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85192" w:rsidRPr="0064681A" w:rsidRDefault="00B85192" w:rsidP="00B85192">
      <w:pPr>
        <w:spacing w:line="276" w:lineRule="auto"/>
        <w:jc w:val="center"/>
        <w:rPr>
          <w:rFonts w:eastAsia="Calibri"/>
          <w:lang w:eastAsia="en-US"/>
        </w:rPr>
      </w:pPr>
      <w:r w:rsidRPr="0064681A">
        <w:rPr>
          <w:rFonts w:eastAsia="Calibri"/>
          <w:lang w:eastAsia="en-US"/>
        </w:rPr>
        <w:t xml:space="preserve">Общество с ограниченной ответственностью </w:t>
      </w:r>
      <w:r w:rsidR="005C2AFA">
        <w:rPr>
          <w:rFonts w:eastAsia="Calibri"/>
          <w:lang w:eastAsia="en-US"/>
        </w:rPr>
        <w:t>«</w:t>
      </w:r>
      <w:r w:rsidRPr="0064681A">
        <w:rPr>
          <w:rFonts w:eastAsia="Calibri"/>
          <w:lang w:eastAsia="en-US"/>
        </w:rPr>
        <w:t>Электронсервис</w:t>
      </w:r>
      <w:r w:rsidR="005C2AFA">
        <w:rPr>
          <w:rFonts w:eastAsia="Calibri"/>
          <w:lang w:eastAsia="en-US"/>
        </w:rPr>
        <w:t>»</w:t>
      </w:r>
    </w:p>
    <w:p w:rsidR="00B85192" w:rsidRPr="0064681A" w:rsidRDefault="00B85192" w:rsidP="00B85192">
      <w:pPr>
        <w:spacing w:line="276" w:lineRule="auto"/>
        <w:jc w:val="center"/>
        <w:rPr>
          <w:rFonts w:eastAsia="Calibri"/>
          <w:lang w:eastAsia="en-US"/>
        </w:rPr>
      </w:pPr>
      <w:r w:rsidRPr="0064681A">
        <w:rPr>
          <w:rFonts w:eastAsia="Calibri"/>
          <w:lang w:eastAsia="en-US"/>
        </w:rPr>
        <w:t xml:space="preserve">(ООО </w:t>
      </w:r>
      <w:r w:rsidR="005C2AFA">
        <w:rPr>
          <w:rFonts w:eastAsia="Calibri"/>
          <w:lang w:eastAsia="en-US"/>
        </w:rPr>
        <w:t>«</w:t>
      </w:r>
      <w:r w:rsidRPr="0064681A">
        <w:rPr>
          <w:rFonts w:eastAsia="Calibri"/>
          <w:lang w:eastAsia="en-US"/>
        </w:rPr>
        <w:t>Электронсервис</w:t>
      </w:r>
      <w:r w:rsidR="005C2AFA">
        <w:rPr>
          <w:rFonts w:eastAsia="Calibri"/>
          <w:lang w:eastAsia="en-US"/>
        </w:rPr>
        <w:t>»</w:t>
      </w:r>
      <w:r w:rsidRPr="0064681A">
        <w:rPr>
          <w:rFonts w:eastAsia="Calibri"/>
          <w:lang w:eastAsia="en-US"/>
        </w:rPr>
        <w:t>)</w:t>
      </w:r>
    </w:p>
    <w:p w:rsidR="00B85192" w:rsidRPr="0064681A" w:rsidRDefault="00B85192" w:rsidP="00B85192">
      <w:pPr>
        <w:spacing w:line="276" w:lineRule="auto"/>
        <w:jc w:val="both"/>
        <w:rPr>
          <w:rFonts w:eastAsia="Calibri"/>
          <w:lang w:eastAsia="en-US"/>
        </w:rPr>
      </w:pPr>
    </w:p>
    <w:p w:rsidR="00B85192" w:rsidRPr="0064681A" w:rsidRDefault="00B85192" w:rsidP="00B85192">
      <w:pPr>
        <w:spacing w:line="276" w:lineRule="auto"/>
        <w:jc w:val="both"/>
        <w:rPr>
          <w:rFonts w:eastAsia="Calibri"/>
          <w:lang w:eastAsia="en-US"/>
        </w:rPr>
      </w:pPr>
    </w:p>
    <w:p w:rsidR="00B85192" w:rsidRPr="0064681A" w:rsidRDefault="00B85192" w:rsidP="00B85192">
      <w:pPr>
        <w:spacing w:line="276" w:lineRule="auto"/>
        <w:jc w:val="both"/>
        <w:rPr>
          <w:rFonts w:eastAsia="Calibri"/>
          <w:lang w:eastAsia="en-US"/>
        </w:rPr>
      </w:pPr>
    </w:p>
    <w:p w:rsidR="00CF4455" w:rsidRPr="00CF4455" w:rsidRDefault="00CF4455" w:rsidP="00CF4455">
      <w:pPr>
        <w:spacing w:line="276" w:lineRule="auto"/>
        <w:jc w:val="both"/>
        <w:rPr>
          <w:rFonts w:eastAsia="Calibri"/>
          <w:lang w:eastAsia="en-US"/>
        </w:rPr>
      </w:pPr>
    </w:p>
    <w:tbl>
      <w:tblPr>
        <w:tblW w:w="5000" w:type="pct"/>
        <w:tblLook w:val="04A0" w:firstRow="1" w:lastRow="0" w:firstColumn="1" w:lastColumn="0" w:noHBand="0" w:noVBand="1"/>
      </w:tblPr>
      <w:tblGrid>
        <w:gridCol w:w="4819"/>
        <w:gridCol w:w="4819"/>
      </w:tblGrid>
      <w:tr w:rsidR="00CF4455" w:rsidRPr="00CF4455" w:rsidTr="00CF4455">
        <w:tc>
          <w:tcPr>
            <w:tcW w:w="4672" w:type="dxa"/>
            <w:tcMar>
              <w:left w:w="28" w:type="dxa"/>
              <w:right w:w="28" w:type="dxa"/>
            </w:tcMar>
            <w:vAlign w:val="center"/>
          </w:tcPr>
          <w:p w:rsidR="00CF4455" w:rsidRPr="00CF4455" w:rsidRDefault="00CF4455" w:rsidP="00CF4455">
            <w:pPr>
              <w:spacing w:after="160" w:line="276" w:lineRule="auto"/>
              <w:jc w:val="both"/>
              <w:rPr>
                <w:rFonts w:eastAsia="Calibri"/>
                <w:lang w:eastAsia="en-US"/>
              </w:rPr>
            </w:pPr>
          </w:p>
        </w:tc>
        <w:tc>
          <w:tcPr>
            <w:tcW w:w="4672" w:type="dxa"/>
            <w:tcMar>
              <w:left w:w="28" w:type="dxa"/>
              <w:right w:w="28" w:type="dxa"/>
            </w:tcMar>
            <w:vAlign w:val="center"/>
          </w:tcPr>
          <w:p w:rsidR="00CF4455" w:rsidRPr="00CF4455" w:rsidRDefault="00CF4455" w:rsidP="00CF4455">
            <w:pPr>
              <w:spacing w:line="276" w:lineRule="auto"/>
              <w:rPr>
                <w:rFonts w:eastAsia="Calibri"/>
                <w:lang w:eastAsia="en-US"/>
              </w:rPr>
            </w:pPr>
            <w:r w:rsidRPr="00CF4455">
              <w:rPr>
                <w:rFonts w:eastAsia="Calibri"/>
                <w:lang w:eastAsia="en-US"/>
              </w:rPr>
              <w:t>Утверждена</w:t>
            </w:r>
          </w:p>
          <w:p w:rsidR="00CF4455" w:rsidRPr="00CF4455" w:rsidRDefault="00CF4455" w:rsidP="00CF4455">
            <w:pPr>
              <w:spacing w:line="276" w:lineRule="auto"/>
              <w:rPr>
                <w:rFonts w:eastAsia="Calibri"/>
                <w:lang w:eastAsia="en-US"/>
              </w:rPr>
            </w:pPr>
            <w:r w:rsidRPr="00CF4455">
              <w:rPr>
                <w:rFonts w:eastAsia="Calibri"/>
                <w:lang w:eastAsia="en-US"/>
              </w:rPr>
              <w:t>Постановлением администрации Рамешковского муниципального округа Тверской области</w:t>
            </w:r>
          </w:p>
          <w:p w:rsidR="00CF4455" w:rsidRPr="00CF4455" w:rsidRDefault="00CF4455" w:rsidP="00356BB5">
            <w:pPr>
              <w:spacing w:line="276" w:lineRule="auto"/>
              <w:rPr>
                <w:rFonts w:eastAsia="Calibri"/>
                <w:lang w:eastAsia="en-US"/>
              </w:rPr>
            </w:pPr>
            <w:r w:rsidRPr="00CF4455">
              <w:rPr>
                <w:rFonts w:eastAsia="Calibri"/>
                <w:lang w:eastAsia="en-US"/>
              </w:rPr>
              <w:t>от ___________________202</w:t>
            </w:r>
            <w:r w:rsidR="00356BB5">
              <w:rPr>
                <w:rFonts w:eastAsia="Calibri"/>
                <w:lang w:eastAsia="en-US"/>
              </w:rPr>
              <w:t>5</w:t>
            </w:r>
            <w:r w:rsidR="00106146">
              <w:rPr>
                <w:rFonts w:eastAsia="Calibri"/>
                <w:lang w:eastAsia="en-US"/>
              </w:rPr>
              <w:t xml:space="preserve"> </w:t>
            </w:r>
            <w:r w:rsidRPr="00CF4455">
              <w:rPr>
                <w:rFonts w:eastAsia="Calibri"/>
                <w:lang w:eastAsia="en-US"/>
              </w:rPr>
              <w:t xml:space="preserve"> №_______</w:t>
            </w:r>
          </w:p>
        </w:tc>
      </w:tr>
    </w:tbl>
    <w:p w:rsidR="00CF4455" w:rsidRPr="00CF4455" w:rsidRDefault="00CF4455" w:rsidP="00CF4455">
      <w:pPr>
        <w:spacing w:line="276" w:lineRule="auto"/>
        <w:jc w:val="both"/>
        <w:rPr>
          <w:rFonts w:eastAsia="Calibri"/>
          <w:lang w:eastAsia="en-US"/>
        </w:rPr>
      </w:pPr>
    </w:p>
    <w:p w:rsidR="00CF4455" w:rsidRPr="00CF4455" w:rsidRDefault="00CF4455" w:rsidP="00CF4455">
      <w:pPr>
        <w:spacing w:line="276" w:lineRule="auto"/>
        <w:jc w:val="both"/>
        <w:rPr>
          <w:rFonts w:eastAsia="Calibri"/>
          <w:lang w:eastAsia="en-US"/>
        </w:rPr>
      </w:pPr>
    </w:p>
    <w:p w:rsidR="00CF4455" w:rsidRPr="00CF4455" w:rsidRDefault="00CF4455" w:rsidP="00CF4455">
      <w:pPr>
        <w:spacing w:line="276" w:lineRule="auto"/>
        <w:jc w:val="both"/>
        <w:rPr>
          <w:rFonts w:eastAsia="Calibri"/>
          <w:lang w:eastAsia="en-US"/>
        </w:rPr>
      </w:pPr>
    </w:p>
    <w:p w:rsidR="00CF4455" w:rsidRPr="00CF4455" w:rsidRDefault="00CF4455" w:rsidP="00CF4455">
      <w:pPr>
        <w:spacing w:line="276" w:lineRule="auto"/>
        <w:jc w:val="center"/>
        <w:rPr>
          <w:rFonts w:eastAsia="Calibri"/>
          <w:lang w:eastAsia="en-US"/>
        </w:rPr>
      </w:pPr>
      <w:r w:rsidRPr="00CF4455">
        <w:rPr>
          <w:rFonts w:eastAsia="Calibri"/>
          <w:lang w:eastAsia="en-US"/>
        </w:rPr>
        <w:t>СХЕМА ТЕПЛОСНАБЖЕНИЯ</w:t>
      </w:r>
    </w:p>
    <w:p w:rsidR="00CF4455" w:rsidRPr="00CF4455" w:rsidRDefault="00CF4455" w:rsidP="00CF4455">
      <w:pPr>
        <w:spacing w:line="276" w:lineRule="auto"/>
        <w:jc w:val="center"/>
        <w:rPr>
          <w:rFonts w:eastAsia="Calibri"/>
          <w:lang w:eastAsia="en-US"/>
        </w:rPr>
      </w:pPr>
      <w:r w:rsidRPr="00CF4455">
        <w:rPr>
          <w:rFonts w:eastAsia="Calibri"/>
          <w:lang w:eastAsia="en-US"/>
        </w:rPr>
        <w:t>РАМЕШКОВСКОГО МУНИЦИПАЛЬНОГО ОКРУГА</w:t>
      </w:r>
    </w:p>
    <w:p w:rsidR="00CF4455" w:rsidRPr="00CF4455" w:rsidRDefault="00CF4455" w:rsidP="00CF4455">
      <w:pPr>
        <w:spacing w:line="276" w:lineRule="auto"/>
        <w:jc w:val="center"/>
        <w:rPr>
          <w:rFonts w:eastAsia="Calibri"/>
          <w:lang w:eastAsia="en-US"/>
        </w:rPr>
      </w:pPr>
      <w:r w:rsidRPr="00CF4455">
        <w:rPr>
          <w:rFonts w:eastAsia="Calibri"/>
          <w:lang w:eastAsia="en-US"/>
        </w:rPr>
        <w:t>ТВЕРСКОЙ ОБЛАСТИ</w:t>
      </w:r>
    </w:p>
    <w:p w:rsidR="00CF4455" w:rsidRPr="00CF4455" w:rsidRDefault="00CF4455" w:rsidP="00CF4455">
      <w:pPr>
        <w:spacing w:line="276" w:lineRule="auto"/>
        <w:jc w:val="center"/>
        <w:rPr>
          <w:rFonts w:eastAsia="Calibri"/>
          <w:lang w:eastAsia="en-US"/>
        </w:rPr>
      </w:pPr>
      <w:r w:rsidRPr="00CF4455">
        <w:rPr>
          <w:rFonts w:eastAsia="Calibri"/>
          <w:lang w:eastAsia="en-US"/>
        </w:rPr>
        <w:t>НА ПЕРИОД ДО 2038 ГОДА</w:t>
      </w:r>
    </w:p>
    <w:p w:rsidR="00CF4455" w:rsidRPr="00CF4455" w:rsidRDefault="00516BBC" w:rsidP="00516BBC">
      <w:pPr>
        <w:spacing w:line="276" w:lineRule="auto"/>
        <w:jc w:val="center"/>
        <w:rPr>
          <w:rFonts w:eastAsia="Calibri"/>
          <w:lang w:eastAsia="en-US"/>
        </w:rPr>
      </w:pPr>
      <w:r w:rsidRPr="00516BBC">
        <w:rPr>
          <w:rFonts w:eastAsia="Calibri"/>
          <w:lang w:eastAsia="en-US"/>
        </w:rPr>
        <w:t>Актуализация на 2027 год</w:t>
      </w:r>
    </w:p>
    <w:p w:rsidR="00CF4455" w:rsidRPr="00CF4455" w:rsidRDefault="00CF4455" w:rsidP="00CF4455">
      <w:pPr>
        <w:spacing w:line="276" w:lineRule="auto"/>
        <w:jc w:val="center"/>
        <w:rPr>
          <w:rFonts w:eastAsia="Calibri"/>
          <w:lang w:eastAsia="en-US"/>
        </w:rPr>
      </w:pPr>
    </w:p>
    <w:p w:rsidR="00CF4455" w:rsidRPr="00CF4455" w:rsidRDefault="00CF4455" w:rsidP="00CF4455">
      <w:pPr>
        <w:spacing w:line="276" w:lineRule="auto"/>
        <w:jc w:val="center"/>
        <w:rPr>
          <w:rFonts w:eastAsia="Calibri"/>
          <w:lang w:eastAsia="en-US"/>
        </w:rPr>
      </w:pPr>
    </w:p>
    <w:p w:rsidR="00CF4455" w:rsidRPr="00CF4455" w:rsidRDefault="00CE0765" w:rsidP="00CF4455">
      <w:pPr>
        <w:spacing w:line="276" w:lineRule="auto"/>
        <w:jc w:val="center"/>
        <w:rPr>
          <w:rFonts w:eastAsia="Calibri"/>
          <w:lang w:eastAsia="en-US"/>
        </w:rPr>
      </w:pPr>
      <w:r>
        <w:rPr>
          <w:rFonts w:eastAsia="Calibri"/>
          <w:lang w:eastAsia="en-US"/>
        </w:rPr>
        <w:t>Утверждаемая часть</w:t>
      </w:r>
    </w:p>
    <w:p w:rsidR="00CF4455" w:rsidRPr="00CF4455" w:rsidRDefault="00CF4455" w:rsidP="00CF4455">
      <w:pPr>
        <w:spacing w:line="276" w:lineRule="auto"/>
        <w:jc w:val="both"/>
        <w:rPr>
          <w:rFonts w:eastAsia="Calibri"/>
          <w:lang w:eastAsia="en-US"/>
        </w:rPr>
      </w:pPr>
    </w:p>
    <w:p w:rsidR="00CF4455" w:rsidRPr="00CF4455" w:rsidRDefault="00CF4455" w:rsidP="00CF4455">
      <w:pPr>
        <w:spacing w:line="276" w:lineRule="auto"/>
        <w:jc w:val="both"/>
        <w:rPr>
          <w:rFonts w:eastAsia="Calibri"/>
          <w:lang w:eastAsia="en-US"/>
        </w:rPr>
      </w:pPr>
    </w:p>
    <w:p w:rsidR="00CF4455" w:rsidRPr="00CF4455" w:rsidRDefault="00CF4455" w:rsidP="00CF4455">
      <w:pPr>
        <w:spacing w:line="276" w:lineRule="auto"/>
        <w:jc w:val="both"/>
        <w:rPr>
          <w:rFonts w:eastAsia="Calibri"/>
          <w:lang w:eastAsia="en-US"/>
        </w:rPr>
      </w:pPr>
    </w:p>
    <w:p w:rsidR="00CF4455" w:rsidRPr="00CF4455" w:rsidRDefault="00CF4455" w:rsidP="00CF4455">
      <w:pPr>
        <w:spacing w:line="276" w:lineRule="auto"/>
        <w:jc w:val="both"/>
        <w:rPr>
          <w:rFonts w:eastAsia="Calibri"/>
          <w:lang w:eastAsia="en-US"/>
        </w:rPr>
      </w:pPr>
    </w:p>
    <w:p w:rsidR="00CF4455" w:rsidRPr="00CF4455" w:rsidRDefault="00CF4455" w:rsidP="00CF4455">
      <w:pPr>
        <w:spacing w:line="276" w:lineRule="auto"/>
        <w:jc w:val="both"/>
        <w:rPr>
          <w:rFonts w:eastAsia="Calibri"/>
          <w:lang w:eastAsia="en-US"/>
        </w:rPr>
      </w:pPr>
    </w:p>
    <w:p w:rsidR="00CF4455" w:rsidRPr="00CF4455" w:rsidRDefault="00CF4455" w:rsidP="00CF4455">
      <w:pPr>
        <w:spacing w:line="276" w:lineRule="auto"/>
        <w:jc w:val="both"/>
        <w:rPr>
          <w:rFonts w:eastAsia="Calibri"/>
          <w:lang w:eastAsia="en-US"/>
        </w:rPr>
      </w:pPr>
    </w:p>
    <w:p w:rsidR="00CF4455" w:rsidRPr="00CF4455" w:rsidRDefault="00CF4455" w:rsidP="00CF4455">
      <w:pPr>
        <w:spacing w:line="276" w:lineRule="auto"/>
        <w:jc w:val="both"/>
        <w:rPr>
          <w:rFonts w:eastAsia="Calibri"/>
          <w:lang w:eastAsia="en-US"/>
        </w:rPr>
      </w:pPr>
      <w:r w:rsidRPr="00CF4455">
        <w:rPr>
          <w:rFonts w:eastAsia="Calibri"/>
          <w:lang w:eastAsia="en-US"/>
        </w:rPr>
        <w:t xml:space="preserve">Генеральный директор </w:t>
      </w:r>
    </w:p>
    <w:p w:rsidR="00CF4455" w:rsidRPr="00CF4455" w:rsidRDefault="00CF4455" w:rsidP="00CF4455">
      <w:pPr>
        <w:spacing w:line="276" w:lineRule="auto"/>
        <w:jc w:val="both"/>
        <w:rPr>
          <w:rFonts w:eastAsia="Calibri"/>
          <w:lang w:eastAsia="en-US"/>
        </w:rPr>
      </w:pPr>
      <w:r w:rsidRPr="00CF4455">
        <w:rPr>
          <w:rFonts w:eastAsia="Calibri"/>
          <w:lang w:eastAsia="en-US"/>
        </w:rPr>
        <w:t xml:space="preserve">ООО </w:t>
      </w:r>
      <w:r w:rsidR="005C2AFA">
        <w:rPr>
          <w:rFonts w:eastAsia="Calibri"/>
          <w:lang w:eastAsia="en-US"/>
        </w:rPr>
        <w:t>«</w:t>
      </w:r>
      <w:r w:rsidRPr="00CF4455">
        <w:rPr>
          <w:rFonts w:eastAsia="Calibri"/>
          <w:lang w:eastAsia="en-US"/>
        </w:rPr>
        <w:t>Электронсервис</w:t>
      </w:r>
      <w:r w:rsidR="005C2AFA">
        <w:rPr>
          <w:rFonts w:eastAsia="Calibri"/>
          <w:lang w:eastAsia="en-US"/>
        </w:rPr>
        <w:t>»</w:t>
      </w:r>
      <w:r w:rsidRPr="00CF4455">
        <w:rPr>
          <w:rFonts w:eastAsia="Calibri"/>
          <w:lang w:eastAsia="en-US"/>
        </w:rPr>
        <w:t xml:space="preserve">                     подпись                                                               </w:t>
      </w:r>
      <w:r w:rsidR="00DF0CD8">
        <w:rPr>
          <w:rFonts w:eastAsia="Calibri"/>
          <w:lang w:eastAsia="en-US"/>
        </w:rPr>
        <w:t>Н.И</w:t>
      </w:r>
      <w:r w:rsidRPr="00CF4455">
        <w:rPr>
          <w:rFonts w:eastAsia="Calibri"/>
          <w:lang w:eastAsia="en-US"/>
        </w:rPr>
        <w:t>. Сова</w:t>
      </w:r>
    </w:p>
    <w:p w:rsidR="00CF4455" w:rsidRPr="00CF4455" w:rsidRDefault="00CF4455" w:rsidP="00CF4455">
      <w:pPr>
        <w:spacing w:line="276" w:lineRule="auto"/>
        <w:jc w:val="both"/>
        <w:rPr>
          <w:rFonts w:eastAsia="Calibri"/>
          <w:lang w:eastAsia="en-US"/>
        </w:rPr>
      </w:pPr>
    </w:p>
    <w:p w:rsidR="00CF4455" w:rsidRPr="00CF4455" w:rsidRDefault="00CF4455" w:rsidP="00CF4455">
      <w:pPr>
        <w:spacing w:line="276" w:lineRule="auto"/>
        <w:jc w:val="both"/>
        <w:rPr>
          <w:rFonts w:eastAsia="Calibri"/>
          <w:lang w:eastAsia="en-US"/>
        </w:rPr>
      </w:pPr>
    </w:p>
    <w:p w:rsidR="00CF4455" w:rsidRPr="00CF4455" w:rsidRDefault="00CF4455" w:rsidP="00CF4455">
      <w:pPr>
        <w:spacing w:line="276" w:lineRule="auto"/>
        <w:jc w:val="both"/>
        <w:rPr>
          <w:rFonts w:eastAsia="Calibri"/>
          <w:lang w:eastAsia="en-US"/>
        </w:rPr>
      </w:pPr>
    </w:p>
    <w:p w:rsidR="00CF4455" w:rsidRPr="00CF4455" w:rsidRDefault="00CF4455" w:rsidP="00CF4455">
      <w:pPr>
        <w:spacing w:line="276" w:lineRule="auto"/>
        <w:jc w:val="both"/>
        <w:rPr>
          <w:rFonts w:eastAsia="Calibri"/>
          <w:lang w:eastAsia="en-US"/>
        </w:rPr>
      </w:pPr>
    </w:p>
    <w:p w:rsidR="00CF4455" w:rsidRPr="00CF4455" w:rsidRDefault="00CF4455" w:rsidP="00CF4455">
      <w:pPr>
        <w:spacing w:line="276" w:lineRule="auto"/>
        <w:jc w:val="both"/>
        <w:rPr>
          <w:rFonts w:eastAsia="Calibri"/>
          <w:lang w:eastAsia="en-US"/>
        </w:rPr>
      </w:pPr>
    </w:p>
    <w:p w:rsidR="00CF4455" w:rsidRPr="00CF4455" w:rsidRDefault="00CF4455" w:rsidP="00CF4455">
      <w:pPr>
        <w:spacing w:line="276" w:lineRule="auto"/>
        <w:jc w:val="both"/>
        <w:rPr>
          <w:rFonts w:eastAsia="Calibri"/>
          <w:lang w:eastAsia="en-US"/>
        </w:rPr>
      </w:pPr>
    </w:p>
    <w:p w:rsidR="00CF4455" w:rsidRPr="00CF4455" w:rsidRDefault="00CF4455" w:rsidP="00CF4455">
      <w:pPr>
        <w:spacing w:line="276" w:lineRule="auto"/>
        <w:jc w:val="both"/>
        <w:rPr>
          <w:rFonts w:eastAsia="Calibri"/>
          <w:lang w:eastAsia="en-US"/>
        </w:rPr>
      </w:pPr>
    </w:p>
    <w:p w:rsidR="00CF4455" w:rsidRPr="00CF4455" w:rsidRDefault="00CF4455" w:rsidP="00CF4455">
      <w:pPr>
        <w:spacing w:line="276" w:lineRule="auto"/>
        <w:jc w:val="both"/>
        <w:rPr>
          <w:rFonts w:eastAsia="Calibri"/>
          <w:lang w:eastAsia="en-US"/>
        </w:rPr>
      </w:pPr>
    </w:p>
    <w:p w:rsidR="00CF4455" w:rsidRPr="00CF4455" w:rsidRDefault="00CF4455" w:rsidP="00CF4455">
      <w:pPr>
        <w:spacing w:line="276" w:lineRule="auto"/>
        <w:jc w:val="both"/>
        <w:rPr>
          <w:rFonts w:eastAsia="Calibri"/>
          <w:lang w:eastAsia="en-US"/>
        </w:rPr>
      </w:pPr>
    </w:p>
    <w:p w:rsidR="00CF4455" w:rsidRPr="00CF4455" w:rsidRDefault="00CF4455" w:rsidP="00CF4455">
      <w:pPr>
        <w:spacing w:line="276" w:lineRule="auto"/>
        <w:jc w:val="both"/>
        <w:rPr>
          <w:rFonts w:eastAsia="Calibri"/>
          <w:lang w:eastAsia="en-US"/>
        </w:rPr>
      </w:pPr>
    </w:p>
    <w:p w:rsidR="00CF4455" w:rsidRPr="00CF4455" w:rsidRDefault="00CF4455" w:rsidP="00CF4455">
      <w:pPr>
        <w:spacing w:line="276" w:lineRule="auto"/>
        <w:jc w:val="both"/>
        <w:rPr>
          <w:rFonts w:eastAsia="Calibri"/>
          <w:lang w:eastAsia="en-US"/>
        </w:rPr>
      </w:pPr>
    </w:p>
    <w:p w:rsidR="00CF4455" w:rsidRPr="00CF4455" w:rsidRDefault="00CF4455" w:rsidP="00CF4455">
      <w:pPr>
        <w:spacing w:line="276" w:lineRule="auto"/>
        <w:jc w:val="both"/>
        <w:rPr>
          <w:rFonts w:eastAsia="Calibri"/>
          <w:lang w:eastAsia="en-US"/>
        </w:rPr>
      </w:pPr>
    </w:p>
    <w:p w:rsidR="00CF4455" w:rsidRPr="00CF4455" w:rsidRDefault="00CF4455" w:rsidP="00CF4455">
      <w:pPr>
        <w:spacing w:line="276" w:lineRule="auto"/>
        <w:jc w:val="center"/>
        <w:rPr>
          <w:rFonts w:eastAsia="Calibri"/>
          <w:lang w:eastAsia="en-US"/>
        </w:rPr>
      </w:pPr>
      <w:r w:rsidRPr="00CF4455">
        <w:rPr>
          <w:rFonts w:eastAsia="Calibri"/>
          <w:lang w:eastAsia="en-US"/>
        </w:rPr>
        <w:t>Санкт-Петербург,</w:t>
      </w:r>
    </w:p>
    <w:p w:rsidR="00CF4455" w:rsidRPr="00CF4455" w:rsidRDefault="00CF4455" w:rsidP="00CF4455">
      <w:pPr>
        <w:spacing w:line="276" w:lineRule="auto"/>
        <w:jc w:val="center"/>
        <w:rPr>
          <w:rFonts w:eastAsia="Calibri"/>
          <w:lang w:eastAsia="en-US"/>
        </w:rPr>
      </w:pPr>
      <w:r w:rsidRPr="00CF4455">
        <w:rPr>
          <w:rFonts w:eastAsia="Calibri"/>
          <w:lang w:eastAsia="en-US"/>
        </w:rPr>
        <w:t>202</w:t>
      </w:r>
      <w:r w:rsidR="00516BBC">
        <w:rPr>
          <w:rFonts w:eastAsia="Calibri"/>
          <w:lang w:eastAsia="en-US"/>
        </w:rPr>
        <w:t>6</w:t>
      </w:r>
    </w:p>
    <w:p w:rsidR="00B85192" w:rsidRPr="0064681A" w:rsidRDefault="00B85192" w:rsidP="00B85192">
      <w:pPr>
        <w:pageBreakBefore/>
        <w:spacing w:line="276" w:lineRule="auto"/>
        <w:jc w:val="center"/>
        <w:rPr>
          <w:rFonts w:eastAsia="Calibri"/>
          <w:b/>
          <w:lang w:eastAsia="en-US"/>
        </w:rPr>
      </w:pPr>
      <w:r w:rsidRPr="0064681A">
        <w:rPr>
          <w:rFonts w:eastAsia="Calibri"/>
          <w:b/>
          <w:lang w:eastAsia="en-US"/>
        </w:rPr>
        <w:lastRenderedPageBreak/>
        <w:t>СПИСОК ИСПОЛНИТЕЛЕЙ</w:t>
      </w:r>
    </w:p>
    <w:p w:rsidR="00B85192" w:rsidRPr="0064681A" w:rsidRDefault="00B85192" w:rsidP="00B85192">
      <w:pPr>
        <w:spacing w:line="276" w:lineRule="auto"/>
        <w:jc w:val="both"/>
        <w:rPr>
          <w:rFonts w:eastAsia="Calibri"/>
          <w:lang w:eastAsia="en-US"/>
        </w:rPr>
      </w:pPr>
    </w:p>
    <w:p w:rsidR="00B85192" w:rsidRPr="0064681A" w:rsidRDefault="00B85192" w:rsidP="00B85192">
      <w:pPr>
        <w:spacing w:line="276" w:lineRule="auto"/>
        <w:jc w:val="both"/>
        <w:rPr>
          <w:rFonts w:eastAsia="Calibri"/>
          <w:lang w:eastAsia="en-US"/>
        </w:rPr>
      </w:pPr>
      <w:r w:rsidRPr="0064681A">
        <w:rPr>
          <w:rFonts w:eastAsia="Calibri"/>
          <w:lang w:eastAsia="en-US"/>
        </w:rPr>
        <w:t>Руководитель НИР,</w:t>
      </w:r>
    </w:p>
    <w:p w:rsidR="00B85192" w:rsidRPr="0064681A" w:rsidRDefault="00B85192" w:rsidP="00B85192">
      <w:pPr>
        <w:spacing w:line="276" w:lineRule="auto"/>
        <w:jc w:val="both"/>
        <w:rPr>
          <w:rFonts w:eastAsia="Calibri"/>
          <w:lang w:eastAsia="en-US"/>
        </w:rPr>
      </w:pPr>
      <w:r w:rsidRPr="0064681A">
        <w:rPr>
          <w:rFonts w:eastAsia="Calibri"/>
          <w:lang w:eastAsia="en-US"/>
        </w:rPr>
        <w:t>Главный инженер_________________ __________________________ П. Б. Голованов</w:t>
      </w:r>
    </w:p>
    <w:p w:rsidR="00B85192" w:rsidRPr="0064681A" w:rsidRDefault="00B85192" w:rsidP="00B85192">
      <w:pPr>
        <w:spacing w:line="276" w:lineRule="auto"/>
        <w:jc w:val="both"/>
        <w:rPr>
          <w:rFonts w:eastAsia="Calibri"/>
          <w:lang w:eastAsia="en-US"/>
        </w:rPr>
      </w:pPr>
      <w:r w:rsidRPr="0064681A">
        <w:rPr>
          <w:rFonts w:eastAsia="Calibri"/>
          <w:lang w:eastAsia="en-US"/>
        </w:rPr>
        <w:t xml:space="preserve">                                                                               подпись, дата              (введение, заключение)</w:t>
      </w:r>
    </w:p>
    <w:p w:rsidR="00B85192" w:rsidRPr="0064681A" w:rsidRDefault="00B85192" w:rsidP="00B85192">
      <w:pPr>
        <w:spacing w:line="276" w:lineRule="auto"/>
        <w:jc w:val="both"/>
        <w:rPr>
          <w:rFonts w:eastAsia="Calibri"/>
          <w:lang w:eastAsia="en-US"/>
        </w:rPr>
      </w:pPr>
    </w:p>
    <w:p w:rsidR="00B85192" w:rsidRPr="0064681A" w:rsidRDefault="00B85192" w:rsidP="00B85192">
      <w:pPr>
        <w:spacing w:line="276" w:lineRule="auto"/>
        <w:jc w:val="both"/>
        <w:rPr>
          <w:rFonts w:eastAsia="Calibri"/>
          <w:lang w:eastAsia="en-US"/>
        </w:rPr>
      </w:pPr>
      <w:r w:rsidRPr="0064681A">
        <w:rPr>
          <w:rFonts w:eastAsia="Calibri"/>
          <w:lang w:eastAsia="en-US"/>
        </w:rPr>
        <w:t>Исполнитель:</w:t>
      </w:r>
    </w:p>
    <w:p w:rsidR="00B85192" w:rsidRPr="0064681A" w:rsidRDefault="00B85192" w:rsidP="00B85192">
      <w:pPr>
        <w:spacing w:line="276" w:lineRule="auto"/>
        <w:jc w:val="both"/>
        <w:rPr>
          <w:rFonts w:eastAsia="Calibri"/>
          <w:lang w:eastAsia="en-US"/>
        </w:rPr>
      </w:pPr>
      <w:r w:rsidRPr="0064681A">
        <w:rPr>
          <w:rFonts w:eastAsia="Calibri"/>
          <w:lang w:eastAsia="en-US"/>
        </w:rPr>
        <w:t>Ведущий инженер ___________________________________________ И. В. Кунаев</w:t>
      </w:r>
    </w:p>
    <w:p w:rsidR="00B85192" w:rsidRPr="0064681A" w:rsidRDefault="00B85192" w:rsidP="00B85192">
      <w:pPr>
        <w:spacing w:line="276" w:lineRule="auto"/>
        <w:jc w:val="both"/>
        <w:rPr>
          <w:rFonts w:eastAsia="Calibri"/>
          <w:lang w:eastAsia="en-US"/>
        </w:rPr>
      </w:pPr>
      <w:r w:rsidRPr="0064681A">
        <w:rPr>
          <w:rFonts w:eastAsia="Calibri"/>
          <w:lang w:eastAsia="en-US"/>
        </w:rPr>
        <w:t xml:space="preserve">                                                                               подпись, дата              </w:t>
      </w:r>
    </w:p>
    <w:p w:rsidR="00B85192" w:rsidRPr="0064681A" w:rsidRDefault="00B85192" w:rsidP="00B85192">
      <w:pPr>
        <w:spacing w:line="276" w:lineRule="auto"/>
        <w:jc w:val="both"/>
        <w:rPr>
          <w:rFonts w:eastAsia="Calibri"/>
          <w:lang w:eastAsia="en-US"/>
        </w:rPr>
      </w:pPr>
    </w:p>
    <w:p w:rsidR="00B85192" w:rsidRPr="0064681A" w:rsidRDefault="00B85192" w:rsidP="00B85192">
      <w:pPr>
        <w:spacing w:line="276" w:lineRule="auto"/>
        <w:jc w:val="both"/>
        <w:rPr>
          <w:rFonts w:eastAsia="Calibri"/>
          <w:lang w:eastAsia="en-US"/>
        </w:rPr>
      </w:pPr>
    </w:p>
    <w:p w:rsidR="00B85192" w:rsidRPr="0064681A" w:rsidRDefault="00B85192" w:rsidP="00B85192">
      <w:pPr>
        <w:spacing w:line="276" w:lineRule="auto"/>
        <w:jc w:val="both"/>
        <w:rPr>
          <w:rFonts w:eastAsia="Calibri"/>
          <w:lang w:eastAsia="en-US"/>
        </w:rPr>
      </w:pPr>
    </w:p>
    <w:p w:rsidR="00B85192" w:rsidRPr="0064681A" w:rsidRDefault="00B85192" w:rsidP="00B85192">
      <w:pPr>
        <w:spacing w:line="276" w:lineRule="auto"/>
        <w:jc w:val="both"/>
        <w:rPr>
          <w:rFonts w:eastAsia="Calibri"/>
          <w:lang w:eastAsia="en-US"/>
        </w:rPr>
      </w:pPr>
    </w:p>
    <w:p w:rsidR="00B85192" w:rsidRPr="0064681A" w:rsidRDefault="00B85192" w:rsidP="00B85192">
      <w:pPr>
        <w:pageBreakBefore/>
        <w:spacing w:line="276" w:lineRule="auto"/>
        <w:jc w:val="center"/>
        <w:outlineLvl w:val="0"/>
        <w:rPr>
          <w:rFonts w:eastAsia="Calibri"/>
          <w:b/>
          <w:lang w:eastAsia="en-US"/>
        </w:rPr>
      </w:pPr>
      <w:bookmarkStart w:id="0" w:name="_Toc91745102"/>
      <w:bookmarkStart w:id="1" w:name="_Toc204854229"/>
      <w:r w:rsidRPr="0064681A">
        <w:rPr>
          <w:rFonts w:eastAsia="Calibri"/>
          <w:b/>
          <w:lang w:eastAsia="en-US"/>
        </w:rPr>
        <w:t>РЕФЕРАТ</w:t>
      </w:r>
      <w:bookmarkEnd w:id="0"/>
      <w:bookmarkEnd w:id="1"/>
    </w:p>
    <w:p w:rsidR="00CF4455" w:rsidRDefault="00CF4455" w:rsidP="00CF4455">
      <w:pPr>
        <w:spacing w:line="276" w:lineRule="auto"/>
        <w:jc w:val="both"/>
        <w:rPr>
          <w:rFonts w:eastAsia="Calibri"/>
          <w:highlight w:val="yellow"/>
          <w:lang w:eastAsia="en-US"/>
        </w:rPr>
      </w:pPr>
    </w:p>
    <w:p w:rsidR="006D57D3" w:rsidRPr="006D57D3" w:rsidRDefault="006D57D3" w:rsidP="006D57D3">
      <w:pPr>
        <w:spacing w:line="276" w:lineRule="auto"/>
        <w:ind w:firstLine="709"/>
        <w:jc w:val="both"/>
        <w:rPr>
          <w:rFonts w:eastAsiaTheme="minorHAnsi"/>
          <w:lang w:eastAsia="en-US"/>
        </w:rPr>
      </w:pPr>
      <w:r w:rsidRPr="006D57D3">
        <w:rPr>
          <w:rFonts w:eastAsiaTheme="minorHAnsi"/>
          <w:lang w:eastAsia="en-US"/>
        </w:rPr>
        <w:t>Отчет 384 с., 2 кн., 56 рис., 115 табл., 13 источн., 3 прил.</w:t>
      </w:r>
    </w:p>
    <w:p w:rsidR="00BD4682" w:rsidRPr="00BD4682" w:rsidRDefault="00BD4682" w:rsidP="00BD4682">
      <w:pPr>
        <w:spacing w:line="276" w:lineRule="auto"/>
        <w:ind w:firstLine="709"/>
        <w:jc w:val="both"/>
        <w:rPr>
          <w:rFonts w:eastAsia="Calibri"/>
          <w:lang w:eastAsia="en-US"/>
        </w:rPr>
      </w:pPr>
    </w:p>
    <w:p w:rsidR="00516BBC" w:rsidRPr="00516BBC" w:rsidRDefault="00516BBC" w:rsidP="00516BBC">
      <w:pPr>
        <w:spacing w:line="276" w:lineRule="auto"/>
        <w:ind w:firstLine="709"/>
        <w:jc w:val="both"/>
        <w:rPr>
          <w:rFonts w:eastAsiaTheme="minorHAnsi"/>
          <w:lang w:eastAsia="en-US"/>
        </w:rPr>
      </w:pPr>
      <w:bookmarkStart w:id="2" w:name="_Toc204854230"/>
      <w:r w:rsidRPr="00516BBC">
        <w:rPr>
          <w:rFonts w:eastAsiaTheme="minorHAnsi"/>
          <w:lang w:eastAsia="en-US"/>
        </w:rPr>
        <w:t>Схема теплоснабжения Рамешковского муниципального округа Тверской области до 2038 года.</w:t>
      </w:r>
    </w:p>
    <w:p w:rsidR="00516BBC" w:rsidRPr="00516BBC" w:rsidRDefault="00516BBC" w:rsidP="00516BBC">
      <w:pPr>
        <w:spacing w:line="276" w:lineRule="auto"/>
        <w:ind w:firstLine="709"/>
        <w:jc w:val="both"/>
        <w:rPr>
          <w:rFonts w:eastAsiaTheme="minorHAnsi"/>
          <w:lang w:eastAsia="en-US"/>
        </w:rPr>
      </w:pPr>
      <w:r w:rsidRPr="00516BBC">
        <w:rPr>
          <w:rFonts w:eastAsiaTheme="minorHAnsi"/>
          <w:lang w:eastAsia="en-US"/>
        </w:rPr>
        <w:t>Объектом исследования является система теплоснабжения Рамешковского муниципального округа Тверской области.</w:t>
      </w:r>
    </w:p>
    <w:p w:rsidR="00516BBC" w:rsidRPr="00516BBC" w:rsidRDefault="00516BBC" w:rsidP="00516BBC">
      <w:pPr>
        <w:spacing w:line="276" w:lineRule="auto"/>
        <w:ind w:firstLine="709"/>
        <w:jc w:val="both"/>
        <w:rPr>
          <w:rFonts w:eastAsiaTheme="minorHAnsi"/>
          <w:lang w:eastAsia="en-US"/>
        </w:rPr>
      </w:pPr>
      <w:r w:rsidRPr="00516BBC">
        <w:rPr>
          <w:rFonts w:eastAsiaTheme="minorHAnsi"/>
          <w:lang w:eastAsia="en-US"/>
        </w:rPr>
        <w:t>Цель работы – актуализация на 2027 год схемы теплоснабжения Рамешковского муниципального округа Тверской области.</w:t>
      </w:r>
    </w:p>
    <w:p w:rsidR="00516BBC" w:rsidRPr="00516BBC" w:rsidRDefault="00516BBC" w:rsidP="00516BBC">
      <w:pPr>
        <w:spacing w:line="276" w:lineRule="auto"/>
        <w:ind w:firstLine="709"/>
        <w:jc w:val="both"/>
        <w:rPr>
          <w:rFonts w:eastAsiaTheme="minorHAnsi"/>
          <w:lang w:eastAsia="en-US"/>
        </w:rPr>
      </w:pPr>
      <w:r w:rsidRPr="00516BBC">
        <w:rPr>
          <w:rFonts w:eastAsiaTheme="minorHAnsi"/>
          <w:lang w:eastAsia="en-US"/>
        </w:rPr>
        <w:t>Данная работа выполнена в соответствии с Договором от 23.03.2026 № 5/2026-ТС по актуализации схемы теплоснабжения Рамешковского муниципального округа Тверской области до 2038 года и электронной модели в формате ГИС Zulu Thermo между ООО «Электронсервис» и Администрацией Рамешковского муниципального округа Тверской области.</w:t>
      </w:r>
    </w:p>
    <w:p w:rsidR="00516BBC" w:rsidRPr="00516BBC" w:rsidRDefault="00516BBC" w:rsidP="00516BBC">
      <w:pPr>
        <w:spacing w:line="276" w:lineRule="auto"/>
        <w:ind w:firstLine="709"/>
        <w:jc w:val="both"/>
        <w:rPr>
          <w:rFonts w:eastAsiaTheme="minorHAnsi"/>
          <w:lang w:eastAsia="en-US"/>
        </w:rPr>
      </w:pPr>
      <w:r w:rsidRPr="00516BBC">
        <w:rPr>
          <w:rFonts w:eastAsiaTheme="minorHAnsi"/>
          <w:lang w:eastAsia="en-US"/>
        </w:rPr>
        <w:t>Цель настоящей работы: на основе анализа существующего состояния систем теплоснабжения Рамешковского муниципального округа Тверской области и проблем при производстве, распределении и потреблении тепловой энергии разработать возможные направления развития теплового хозяйства поселения, выбрать наиболее рациональные из них, определить эффективность принятых решений, обеспечивающих дальнейшее развитие поселения, оценить затраты на реализацию предлагаемых технических решений, а также экономическую эффективность по рекомендуемому варианту.</w:t>
      </w:r>
    </w:p>
    <w:p w:rsidR="00516BBC" w:rsidRPr="00516BBC" w:rsidRDefault="00516BBC" w:rsidP="00516BBC">
      <w:pPr>
        <w:spacing w:line="276" w:lineRule="auto"/>
        <w:ind w:firstLine="709"/>
        <w:jc w:val="both"/>
        <w:rPr>
          <w:rFonts w:eastAsiaTheme="minorHAnsi"/>
          <w:lang w:eastAsia="en-US"/>
        </w:rPr>
      </w:pPr>
      <w:r w:rsidRPr="00516BBC">
        <w:rPr>
          <w:rFonts w:eastAsiaTheme="minorHAnsi"/>
          <w:lang w:eastAsia="en-US"/>
        </w:rPr>
        <w:t>Работа выполнена на основании следующих документов:</w:t>
      </w:r>
    </w:p>
    <w:p w:rsidR="00516BBC" w:rsidRPr="00516BBC" w:rsidRDefault="00516BBC" w:rsidP="00516BBC">
      <w:pPr>
        <w:spacing w:line="276" w:lineRule="auto"/>
        <w:ind w:firstLine="709"/>
        <w:jc w:val="both"/>
        <w:rPr>
          <w:rFonts w:eastAsiaTheme="minorHAnsi"/>
          <w:lang w:eastAsia="en-US"/>
        </w:rPr>
      </w:pPr>
      <w:r w:rsidRPr="00516BBC">
        <w:rPr>
          <w:rFonts w:eastAsiaTheme="minorHAnsi"/>
          <w:lang w:eastAsia="en-US"/>
        </w:rPr>
        <w:t>1.</w:t>
      </w:r>
      <w:r w:rsidRPr="00516BBC">
        <w:rPr>
          <w:rFonts w:eastAsiaTheme="minorHAnsi"/>
          <w:lang w:eastAsia="en-US"/>
        </w:rPr>
        <w:tab/>
        <w:t>«Градостроительный кодекс Российской Федерации».</w:t>
      </w:r>
    </w:p>
    <w:p w:rsidR="00516BBC" w:rsidRPr="00516BBC" w:rsidRDefault="00516BBC" w:rsidP="00516BBC">
      <w:pPr>
        <w:spacing w:line="276" w:lineRule="auto"/>
        <w:ind w:firstLine="709"/>
        <w:jc w:val="both"/>
        <w:rPr>
          <w:rFonts w:eastAsiaTheme="minorHAnsi"/>
          <w:lang w:eastAsia="en-US"/>
        </w:rPr>
      </w:pPr>
      <w:r w:rsidRPr="00516BBC">
        <w:rPr>
          <w:rFonts w:eastAsiaTheme="minorHAnsi"/>
          <w:lang w:eastAsia="en-US"/>
        </w:rPr>
        <w:t>2.</w:t>
      </w:r>
      <w:r w:rsidRPr="00516BBC">
        <w:rPr>
          <w:rFonts w:eastAsiaTheme="minorHAnsi"/>
          <w:lang w:eastAsia="en-US"/>
        </w:rPr>
        <w:tab/>
        <w:t>Федеральный закон от 27.07.2010 N 190-ФЗ «О теплоснабжении»;</w:t>
      </w:r>
    </w:p>
    <w:p w:rsidR="00516BBC" w:rsidRPr="00516BBC" w:rsidRDefault="00516BBC" w:rsidP="00516BBC">
      <w:pPr>
        <w:spacing w:line="276" w:lineRule="auto"/>
        <w:ind w:firstLine="709"/>
        <w:jc w:val="both"/>
        <w:rPr>
          <w:rFonts w:eastAsiaTheme="minorHAnsi"/>
          <w:lang w:eastAsia="en-US"/>
        </w:rPr>
      </w:pPr>
      <w:r w:rsidRPr="00516BBC">
        <w:rPr>
          <w:rFonts w:eastAsiaTheme="minorHAnsi"/>
          <w:lang w:eastAsia="en-US"/>
        </w:rPr>
        <w:t>3.</w:t>
      </w:r>
      <w:r w:rsidRPr="00516BBC">
        <w:rPr>
          <w:rFonts w:eastAsiaTheme="minorHAnsi"/>
          <w:lang w:eastAsia="en-US"/>
        </w:rPr>
        <w:tab/>
        <w:t>Федеральный закон от 07.12.2011 № 417-ФЗ «О внесении изменений в законодательные акты Российской Федерации в связи с принятием федерального закона «О водоснабжении и водоотведении» в части внесения изменений в закон «О теплоснабжении»;</w:t>
      </w:r>
    </w:p>
    <w:p w:rsidR="00516BBC" w:rsidRPr="00516BBC" w:rsidRDefault="00516BBC" w:rsidP="00516BBC">
      <w:pPr>
        <w:spacing w:line="276" w:lineRule="auto"/>
        <w:ind w:firstLine="709"/>
        <w:jc w:val="both"/>
        <w:rPr>
          <w:rFonts w:eastAsiaTheme="minorHAnsi"/>
          <w:lang w:eastAsia="en-US"/>
        </w:rPr>
      </w:pPr>
      <w:r w:rsidRPr="00516BBC">
        <w:rPr>
          <w:rFonts w:eastAsiaTheme="minorHAnsi"/>
          <w:lang w:eastAsia="en-US"/>
        </w:rPr>
        <w:t>4.</w:t>
      </w:r>
      <w:r w:rsidRPr="00516BBC">
        <w:rPr>
          <w:rFonts w:eastAsiaTheme="minorHAnsi"/>
          <w:lang w:eastAsia="en-US"/>
        </w:rPr>
        <w:tab/>
        <w:t>Федеральный закон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516BBC" w:rsidRPr="00516BBC" w:rsidRDefault="00516BBC" w:rsidP="00516BBC">
      <w:pPr>
        <w:spacing w:line="276" w:lineRule="auto"/>
        <w:ind w:firstLine="709"/>
        <w:jc w:val="both"/>
        <w:rPr>
          <w:rFonts w:eastAsiaTheme="minorHAnsi"/>
          <w:lang w:eastAsia="en-US"/>
        </w:rPr>
      </w:pPr>
      <w:r w:rsidRPr="00516BBC">
        <w:rPr>
          <w:rFonts w:eastAsiaTheme="minorHAnsi"/>
          <w:lang w:eastAsia="en-US"/>
        </w:rPr>
        <w:t>5.</w:t>
      </w:r>
      <w:r w:rsidRPr="00516BBC">
        <w:rPr>
          <w:rFonts w:eastAsiaTheme="minorHAnsi"/>
          <w:lang w:eastAsia="en-US"/>
        </w:rPr>
        <w:tab/>
        <w:t>Постановление Правительства Российской Федерации от 16.05.2014 № 452 «Об утверждении Правил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 и о внесении изменения в постановление Правительства Российской Федерации от 05.05.2010 N 340»</w:t>
      </w:r>
      <w:r w:rsidRPr="00516BBC">
        <w:rPr>
          <w:rFonts w:eastAsiaTheme="minorHAnsi" w:cstheme="minorBidi"/>
          <w:szCs w:val="22"/>
          <w:lang w:eastAsia="en-US"/>
        </w:rPr>
        <w:t xml:space="preserve"> </w:t>
      </w:r>
      <w:r w:rsidRPr="00516BBC">
        <w:rPr>
          <w:rFonts w:eastAsiaTheme="minorHAnsi"/>
          <w:lang w:eastAsia="en-US"/>
        </w:rPr>
        <w:t>(с изменениями на 17 октября 2024 года);</w:t>
      </w:r>
    </w:p>
    <w:p w:rsidR="00516BBC" w:rsidRPr="00516BBC" w:rsidRDefault="00516BBC" w:rsidP="00516BBC">
      <w:pPr>
        <w:spacing w:line="276" w:lineRule="auto"/>
        <w:ind w:firstLine="709"/>
        <w:jc w:val="both"/>
        <w:rPr>
          <w:rFonts w:eastAsiaTheme="minorHAnsi"/>
          <w:lang w:eastAsia="en-US"/>
        </w:rPr>
      </w:pPr>
      <w:r w:rsidRPr="00516BBC">
        <w:rPr>
          <w:rFonts w:eastAsiaTheme="minorHAnsi"/>
          <w:lang w:eastAsia="en-US"/>
        </w:rPr>
        <w:t>6.</w:t>
      </w:r>
      <w:r w:rsidRPr="00516BBC">
        <w:rPr>
          <w:rFonts w:eastAsiaTheme="minorHAnsi"/>
          <w:lang w:eastAsia="en-US"/>
        </w:rPr>
        <w:tab/>
        <w:t>Постановление Правительства Российской Федерации от 22.02.2012 № 154 «О требованиях к схемам теплоснабжения, порядку их разработки и утверждения»;</w:t>
      </w:r>
    </w:p>
    <w:p w:rsidR="00516BBC" w:rsidRPr="00516BBC" w:rsidRDefault="00516BBC" w:rsidP="00516BBC">
      <w:pPr>
        <w:spacing w:line="276" w:lineRule="auto"/>
        <w:ind w:firstLine="709"/>
        <w:jc w:val="both"/>
        <w:rPr>
          <w:rFonts w:eastAsiaTheme="minorHAnsi"/>
          <w:lang w:eastAsia="en-US"/>
        </w:rPr>
      </w:pPr>
      <w:r w:rsidRPr="00516BBC">
        <w:rPr>
          <w:rFonts w:eastAsiaTheme="minorHAnsi"/>
          <w:lang w:eastAsia="en-US"/>
        </w:rPr>
        <w:t>7.</w:t>
      </w:r>
      <w:r w:rsidRPr="00516BBC">
        <w:rPr>
          <w:rFonts w:eastAsiaTheme="minorHAnsi"/>
          <w:lang w:eastAsia="en-US"/>
        </w:rPr>
        <w:tab/>
        <w:t>Приказ Министерства энергетики Российской Федерации от 05.03.2019 № 212 «Об утверждении Методических указаний по разработке схем теплоснабжения»;</w:t>
      </w:r>
    </w:p>
    <w:p w:rsidR="00516BBC" w:rsidRPr="00516BBC" w:rsidRDefault="00516BBC" w:rsidP="00516BBC">
      <w:pPr>
        <w:spacing w:line="276" w:lineRule="auto"/>
        <w:ind w:firstLine="709"/>
        <w:jc w:val="both"/>
        <w:rPr>
          <w:rFonts w:eastAsiaTheme="minorHAnsi"/>
          <w:lang w:eastAsia="en-US"/>
        </w:rPr>
      </w:pPr>
      <w:r w:rsidRPr="00516BBC">
        <w:rPr>
          <w:rFonts w:eastAsiaTheme="minorHAnsi"/>
          <w:lang w:eastAsia="en-US"/>
        </w:rPr>
        <w:t>8.</w:t>
      </w:r>
      <w:r w:rsidRPr="00516BBC">
        <w:rPr>
          <w:rFonts w:eastAsiaTheme="minorHAnsi"/>
          <w:lang w:eastAsia="en-US"/>
        </w:rPr>
        <w:tab/>
        <w:t>Приказ Минэнерго России от 13.11.2024 № 2234 «Об утверждении Правил обеспечения готовности к отопительному периоду и Порядка проведения оценки обеспечения готовности к отопительному периоду» (Зарегистрировано в Минюсте России 29.11.2024 N 80417);</w:t>
      </w:r>
    </w:p>
    <w:p w:rsidR="00516BBC" w:rsidRPr="00516BBC" w:rsidRDefault="00516BBC" w:rsidP="00516BBC">
      <w:pPr>
        <w:spacing w:line="276" w:lineRule="auto"/>
        <w:ind w:firstLine="709"/>
        <w:jc w:val="both"/>
        <w:rPr>
          <w:rFonts w:eastAsiaTheme="minorHAnsi"/>
          <w:lang w:eastAsia="en-US"/>
        </w:rPr>
      </w:pPr>
      <w:r w:rsidRPr="00516BBC">
        <w:rPr>
          <w:rFonts w:eastAsiaTheme="minorHAnsi"/>
          <w:lang w:eastAsia="en-US"/>
        </w:rPr>
        <w:t>9.</w:t>
      </w:r>
      <w:r w:rsidRPr="00516BBC">
        <w:rPr>
          <w:rFonts w:eastAsiaTheme="minorHAnsi"/>
          <w:lang w:eastAsia="en-US"/>
        </w:rPr>
        <w:tab/>
        <w:t>СП 89.13330.2016 Котельные установки. Актуализированная редакция СНиП II-35-76;</w:t>
      </w:r>
    </w:p>
    <w:p w:rsidR="00516BBC" w:rsidRPr="00516BBC" w:rsidRDefault="00516BBC" w:rsidP="00516BBC">
      <w:pPr>
        <w:spacing w:line="276" w:lineRule="auto"/>
        <w:ind w:firstLine="709"/>
        <w:jc w:val="both"/>
        <w:rPr>
          <w:rFonts w:eastAsiaTheme="minorHAnsi"/>
          <w:lang w:eastAsia="en-US"/>
        </w:rPr>
      </w:pPr>
      <w:r w:rsidRPr="00516BBC">
        <w:rPr>
          <w:rFonts w:eastAsiaTheme="minorHAnsi"/>
          <w:lang w:eastAsia="en-US"/>
        </w:rPr>
        <w:t>10.</w:t>
      </w:r>
      <w:r w:rsidRPr="00516BBC">
        <w:rPr>
          <w:rFonts w:eastAsiaTheme="minorHAnsi"/>
          <w:lang w:eastAsia="en-US"/>
        </w:rPr>
        <w:tab/>
        <w:t>СП 124.13330.2012 Тепловые сети. Актуализированная редакция СНиП 41-02-2003;</w:t>
      </w:r>
    </w:p>
    <w:p w:rsidR="00516BBC" w:rsidRPr="00516BBC" w:rsidRDefault="00516BBC" w:rsidP="00516BBC">
      <w:pPr>
        <w:spacing w:line="276" w:lineRule="auto"/>
        <w:ind w:firstLine="709"/>
        <w:jc w:val="both"/>
        <w:rPr>
          <w:rFonts w:eastAsiaTheme="minorHAnsi"/>
          <w:lang w:eastAsia="en-US"/>
        </w:rPr>
      </w:pPr>
      <w:r w:rsidRPr="00516BBC">
        <w:rPr>
          <w:rFonts w:eastAsiaTheme="minorHAnsi"/>
          <w:lang w:eastAsia="en-US"/>
        </w:rPr>
        <w:t>11.</w:t>
      </w:r>
      <w:r w:rsidRPr="00516BBC">
        <w:rPr>
          <w:rFonts w:eastAsiaTheme="minorHAnsi"/>
          <w:lang w:eastAsia="en-US"/>
        </w:rPr>
        <w:tab/>
        <w:t>СП 50.13330.2024 Тепловая защита зданий;</w:t>
      </w:r>
    </w:p>
    <w:p w:rsidR="00516BBC" w:rsidRPr="00516BBC" w:rsidRDefault="00516BBC" w:rsidP="00516BBC">
      <w:pPr>
        <w:spacing w:line="276" w:lineRule="auto"/>
        <w:ind w:firstLine="709"/>
        <w:jc w:val="both"/>
        <w:rPr>
          <w:rFonts w:eastAsiaTheme="minorHAnsi"/>
          <w:lang w:eastAsia="en-US"/>
        </w:rPr>
      </w:pPr>
      <w:r w:rsidRPr="00516BBC">
        <w:rPr>
          <w:rFonts w:eastAsiaTheme="minorHAnsi"/>
          <w:lang w:eastAsia="en-US"/>
        </w:rPr>
        <w:t>12.</w:t>
      </w:r>
      <w:r w:rsidRPr="00516BBC">
        <w:rPr>
          <w:rFonts w:eastAsiaTheme="minorHAnsi"/>
          <w:lang w:eastAsia="en-US"/>
        </w:rPr>
        <w:tab/>
        <w:t>СП 131.13330.2025 Строительная климатология;</w:t>
      </w:r>
    </w:p>
    <w:p w:rsidR="00516BBC" w:rsidRPr="00516BBC" w:rsidRDefault="00516BBC" w:rsidP="00516BBC">
      <w:pPr>
        <w:spacing w:line="276" w:lineRule="auto"/>
        <w:ind w:firstLine="709"/>
        <w:jc w:val="both"/>
        <w:rPr>
          <w:rFonts w:eastAsiaTheme="minorHAnsi"/>
          <w:lang w:eastAsia="en-US"/>
        </w:rPr>
      </w:pPr>
      <w:r w:rsidRPr="00516BBC">
        <w:rPr>
          <w:rFonts w:eastAsiaTheme="minorHAnsi"/>
          <w:lang w:eastAsia="en-US"/>
        </w:rPr>
        <w:t>13.</w:t>
      </w:r>
      <w:r w:rsidRPr="00516BBC">
        <w:rPr>
          <w:rFonts w:eastAsiaTheme="minorHAnsi"/>
          <w:lang w:eastAsia="en-US"/>
        </w:rPr>
        <w:tab/>
        <w:t>Методические указания по определению расходов топлива, электроэнергии и воды на выработку теплоты отопительными котельными коммунальных теплоэнергетических предприятий, разработаны АКХ им. К. Д. Памфилова, дата ввода 01.01.2002 г., дата актуализации 01.01.2021 г;</w:t>
      </w:r>
    </w:p>
    <w:p w:rsidR="00516BBC" w:rsidRPr="00516BBC" w:rsidRDefault="00516BBC" w:rsidP="00516BBC">
      <w:pPr>
        <w:spacing w:line="276" w:lineRule="auto"/>
        <w:ind w:firstLine="709"/>
        <w:jc w:val="both"/>
        <w:rPr>
          <w:rFonts w:eastAsiaTheme="minorHAnsi"/>
          <w:lang w:eastAsia="en-US"/>
        </w:rPr>
      </w:pPr>
      <w:r w:rsidRPr="00516BBC">
        <w:rPr>
          <w:rFonts w:eastAsiaTheme="minorHAnsi"/>
          <w:lang w:eastAsia="en-US"/>
        </w:rPr>
        <w:t>14.</w:t>
      </w:r>
      <w:r w:rsidRPr="00516BBC">
        <w:rPr>
          <w:rFonts w:eastAsiaTheme="minorHAnsi"/>
          <w:lang w:eastAsia="en-US"/>
        </w:rPr>
        <w:tab/>
        <w:t>Схема теплоснабжения Рамешковского муниципального округа Тверской области;</w:t>
      </w:r>
    </w:p>
    <w:p w:rsidR="00516BBC" w:rsidRPr="00516BBC" w:rsidRDefault="00516BBC" w:rsidP="00516BBC">
      <w:pPr>
        <w:spacing w:line="276" w:lineRule="auto"/>
        <w:ind w:firstLine="709"/>
        <w:jc w:val="both"/>
        <w:rPr>
          <w:rFonts w:eastAsiaTheme="minorHAnsi"/>
          <w:lang w:eastAsia="en-US"/>
        </w:rPr>
      </w:pPr>
      <w:r w:rsidRPr="00516BBC">
        <w:rPr>
          <w:rFonts w:eastAsiaTheme="minorHAnsi"/>
          <w:lang w:eastAsia="en-US"/>
        </w:rPr>
        <w:t>15.</w:t>
      </w:r>
      <w:r w:rsidRPr="00516BBC">
        <w:rPr>
          <w:rFonts w:eastAsiaTheme="minorHAnsi"/>
          <w:lang w:eastAsia="en-US"/>
        </w:rPr>
        <w:tab/>
        <w:t xml:space="preserve">Схема водоснабжения и водоотведения Рамешковского муниципального округа Тверской области; </w:t>
      </w:r>
    </w:p>
    <w:p w:rsidR="00516BBC" w:rsidRPr="00516BBC" w:rsidRDefault="00516BBC" w:rsidP="00516BBC">
      <w:pPr>
        <w:spacing w:line="276" w:lineRule="auto"/>
        <w:ind w:firstLine="709"/>
        <w:jc w:val="both"/>
        <w:rPr>
          <w:rFonts w:eastAsiaTheme="minorHAnsi"/>
          <w:lang w:eastAsia="en-US"/>
        </w:rPr>
      </w:pPr>
      <w:r w:rsidRPr="00516BBC">
        <w:rPr>
          <w:rFonts w:eastAsiaTheme="minorHAnsi"/>
          <w:lang w:eastAsia="en-US"/>
        </w:rPr>
        <w:t>16.</w:t>
      </w:r>
      <w:r w:rsidRPr="00516BBC">
        <w:rPr>
          <w:rFonts w:eastAsiaTheme="minorHAnsi"/>
          <w:lang w:eastAsia="en-US"/>
        </w:rPr>
        <w:tab/>
        <w:t>Письмо Минэнерго России от 15.04.2020 № МЮ-4343/09 «Об утверждении схем теплоснабжения поселений, городских округов»;</w:t>
      </w:r>
    </w:p>
    <w:p w:rsidR="00516BBC" w:rsidRPr="00516BBC" w:rsidRDefault="00516BBC" w:rsidP="00516BBC">
      <w:pPr>
        <w:spacing w:line="276" w:lineRule="auto"/>
        <w:ind w:firstLine="709"/>
        <w:jc w:val="both"/>
        <w:rPr>
          <w:rFonts w:eastAsiaTheme="minorHAnsi"/>
          <w:lang w:eastAsia="en-US"/>
        </w:rPr>
      </w:pPr>
      <w:r w:rsidRPr="00516BBC">
        <w:rPr>
          <w:rFonts w:eastAsiaTheme="minorHAnsi"/>
          <w:lang w:eastAsia="en-US"/>
        </w:rPr>
        <w:t>17.</w:t>
      </w:r>
      <w:r w:rsidRPr="00516BBC">
        <w:rPr>
          <w:rFonts w:eastAsiaTheme="minorHAnsi"/>
          <w:lang w:eastAsia="en-US"/>
        </w:rPr>
        <w:tab/>
        <w:t>Письмо Минэнерго России от 12.06.2024 № СП-5908/07 «О направлении разъяснений»;</w:t>
      </w:r>
    </w:p>
    <w:p w:rsidR="00516BBC" w:rsidRPr="00516BBC" w:rsidRDefault="00516BBC" w:rsidP="00516BBC">
      <w:pPr>
        <w:spacing w:line="276" w:lineRule="auto"/>
        <w:ind w:firstLine="709"/>
        <w:jc w:val="both"/>
        <w:rPr>
          <w:rFonts w:eastAsiaTheme="minorHAnsi"/>
          <w:lang w:eastAsia="en-US"/>
        </w:rPr>
      </w:pPr>
      <w:r w:rsidRPr="00516BBC">
        <w:rPr>
          <w:rFonts w:eastAsiaTheme="minorHAnsi"/>
          <w:lang w:eastAsia="en-US"/>
        </w:rPr>
        <w:t>18.</w:t>
      </w:r>
      <w:r w:rsidRPr="00516BBC">
        <w:rPr>
          <w:rFonts w:eastAsiaTheme="minorHAnsi"/>
          <w:lang w:eastAsia="en-US"/>
        </w:rPr>
        <w:tab/>
        <w:t>Иные действующие нормативные документы.</w:t>
      </w:r>
    </w:p>
    <w:p w:rsidR="00516BBC" w:rsidRPr="00516BBC" w:rsidRDefault="00516BBC" w:rsidP="00516BBC">
      <w:pPr>
        <w:spacing w:line="276" w:lineRule="auto"/>
        <w:ind w:firstLine="709"/>
        <w:jc w:val="both"/>
        <w:rPr>
          <w:rFonts w:eastAsiaTheme="minorHAnsi"/>
          <w:lang w:eastAsia="en-US"/>
        </w:rPr>
      </w:pPr>
      <w:r w:rsidRPr="00516BBC">
        <w:rPr>
          <w:rFonts w:eastAsiaTheme="minorHAnsi"/>
          <w:lang w:eastAsia="en-US"/>
        </w:rPr>
        <w:t>На момент актуализации схемы теплоснабжения Рамешковского муниципального округа Тверской области проведены:</w:t>
      </w:r>
    </w:p>
    <w:p w:rsidR="00516BBC" w:rsidRPr="00516BBC" w:rsidRDefault="00516BBC" w:rsidP="00516BBC">
      <w:pPr>
        <w:spacing w:line="276" w:lineRule="auto"/>
        <w:ind w:firstLine="709"/>
        <w:jc w:val="both"/>
        <w:rPr>
          <w:rFonts w:eastAsiaTheme="minorHAnsi"/>
          <w:lang w:eastAsia="en-US"/>
        </w:rPr>
      </w:pPr>
      <w:r w:rsidRPr="00516BBC">
        <w:rPr>
          <w:rFonts w:eastAsiaTheme="minorHAnsi"/>
          <w:lang w:eastAsia="en-US"/>
        </w:rPr>
        <w:t>- сбор актуальных данных по системам теплоснабжения;</w:t>
      </w:r>
    </w:p>
    <w:p w:rsidR="00516BBC" w:rsidRPr="00516BBC" w:rsidRDefault="00516BBC" w:rsidP="00516BBC">
      <w:pPr>
        <w:spacing w:line="276" w:lineRule="auto"/>
        <w:ind w:firstLine="709"/>
        <w:jc w:val="both"/>
        <w:rPr>
          <w:rFonts w:eastAsiaTheme="minorHAnsi"/>
          <w:lang w:eastAsia="en-US"/>
        </w:rPr>
      </w:pPr>
      <w:r w:rsidRPr="00516BBC">
        <w:rPr>
          <w:rFonts w:eastAsiaTheme="minorHAnsi"/>
          <w:lang w:eastAsia="en-US"/>
        </w:rPr>
        <w:t>- разработана электронная модель;</w:t>
      </w:r>
    </w:p>
    <w:p w:rsidR="00516BBC" w:rsidRPr="00516BBC" w:rsidRDefault="00516BBC" w:rsidP="00516BBC">
      <w:pPr>
        <w:spacing w:line="276" w:lineRule="auto"/>
        <w:ind w:firstLine="709"/>
        <w:jc w:val="both"/>
        <w:rPr>
          <w:rFonts w:eastAsiaTheme="minorHAnsi"/>
          <w:lang w:eastAsia="en-US"/>
        </w:rPr>
      </w:pPr>
      <w:r w:rsidRPr="00516BBC">
        <w:rPr>
          <w:rFonts w:eastAsiaTheme="minorHAnsi"/>
          <w:lang w:eastAsia="en-US"/>
        </w:rPr>
        <w:t>- определены существующие проблемы и пути их решения в системах теплоснабжения.</w:t>
      </w:r>
    </w:p>
    <w:p w:rsidR="00516BBC" w:rsidRPr="00516BBC" w:rsidRDefault="00516BBC" w:rsidP="00516BBC">
      <w:pPr>
        <w:spacing w:line="276" w:lineRule="auto"/>
        <w:ind w:firstLine="709"/>
        <w:jc w:val="both"/>
        <w:rPr>
          <w:rFonts w:eastAsiaTheme="minorHAnsi"/>
          <w:lang w:eastAsia="en-US"/>
        </w:rPr>
      </w:pPr>
      <w:r w:rsidRPr="00516BBC">
        <w:rPr>
          <w:rFonts w:eastAsiaTheme="minorHAnsi"/>
          <w:lang w:eastAsia="en-US"/>
        </w:rPr>
        <w:t>В результате актуализации схемы теплоснабжения Рамешковского муниципального округа Тверской области обновлены:</w:t>
      </w:r>
    </w:p>
    <w:p w:rsidR="00516BBC" w:rsidRPr="00516BBC" w:rsidRDefault="00516BBC" w:rsidP="00516BBC">
      <w:pPr>
        <w:spacing w:line="276" w:lineRule="auto"/>
        <w:ind w:firstLine="709"/>
        <w:jc w:val="both"/>
        <w:rPr>
          <w:rFonts w:eastAsiaTheme="minorHAnsi"/>
          <w:lang w:eastAsia="en-US"/>
        </w:rPr>
      </w:pPr>
      <w:r w:rsidRPr="00516BBC">
        <w:rPr>
          <w:rFonts w:eastAsiaTheme="minorHAnsi"/>
          <w:lang w:eastAsia="en-US"/>
        </w:rPr>
        <w:t>- прогнозы приростов объёмов потребления тепловой энергии (мощности) и теплоносителя;</w:t>
      </w:r>
    </w:p>
    <w:p w:rsidR="00516BBC" w:rsidRPr="00516BBC" w:rsidRDefault="00516BBC" w:rsidP="00516BBC">
      <w:pPr>
        <w:spacing w:line="276" w:lineRule="auto"/>
        <w:ind w:firstLine="709"/>
        <w:jc w:val="both"/>
        <w:rPr>
          <w:rFonts w:eastAsiaTheme="minorHAnsi"/>
          <w:lang w:eastAsia="en-US"/>
        </w:rPr>
      </w:pPr>
      <w:r w:rsidRPr="00516BBC">
        <w:rPr>
          <w:rFonts w:eastAsiaTheme="minorHAnsi"/>
          <w:lang w:eastAsia="en-US"/>
        </w:rPr>
        <w:t>- перспективные балансы тепловой мощности источников тепловой энергии и тепловой нагрузки;</w:t>
      </w:r>
    </w:p>
    <w:p w:rsidR="00516BBC" w:rsidRPr="00516BBC" w:rsidRDefault="00516BBC" w:rsidP="00516BBC">
      <w:pPr>
        <w:spacing w:line="276" w:lineRule="auto"/>
        <w:ind w:firstLine="709"/>
        <w:jc w:val="both"/>
        <w:rPr>
          <w:rFonts w:eastAsiaTheme="minorHAnsi"/>
          <w:lang w:eastAsia="en-US"/>
        </w:rPr>
      </w:pPr>
      <w:r w:rsidRPr="00516BBC">
        <w:rPr>
          <w:rFonts w:eastAsiaTheme="minorHAnsi"/>
          <w:lang w:eastAsia="en-US"/>
        </w:rPr>
        <w:t>- варианты перспективного развития систем теплоснабжения;</w:t>
      </w:r>
    </w:p>
    <w:p w:rsidR="00516BBC" w:rsidRPr="00516BBC" w:rsidRDefault="00516BBC" w:rsidP="00516BBC">
      <w:pPr>
        <w:spacing w:line="276" w:lineRule="auto"/>
        <w:ind w:firstLine="709"/>
        <w:jc w:val="both"/>
        <w:rPr>
          <w:rFonts w:eastAsiaTheme="minorHAnsi"/>
          <w:lang w:eastAsia="en-US"/>
        </w:rPr>
      </w:pPr>
      <w:r w:rsidRPr="00516BBC">
        <w:rPr>
          <w:rFonts w:eastAsiaTheme="minorHAnsi"/>
          <w:lang w:eastAsia="en-US"/>
        </w:rPr>
        <w:t>- выбор приоритетного варианта перспективного развития;</w:t>
      </w:r>
    </w:p>
    <w:p w:rsidR="00516BBC" w:rsidRPr="00516BBC" w:rsidRDefault="00516BBC" w:rsidP="00516BBC">
      <w:pPr>
        <w:spacing w:line="276" w:lineRule="auto"/>
        <w:ind w:firstLine="709"/>
        <w:jc w:val="both"/>
        <w:rPr>
          <w:rFonts w:eastAsiaTheme="minorHAnsi"/>
          <w:lang w:eastAsia="en-US"/>
        </w:rPr>
      </w:pPr>
      <w:r w:rsidRPr="00516BBC">
        <w:rPr>
          <w:rFonts w:eastAsiaTheme="minorHAnsi"/>
          <w:lang w:eastAsia="en-US"/>
        </w:rPr>
        <w:t>- программа мероприятий по строительству, реконструкции и техническому перевооружению источников тепловой энергии и сетей теплоснабжения;</w:t>
      </w:r>
    </w:p>
    <w:p w:rsidR="00516BBC" w:rsidRPr="00516BBC" w:rsidRDefault="00516BBC" w:rsidP="00516BBC">
      <w:pPr>
        <w:spacing w:line="276" w:lineRule="auto"/>
        <w:ind w:firstLine="709"/>
        <w:jc w:val="both"/>
        <w:rPr>
          <w:rFonts w:eastAsiaTheme="minorHAnsi"/>
          <w:lang w:eastAsia="en-US"/>
        </w:rPr>
      </w:pPr>
      <w:r w:rsidRPr="00516BBC">
        <w:rPr>
          <w:rFonts w:eastAsiaTheme="minorHAnsi"/>
          <w:lang w:eastAsia="en-US"/>
        </w:rPr>
        <w:t>- оценка надёжности теплоснабжения;</w:t>
      </w:r>
    </w:p>
    <w:p w:rsidR="00516BBC" w:rsidRPr="00516BBC" w:rsidRDefault="00516BBC" w:rsidP="00516BBC">
      <w:pPr>
        <w:spacing w:line="276" w:lineRule="auto"/>
        <w:ind w:firstLine="709"/>
        <w:jc w:val="both"/>
        <w:rPr>
          <w:rFonts w:eastAsiaTheme="minorHAnsi"/>
          <w:lang w:eastAsia="en-US"/>
        </w:rPr>
      </w:pPr>
      <w:r w:rsidRPr="00516BBC">
        <w:rPr>
          <w:rFonts w:eastAsiaTheme="minorHAnsi"/>
          <w:lang w:eastAsia="en-US"/>
        </w:rPr>
        <w:t>- инвестиции в строительство, реконструкцию и техническое перевооружение.</w:t>
      </w:r>
    </w:p>
    <w:p w:rsidR="00516BBC" w:rsidRPr="00516BBC" w:rsidRDefault="00516BBC" w:rsidP="00516BBC">
      <w:pPr>
        <w:spacing w:line="276" w:lineRule="auto"/>
        <w:ind w:firstLine="709"/>
        <w:jc w:val="both"/>
        <w:rPr>
          <w:rFonts w:eastAsiaTheme="minorHAnsi"/>
          <w:lang w:eastAsia="en-US"/>
        </w:rPr>
      </w:pPr>
      <w:r w:rsidRPr="00516BBC">
        <w:rPr>
          <w:rFonts w:eastAsiaTheme="minorHAnsi"/>
          <w:lang w:eastAsia="en-US"/>
        </w:rPr>
        <w:t>Эффективность реализации мероприятий по строительству, реконструкции и техническому перевооружению источников тепловой энергии и сетей теплоснабжения определяется ценовыми (тарифными) последствиями.</w:t>
      </w:r>
    </w:p>
    <w:p w:rsidR="00516BBC" w:rsidRPr="00516BBC" w:rsidRDefault="00516BBC" w:rsidP="00516BBC">
      <w:pPr>
        <w:spacing w:line="276" w:lineRule="auto"/>
        <w:ind w:firstLine="709"/>
        <w:jc w:val="both"/>
        <w:rPr>
          <w:rFonts w:eastAsiaTheme="minorHAnsi"/>
          <w:lang w:eastAsia="en-US"/>
        </w:rPr>
      </w:pPr>
    </w:p>
    <w:p w:rsidR="008B67F9" w:rsidRPr="00D24BCF" w:rsidRDefault="009056CE" w:rsidP="003D082B">
      <w:pPr>
        <w:pStyle w:val="Default"/>
        <w:pageBreakBefore/>
        <w:spacing w:line="276" w:lineRule="auto"/>
        <w:jc w:val="center"/>
        <w:outlineLvl w:val="0"/>
        <w:rPr>
          <w:b/>
        </w:rPr>
      </w:pPr>
      <w:r w:rsidRPr="00D24BCF">
        <w:rPr>
          <w:b/>
        </w:rPr>
        <w:t>СОДЕРЖАНИЕ</w:t>
      </w:r>
      <w:bookmarkEnd w:id="2"/>
    </w:p>
    <w:p w:rsidR="001625B2" w:rsidRPr="00D24BCF" w:rsidRDefault="001625B2" w:rsidP="00CC0027">
      <w:pPr>
        <w:spacing w:line="276" w:lineRule="auto"/>
        <w:ind w:firstLine="709"/>
        <w:jc w:val="both"/>
      </w:pPr>
    </w:p>
    <w:p w:rsidR="00ED0F06" w:rsidRPr="00ED0F06" w:rsidRDefault="00DB7DB9" w:rsidP="00ED0F06">
      <w:pPr>
        <w:pStyle w:val="1f1"/>
        <w:spacing w:after="0"/>
        <w:jc w:val="both"/>
        <w:rPr>
          <w:rFonts w:eastAsiaTheme="minorEastAsia"/>
          <w:noProof/>
          <w:lang w:val="ru-RU" w:eastAsia="ru-RU"/>
        </w:rPr>
      </w:pPr>
      <w:r w:rsidRPr="008F4A89">
        <w:fldChar w:fldCharType="begin"/>
      </w:r>
      <w:r w:rsidR="001625B2" w:rsidRPr="008F4A89">
        <w:instrText xml:space="preserve"> TOC \o "1-3" \h \z \u </w:instrText>
      </w:r>
      <w:r w:rsidRPr="008F4A89">
        <w:fldChar w:fldCharType="separate"/>
      </w:r>
      <w:hyperlink w:anchor="_Toc204854229" w:history="1">
        <w:r w:rsidR="00ED0F06" w:rsidRPr="00ED0F06">
          <w:rPr>
            <w:rStyle w:val="aff8"/>
            <w:rFonts w:eastAsia="Calibri"/>
            <w:noProof/>
            <w:lang w:eastAsia="en-US"/>
          </w:rPr>
          <w:t>РЕФЕРАТ</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_Toc204854229 \h </w:instrText>
        </w:r>
        <w:r w:rsidR="00ED0F06" w:rsidRPr="00ED0F06">
          <w:rPr>
            <w:noProof/>
            <w:webHidden/>
          </w:rPr>
        </w:r>
        <w:r w:rsidR="00ED0F06" w:rsidRPr="00ED0F06">
          <w:rPr>
            <w:noProof/>
            <w:webHidden/>
          </w:rPr>
          <w:fldChar w:fldCharType="separate"/>
        </w:r>
        <w:r w:rsidR="00E12E82">
          <w:rPr>
            <w:noProof/>
            <w:webHidden/>
          </w:rPr>
          <w:t>3</w:t>
        </w:r>
        <w:r w:rsidR="00ED0F06" w:rsidRPr="00ED0F06">
          <w:rPr>
            <w:noProof/>
            <w:webHidden/>
          </w:rPr>
          <w:fldChar w:fldCharType="end"/>
        </w:r>
      </w:hyperlink>
    </w:p>
    <w:p w:rsidR="00ED0F06" w:rsidRPr="00ED0F06" w:rsidRDefault="006A0FDB" w:rsidP="00ED0F06">
      <w:pPr>
        <w:pStyle w:val="1f1"/>
        <w:spacing w:after="0"/>
        <w:jc w:val="both"/>
        <w:rPr>
          <w:rFonts w:eastAsiaTheme="minorEastAsia"/>
          <w:noProof/>
          <w:lang w:val="ru-RU" w:eastAsia="ru-RU"/>
        </w:rPr>
      </w:pPr>
      <w:hyperlink w:anchor="_Toc204854230" w:history="1">
        <w:r w:rsidR="00ED0F06" w:rsidRPr="00ED0F06">
          <w:rPr>
            <w:rStyle w:val="aff8"/>
            <w:noProof/>
          </w:rPr>
          <w:t>СОДЕРЖАНИЕ</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_Toc204854230 \h </w:instrText>
        </w:r>
        <w:r w:rsidR="00ED0F06" w:rsidRPr="00ED0F06">
          <w:rPr>
            <w:noProof/>
            <w:webHidden/>
          </w:rPr>
        </w:r>
        <w:r w:rsidR="00ED0F06" w:rsidRPr="00ED0F06">
          <w:rPr>
            <w:noProof/>
            <w:webHidden/>
          </w:rPr>
          <w:fldChar w:fldCharType="separate"/>
        </w:r>
        <w:r w:rsidR="00E12E82">
          <w:rPr>
            <w:noProof/>
            <w:webHidden/>
          </w:rPr>
          <w:t>3</w:t>
        </w:r>
        <w:r w:rsidR="00ED0F06" w:rsidRPr="00ED0F06">
          <w:rPr>
            <w:noProof/>
            <w:webHidden/>
          </w:rPr>
          <w:fldChar w:fldCharType="end"/>
        </w:r>
      </w:hyperlink>
    </w:p>
    <w:p w:rsidR="00ED0F06" w:rsidRPr="00ED0F06" w:rsidRDefault="006A0FDB" w:rsidP="00ED0F06">
      <w:pPr>
        <w:pStyle w:val="1f1"/>
        <w:spacing w:after="0"/>
        <w:jc w:val="both"/>
        <w:rPr>
          <w:rFonts w:eastAsiaTheme="minorEastAsia"/>
          <w:noProof/>
          <w:lang w:val="ru-RU" w:eastAsia="ru-RU"/>
        </w:rPr>
      </w:pPr>
      <w:hyperlink w:anchor="_Toc204854231" w:history="1">
        <w:r w:rsidR="00ED0F06" w:rsidRPr="00ED0F06">
          <w:rPr>
            <w:rStyle w:val="aff8"/>
            <w:rFonts w:eastAsia="Calibri"/>
            <w:noProof/>
            <w:lang w:eastAsia="en-US"/>
          </w:rPr>
          <w:t>ТЕРМИНЫ И ОПРЕДЕЛЕНИЯ</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_Toc204854231 \h </w:instrText>
        </w:r>
        <w:r w:rsidR="00ED0F06" w:rsidRPr="00ED0F06">
          <w:rPr>
            <w:noProof/>
            <w:webHidden/>
          </w:rPr>
        </w:r>
        <w:r w:rsidR="00ED0F06" w:rsidRPr="00ED0F06">
          <w:rPr>
            <w:noProof/>
            <w:webHidden/>
          </w:rPr>
          <w:fldChar w:fldCharType="separate"/>
        </w:r>
        <w:r w:rsidR="00E12E82">
          <w:rPr>
            <w:noProof/>
            <w:webHidden/>
          </w:rPr>
          <w:t>11</w:t>
        </w:r>
        <w:r w:rsidR="00ED0F06" w:rsidRPr="00ED0F06">
          <w:rPr>
            <w:noProof/>
            <w:webHidden/>
          </w:rPr>
          <w:fldChar w:fldCharType="end"/>
        </w:r>
      </w:hyperlink>
    </w:p>
    <w:p w:rsidR="00ED0F06" w:rsidRPr="00ED0F06" w:rsidRDefault="006A0FDB" w:rsidP="00ED0F06">
      <w:pPr>
        <w:pStyle w:val="1f1"/>
        <w:spacing w:after="0"/>
        <w:jc w:val="both"/>
        <w:rPr>
          <w:rFonts w:eastAsiaTheme="minorEastAsia"/>
          <w:noProof/>
          <w:lang w:val="ru-RU" w:eastAsia="ru-RU"/>
        </w:rPr>
      </w:pPr>
      <w:hyperlink w:anchor="_Toc204854232" w:history="1">
        <w:r w:rsidR="00ED0F06" w:rsidRPr="00ED0F06">
          <w:rPr>
            <w:rStyle w:val="aff8"/>
            <w:rFonts w:eastAsia="Calibri"/>
            <w:noProof/>
            <w:lang w:eastAsia="en-US"/>
          </w:rPr>
          <w:t>ПЕРЕЧЕНЬ СОКРАЩЕНИЙ И ОБОЗНАЧЕНИЙ</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_Toc204854232 \h </w:instrText>
        </w:r>
        <w:r w:rsidR="00ED0F06" w:rsidRPr="00ED0F06">
          <w:rPr>
            <w:noProof/>
            <w:webHidden/>
          </w:rPr>
        </w:r>
        <w:r w:rsidR="00ED0F06" w:rsidRPr="00ED0F06">
          <w:rPr>
            <w:noProof/>
            <w:webHidden/>
          </w:rPr>
          <w:fldChar w:fldCharType="separate"/>
        </w:r>
        <w:r w:rsidR="00E12E82">
          <w:rPr>
            <w:noProof/>
            <w:webHidden/>
          </w:rPr>
          <w:t>15</w:t>
        </w:r>
        <w:r w:rsidR="00ED0F06" w:rsidRPr="00ED0F06">
          <w:rPr>
            <w:noProof/>
            <w:webHidden/>
          </w:rPr>
          <w:fldChar w:fldCharType="end"/>
        </w:r>
      </w:hyperlink>
    </w:p>
    <w:p w:rsidR="00ED0F06" w:rsidRPr="00ED0F06" w:rsidRDefault="006A0FDB" w:rsidP="00ED0F06">
      <w:pPr>
        <w:pStyle w:val="1f1"/>
        <w:spacing w:after="0"/>
        <w:jc w:val="both"/>
        <w:rPr>
          <w:rFonts w:eastAsiaTheme="minorEastAsia"/>
          <w:noProof/>
          <w:lang w:val="ru-RU" w:eastAsia="ru-RU"/>
        </w:rPr>
      </w:pPr>
      <w:hyperlink w:anchor="_Toc204854233" w:history="1">
        <w:r w:rsidR="00ED0F06" w:rsidRPr="00ED0F06">
          <w:rPr>
            <w:rStyle w:val="aff8"/>
            <w:rFonts w:eastAsia="Calibri"/>
            <w:noProof/>
            <w:lang w:eastAsia="en-US"/>
          </w:rPr>
          <w:t>ВВЕДЕНИЕ</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_Toc204854233 \h </w:instrText>
        </w:r>
        <w:r w:rsidR="00ED0F06" w:rsidRPr="00ED0F06">
          <w:rPr>
            <w:noProof/>
            <w:webHidden/>
          </w:rPr>
        </w:r>
        <w:r w:rsidR="00ED0F06" w:rsidRPr="00ED0F06">
          <w:rPr>
            <w:noProof/>
            <w:webHidden/>
          </w:rPr>
          <w:fldChar w:fldCharType="separate"/>
        </w:r>
        <w:r w:rsidR="00E12E82">
          <w:rPr>
            <w:noProof/>
            <w:webHidden/>
          </w:rPr>
          <w:t>16</w:t>
        </w:r>
        <w:r w:rsidR="00ED0F06" w:rsidRPr="00ED0F06">
          <w:rPr>
            <w:noProof/>
            <w:webHidden/>
          </w:rPr>
          <w:fldChar w:fldCharType="end"/>
        </w:r>
      </w:hyperlink>
    </w:p>
    <w:p w:rsidR="00ED0F06" w:rsidRPr="00ED0F06" w:rsidRDefault="006A0FDB" w:rsidP="00ED0F06">
      <w:pPr>
        <w:pStyle w:val="1f1"/>
        <w:tabs>
          <w:tab w:val="left" w:pos="440"/>
        </w:tabs>
        <w:spacing w:after="0"/>
        <w:jc w:val="both"/>
        <w:rPr>
          <w:rFonts w:eastAsiaTheme="minorEastAsia"/>
          <w:noProof/>
          <w:lang w:val="ru-RU" w:eastAsia="ru-RU"/>
        </w:rPr>
      </w:pPr>
      <w:hyperlink w:anchor="_Toc204854234" w:history="1">
        <w:r w:rsidR="00ED0F06" w:rsidRPr="00ED0F06">
          <w:rPr>
            <w:rStyle w:val="aff8"/>
            <w:noProof/>
            <w:kern w:val="32"/>
            <w:lang w:eastAsia="ru-RU"/>
          </w:rPr>
          <w:t>1.</w:t>
        </w:r>
        <w:r w:rsidR="00ED0F06" w:rsidRPr="00ED0F06">
          <w:rPr>
            <w:rFonts w:eastAsiaTheme="minorEastAsia"/>
            <w:noProof/>
            <w:lang w:val="ru-RU" w:eastAsia="ru-RU"/>
          </w:rPr>
          <w:tab/>
        </w:r>
        <w:r w:rsidR="00ED0F06" w:rsidRPr="00ED0F06">
          <w:rPr>
            <w:rStyle w:val="aff8"/>
            <w:noProof/>
            <w:kern w:val="32"/>
            <w:lang w:eastAsia="ru-RU"/>
          </w:rPr>
          <w:t>Раздел 1. Показатели существующего и перспективного спроса на тепловую энергию (мощность) и теплоноситель в установленных границах городского поселения</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_Toc204854234 \h </w:instrText>
        </w:r>
        <w:r w:rsidR="00ED0F06" w:rsidRPr="00ED0F06">
          <w:rPr>
            <w:noProof/>
            <w:webHidden/>
          </w:rPr>
        </w:r>
        <w:r w:rsidR="00ED0F06" w:rsidRPr="00ED0F06">
          <w:rPr>
            <w:noProof/>
            <w:webHidden/>
          </w:rPr>
          <w:fldChar w:fldCharType="separate"/>
        </w:r>
        <w:r w:rsidR="00E12E82">
          <w:rPr>
            <w:noProof/>
            <w:webHidden/>
          </w:rPr>
          <w:t>22</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35" w:history="1">
        <w:r w:rsidR="00ED0F06" w:rsidRPr="00ED0F06">
          <w:rPr>
            <w:rStyle w:val="aff8"/>
            <w:rFonts w:eastAsia="Calibri"/>
            <w:noProof/>
          </w:rPr>
          <w:t>1.1</w:t>
        </w:r>
        <w:r w:rsidR="00ED0F06" w:rsidRPr="00ED0F06">
          <w:rPr>
            <w:rFonts w:eastAsiaTheme="minorEastAsia"/>
            <w:noProof/>
            <w:lang w:val="ru-RU" w:eastAsia="ru-RU"/>
          </w:rPr>
          <w:tab/>
        </w:r>
        <w:r w:rsidR="00ED0F06" w:rsidRPr="00ED0F06">
          <w:rPr>
            <w:rStyle w:val="aff8"/>
            <w:bCs/>
            <w:noProof/>
          </w:rPr>
          <w:t xml:space="preserve">Площадь </w:t>
        </w:r>
        <w:r w:rsidR="00ED0F06" w:rsidRPr="00ED0F06">
          <w:rPr>
            <w:rStyle w:val="aff8"/>
            <w:noProof/>
          </w:rPr>
          <w:t>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w:t>
        </w:r>
        <w:bookmarkStart w:id="3" w:name="_GoBack"/>
        <w:bookmarkEnd w:id="3"/>
        <w:r w:rsidR="00ED0F06" w:rsidRPr="00ED0F06">
          <w:rPr>
            <w:rStyle w:val="aff8"/>
            <w:noProof/>
          </w:rPr>
          <w:t>е дома, жилые дома, общественные здания и производственные здания промышленных предприятий</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_Toc204854235 \h </w:instrText>
        </w:r>
        <w:r w:rsidR="00ED0F06" w:rsidRPr="00ED0F06">
          <w:rPr>
            <w:noProof/>
            <w:webHidden/>
          </w:rPr>
        </w:r>
        <w:r w:rsidR="00ED0F06" w:rsidRPr="00ED0F06">
          <w:rPr>
            <w:noProof/>
            <w:webHidden/>
          </w:rPr>
          <w:fldChar w:fldCharType="separate"/>
        </w:r>
        <w:r w:rsidR="00E12E82">
          <w:rPr>
            <w:noProof/>
            <w:webHidden/>
          </w:rPr>
          <w:t>22</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36" w:history="1">
        <w:r w:rsidR="00ED0F06" w:rsidRPr="00ED0F06">
          <w:rPr>
            <w:rStyle w:val="aff8"/>
            <w:noProof/>
          </w:rPr>
          <w:t>1.2</w:t>
        </w:r>
        <w:r w:rsidR="00ED0F06" w:rsidRPr="00ED0F06">
          <w:rPr>
            <w:rFonts w:eastAsiaTheme="minorEastAsia"/>
            <w:noProof/>
            <w:lang w:val="ru-RU" w:eastAsia="ru-RU"/>
          </w:rPr>
          <w:tab/>
        </w:r>
        <w:r w:rsidR="00ED0F06" w:rsidRPr="00ED0F06">
          <w:rPr>
            <w:rStyle w:val="aff8"/>
            <w:noProof/>
          </w:rPr>
          <w:t>Существующие и перспективные объемы потребления тепловой мощности и теплоносителя с разделением по видам теплопотребления в каждом расчетном элементе территориального деления на каждом этапе</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_Toc204854236 \h </w:instrText>
        </w:r>
        <w:r w:rsidR="00ED0F06" w:rsidRPr="00ED0F06">
          <w:rPr>
            <w:noProof/>
            <w:webHidden/>
          </w:rPr>
        </w:r>
        <w:r w:rsidR="00ED0F06" w:rsidRPr="00ED0F06">
          <w:rPr>
            <w:noProof/>
            <w:webHidden/>
          </w:rPr>
          <w:fldChar w:fldCharType="separate"/>
        </w:r>
        <w:r w:rsidR="00E12E82">
          <w:rPr>
            <w:noProof/>
            <w:webHidden/>
          </w:rPr>
          <w:t>25</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37" w:history="1">
        <w:r w:rsidR="00ED0F06" w:rsidRPr="00ED0F06">
          <w:rPr>
            <w:rStyle w:val="aff8"/>
            <w:noProof/>
          </w:rPr>
          <w:t>1.3</w:t>
        </w:r>
        <w:r w:rsidR="00ED0F06" w:rsidRPr="00ED0F06">
          <w:rPr>
            <w:rFonts w:eastAsiaTheme="minorEastAsia"/>
            <w:noProof/>
            <w:lang w:val="ru-RU" w:eastAsia="ru-RU"/>
          </w:rPr>
          <w:tab/>
        </w:r>
        <w:r w:rsidR="00ED0F06" w:rsidRPr="00ED0F06">
          <w:rPr>
            <w:rStyle w:val="aff8"/>
            <w:noProof/>
          </w:rPr>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_Toc204854237 \h </w:instrText>
        </w:r>
        <w:r w:rsidR="00ED0F06" w:rsidRPr="00ED0F06">
          <w:rPr>
            <w:noProof/>
            <w:webHidden/>
          </w:rPr>
        </w:r>
        <w:r w:rsidR="00ED0F06" w:rsidRPr="00ED0F06">
          <w:rPr>
            <w:noProof/>
            <w:webHidden/>
          </w:rPr>
          <w:fldChar w:fldCharType="separate"/>
        </w:r>
        <w:r w:rsidR="00E12E82">
          <w:rPr>
            <w:noProof/>
            <w:webHidden/>
          </w:rPr>
          <w:t>25</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38" w:history="1">
        <w:r w:rsidR="00ED0F06" w:rsidRPr="00ED0F06">
          <w:rPr>
            <w:rStyle w:val="aff8"/>
            <w:noProof/>
          </w:rPr>
          <w:t>1.4</w:t>
        </w:r>
        <w:r w:rsidR="00ED0F06" w:rsidRPr="00ED0F06">
          <w:rPr>
            <w:rFonts w:eastAsiaTheme="minorEastAsia"/>
            <w:noProof/>
            <w:lang w:val="ru-RU" w:eastAsia="ru-RU"/>
          </w:rPr>
          <w:tab/>
        </w:r>
        <w:r w:rsidR="00ED0F06" w:rsidRPr="00ED0F06">
          <w:rPr>
            <w:rStyle w:val="aff8"/>
            <w:noProof/>
          </w:rPr>
          <w:t>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 городскому округу, городу федерального значения</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_Toc204854238 \h </w:instrText>
        </w:r>
        <w:r w:rsidR="00ED0F06" w:rsidRPr="00ED0F06">
          <w:rPr>
            <w:noProof/>
            <w:webHidden/>
          </w:rPr>
        </w:r>
        <w:r w:rsidR="00ED0F06" w:rsidRPr="00ED0F06">
          <w:rPr>
            <w:noProof/>
            <w:webHidden/>
          </w:rPr>
          <w:fldChar w:fldCharType="separate"/>
        </w:r>
        <w:r w:rsidR="00E12E82">
          <w:rPr>
            <w:noProof/>
            <w:webHidden/>
          </w:rPr>
          <w:t>25</w:t>
        </w:r>
        <w:r w:rsidR="00ED0F06" w:rsidRPr="00ED0F06">
          <w:rPr>
            <w:noProof/>
            <w:webHidden/>
          </w:rPr>
          <w:fldChar w:fldCharType="end"/>
        </w:r>
      </w:hyperlink>
    </w:p>
    <w:p w:rsidR="00ED0F06" w:rsidRPr="00ED0F06" w:rsidRDefault="006A0FDB" w:rsidP="00ED0F06">
      <w:pPr>
        <w:pStyle w:val="1f1"/>
        <w:tabs>
          <w:tab w:val="left" w:pos="440"/>
        </w:tabs>
        <w:spacing w:after="0"/>
        <w:jc w:val="both"/>
        <w:rPr>
          <w:rFonts w:eastAsiaTheme="minorEastAsia"/>
          <w:noProof/>
          <w:lang w:val="ru-RU" w:eastAsia="ru-RU"/>
        </w:rPr>
      </w:pPr>
      <w:hyperlink w:anchor="_Toc204854239" w:history="1">
        <w:r w:rsidR="00ED0F06" w:rsidRPr="00ED0F06">
          <w:rPr>
            <w:rStyle w:val="aff8"/>
            <w:noProof/>
            <w:kern w:val="32"/>
            <w:lang w:eastAsia="ru-RU"/>
          </w:rPr>
          <w:t>2.</w:t>
        </w:r>
        <w:r w:rsidR="00ED0F06" w:rsidRPr="00ED0F06">
          <w:rPr>
            <w:rFonts w:eastAsiaTheme="minorEastAsia"/>
            <w:noProof/>
            <w:lang w:val="ru-RU" w:eastAsia="ru-RU"/>
          </w:rPr>
          <w:tab/>
        </w:r>
        <w:r w:rsidR="00ED0F06" w:rsidRPr="00ED0F06">
          <w:rPr>
            <w:rStyle w:val="aff8"/>
            <w:noProof/>
            <w:kern w:val="32"/>
            <w:lang w:eastAsia="ru-RU"/>
          </w:rPr>
          <w:t>Раздел 2. Существующие и перспективные балансы тепловой мощности источников тепловой энергии и тепловой нагрузки потребителей</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_Toc204854239 \h </w:instrText>
        </w:r>
        <w:r w:rsidR="00ED0F06" w:rsidRPr="00ED0F06">
          <w:rPr>
            <w:noProof/>
            <w:webHidden/>
          </w:rPr>
        </w:r>
        <w:r w:rsidR="00ED0F06" w:rsidRPr="00ED0F06">
          <w:rPr>
            <w:noProof/>
            <w:webHidden/>
          </w:rPr>
          <w:fldChar w:fldCharType="separate"/>
        </w:r>
        <w:r w:rsidR="00E12E82">
          <w:rPr>
            <w:noProof/>
            <w:webHidden/>
          </w:rPr>
          <w:t>27</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40" w:history="1">
        <w:r w:rsidR="00ED0F06" w:rsidRPr="00ED0F06">
          <w:rPr>
            <w:rStyle w:val="aff8"/>
            <w:noProof/>
          </w:rPr>
          <w:t>2.1</w:t>
        </w:r>
        <w:r w:rsidR="00ED0F06" w:rsidRPr="00ED0F06">
          <w:rPr>
            <w:rFonts w:eastAsiaTheme="minorEastAsia"/>
            <w:noProof/>
            <w:lang w:val="ru-RU" w:eastAsia="ru-RU"/>
          </w:rPr>
          <w:tab/>
        </w:r>
        <w:r w:rsidR="00ED0F06" w:rsidRPr="00ED0F06">
          <w:rPr>
            <w:rStyle w:val="aff8"/>
            <w:noProof/>
          </w:rPr>
          <w:t>Описание существующих и перспективных зон действия систем теплоснабжения и источников тепловой энергии</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_Toc204854240 \h </w:instrText>
        </w:r>
        <w:r w:rsidR="00ED0F06" w:rsidRPr="00ED0F06">
          <w:rPr>
            <w:noProof/>
            <w:webHidden/>
          </w:rPr>
        </w:r>
        <w:r w:rsidR="00ED0F06" w:rsidRPr="00ED0F06">
          <w:rPr>
            <w:noProof/>
            <w:webHidden/>
          </w:rPr>
          <w:fldChar w:fldCharType="separate"/>
        </w:r>
        <w:r w:rsidR="00E12E82">
          <w:rPr>
            <w:noProof/>
            <w:webHidden/>
          </w:rPr>
          <w:t>27</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41" w:history="1">
        <w:r w:rsidR="00ED0F06" w:rsidRPr="00ED0F06">
          <w:rPr>
            <w:rStyle w:val="aff8"/>
            <w:noProof/>
          </w:rPr>
          <w:t>2.2</w:t>
        </w:r>
        <w:r w:rsidR="00ED0F06" w:rsidRPr="00ED0F06">
          <w:rPr>
            <w:rFonts w:eastAsiaTheme="minorEastAsia"/>
            <w:noProof/>
            <w:lang w:val="ru-RU" w:eastAsia="ru-RU"/>
          </w:rPr>
          <w:tab/>
        </w:r>
        <w:r w:rsidR="00ED0F06" w:rsidRPr="00ED0F06">
          <w:rPr>
            <w:rStyle w:val="aff8"/>
            <w:noProof/>
          </w:rPr>
          <w:t>Описание существующих и перспективных зон действия индивидуальных источников тепловой энергии</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_Toc204854241 \h </w:instrText>
        </w:r>
        <w:r w:rsidR="00ED0F06" w:rsidRPr="00ED0F06">
          <w:rPr>
            <w:noProof/>
            <w:webHidden/>
          </w:rPr>
        </w:r>
        <w:r w:rsidR="00ED0F06" w:rsidRPr="00ED0F06">
          <w:rPr>
            <w:noProof/>
            <w:webHidden/>
          </w:rPr>
          <w:fldChar w:fldCharType="separate"/>
        </w:r>
        <w:r w:rsidR="00E12E82">
          <w:rPr>
            <w:noProof/>
            <w:webHidden/>
          </w:rPr>
          <w:t>28</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42" w:history="1">
        <w:r w:rsidR="00ED0F06" w:rsidRPr="00ED0F06">
          <w:rPr>
            <w:rStyle w:val="aff8"/>
            <w:noProof/>
          </w:rPr>
          <w:t>2.3</w:t>
        </w:r>
        <w:r w:rsidR="00ED0F06" w:rsidRPr="00ED0F06">
          <w:rPr>
            <w:rFonts w:eastAsiaTheme="minorEastAsia"/>
            <w:noProof/>
            <w:lang w:val="ru-RU" w:eastAsia="ru-RU"/>
          </w:rPr>
          <w:tab/>
        </w:r>
        <w:r w:rsidR="00ED0F06" w:rsidRPr="00ED0F06">
          <w:rPr>
            <w:rStyle w:val="aff8"/>
            <w:noProof/>
          </w:rPr>
          <w:t>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_Toc204854242 \h </w:instrText>
        </w:r>
        <w:r w:rsidR="00ED0F06" w:rsidRPr="00ED0F06">
          <w:rPr>
            <w:noProof/>
            <w:webHidden/>
          </w:rPr>
        </w:r>
        <w:r w:rsidR="00ED0F06" w:rsidRPr="00ED0F06">
          <w:rPr>
            <w:noProof/>
            <w:webHidden/>
          </w:rPr>
          <w:fldChar w:fldCharType="separate"/>
        </w:r>
        <w:r w:rsidR="00E12E82">
          <w:rPr>
            <w:noProof/>
            <w:webHidden/>
          </w:rPr>
          <w:t>29</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43" w:history="1">
        <w:r w:rsidR="00ED0F06" w:rsidRPr="00ED0F06">
          <w:rPr>
            <w:rStyle w:val="aff8"/>
            <w:noProof/>
          </w:rPr>
          <w:t>2.4</w:t>
        </w:r>
        <w:r w:rsidR="00ED0F06" w:rsidRPr="00ED0F06">
          <w:rPr>
            <w:rFonts w:eastAsiaTheme="minorEastAsia"/>
            <w:noProof/>
            <w:lang w:val="ru-RU" w:eastAsia="ru-RU"/>
          </w:rPr>
          <w:tab/>
        </w:r>
        <w:r w:rsidR="00ED0F06" w:rsidRPr="00ED0F06">
          <w:rPr>
            <w:rStyle w:val="aff8"/>
            <w:noProof/>
            <w:shd w:val="clear" w:color="auto" w:fill="FFFFFF"/>
          </w:rPr>
          <w:t>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_Toc204854243 \h </w:instrText>
        </w:r>
        <w:r w:rsidR="00ED0F06" w:rsidRPr="00ED0F06">
          <w:rPr>
            <w:noProof/>
            <w:webHidden/>
          </w:rPr>
        </w:r>
        <w:r w:rsidR="00ED0F06" w:rsidRPr="00ED0F06">
          <w:rPr>
            <w:noProof/>
            <w:webHidden/>
          </w:rPr>
          <w:fldChar w:fldCharType="separate"/>
        </w:r>
        <w:r w:rsidR="00E12E82">
          <w:rPr>
            <w:noProof/>
            <w:webHidden/>
          </w:rPr>
          <w:t>33</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44" w:history="1">
        <w:r w:rsidR="00ED0F06" w:rsidRPr="00ED0F06">
          <w:rPr>
            <w:rStyle w:val="aff8"/>
            <w:noProof/>
          </w:rPr>
          <w:t>2.5</w:t>
        </w:r>
        <w:r w:rsidR="00ED0F06" w:rsidRPr="00ED0F06">
          <w:rPr>
            <w:rFonts w:eastAsiaTheme="minorEastAsia"/>
            <w:noProof/>
            <w:lang w:val="ru-RU" w:eastAsia="ru-RU"/>
          </w:rPr>
          <w:tab/>
        </w:r>
        <w:r w:rsidR="00ED0F06" w:rsidRPr="00ED0F06">
          <w:rPr>
            <w:rStyle w:val="aff8"/>
            <w:noProof/>
            <w:shd w:val="clear" w:color="auto" w:fill="FFFFFF"/>
          </w:rPr>
          <w:t>Существующие и перспективные значения установленной тепловой мощности основного оборудования источника (источников) тепловой энергии</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_Toc204854244 \h </w:instrText>
        </w:r>
        <w:r w:rsidR="00ED0F06" w:rsidRPr="00ED0F06">
          <w:rPr>
            <w:noProof/>
            <w:webHidden/>
          </w:rPr>
        </w:r>
        <w:r w:rsidR="00ED0F06" w:rsidRPr="00ED0F06">
          <w:rPr>
            <w:noProof/>
            <w:webHidden/>
          </w:rPr>
          <w:fldChar w:fldCharType="separate"/>
        </w:r>
        <w:r w:rsidR="00E12E82">
          <w:rPr>
            <w:noProof/>
            <w:webHidden/>
          </w:rPr>
          <w:t>33</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45" w:history="1">
        <w:r w:rsidR="00ED0F06" w:rsidRPr="00ED0F06">
          <w:rPr>
            <w:rStyle w:val="aff8"/>
            <w:noProof/>
          </w:rPr>
          <w:t>2.6</w:t>
        </w:r>
        <w:r w:rsidR="00ED0F06" w:rsidRPr="00ED0F06">
          <w:rPr>
            <w:rFonts w:eastAsiaTheme="minorEastAsia"/>
            <w:noProof/>
            <w:lang w:val="ru-RU" w:eastAsia="ru-RU"/>
          </w:rPr>
          <w:tab/>
        </w:r>
        <w:r w:rsidR="00ED0F06" w:rsidRPr="00ED0F06">
          <w:rPr>
            <w:rStyle w:val="aff8"/>
            <w:noProof/>
            <w:shd w:val="clear" w:color="auto" w:fill="FFFFFF"/>
          </w:rPr>
          <w:t>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_Toc204854245 \h </w:instrText>
        </w:r>
        <w:r w:rsidR="00ED0F06" w:rsidRPr="00ED0F06">
          <w:rPr>
            <w:noProof/>
            <w:webHidden/>
          </w:rPr>
        </w:r>
        <w:r w:rsidR="00ED0F06" w:rsidRPr="00ED0F06">
          <w:rPr>
            <w:noProof/>
            <w:webHidden/>
          </w:rPr>
          <w:fldChar w:fldCharType="separate"/>
        </w:r>
        <w:r w:rsidR="00E12E82">
          <w:rPr>
            <w:noProof/>
            <w:webHidden/>
          </w:rPr>
          <w:t>35</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46" w:history="1">
        <w:r w:rsidR="00ED0F06" w:rsidRPr="00ED0F06">
          <w:rPr>
            <w:rStyle w:val="aff8"/>
            <w:noProof/>
          </w:rPr>
          <w:t>2.7</w:t>
        </w:r>
        <w:r w:rsidR="00ED0F06" w:rsidRPr="00ED0F06">
          <w:rPr>
            <w:rFonts w:eastAsiaTheme="minorEastAsia"/>
            <w:noProof/>
            <w:lang w:val="ru-RU" w:eastAsia="ru-RU"/>
          </w:rPr>
          <w:tab/>
        </w:r>
        <w:r w:rsidR="00ED0F06" w:rsidRPr="00ED0F06">
          <w:rPr>
            <w:rStyle w:val="aff8"/>
            <w:noProof/>
            <w:shd w:val="clear" w:color="auto" w:fill="FFFFFF"/>
          </w:rPr>
          <w:t>Существующие и перспективные затраты тепловой мощности на собственные и хозяйственные нужды источников тепловой энергии</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_Toc204854246 \h </w:instrText>
        </w:r>
        <w:r w:rsidR="00ED0F06" w:rsidRPr="00ED0F06">
          <w:rPr>
            <w:noProof/>
            <w:webHidden/>
          </w:rPr>
        </w:r>
        <w:r w:rsidR="00ED0F06" w:rsidRPr="00ED0F06">
          <w:rPr>
            <w:noProof/>
            <w:webHidden/>
          </w:rPr>
          <w:fldChar w:fldCharType="separate"/>
        </w:r>
        <w:r w:rsidR="00E12E82">
          <w:rPr>
            <w:noProof/>
            <w:webHidden/>
          </w:rPr>
          <w:t>37</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47" w:history="1">
        <w:r w:rsidR="00ED0F06" w:rsidRPr="00ED0F06">
          <w:rPr>
            <w:rStyle w:val="aff8"/>
            <w:noProof/>
          </w:rPr>
          <w:t>2.8</w:t>
        </w:r>
        <w:r w:rsidR="00ED0F06" w:rsidRPr="00ED0F06">
          <w:rPr>
            <w:rFonts w:eastAsiaTheme="minorEastAsia"/>
            <w:noProof/>
            <w:lang w:val="ru-RU" w:eastAsia="ru-RU"/>
          </w:rPr>
          <w:tab/>
        </w:r>
        <w:r w:rsidR="00ED0F06" w:rsidRPr="00ED0F06">
          <w:rPr>
            <w:rStyle w:val="aff8"/>
            <w:noProof/>
            <w:shd w:val="clear" w:color="auto" w:fill="FFFFFF"/>
          </w:rPr>
          <w:t>Существующие и перспективные значения тепловой мощности нетто источников тепловой энергии по поселению, городскому округу в целом и по каждой системе отдельно</w:t>
        </w:r>
        <w:r w:rsidR="00ED0F06" w:rsidRPr="00ED0F06">
          <w:rPr>
            <w:noProof/>
            <w:webHidden/>
          </w:rPr>
          <w:tab/>
        </w:r>
        <w:r w:rsidR="00ED0F06">
          <w:rPr>
            <w:noProof/>
            <w:webHidden/>
          </w:rPr>
          <w:tab/>
        </w:r>
        <w:r w:rsidR="00ED0F06">
          <w:rPr>
            <w:noProof/>
            <w:webHidden/>
          </w:rPr>
          <w:tab/>
        </w:r>
        <w:r w:rsidR="00ED0F06">
          <w:rPr>
            <w:noProof/>
            <w:webHidden/>
          </w:rPr>
          <w:tab/>
        </w:r>
        <w:r w:rsidR="00ED0F06" w:rsidRPr="00ED0F06">
          <w:rPr>
            <w:noProof/>
            <w:webHidden/>
          </w:rPr>
          <w:fldChar w:fldCharType="begin"/>
        </w:r>
        <w:r w:rsidR="00ED0F06" w:rsidRPr="00ED0F06">
          <w:rPr>
            <w:noProof/>
            <w:webHidden/>
          </w:rPr>
          <w:instrText xml:space="preserve"> PAGEREF _Toc204854247 \h </w:instrText>
        </w:r>
        <w:r w:rsidR="00ED0F06" w:rsidRPr="00ED0F06">
          <w:rPr>
            <w:noProof/>
            <w:webHidden/>
          </w:rPr>
        </w:r>
        <w:r w:rsidR="00ED0F06" w:rsidRPr="00ED0F06">
          <w:rPr>
            <w:noProof/>
            <w:webHidden/>
          </w:rPr>
          <w:fldChar w:fldCharType="separate"/>
        </w:r>
        <w:r w:rsidR="00E12E82">
          <w:rPr>
            <w:noProof/>
            <w:webHidden/>
          </w:rPr>
          <w:t>38</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48" w:history="1">
        <w:r w:rsidR="00ED0F06" w:rsidRPr="00ED0F06">
          <w:rPr>
            <w:rStyle w:val="aff8"/>
            <w:noProof/>
          </w:rPr>
          <w:t>2.9</w:t>
        </w:r>
        <w:r w:rsidR="00ED0F06" w:rsidRPr="00ED0F06">
          <w:rPr>
            <w:rFonts w:eastAsiaTheme="minorEastAsia"/>
            <w:noProof/>
            <w:lang w:val="ru-RU" w:eastAsia="ru-RU"/>
          </w:rPr>
          <w:tab/>
        </w:r>
        <w:r w:rsidR="00ED0F06" w:rsidRPr="00ED0F06">
          <w:rPr>
            <w:rStyle w:val="aff8"/>
            <w:noProof/>
            <w:shd w:val="clear" w:color="auto" w:fill="FFFFFF"/>
          </w:rPr>
          <w:t>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_Toc204854248 \h </w:instrText>
        </w:r>
        <w:r w:rsidR="00ED0F06" w:rsidRPr="00ED0F06">
          <w:rPr>
            <w:noProof/>
            <w:webHidden/>
          </w:rPr>
        </w:r>
        <w:r w:rsidR="00ED0F06" w:rsidRPr="00ED0F06">
          <w:rPr>
            <w:noProof/>
            <w:webHidden/>
          </w:rPr>
          <w:fldChar w:fldCharType="separate"/>
        </w:r>
        <w:r w:rsidR="00E12E82">
          <w:rPr>
            <w:noProof/>
            <w:webHidden/>
          </w:rPr>
          <w:t>40</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49" w:history="1">
        <w:r w:rsidR="00ED0F06" w:rsidRPr="00ED0F06">
          <w:rPr>
            <w:rStyle w:val="aff8"/>
            <w:noProof/>
          </w:rPr>
          <w:t>2.10</w:t>
        </w:r>
        <w:r w:rsidR="00ED0F06" w:rsidRPr="00ED0F06">
          <w:rPr>
            <w:rFonts w:eastAsiaTheme="minorEastAsia"/>
            <w:noProof/>
            <w:lang w:val="ru-RU" w:eastAsia="ru-RU"/>
          </w:rPr>
          <w:tab/>
        </w:r>
        <w:r w:rsidR="00ED0F06" w:rsidRPr="00ED0F06">
          <w:rPr>
            <w:rStyle w:val="aff8"/>
            <w:noProof/>
            <w:shd w:val="clear" w:color="auto" w:fill="FFFFFF"/>
          </w:rPr>
          <w:t>Затраты существующей и перспективной тепловой мощности на хозяйственные нужды тепловых сетей</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_Toc204854249 \h </w:instrText>
        </w:r>
        <w:r w:rsidR="00ED0F06" w:rsidRPr="00ED0F06">
          <w:rPr>
            <w:noProof/>
            <w:webHidden/>
          </w:rPr>
        </w:r>
        <w:r w:rsidR="00ED0F06" w:rsidRPr="00ED0F06">
          <w:rPr>
            <w:noProof/>
            <w:webHidden/>
          </w:rPr>
          <w:fldChar w:fldCharType="separate"/>
        </w:r>
        <w:r w:rsidR="00E12E82">
          <w:rPr>
            <w:noProof/>
            <w:webHidden/>
          </w:rPr>
          <w:t>40</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50" w:history="1">
        <w:r w:rsidR="00ED0F06" w:rsidRPr="00ED0F06">
          <w:rPr>
            <w:rStyle w:val="aff8"/>
            <w:noProof/>
          </w:rPr>
          <w:t>2.11</w:t>
        </w:r>
        <w:r w:rsidR="00ED0F06" w:rsidRPr="00ED0F06">
          <w:rPr>
            <w:rFonts w:eastAsiaTheme="minorEastAsia"/>
            <w:noProof/>
            <w:lang w:val="ru-RU" w:eastAsia="ru-RU"/>
          </w:rPr>
          <w:tab/>
        </w:r>
        <w:r w:rsidR="00ED0F06" w:rsidRPr="00ED0F06">
          <w:rPr>
            <w:rStyle w:val="aff8"/>
            <w:noProof/>
            <w:shd w:val="clear" w:color="auto" w:fill="FFFFFF"/>
          </w:rPr>
          <w:t>Значения существующей и перспективной резервной тепловой мощности источников теплоснабжения, в том числе источников тепловой энергии, принадлежащих потребителям, и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_Toc204854250 \h </w:instrText>
        </w:r>
        <w:r w:rsidR="00ED0F06" w:rsidRPr="00ED0F06">
          <w:rPr>
            <w:noProof/>
            <w:webHidden/>
          </w:rPr>
        </w:r>
        <w:r w:rsidR="00ED0F06" w:rsidRPr="00ED0F06">
          <w:rPr>
            <w:noProof/>
            <w:webHidden/>
          </w:rPr>
          <w:fldChar w:fldCharType="separate"/>
        </w:r>
        <w:r w:rsidR="00E12E82">
          <w:rPr>
            <w:noProof/>
            <w:webHidden/>
          </w:rPr>
          <w:t>41</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51" w:history="1">
        <w:r w:rsidR="00ED0F06" w:rsidRPr="00ED0F06">
          <w:rPr>
            <w:rStyle w:val="aff8"/>
            <w:noProof/>
          </w:rPr>
          <w:t>2.12</w:t>
        </w:r>
        <w:r w:rsidR="00ED0F06" w:rsidRPr="00ED0F06">
          <w:rPr>
            <w:rFonts w:eastAsiaTheme="minorEastAsia"/>
            <w:noProof/>
            <w:lang w:val="ru-RU" w:eastAsia="ru-RU"/>
          </w:rPr>
          <w:tab/>
        </w:r>
        <w:r w:rsidR="00ED0F06" w:rsidRPr="00ED0F06">
          <w:rPr>
            <w:rStyle w:val="aff8"/>
            <w:noProof/>
            <w:shd w:val="clear" w:color="auto" w:fill="FFFFFF"/>
          </w:rPr>
          <w:t>Значения существующей и перспективной тепловой нагрузки потребителей, устанавливаемые с учетом расчетной тепловой нагрузки</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_Toc204854251 \h </w:instrText>
        </w:r>
        <w:r w:rsidR="00ED0F06" w:rsidRPr="00ED0F06">
          <w:rPr>
            <w:noProof/>
            <w:webHidden/>
          </w:rPr>
        </w:r>
        <w:r w:rsidR="00ED0F06" w:rsidRPr="00ED0F06">
          <w:rPr>
            <w:noProof/>
            <w:webHidden/>
          </w:rPr>
          <w:fldChar w:fldCharType="separate"/>
        </w:r>
        <w:r w:rsidR="00E12E82">
          <w:rPr>
            <w:noProof/>
            <w:webHidden/>
          </w:rPr>
          <w:t>42</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52" w:history="1">
        <w:r w:rsidR="00ED0F06" w:rsidRPr="00ED0F06">
          <w:rPr>
            <w:rStyle w:val="aff8"/>
            <w:noProof/>
          </w:rPr>
          <w:t>2.13</w:t>
        </w:r>
        <w:r w:rsidR="00ED0F06" w:rsidRPr="00ED0F06">
          <w:rPr>
            <w:rFonts w:eastAsiaTheme="minorEastAsia"/>
            <w:noProof/>
            <w:lang w:val="ru-RU" w:eastAsia="ru-RU"/>
          </w:rPr>
          <w:tab/>
        </w:r>
        <w:r w:rsidR="00ED0F06" w:rsidRPr="00ED0F06">
          <w:rPr>
            <w:rStyle w:val="aff8"/>
            <w:noProof/>
            <w:shd w:val="clear" w:color="auto" w:fill="FFFFFF"/>
          </w:rPr>
          <w:t>Радиус эффективного теплоснабжения источников тепловой энергии в целом и по каждой системе отдельно</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_Toc204854252 \h </w:instrText>
        </w:r>
        <w:r w:rsidR="00ED0F06" w:rsidRPr="00ED0F06">
          <w:rPr>
            <w:noProof/>
            <w:webHidden/>
          </w:rPr>
        </w:r>
        <w:r w:rsidR="00ED0F06" w:rsidRPr="00ED0F06">
          <w:rPr>
            <w:noProof/>
            <w:webHidden/>
          </w:rPr>
          <w:fldChar w:fldCharType="separate"/>
        </w:r>
        <w:r w:rsidR="00E12E82">
          <w:rPr>
            <w:noProof/>
            <w:webHidden/>
          </w:rPr>
          <w:t>45</w:t>
        </w:r>
        <w:r w:rsidR="00ED0F06" w:rsidRPr="00ED0F06">
          <w:rPr>
            <w:noProof/>
            <w:webHidden/>
          </w:rPr>
          <w:fldChar w:fldCharType="end"/>
        </w:r>
      </w:hyperlink>
    </w:p>
    <w:p w:rsidR="00ED0F06" w:rsidRPr="00ED0F06" w:rsidRDefault="006A0FDB" w:rsidP="00ED0F06">
      <w:pPr>
        <w:pStyle w:val="1f1"/>
        <w:tabs>
          <w:tab w:val="left" w:pos="440"/>
        </w:tabs>
        <w:spacing w:after="0"/>
        <w:jc w:val="both"/>
        <w:rPr>
          <w:rFonts w:eastAsiaTheme="minorEastAsia"/>
          <w:noProof/>
          <w:lang w:val="ru-RU" w:eastAsia="ru-RU"/>
        </w:rPr>
      </w:pPr>
      <w:hyperlink w:anchor="_Toc204854253" w:history="1">
        <w:r w:rsidR="00ED0F06" w:rsidRPr="00ED0F06">
          <w:rPr>
            <w:rStyle w:val="aff8"/>
            <w:noProof/>
            <w:kern w:val="32"/>
            <w:lang w:eastAsia="ru-RU"/>
          </w:rPr>
          <w:t>3.</w:t>
        </w:r>
        <w:r w:rsidR="00ED0F06" w:rsidRPr="00ED0F06">
          <w:rPr>
            <w:rFonts w:eastAsiaTheme="minorEastAsia"/>
            <w:noProof/>
            <w:lang w:val="ru-RU" w:eastAsia="ru-RU"/>
          </w:rPr>
          <w:tab/>
        </w:r>
        <w:r w:rsidR="00ED0F06" w:rsidRPr="00ED0F06">
          <w:rPr>
            <w:rStyle w:val="aff8"/>
            <w:noProof/>
            <w:kern w:val="32"/>
            <w:lang w:eastAsia="ru-RU"/>
          </w:rPr>
          <w:t>Раздел 3. Существующие и перспективные балансы теплоносителя</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_Toc204854253 \h </w:instrText>
        </w:r>
        <w:r w:rsidR="00ED0F06" w:rsidRPr="00ED0F06">
          <w:rPr>
            <w:noProof/>
            <w:webHidden/>
          </w:rPr>
        </w:r>
        <w:r w:rsidR="00ED0F06" w:rsidRPr="00ED0F06">
          <w:rPr>
            <w:noProof/>
            <w:webHidden/>
          </w:rPr>
          <w:fldChar w:fldCharType="separate"/>
        </w:r>
        <w:r w:rsidR="00E12E82">
          <w:rPr>
            <w:noProof/>
            <w:webHidden/>
          </w:rPr>
          <w:t>48</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54" w:history="1">
        <w:r w:rsidR="00ED0F06" w:rsidRPr="00ED0F06">
          <w:rPr>
            <w:rStyle w:val="aff8"/>
            <w:noProof/>
          </w:rPr>
          <w:t>3.1</w:t>
        </w:r>
        <w:r w:rsidR="00ED0F06" w:rsidRPr="00ED0F06">
          <w:rPr>
            <w:rFonts w:eastAsiaTheme="minorEastAsia"/>
            <w:noProof/>
            <w:lang w:val="ru-RU" w:eastAsia="ru-RU"/>
          </w:rPr>
          <w:tab/>
        </w:r>
        <w:r w:rsidR="00ED0F06" w:rsidRPr="00ED0F06">
          <w:rPr>
            <w:rStyle w:val="aff8"/>
            <w:noProof/>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_Toc204854254 \h </w:instrText>
        </w:r>
        <w:r w:rsidR="00ED0F06" w:rsidRPr="00ED0F06">
          <w:rPr>
            <w:noProof/>
            <w:webHidden/>
          </w:rPr>
        </w:r>
        <w:r w:rsidR="00ED0F06" w:rsidRPr="00ED0F06">
          <w:rPr>
            <w:noProof/>
            <w:webHidden/>
          </w:rPr>
          <w:fldChar w:fldCharType="separate"/>
        </w:r>
        <w:r w:rsidR="00E12E82">
          <w:rPr>
            <w:noProof/>
            <w:webHidden/>
          </w:rPr>
          <w:t>48</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55" w:history="1">
        <w:r w:rsidR="00ED0F06" w:rsidRPr="00ED0F06">
          <w:rPr>
            <w:rStyle w:val="aff8"/>
            <w:noProof/>
          </w:rPr>
          <w:t>3.2</w:t>
        </w:r>
        <w:r w:rsidR="00ED0F06" w:rsidRPr="00ED0F06">
          <w:rPr>
            <w:rFonts w:eastAsiaTheme="minorEastAsia"/>
            <w:noProof/>
            <w:lang w:val="ru-RU" w:eastAsia="ru-RU"/>
          </w:rPr>
          <w:tab/>
        </w:r>
        <w:r w:rsidR="00ED0F06" w:rsidRPr="00ED0F06">
          <w:rPr>
            <w:rStyle w:val="aff8"/>
            <w:noProof/>
            <w:shd w:val="clear" w:color="auto" w:fill="FFFFFF"/>
          </w:rPr>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_Toc204854255 \h </w:instrText>
        </w:r>
        <w:r w:rsidR="00ED0F06" w:rsidRPr="00ED0F06">
          <w:rPr>
            <w:noProof/>
            <w:webHidden/>
          </w:rPr>
        </w:r>
        <w:r w:rsidR="00ED0F06" w:rsidRPr="00ED0F06">
          <w:rPr>
            <w:noProof/>
            <w:webHidden/>
          </w:rPr>
          <w:fldChar w:fldCharType="separate"/>
        </w:r>
        <w:r w:rsidR="00E12E82">
          <w:rPr>
            <w:noProof/>
            <w:webHidden/>
          </w:rPr>
          <w:t>50</w:t>
        </w:r>
        <w:r w:rsidR="00ED0F06" w:rsidRPr="00ED0F06">
          <w:rPr>
            <w:noProof/>
            <w:webHidden/>
          </w:rPr>
          <w:fldChar w:fldCharType="end"/>
        </w:r>
      </w:hyperlink>
    </w:p>
    <w:p w:rsidR="00ED0F06" w:rsidRPr="00ED0F06" w:rsidRDefault="006A0FDB" w:rsidP="00ED0F06">
      <w:pPr>
        <w:pStyle w:val="1f1"/>
        <w:tabs>
          <w:tab w:val="left" w:pos="440"/>
        </w:tabs>
        <w:spacing w:after="0"/>
        <w:jc w:val="both"/>
        <w:rPr>
          <w:rFonts w:eastAsiaTheme="minorEastAsia"/>
          <w:noProof/>
          <w:lang w:val="ru-RU" w:eastAsia="ru-RU"/>
        </w:rPr>
      </w:pPr>
      <w:hyperlink w:anchor="_Toc204854256" w:history="1">
        <w:r w:rsidR="00ED0F06" w:rsidRPr="00ED0F06">
          <w:rPr>
            <w:rStyle w:val="aff8"/>
            <w:noProof/>
            <w:kern w:val="32"/>
            <w:lang w:eastAsia="ru-RU"/>
          </w:rPr>
          <w:t>4.</w:t>
        </w:r>
        <w:r w:rsidR="00ED0F06" w:rsidRPr="00ED0F06">
          <w:rPr>
            <w:rFonts w:eastAsiaTheme="minorEastAsia"/>
            <w:noProof/>
            <w:lang w:val="ru-RU" w:eastAsia="ru-RU"/>
          </w:rPr>
          <w:tab/>
        </w:r>
        <w:r w:rsidR="00ED0F06" w:rsidRPr="00ED0F06">
          <w:rPr>
            <w:rStyle w:val="aff8"/>
            <w:noProof/>
            <w:kern w:val="32"/>
            <w:lang w:eastAsia="ru-RU"/>
          </w:rPr>
          <w:t>Раздел 4. Основные положения мастер-плана развития систем теплоснабжения городского поселения</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_Toc204854256 \h </w:instrText>
        </w:r>
        <w:r w:rsidR="00ED0F06" w:rsidRPr="00ED0F06">
          <w:rPr>
            <w:noProof/>
            <w:webHidden/>
          </w:rPr>
        </w:r>
        <w:r w:rsidR="00ED0F06" w:rsidRPr="00ED0F06">
          <w:rPr>
            <w:noProof/>
            <w:webHidden/>
          </w:rPr>
          <w:fldChar w:fldCharType="separate"/>
        </w:r>
        <w:r w:rsidR="00E12E82">
          <w:rPr>
            <w:noProof/>
            <w:webHidden/>
          </w:rPr>
          <w:t>52</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57" w:history="1">
        <w:r w:rsidR="00ED0F06" w:rsidRPr="00ED0F06">
          <w:rPr>
            <w:rStyle w:val="aff8"/>
            <w:noProof/>
          </w:rPr>
          <w:t>4.1</w:t>
        </w:r>
        <w:r w:rsidR="00ED0F06" w:rsidRPr="00ED0F06">
          <w:rPr>
            <w:rFonts w:eastAsiaTheme="minorEastAsia"/>
            <w:noProof/>
            <w:lang w:val="ru-RU" w:eastAsia="ru-RU"/>
          </w:rPr>
          <w:tab/>
        </w:r>
        <w:r w:rsidR="00ED0F06" w:rsidRPr="00ED0F06">
          <w:rPr>
            <w:rStyle w:val="aff8"/>
            <w:noProof/>
            <w:shd w:val="clear" w:color="auto" w:fill="FFFFFF"/>
          </w:rPr>
          <w:t>Описание сценариев развития теплоснабжения городского поселения</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_Toc204854257 \h </w:instrText>
        </w:r>
        <w:r w:rsidR="00ED0F06" w:rsidRPr="00ED0F06">
          <w:rPr>
            <w:noProof/>
            <w:webHidden/>
          </w:rPr>
        </w:r>
        <w:r w:rsidR="00ED0F06" w:rsidRPr="00ED0F06">
          <w:rPr>
            <w:noProof/>
            <w:webHidden/>
          </w:rPr>
          <w:fldChar w:fldCharType="separate"/>
        </w:r>
        <w:r w:rsidR="00E12E82">
          <w:rPr>
            <w:noProof/>
            <w:webHidden/>
          </w:rPr>
          <w:t>52</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58" w:history="1">
        <w:r w:rsidR="00ED0F06" w:rsidRPr="00ED0F06">
          <w:rPr>
            <w:rStyle w:val="aff8"/>
            <w:noProof/>
          </w:rPr>
          <w:t>4.2</w:t>
        </w:r>
        <w:r w:rsidR="00ED0F06" w:rsidRPr="00ED0F06">
          <w:rPr>
            <w:rFonts w:eastAsiaTheme="minorEastAsia"/>
            <w:noProof/>
            <w:lang w:val="ru-RU" w:eastAsia="ru-RU"/>
          </w:rPr>
          <w:tab/>
        </w:r>
        <w:r w:rsidR="00ED0F06" w:rsidRPr="00ED0F06">
          <w:rPr>
            <w:rStyle w:val="aff8"/>
            <w:noProof/>
          </w:rPr>
          <w:t>Обоснование выбора приоритетного варианта перспективного развития систем теплоснабжения поселения, городского округа, города федерального значения</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_Toc204854258 \h </w:instrText>
        </w:r>
        <w:r w:rsidR="00ED0F06" w:rsidRPr="00ED0F06">
          <w:rPr>
            <w:noProof/>
            <w:webHidden/>
          </w:rPr>
        </w:r>
        <w:r w:rsidR="00ED0F06" w:rsidRPr="00ED0F06">
          <w:rPr>
            <w:noProof/>
            <w:webHidden/>
          </w:rPr>
          <w:fldChar w:fldCharType="separate"/>
        </w:r>
        <w:r w:rsidR="00E12E82">
          <w:rPr>
            <w:noProof/>
            <w:webHidden/>
          </w:rPr>
          <w:t>52</w:t>
        </w:r>
        <w:r w:rsidR="00ED0F06" w:rsidRPr="00ED0F06">
          <w:rPr>
            <w:noProof/>
            <w:webHidden/>
          </w:rPr>
          <w:fldChar w:fldCharType="end"/>
        </w:r>
      </w:hyperlink>
    </w:p>
    <w:p w:rsidR="00ED0F06" w:rsidRPr="00ED0F06" w:rsidRDefault="006A0FDB" w:rsidP="00ED0F06">
      <w:pPr>
        <w:pStyle w:val="1f1"/>
        <w:tabs>
          <w:tab w:val="left" w:pos="440"/>
        </w:tabs>
        <w:spacing w:after="0"/>
        <w:jc w:val="both"/>
        <w:rPr>
          <w:rFonts w:eastAsiaTheme="minorEastAsia"/>
          <w:noProof/>
          <w:lang w:val="ru-RU" w:eastAsia="ru-RU"/>
        </w:rPr>
      </w:pPr>
      <w:hyperlink w:anchor="_Toc204854259" w:history="1">
        <w:r w:rsidR="00ED0F06" w:rsidRPr="00ED0F06">
          <w:rPr>
            <w:rStyle w:val="aff8"/>
            <w:noProof/>
            <w:kern w:val="32"/>
            <w:lang w:eastAsia="ru-RU"/>
          </w:rPr>
          <w:t>5.</w:t>
        </w:r>
        <w:r w:rsidR="00ED0F06" w:rsidRPr="00ED0F06">
          <w:rPr>
            <w:rFonts w:eastAsiaTheme="minorEastAsia"/>
            <w:noProof/>
            <w:lang w:val="ru-RU" w:eastAsia="ru-RU"/>
          </w:rPr>
          <w:tab/>
        </w:r>
        <w:r w:rsidR="00ED0F06" w:rsidRPr="00ED0F06">
          <w:rPr>
            <w:rStyle w:val="aff8"/>
            <w:noProof/>
            <w:kern w:val="32"/>
            <w:lang w:eastAsia="ru-RU"/>
          </w:rPr>
          <w:t>Раздел 5. Предложения по строительству, реконструкции, техническому перевооружению и (или) модернизации источников тепловой энергии</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_Toc204854259 \h </w:instrText>
        </w:r>
        <w:r w:rsidR="00ED0F06" w:rsidRPr="00ED0F06">
          <w:rPr>
            <w:noProof/>
            <w:webHidden/>
          </w:rPr>
        </w:r>
        <w:r w:rsidR="00ED0F06" w:rsidRPr="00ED0F06">
          <w:rPr>
            <w:noProof/>
            <w:webHidden/>
          </w:rPr>
          <w:fldChar w:fldCharType="separate"/>
        </w:r>
        <w:r w:rsidR="00E12E82">
          <w:rPr>
            <w:noProof/>
            <w:webHidden/>
          </w:rPr>
          <w:t>54</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60" w:history="1">
        <w:r w:rsidR="00ED0F06" w:rsidRPr="00ED0F06">
          <w:rPr>
            <w:rStyle w:val="aff8"/>
            <w:noProof/>
          </w:rPr>
          <w:t>5.1</w:t>
        </w:r>
        <w:r w:rsidR="00ED0F06" w:rsidRPr="00ED0F06">
          <w:rPr>
            <w:rFonts w:eastAsiaTheme="minorEastAsia"/>
            <w:noProof/>
            <w:lang w:val="ru-RU" w:eastAsia="ru-RU"/>
          </w:rPr>
          <w:tab/>
        </w:r>
        <w:r w:rsidR="00ED0F06" w:rsidRPr="00ED0F06">
          <w:rPr>
            <w:rStyle w:val="aff8"/>
            <w:noProof/>
          </w:rP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_Toc204854260 \h </w:instrText>
        </w:r>
        <w:r w:rsidR="00ED0F06" w:rsidRPr="00ED0F06">
          <w:rPr>
            <w:noProof/>
            <w:webHidden/>
          </w:rPr>
        </w:r>
        <w:r w:rsidR="00ED0F06" w:rsidRPr="00ED0F06">
          <w:rPr>
            <w:noProof/>
            <w:webHidden/>
          </w:rPr>
          <w:fldChar w:fldCharType="separate"/>
        </w:r>
        <w:r w:rsidR="00E12E82">
          <w:rPr>
            <w:noProof/>
            <w:webHidden/>
          </w:rPr>
          <w:t>54</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61" w:history="1">
        <w:r w:rsidR="00ED0F06" w:rsidRPr="00ED0F06">
          <w:rPr>
            <w:rStyle w:val="aff8"/>
            <w:noProof/>
          </w:rPr>
          <w:t>5.2</w:t>
        </w:r>
        <w:r w:rsidR="00ED0F06" w:rsidRPr="00ED0F06">
          <w:rPr>
            <w:rFonts w:eastAsiaTheme="minorEastAsia"/>
            <w:noProof/>
            <w:lang w:val="ru-RU" w:eastAsia="ru-RU"/>
          </w:rPr>
          <w:tab/>
        </w:r>
        <w:r w:rsidR="00ED0F06" w:rsidRPr="00ED0F06">
          <w:rPr>
            <w:rStyle w:val="aff8"/>
            <w:noProof/>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_Toc204854261 \h </w:instrText>
        </w:r>
        <w:r w:rsidR="00ED0F06" w:rsidRPr="00ED0F06">
          <w:rPr>
            <w:noProof/>
            <w:webHidden/>
          </w:rPr>
        </w:r>
        <w:r w:rsidR="00ED0F06" w:rsidRPr="00ED0F06">
          <w:rPr>
            <w:noProof/>
            <w:webHidden/>
          </w:rPr>
          <w:fldChar w:fldCharType="separate"/>
        </w:r>
        <w:r w:rsidR="00E12E82">
          <w:rPr>
            <w:noProof/>
            <w:webHidden/>
          </w:rPr>
          <w:t>54</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62" w:history="1">
        <w:r w:rsidR="00ED0F06" w:rsidRPr="00ED0F06">
          <w:rPr>
            <w:rStyle w:val="aff8"/>
            <w:noProof/>
          </w:rPr>
          <w:t>5.3</w:t>
        </w:r>
        <w:r w:rsidR="00ED0F06" w:rsidRPr="00ED0F06">
          <w:rPr>
            <w:rFonts w:eastAsiaTheme="minorEastAsia"/>
            <w:noProof/>
            <w:lang w:val="ru-RU" w:eastAsia="ru-RU"/>
          </w:rPr>
          <w:tab/>
        </w:r>
        <w:r w:rsidR="00ED0F06" w:rsidRPr="00ED0F06">
          <w:rPr>
            <w:rStyle w:val="aff8"/>
            <w:noProof/>
          </w:rPr>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_Toc204854262 \h </w:instrText>
        </w:r>
        <w:r w:rsidR="00ED0F06" w:rsidRPr="00ED0F06">
          <w:rPr>
            <w:noProof/>
            <w:webHidden/>
          </w:rPr>
        </w:r>
        <w:r w:rsidR="00ED0F06" w:rsidRPr="00ED0F06">
          <w:rPr>
            <w:noProof/>
            <w:webHidden/>
          </w:rPr>
          <w:fldChar w:fldCharType="separate"/>
        </w:r>
        <w:r w:rsidR="00E12E82">
          <w:rPr>
            <w:noProof/>
            <w:webHidden/>
          </w:rPr>
          <w:t>54</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63" w:history="1">
        <w:r w:rsidR="00ED0F06" w:rsidRPr="00ED0F06">
          <w:rPr>
            <w:rStyle w:val="aff8"/>
            <w:noProof/>
          </w:rPr>
          <w:t>5.4</w:t>
        </w:r>
        <w:r w:rsidR="00ED0F06" w:rsidRPr="00ED0F06">
          <w:rPr>
            <w:rFonts w:eastAsiaTheme="minorEastAsia"/>
            <w:noProof/>
            <w:lang w:val="ru-RU" w:eastAsia="ru-RU"/>
          </w:rPr>
          <w:tab/>
        </w:r>
        <w:r w:rsidR="00ED0F06" w:rsidRPr="00ED0F06">
          <w:rPr>
            <w:rStyle w:val="aff8"/>
            <w:noProof/>
          </w:rPr>
          <w:t>Предложения по переводу потребителей на индивидуальные источники теплоснабжения</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_Toc204854263 \h </w:instrText>
        </w:r>
        <w:r w:rsidR="00ED0F06" w:rsidRPr="00ED0F06">
          <w:rPr>
            <w:noProof/>
            <w:webHidden/>
          </w:rPr>
        </w:r>
        <w:r w:rsidR="00ED0F06" w:rsidRPr="00ED0F06">
          <w:rPr>
            <w:noProof/>
            <w:webHidden/>
          </w:rPr>
          <w:fldChar w:fldCharType="separate"/>
        </w:r>
        <w:r w:rsidR="00E12E82">
          <w:rPr>
            <w:noProof/>
            <w:webHidden/>
          </w:rPr>
          <w:t>54</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64" w:history="1">
        <w:r w:rsidR="00ED0F06" w:rsidRPr="00ED0F06">
          <w:rPr>
            <w:rStyle w:val="aff8"/>
            <w:noProof/>
          </w:rPr>
          <w:t>5.5</w:t>
        </w:r>
        <w:r w:rsidR="00ED0F06" w:rsidRPr="00ED0F06">
          <w:rPr>
            <w:rFonts w:eastAsiaTheme="minorEastAsia"/>
            <w:noProof/>
            <w:lang w:val="ru-RU" w:eastAsia="ru-RU"/>
          </w:rPr>
          <w:tab/>
        </w:r>
        <w:r w:rsidR="00ED0F06" w:rsidRPr="00ED0F06">
          <w:rPr>
            <w:rStyle w:val="aff8"/>
            <w:noProof/>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_Toc204854264 \h </w:instrText>
        </w:r>
        <w:r w:rsidR="00ED0F06" w:rsidRPr="00ED0F06">
          <w:rPr>
            <w:noProof/>
            <w:webHidden/>
          </w:rPr>
        </w:r>
        <w:r w:rsidR="00ED0F06" w:rsidRPr="00ED0F06">
          <w:rPr>
            <w:noProof/>
            <w:webHidden/>
          </w:rPr>
          <w:fldChar w:fldCharType="separate"/>
        </w:r>
        <w:r w:rsidR="00E12E82">
          <w:rPr>
            <w:noProof/>
            <w:webHidden/>
          </w:rPr>
          <w:t>55</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65" w:history="1">
        <w:r w:rsidR="00ED0F06" w:rsidRPr="00ED0F06">
          <w:rPr>
            <w:rStyle w:val="aff8"/>
            <w:noProof/>
          </w:rPr>
          <w:t>5.6</w:t>
        </w:r>
        <w:r w:rsidR="00ED0F06" w:rsidRPr="00ED0F06">
          <w:rPr>
            <w:rFonts w:eastAsiaTheme="minorEastAsia"/>
            <w:noProof/>
            <w:lang w:val="ru-RU" w:eastAsia="ru-RU"/>
          </w:rPr>
          <w:tab/>
        </w:r>
        <w:r w:rsidR="00ED0F06" w:rsidRPr="00ED0F06">
          <w:rPr>
            <w:rStyle w:val="aff8"/>
            <w:noProof/>
          </w:rPr>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_Toc204854265 \h </w:instrText>
        </w:r>
        <w:r w:rsidR="00ED0F06" w:rsidRPr="00ED0F06">
          <w:rPr>
            <w:noProof/>
            <w:webHidden/>
          </w:rPr>
        </w:r>
        <w:r w:rsidR="00ED0F06" w:rsidRPr="00ED0F06">
          <w:rPr>
            <w:noProof/>
            <w:webHidden/>
          </w:rPr>
          <w:fldChar w:fldCharType="separate"/>
        </w:r>
        <w:r w:rsidR="00E12E82">
          <w:rPr>
            <w:noProof/>
            <w:webHidden/>
          </w:rPr>
          <w:t>56</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66" w:history="1">
        <w:r w:rsidR="00ED0F06" w:rsidRPr="00ED0F06">
          <w:rPr>
            <w:rStyle w:val="aff8"/>
            <w:noProof/>
          </w:rPr>
          <w:t>5.7</w:t>
        </w:r>
        <w:r w:rsidR="00ED0F06" w:rsidRPr="00ED0F06">
          <w:rPr>
            <w:rFonts w:eastAsiaTheme="minorEastAsia"/>
            <w:noProof/>
            <w:lang w:val="ru-RU" w:eastAsia="ru-RU"/>
          </w:rPr>
          <w:tab/>
        </w:r>
        <w:r w:rsidR="00ED0F06" w:rsidRPr="00ED0F06">
          <w:rPr>
            <w:rStyle w:val="aff8"/>
            <w:noProof/>
          </w:rPr>
          <w:t>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00ED0F06" w:rsidRPr="00ED0F06">
          <w:rPr>
            <w:noProof/>
            <w:webHidden/>
          </w:rPr>
          <w:tab/>
        </w:r>
        <w:r w:rsidR="00ED0F06">
          <w:rPr>
            <w:noProof/>
            <w:webHidden/>
          </w:rPr>
          <w:tab/>
        </w:r>
        <w:r w:rsidR="00ED0F06">
          <w:rPr>
            <w:noProof/>
            <w:webHidden/>
          </w:rPr>
          <w:tab/>
        </w:r>
        <w:r w:rsidR="00ED0F06">
          <w:rPr>
            <w:noProof/>
            <w:webHidden/>
          </w:rPr>
          <w:tab/>
        </w:r>
        <w:r w:rsidR="00ED0F06" w:rsidRPr="00ED0F06">
          <w:rPr>
            <w:noProof/>
            <w:webHidden/>
          </w:rPr>
          <w:fldChar w:fldCharType="begin"/>
        </w:r>
        <w:r w:rsidR="00ED0F06" w:rsidRPr="00ED0F06">
          <w:rPr>
            <w:noProof/>
            <w:webHidden/>
          </w:rPr>
          <w:instrText xml:space="preserve"> PAGEREF _Toc204854266 \h </w:instrText>
        </w:r>
        <w:r w:rsidR="00ED0F06" w:rsidRPr="00ED0F06">
          <w:rPr>
            <w:noProof/>
            <w:webHidden/>
          </w:rPr>
        </w:r>
        <w:r w:rsidR="00ED0F06" w:rsidRPr="00ED0F06">
          <w:rPr>
            <w:noProof/>
            <w:webHidden/>
          </w:rPr>
          <w:fldChar w:fldCharType="separate"/>
        </w:r>
        <w:r w:rsidR="00E12E82">
          <w:rPr>
            <w:noProof/>
            <w:webHidden/>
          </w:rPr>
          <w:t>56</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67" w:history="1">
        <w:r w:rsidR="00ED0F06" w:rsidRPr="00ED0F06">
          <w:rPr>
            <w:rStyle w:val="aff8"/>
            <w:noProof/>
          </w:rPr>
          <w:t>5.8</w:t>
        </w:r>
        <w:r w:rsidR="00ED0F06" w:rsidRPr="00ED0F06">
          <w:rPr>
            <w:rFonts w:eastAsiaTheme="minorEastAsia"/>
            <w:noProof/>
            <w:lang w:val="ru-RU" w:eastAsia="ru-RU"/>
          </w:rPr>
          <w:tab/>
        </w:r>
        <w:r w:rsidR="00ED0F06" w:rsidRPr="00ED0F06">
          <w:rPr>
            <w:rStyle w:val="aff8"/>
            <w:noProof/>
          </w:rPr>
          <w:t>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_Toc204854267 \h </w:instrText>
        </w:r>
        <w:r w:rsidR="00ED0F06" w:rsidRPr="00ED0F06">
          <w:rPr>
            <w:noProof/>
            <w:webHidden/>
          </w:rPr>
        </w:r>
        <w:r w:rsidR="00ED0F06" w:rsidRPr="00ED0F06">
          <w:rPr>
            <w:noProof/>
            <w:webHidden/>
          </w:rPr>
          <w:fldChar w:fldCharType="separate"/>
        </w:r>
        <w:r w:rsidR="00E12E82">
          <w:rPr>
            <w:noProof/>
            <w:webHidden/>
          </w:rPr>
          <w:t>56</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68" w:history="1">
        <w:r w:rsidR="00ED0F06" w:rsidRPr="00ED0F06">
          <w:rPr>
            <w:rStyle w:val="aff8"/>
            <w:noProof/>
          </w:rPr>
          <w:t>5.9</w:t>
        </w:r>
        <w:r w:rsidR="00ED0F06" w:rsidRPr="00ED0F06">
          <w:rPr>
            <w:rFonts w:eastAsiaTheme="minorEastAsia"/>
            <w:noProof/>
            <w:lang w:val="ru-RU" w:eastAsia="ru-RU"/>
          </w:rPr>
          <w:tab/>
        </w:r>
        <w:r w:rsidR="00ED0F06" w:rsidRPr="00ED0F06">
          <w:rPr>
            <w:rStyle w:val="aff8"/>
            <w:noProof/>
          </w:rPr>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_Toc204854268 \h </w:instrText>
        </w:r>
        <w:r w:rsidR="00ED0F06" w:rsidRPr="00ED0F06">
          <w:rPr>
            <w:noProof/>
            <w:webHidden/>
          </w:rPr>
        </w:r>
        <w:r w:rsidR="00ED0F06" w:rsidRPr="00ED0F06">
          <w:rPr>
            <w:noProof/>
            <w:webHidden/>
          </w:rPr>
          <w:fldChar w:fldCharType="separate"/>
        </w:r>
        <w:r w:rsidR="00E12E82">
          <w:rPr>
            <w:noProof/>
            <w:webHidden/>
          </w:rPr>
          <w:t>56</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69" w:history="1">
        <w:r w:rsidR="00ED0F06" w:rsidRPr="00ED0F06">
          <w:rPr>
            <w:rStyle w:val="aff8"/>
            <w:noProof/>
          </w:rPr>
          <w:t>5.10</w:t>
        </w:r>
        <w:r w:rsidR="00ED0F06" w:rsidRPr="00ED0F06">
          <w:rPr>
            <w:rFonts w:eastAsiaTheme="minorEastAsia"/>
            <w:noProof/>
            <w:lang w:val="ru-RU" w:eastAsia="ru-RU"/>
          </w:rPr>
          <w:tab/>
        </w:r>
        <w:r w:rsidR="00ED0F06" w:rsidRPr="00ED0F06">
          <w:rPr>
            <w:rStyle w:val="aff8"/>
            <w:noProof/>
          </w:rPr>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sidR="00ED0F06" w:rsidRPr="00ED0F06">
          <w:rPr>
            <w:noProof/>
            <w:webHidden/>
          </w:rPr>
          <w:tab/>
        </w:r>
        <w:r w:rsidR="00ED0F06">
          <w:rPr>
            <w:noProof/>
            <w:webHidden/>
          </w:rPr>
          <w:tab/>
        </w:r>
        <w:r w:rsidR="00ED0F06">
          <w:rPr>
            <w:noProof/>
            <w:webHidden/>
          </w:rPr>
          <w:tab/>
        </w:r>
        <w:r w:rsidR="00ED0F06" w:rsidRPr="00ED0F06">
          <w:rPr>
            <w:noProof/>
            <w:webHidden/>
          </w:rPr>
          <w:fldChar w:fldCharType="begin"/>
        </w:r>
        <w:r w:rsidR="00ED0F06" w:rsidRPr="00ED0F06">
          <w:rPr>
            <w:noProof/>
            <w:webHidden/>
          </w:rPr>
          <w:instrText xml:space="preserve"> PAGEREF _Toc204854269 \h </w:instrText>
        </w:r>
        <w:r w:rsidR="00ED0F06" w:rsidRPr="00ED0F06">
          <w:rPr>
            <w:noProof/>
            <w:webHidden/>
          </w:rPr>
        </w:r>
        <w:r w:rsidR="00ED0F06" w:rsidRPr="00ED0F06">
          <w:rPr>
            <w:noProof/>
            <w:webHidden/>
          </w:rPr>
          <w:fldChar w:fldCharType="separate"/>
        </w:r>
        <w:r w:rsidR="00E12E82">
          <w:rPr>
            <w:noProof/>
            <w:webHidden/>
          </w:rPr>
          <w:t>56</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70" w:history="1">
        <w:r w:rsidR="00ED0F06" w:rsidRPr="00ED0F06">
          <w:rPr>
            <w:rStyle w:val="aff8"/>
            <w:noProof/>
          </w:rPr>
          <w:t>5.11</w:t>
        </w:r>
        <w:r w:rsidR="00ED0F06" w:rsidRPr="00ED0F06">
          <w:rPr>
            <w:rFonts w:eastAsiaTheme="minorEastAsia"/>
            <w:noProof/>
            <w:lang w:val="ru-RU" w:eastAsia="ru-RU"/>
          </w:rPr>
          <w:tab/>
        </w:r>
        <w:r w:rsidR="00ED0F06" w:rsidRPr="00ED0F06">
          <w:rPr>
            <w:rStyle w:val="aff8"/>
            <w:noProof/>
          </w:rPr>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ED0F06" w:rsidRPr="00ED0F06">
          <w:rPr>
            <w:noProof/>
            <w:webHidden/>
          </w:rPr>
          <w:tab/>
        </w:r>
        <w:r w:rsidR="00ED0F06">
          <w:rPr>
            <w:noProof/>
            <w:webHidden/>
          </w:rPr>
          <w:tab/>
        </w:r>
        <w:r w:rsidR="00ED0F06">
          <w:rPr>
            <w:noProof/>
            <w:webHidden/>
          </w:rPr>
          <w:tab/>
        </w:r>
        <w:r w:rsidR="00ED0F06">
          <w:rPr>
            <w:noProof/>
            <w:webHidden/>
          </w:rPr>
          <w:tab/>
        </w:r>
        <w:r w:rsidR="00ED0F06" w:rsidRPr="00ED0F06">
          <w:rPr>
            <w:noProof/>
            <w:webHidden/>
          </w:rPr>
          <w:fldChar w:fldCharType="begin"/>
        </w:r>
        <w:r w:rsidR="00ED0F06" w:rsidRPr="00ED0F06">
          <w:rPr>
            <w:noProof/>
            <w:webHidden/>
          </w:rPr>
          <w:instrText xml:space="preserve"> PAGEREF _Toc204854270 \h </w:instrText>
        </w:r>
        <w:r w:rsidR="00ED0F06" w:rsidRPr="00ED0F06">
          <w:rPr>
            <w:noProof/>
            <w:webHidden/>
          </w:rPr>
        </w:r>
        <w:r w:rsidR="00ED0F06" w:rsidRPr="00ED0F06">
          <w:rPr>
            <w:noProof/>
            <w:webHidden/>
          </w:rPr>
          <w:fldChar w:fldCharType="separate"/>
        </w:r>
        <w:r w:rsidR="00E12E82">
          <w:rPr>
            <w:noProof/>
            <w:webHidden/>
          </w:rPr>
          <w:t>58</w:t>
        </w:r>
        <w:r w:rsidR="00ED0F06" w:rsidRPr="00ED0F06">
          <w:rPr>
            <w:noProof/>
            <w:webHidden/>
          </w:rPr>
          <w:fldChar w:fldCharType="end"/>
        </w:r>
      </w:hyperlink>
    </w:p>
    <w:p w:rsidR="00ED0F06" w:rsidRPr="00ED0F06" w:rsidRDefault="006A0FDB" w:rsidP="00ED0F06">
      <w:pPr>
        <w:pStyle w:val="1f1"/>
        <w:tabs>
          <w:tab w:val="left" w:pos="440"/>
        </w:tabs>
        <w:spacing w:after="0"/>
        <w:jc w:val="both"/>
        <w:rPr>
          <w:rFonts w:eastAsiaTheme="minorEastAsia"/>
          <w:noProof/>
          <w:lang w:val="ru-RU" w:eastAsia="ru-RU"/>
        </w:rPr>
      </w:pPr>
      <w:hyperlink w:anchor="_Toc204854271" w:history="1">
        <w:r w:rsidR="00ED0F06" w:rsidRPr="00ED0F06">
          <w:rPr>
            <w:rStyle w:val="aff8"/>
            <w:noProof/>
            <w:kern w:val="32"/>
            <w:lang w:eastAsia="ru-RU"/>
          </w:rPr>
          <w:t>6.</w:t>
        </w:r>
        <w:r w:rsidR="00ED0F06" w:rsidRPr="00ED0F06">
          <w:rPr>
            <w:rFonts w:eastAsiaTheme="minorEastAsia"/>
            <w:noProof/>
            <w:lang w:val="ru-RU" w:eastAsia="ru-RU"/>
          </w:rPr>
          <w:tab/>
        </w:r>
        <w:r w:rsidR="00ED0F06" w:rsidRPr="00ED0F06">
          <w:rPr>
            <w:rStyle w:val="aff8"/>
            <w:noProof/>
            <w:kern w:val="32"/>
            <w:lang w:eastAsia="ru-RU"/>
          </w:rPr>
          <w:t>Раздел 6. Предложения по строительству, реконструкции и (или) модернизации тепловых сетей</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_Toc204854271 \h </w:instrText>
        </w:r>
        <w:r w:rsidR="00ED0F06" w:rsidRPr="00ED0F06">
          <w:rPr>
            <w:noProof/>
            <w:webHidden/>
          </w:rPr>
        </w:r>
        <w:r w:rsidR="00ED0F06" w:rsidRPr="00ED0F06">
          <w:rPr>
            <w:noProof/>
            <w:webHidden/>
          </w:rPr>
          <w:fldChar w:fldCharType="separate"/>
        </w:r>
        <w:r w:rsidR="00E12E82">
          <w:rPr>
            <w:noProof/>
            <w:webHidden/>
          </w:rPr>
          <w:t>59</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72" w:history="1">
        <w:r w:rsidR="00ED0F06" w:rsidRPr="00ED0F06">
          <w:rPr>
            <w:rStyle w:val="aff8"/>
            <w:noProof/>
          </w:rPr>
          <w:t>6.1</w:t>
        </w:r>
        <w:r w:rsidR="00ED0F06" w:rsidRPr="00ED0F06">
          <w:rPr>
            <w:rFonts w:eastAsiaTheme="minorEastAsia"/>
            <w:noProof/>
            <w:lang w:val="ru-RU" w:eastAsia="ru-RU"/>
          </w:rPr>
          <w:tab/>
        </w:r>
        <w:r w:rsidR="00ED0F06" w:rsidRPr="00ED0F06">
          <w:rPr>
            <w:rStyle w:val="aff8"/>
            <w:noProof/>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_Toc204854272 \h </w:instrText>
        </w:r>
        <w:r w:rsidR="00ED0F06" w:rsidRPr="00ED0F06">
          <w:rPr>
            <w:noProof/>
            <w:webHidden/>
          </w:rPr>
        </w:r>
        <w:r w:rsidR="00ED0F06" w:rsidRPr="00ED0F06">
          <w:rPr>
            <w:noProof/>
            <w:webHidden/>
          </w:rPr>
          <w:fldChar w:fldCharType="separate"/>
        </w:r>
        <w:r w:rsidR="00E12E82">
          <w:rPr>
            <w:noProof/>
            <w:webHidden/>
          </w:rPr>
          <w:t>59</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73" w:history="1">
        <w:r w:rsidR="00ED0F06" w:rsidRPr="00ED0F06">
          <w:rPr>
            <w:rStyle w:val="aff8"/>
            <w:noProof/>
          </w:rPr>
          <w:t>6.2</w:t>
        </w:r>
        <w:r w:rsidR="00ED0F06" w:rsidRPr="00ED0F06">
          <w:rPr>
            <w:rFonts w:eastAsiaTheme="minorEastAsia"/>
            <w:noProof/>
            <w:lang w:val="ru-RU" w:eastAsia="ru-RU"/>
          </w:rPr>
          <w:tab/>
        </w:r>
        <w:r w:rsidR="00ED0F06" w:rsidRPr="00ED0F06">
          <w:rPr>
            <w:rStyle w:val="aff8"/>
            <w:noProof/>
          </w:rPr>
          <w:t>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_Toc204854273 \h </w:instrText>
        </w:r>
        <w:r w:rsidR="00ED0F06" w:rsidRPr="00ED0F06">
          <w:rPr>
            <w:noProof/>
            <w:webHidden/>
          </w:rPr>
        </w:r>
        <w:r w:rsidR="00ED0F06" w:rsidRPr="00ED0F06">
          <w:rPr>
            <w:noProof/>
            <w:webHidden/>
          </w:rPr>
          <w:fldChar w:fldCharType="separate"/>
        </w:r>
        <w:r w:rsidR="00E12E82">
          <w:rPr>
            <w:noProof/>
            <w:webHidden/>
          </w:rPr>
          <w:t>59</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74" w:history="1">
        <w:r w:rsidR="00ED0F06" w:rsidRPr="00ED0F06">
          <w:rPr>
            <w:rStyle w:val="aff8"/>
            <w:noProof/>
          </w:rPr>
          <w:t>6.3</w:t>
        </w:r>
        <w:r w:rsidR="00ED0F06" w:rsidRPr="00ED0F06">
          <w:rPr>
            <w:rFonts w:eastAsiaTheme="minorEastAsia"/>
            <w:noProof/>
            <w:lang w:val="ru-RU" w:eastAsia="ru-RU"/>
          </w:rPr>
          <w:tab/>
        </w:r>
        <w:r w:rsidR="00ED0F06" w:rsidRPr="00ED0F06">
          <w:rPr>
            <w:rStyle w:val="aff8"/>
            <w:noProof/>
          </w:rPr>
          <w:t>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_Toc204854274 \h </w:instrText>
        </w:r>
        <w:r w:rsidR="00ED0F06" w:rsidRPr="00ED0F06">
          <w:rPr>
            <w:noProof/>
            <w:webHidden/>
          </w:rPr>
        </w:r>
        <w:r w:rsidR="00ED0F06" w:rsidRPr="00ED0F06">
          <w:rPr>
            <w:noProof/>
            <w:webHidden/>
          </w:rPr>
          <w:fldChar w:fldCharType="separate"/>
        </w:r>
        <w:r w:rsidR="00E12E82">
          <w:rPr>
            <w:noProof/>
            <w:webHidden/>
          </w:rPr>
          <w:t>59</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75" w:history="1">
        <w:r w:rsidR="00ED0F06" w:rsidRPr="00ED0F06">
          <w:rPr>
            <w:rStyle w:val="aff8"/>
            <w:noProof/>
          </w:rPr>
          <w:t>6.4</w:t>
        </w:r>
        <w:r w:rsidR="00ED0F06" w:rsidRPr="00ED0F06">
          <w:rPr>
            <w:rFonts w:eastAsiaTheme="minorEastAsia"/>
            <w:noProof/>
            <w:lang w:val="ru-RU" w:eastAsia="ru-RU"/>
          </w:rPr>
          <w:tab/>
        </w:r>
        <w:r w:rsidR="00ED0F06" w:rsidRPr="00ED0F06">
          <w:rPr>
            <w:rStyle w:val="aff8"/>
            <w:noProof/>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_Toc204854275 \h </w:instrText>
        </w:r>
        <w:r w:rsidR="00ED0F06" w:rsidRPr="00ED0F06">
          <w:rPr>
            <w:noProof/>
            <w:webHidden/>
          </w:rPr>
        </w:r>
        <w:r w:rsidR="00ED0F06" w:rsidRPr="00ED0F06">
          <w:rPr>
            <w:noProof/>
            <w:webHidden/>
          </w:rPr>
          <w:fldChar w:fldCharType="separate"/>
        </w:r>
        <w:r w:rsidR="00E12E82">
          <w:rPr>
            <w:noProof/>
            <w:webHidden/>
          </w:rPr>
          <w:t>59</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76" w:history="1">
        <w:r w:rsidR="00ED0F06" w:rsidRPr="00ED0F06">
          <w:rPr>
            <w:rStyle w:val="aff8"/>
            <w:noProof/>
          </w:rPr>
          <w:t>6.5</w:t>
        </w:r>
        <w:r w:rsidR="00ED0F06" w:rsidRPr="00ED0F06">
          <w:rPr>
            <w:rFonts w:eastAsiaTheme="minorEastAsia"/>
            <w:noProof/>
            <w:lang w:val="ru-RU" w:eastAsia="ru-RU"/>
          </w:rPr>
          <w:tab/>
        </w:r>
        <w:r w:rsidR="00ED0F06" w:rsidRPr="00ED0F06">
          <w:rPr>
            <w:rStyle w:val="aff8"/>
            <w:noProof/>
          </w:rPr>
          <w:t>Предложения по строительству и реконструкции тепловых сетей для обеспечения нормативной надежности теплоснабжения потребителей</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_Toc204854276 \h </w:instrText>
        </w:r>
        <w:r w:rsidR="00ED0F06" w:rsidRPr="00ED0F06">
          <w:rPr>
            <w:noProof/>
            <w:webHidden/>
          </w:rPr>
        </w:r>
        <w:r w:rsidR="00ED0F06" w:rsidRPr="00ED0F06">
          <w:rPr>
            <w:noProof/>
            <w:webHidden/>
          </w:rPr>
          <w:fldChar w:fldCharType="separate"/>
        </w:r>
        <w:r w:rsidR="00E12E82">
          <w:rPr>
            <w:noProof/>
            <w:webHidden/>
          </w:rPr>
          <w:t>59</w:t>
        </w:r>
        <w:r w:rsidR="00ED0F06" w:rsidRPr="00ED0F06">
          <w:rPr>
            <w:noProof/>
            <w:webHidden/>
          </w:rPr>
          <w:fldChar w:fldCharType="end"/>
        </w:r>
      </w:hyperlink>
    </w:p>
    <w:p w:rsidR="00ED0F06" w:rsidRPr="00ED0F06" w:rsidRDefault="006A0FDB" w:rsidP="00ED0F06">
      <w:pPr>
        <w:pStyle w:val="1f1"/>
        <w:tabs>
          <w:tab w:val="left" w:pos="440"/>
        </w:tabs>
        <w:spacing w:after="0"/>
        <w:jc w:val="both"/>
        <w:rPr>
          <w:rFonts w:eastAsiaTheme="minorEastAsia"/>
          <w:noProof/>
          <w:lang w:val="ru-RU" w:eastAsia="ru-RU"/>
        </w:rPr>
      </w:pPr>
      <w:hyperlink w:anchor="_Toc204854277" w:history="1">
        <w:r w:rsidR="00ED0F06" w:rsidRPr="00ED0F06">
          <w:rPr>
            <w:rStyle w:val="aff8"/>
            <w:noProof/>
            <w:kern w:val="32"/>
            <w:lang w:eastAsia="ru-RU"/>
          </w:rPr>
          <w:t>7.</w:t>
        </w:r>
        <w:r w:rsidR="00ED0F06" w:rsidRPr="00ED0F06">
          <w:rPr>
            <w:rFonts w:eastAsiaTheme="minorEastAsia"/>
            <w:noProof/>
            <w:lang w:val="ru-RU" w:eastAsia="ru-RU"/>
          </w:rPr>
          <w:tab/>
        </w:r>
        <w:r w:rsidR="00ED0F06" w:rsidRPr="00ED0F06">
          <w:rPr>
            <w:rStyle w:val="aff8"/>
            <w:noProof/>
            <w:kern w:val="32"/>
            <w:lang w:eastAsia="ru-RU"/>
          </w:rPr>
          <w:t>Раздел 7. Предложения по переводу открытых систем теплоснабжения (горячего водоснабжения) в закрытые системы горячего водоснабжения</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_Toc204854277 \h </w:instrText>
        </w:r>
        <w:r w:rsidR="00ED0F06" w:rsidRPr="00ED0F06">
          <w:rPr>
            <w:noProof/>
            <w:webHidden/>
          </w:rPr>
        </w:r>
        <w:r w:rsidR="00ED0F06" w:rsidRPr="00ED0F06">
          <w:rPr>
            <w:noProof/>
            <w:webHidden/>
          </w:rPr>
          <w:fldChar w:fldCharType="separate"/>
        </w:r>
        <w:r w:rsidR="00E12E82">
          <w:rPr>
            <w:noProof/>
            <w:webHidden/>
          </w:rPr>
          <w:t>62</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78" w:history="1">
        <w:r w:rsidR="00ED0F06" w:rsidRPr="00ED0F06">
          <w:rPr>
            <w:rStyle w:val="aff8"/>
            <w:noProof/>
          </w:rPr>
          <w:t>7.1</w:t>
        </w:r>
        <w:r w:rsidR="00ED0F06" w:rsidRPr="00ED0F06">
          <w:rPr>
            <w:rFonts w:eastAsiaTheme="minorEastAsia"/>
            <w:noProof/>
            <w:lang w:val="ru-RU" w:eastAsia="ru-RU"/>
          </w:rPr>
          <w:tab/>
        </w:r>
        <w:r w:rsidR="00ED0F06" w:rsidRPr="00ED0F06">
          <w:rPr>
            <w:rStyle w:val="aff8"/>
            <w:noProof/>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_Toc204854278 \h </w:instrText>
        </w:r>
        <w:r w:rsidR="00ED0F06" w:rsidRPr="00ED0F06">
          <w:rPr>
            <w:noProof/>
            <w:webHidden/>
          </w:rPr>
        </w:r>
        <w:r w:rsidR="00ED0F06" w:rsidRPr="00ED0F06">
          <w:rPr>
            <w:noProof/>
            <w:webHidden/>
          </w:rPr>
          <w:fldChar w:fldCharType="separate"/>
        </w:r>
        <w:r w:rsidR="00E12E82">
          <w:rPr>
            <w:noProof/>
            <w:webHidden/>
          </w:rPr>
          <w:t>62</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79" w:history="1">
        <w:r w:rsidR="00ED0F06" w:rsidRPr="00ED0F06">
          <w:rPr>
            <w:rStyle w:val="aff8"/>
            <w:noProof/>
          </w:rPr>
          <w:t>7.2</w:t>
        </w:r>
        <w:r w:rsidR="00ED0F06" w:rsidRPr="00ED0F06">
          <w:rPr>
            <w:rFonts w:eastAsiaTheme="minorEastAsia"/>
            <w:noProof/>
            <w:lang w:val="ru-RU" w:eastAsia="ru-RU"/>
          </w:rPr>
          <w:tab/>
        </w:r>
        <w:r w:rsidR="00ED0F06" w:rsidRPr="00ED0F06">
          <w:rPr>
            <w:rStyle w:val="aff8"/>
            <w:noProof/>
            <w:shd w:val="clear" w:color="auto" w:fill="FFFFFF"/>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sidR="00ED0F06" w:rsidRPr="00ED0F06">
          <w:rPr>
            <w:noProof/>
            <w:webHidden/>
          </w:rPr>
          <w:tab/>
        </w:r>
        <w:r w:rsidR="00ED0F06">
          <w:rPr>
            <w:noProof/>
            <w:webHidden/>
          </w:rPr>
          <w:tab/>
        </w:r>
        <w:r w:rsidR="00ED0F06" w:rsidRPr="00ED0F06">
          <w:rPr>
            <w:noProof/>
            <w:webHidden/>
          </w:rPr>
          <w:fldChar w:fldCharType="begin"/>
        </w:r>
        <w:r w:rsidR="00ED0F06" w:rsidRPr="00ED0F06">
          <w:rPr>
            <w:noProof/>
            <w:webHidden/>
          </w:rPr>
          <w:instrText xml:space="preserve"> PAGEREF _Toc204854279 \h </w:instrText>
        </w:r>
        <w:r w:rsidR="00ED0F06" w:rsidRPr="00ED0F06">
          <w:rPr>
            <w:noProof/>
            <w:webHidden/>
          </w:rPr>
        </w:r>
        <w:r w:rsidR="00ED0F06" w:rsidRPr="00ED0F06">
          <w:rPr>
            <w:noProof/>
            <w:webHidden/>
          </w:rPr>
          <w:fldChar w:fldCharType="separate"/>
        </w:r>
        <w:r w:rsidR="00E12E82">
          <w:rPr>
            <w:noProof/>
            <w:webHidden/>
          </w:rPr>
          <w:t>62</w:t>
        </w:r>
        <w:r w:rsidR="00ED0F06" w:rsidRPr="00ED0F06">
          <w:rPr>
            <w:noProof/>
            <w:webHidden/>
          </w:rPr>
          <w:fldChar w:fldCharType="end"/>
        </w:r>
      </w:hyperlink>
    </w:p>
    <w:p w:rsidR="00ED0F06" w:rsidRPr="00ED0F06" w:rsidRDefault="006A0FDB" w:rsidP="00ED0F06">
      <w:pPr>
        <w:pStyle w:val="1f1"/>
        <w:tabs>
          <w:tab w:val="left" w:pos="440"/>
        </w:tabs>
        <w:spacing w:after="0"/>
        <w:jc w:val="both"/>
        <w:rPr>
          <w:rFonts w:eastAsiaTheme="minorEastAsia"/>
          <w:noProof/>
          <w:lang w:val="ru-RU" w:eastAsia="ru-RU"/>
        </w:rPr>
      </w:pPr>
      <w:hyperlink w:anchor="_Toc204854280" w:history="1">
        <w:r w:rsidR="00ED0F06" w:rsidRPr="00ED0F06">
          <w:rPr>
            <w:rStyle w:val="aff8"/>
            <w:noProof/>
            <w:kern w:val="32"/>
            <w:lang w:eastAsia="ru-RU"/>
          </w:rPr>
          <w:t>8.</w:t>
        </w:r>
        <w:r w:rsidR="00ED0F06" w:rsidRPr="00ED0F06">
          <w:rPr>
            <w:rFonts w:eastAsiaTheme="minorEastAsia"/>
            <w:noProof/>
            <w:lang w:val="ru-RU" w:eastAsia="ru-RU"/>
          </w:rPr>
          <w:tab/>
        </w:r>
        <w:r w:rsidR="00ED0F06" w:rsidRPr="00ED0F06">
          <w:rPr>
            <w:rStyle w:val="aff8"/>
            <w:noProof/>
            <w:kern w:val="32"/>
            <w:lang w:eastAsia="ru-RU"/>
          </w:rPr>
          <w:t>Раздел 8. Перспективные топливные балансы</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_Toc204854280 \h </w:instrText>
        </w:r>
        <w:r w:rsidR="00ED0F06" w:rsidRPr="00ED0F06">
          <w:rPr>
            <w:noProof/>
            <w:webHidden/>
          </w:rPr>
        </w:r>
        <w:r w:rsidR="00ED0F06" w:rsidRPr="00ED0F06">
          <w:rPr>
            <w:noProof/>
            <w:webHidden/>
          </w:rPr>
          <w:fldChar w:fldCharType="separate"/>
        </w:r>
        <w:r w:rsidR="00E12E82">
          <w:rPr>
            <w:noProof/>
            <w:webHidden/>
          </w:rPr>
          <w:t>63</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81" w:history="1">
        <w:r w:rsidR="00ED0F06" w:rsidRPr="00ED0F06">
          <w:rPr>
            <w:rStyle w:val="aff8"/>
            <w:noProof/>
          </w:rPr>
          <w:t>8.1</w:t>
        </w:r>
        <w:r w:rsidR="00ED0F06" w:rsidRPr="00ED0F06">
          <w:rPr>
            <w:rFonts w:eastAsiaTheme="minorEastAsia"/>
            <w:noProof/>
            <w:lang w:val="ru-RU" w:eastAsia="ru-RU"/>
          </w:rPr>
          <w:tab/>
        </w:r>
        <w:r w:rsidR="00ED0F06" w:rsidRPr="00ED0F06">
          <w:rPr>
            <w:rStyle w:val="aff8"/>
            <w:noProof/>
          </w:rPr>
          <w:t>Перспективные топливные балансы для каждого источника тепловой энергии по видам основного, резервного и аварийного топлива на каждом этапе</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_Toc204854281 \h </w:instrText>
        </w:r>
        <w:r w:rsidR="00ED0F06" w:rsidRPr="00ED0F06">
          <w:rPr>
            <w:noProof/>
            <w:webHidden/>
          </w:rPr>
        </w:r>
        <w:r w:rsidR="00ED0F06" w:rsidRPr="00ED0F06">
          <w:rPr>
            <w:noProof/>
            <w:webHidden/>
          </w:rPr>
          <w:fldChar w:fldCharType="separate"/>
        </w:r>
        <w:r w:rsidR="00E12E82">
          <w:rPr>
            <w:noProof/>
            <w:webHidden/>
          </w:rPr>
          <w:t>63</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82" w:history="1">
        <w:r w:rsidR="00ED0F06" w:rsidRPr="00ED0F06">
          <w:rPr>
            <w:rStyle w:val="aff8"/>
            <w:noProof/>
          </w:rPr>
          <w:t>8.2</w:t>
        </w:r>
        <w:r w:rsidR="00ED0F06" w:rsidRPr="00ED0F06">
          <w:rPr>
            <w:rFonts w:eastAsiaTheme="minorEastAsia"/>
            <w:noProof/>
            <w:lang w:val="ru-RU" w:eastAsia="ru-RU"/>
          </w:rPr>
          <w:tab/>
        </w:r>
        <w:r w:rsidR="00ED0F06" w:rsidRPr="00ED0F06">
          <w:rPr>
            <w:rStyle w:val="aff8"/>
            <w:noProof/>
          </w:rPr>
          <w:t>Перспективные топливные балансы для каждого источника тепловой энергии по видам основного, резервного и аварийного топлива на каждом этапе</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_Toc204854282 \h </w:instrText>
        </w:r>
        <w:r w:rsidR="00ED0F06" w:rsidRPr="00ED0F06">
          <w:rPr>
            <w:noProof/>
            <w:webHidden/>
          </w:rPr>
        </w:r>
        <w:r w:rsidR="00ED0F06" w:rsidRPr="00ED0F06">
          <w:rPr>
            <w:noProof/>
            <w:webHidden/>
          </w:rPr>
          <w:fldChar w:fldCharType="separate"/>
        </w:r>
        <w:r w:rsidR="00E12E82">
          <w:rPr>
            <w:noProof/>
            <w:webHidden/>
          </w:rPr>
          <w:t>71</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83" w:history="1">
        <w:r w:rsidR="00ED0F06" w:rsidRPr="00ED0F06">
          <w:rPr>
            <w:rStyle w:val="aff8"/>
            <w:noProof/>
          </w:rPr>
          <w:t>8.3</w:t>
        </w:r>
        <w:r w:rsidR="00ED0F06" w:rsidRPr="00ED0F06">
          <w:rPr>
            <w:rFonts w:eastAsiaTheme="minorEastAsia"/>
            <w:noProof/>
            <w:lang w:val="ru-RU" w:eastAsia="ru-RU"/>
          </w:rPr>
          <w:tab/>
        </w:r>
        <w:r w:rsidR="00ED0F06" w:rsidRPr="00ED0F06">
          <w:rPr>
            <w:rStyle w:val="aff8"/>
            <w:noProof/>
          </w:rPr>
          <w:t>Потребляемые источником тепловой энергии виды топлива, включая местные виды топлива, а также используемые возобновляемые источники энергии</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_Toc204854283 \h </w:instrText>
        </w:r>
        <w:r w:rsidR="00ED0F06" w:rsidRPr="00ED0F06">
          <w:rPr>
            <w:noProof/>
            <w:webHidden/>
          </w:rPr>
        </w:r>
        <w:r w:rsidR="00ED0F06" w:rsidRPr="00ED0F06">
          <w:rPr>
            <w:noProof/>
            <w:webHidden/>
          </w:rPr>
          <w:fldChar w:fldCharType="separate"/>
        </w:r>
        <w:r w:rsidR="00E12E82">
          <w:rPr>
            <w:noProof/>
            <w:webHidden/>
          </w:rPr>
          <w:t>71</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84" w:history="1">
        <w:r w:rsidR="00ED0F06" w:rsidRPr="00ED0F06">
          <w:rPr>
            <w:rStyle w:val="aff8"/>
            <w:noProof/>
          </w:rPr>
          <w:t>8.4</w:t>
        </w:r>
        <w:r w:rsidR="00ED0F06" w:rsidRPr="00ED0F06">
          <w:rPr>
            <w:rFonts w:eastAsiaTheme="minorEastAsia"/>
            <w:noProof/>
            <w:lang w:val="ru-RU" w:eastAsia="ru-RU"/>
          </w:rPr>
          <w:tab/>
        </w:r>
        <w:r w:rsidR="00ED0F06" w:rsidRPr="00ED0F06">
          <w:rPr>
            <w:rStyle w:val="aff8"/>
            <w:noProof/>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доля и значение низшей теплоты сгорания топлива, используемые для производства тепловой энергии по каждой системе теплоснабжения</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_Toc204854284 \h </w:instrText>
        </w:r>
        <w:r w:rsidR="00ED0F06" w:rsidRPr="00ED0F06">
          <w:rPr>
            <w:noProof/>
            <w:webHidden/>
          </w:rPr>
        </w:r>
        <w:r w:rsidR="00ED0F06" w:rsidRPr="00ED0F06">
          <w:rPr>
            <w:noProof/>
            <w:webHidden/>
          </w:rPr>
          <w:fldChar w:fldCharType="separate"/>
        </w:r>
        <w:r w:rsidR="00E12E82">
          <w:rPr>
            <w:noProof/>
            <w:webHidden/>
          </w:rPr>
          <w:t>71</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85" w:history="1">
        <w:r w:rsidR="00ED0F06" w:rsidRPr="00ED0F06">
          <w:rPr>
            <w:rStyle w:val="aff8"/>
            <w:noProof/>
          </w:rPr>
          <w:t>8.5</w:t>
        </w:r>
        <w:r w:rsidR="00ED0F06" w:rsidRPr="00ED0F06">
          <w:rPr>
            <w:rFonts w:eastAsiaTheme="minorEastAsia"/>
            <w:noProof/>
            <w:lang w:val="ru-RU" w:eastAsia="ru-RU"/>
          </w:rPr>
          <w:tab/>
        </w:r>
        <w:r w:rsidR="00ED0F06" w:rsidRPr="00ED0F06">
          <w:rPr>
            <w:rStyle w:val="aff8"/>
            <w:noProof/>
          </w:rPr>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_Toc204854285 \h </w:instrText>
        </w:r>
        <w:r w:rsidR="00ED0F06" w:rsidRPr="00ED0F06">
          <w:rPr>
            <w:noProof/>
            <w:webHidden/>
          </w:rPr>
        </w:r>
        <w:r w:rsidR="00ED0F06" w:rsidRPr="00ED0F06">
          <w:rPr>
            <w:noProof/>
            <w:webHidden/>
          </w:rPr>
          <w:fldChar w:fldCharType="separate"/>
        </w:r>
        <w:r w:rsidR="00E12E82">
          <w:rPr>
            <w:noProof/>
            <w:webHidden/>
          </w:rPr>
          <w:t>71</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86" w:history="1">
        <w:r w:rsidR="00ED0F06" w:rsidRPr="00ED0F06">
          <w:rPr>
            <w:rStyle w:val="aff8"/>
            <w:noProof/>
          </w:rPr>
          <w:t>8.6</w:t>
        </w:r>
        <w:r w:rsidR="00ED0F06" w:rsidRPr="00ED0F06">
          <w:rPr>
            <w:rFonts w:eastAsiaTheme="minorEastAsia"/>
            <w:noProof/>
            <w:lang w:val="ru-RU" w:eastAsia="ru-RU"/>
          </w:rPr>
          <w:tab/>
        </w:r>
        <w:r w:rsidR="00ED0F06" w:rsidRPr="00ED0F06">
          <w:rPr>
            <w:rStyle w:val="aff8"/>
            <w:noProof/>
          </w:rPr>
          <w:t>Приоритетное направление развития топливного баланса поселения, городского округа</w:t>
        </w:r>
        <w:r w:rsidR="00ED0F06" w:rsidRPr="00ED0F06">
          <w:rPr>
            <w:noProof/>
            <w:webHidden/>
          </w:rPr>
          <w:tab/>
        </w:r>
        <w:r w:rsidR="00ED0F06">
          <w:rPr>
            <w:noProof/>
            <w:webHidden/>
          </w:rPr>
          <w:tab/>
        </w:r>
        <w:r w:rsidR="00ED0F06">
          <w:rPr>
            <w:noProof/>
            <w:webHidden/>
          </w:rPr>
          <w:tab/>
        </w:r>
        <w:r w:rsidR="00ED0F06">
          <w:rPr>
            <w:noProof/>
            <w:webHidden/>
          </w:rPr>
          <w:tab/>
        </w:r>
        <w:r w:rsidR="00ED0F06" w:rsidRPr="00ED0F06">
          <w:rPr>
            <w:noProof/>
            <w:webHidden/>
          </w:rPr>
          <w:fldChar w:fldCharType="begin"/>
        </w:r>
        <w:r w:rsidR="00ED0F06" w:rsidRPr="00ED0F06">
          <w:rPr>
            <w:noProof/>
            <w:webHidden/>
          </w:rPr>
          <w:instrText xml:space="preserve"> PAGEREF _Toc204854286 \h </w:instrText>
        </w:r>
        <w:r w:rsidR="00ED0F06" w:rsidRPr="00ED0F06">
          <w:rPr>
            <w:noProof/>
            <w:webHidden/>
          </w:rPr>
        </w:r>
        <w:r w:rsidR="00ED0F06" w:rsidRPr="00ED0F06">
          <w:rPr>
            <w:noProof/>
            <w:webHidden/>
          </w:rPr>
          <w:fldChar w:fldCharType="separate"/>
        </w:r>
        <w:r w:rsidR="00E12E82">
          <w:rPr>
            <w:noProof/>
            <w:webHidden/>
          </w:rPr>
          <w:t>71</w:t>
        </w:r>
        <w:r w:rsidR="00ED0F06" w:rsidRPr="00ED0F06">
          <w:rPr>
            <w:noProof/>
            <w:webHidden/>
          </w:rPr>
          <w:fldChar w:fldCharType="end"/>
        </w:r>
      </w:hyperlink>
    </w:p>
    <w:p w:rsidR="00ED0F06" w:rsidRPr="00ED0F06" w:rsidRDefault="006A0FDB" w:rsidP="00ED0F06">
      <w:pPr>
        <w:pStyle w:val="1f1"/>
        <w:tabs>
          <w:tab w:val="left" w:pos="440"/>
        </w:tabs>
        <w:spacing w:after="0"/>
        <w:jc w:val="both"/>
        <w:rPr>
          <w:rFonts w:eastAsiaTheme="minorEastAsia"/>
          <w:noProof/>
          <w:lang w:val="ru-RU" w:eastAsia="ru-RU"/>
        </w:rPr>
      </w:pPr>
      <w:hyperlink w:anchor="_Toc204854287" w:history="1">
        <w:r w:rsidR="00ED0F06" w:rsidRPr="00ED0F06">
          <w:rPr>
            <w:rStyle w:val="aff8"/>
            <w:noProof/>
            <w:kern w:val="32"/>
            <w:lang w:eastAsia="ru-RU"/>
          </w:rPr>
          <w:t>9.</w:t>
        </w:r>
        <w:r w:rsidR="00ED0F06" w:rsidRPr="00ED0F06">
          <w:rPr>
            <w:rFonts w:eastAsiaTheme="minorEastAsia"/>
            <w:noProof/>
            <w:lang w:val="ru-RU" w:eastAsia="ru-RU"/>
          </w:rPr>
          <w:tab/>
        </w:r>
        <w:r w:rsidR="00ED0F06" w:rsidRPr="00ED0F06">
          <w:rPr>
            <w:rStyle w:val="aff8"/>
            <w:noProof/>
            <w:kern w:val="32"/>
            <w:lang w:eastAsia="ru-RU"/>
          </w:rPr>
          <w:t>Раздел 9. Инвестиции в строительство, реконструкцию, техническое перевооружение и (или) модернизацию</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_Toc204854287 \h </w:instrText>
        </w:r>
        <w:r w:rsidR="00ED0F06" w:rsidRPr="00ED0F06">
          <w:rPr>
            <w:noProof/>
            <w:webHidden/>
          </w:rPr>
        </w:r>
        <w:r w:rsidR="00ED0F06" w:rsidRPr="00ED0F06">
          <w:rPr>
            <w:noProof/>
            <w:webHidden/>
          </w:rPr>
          <w:fldChar w:fldCharType="separate"/>
        </w:r>
        <w:r w:rsidR="00E12E82">
          <w:rPr>
            <w:noProof/>
            <w:webHidden/>
          </w:rPr>
          <w:t>72</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88" w:history="1">
        <w:r w:rsidR="00ED0F06" w:rsidRPr="00ED0F06">
          <w:rPr>
            <w:rStyle w:val="aff8"/>
            <w:noProof/>
          </w:rPr>
          <w:t>9.1</w:t>
        </w:r>
        <w:r w:rsidR="00ED0F06" w:rsidRPr="00ED0F06">
          <w:rPr>
            <w:rFonts w:eastAsiaTheme="minorEastAsia"/>
            <w:noProof/>
            <w:lang w:val="ru-RU" w:eastAsia="ru-RU"/>
          </w:rPr>
          <w:tab/>
        </w:r>
        <w:r w:rsidR="00ED0F06" w:rsidRPr="00ED0F06">
          <w:rPr>
            <w:rStyle w:val="aff8"/>
            <w:noProof/>
          </w:rPr>
          <w:t>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_Toc204854288 \h </w:instrText>
        </w:r>
        <w:r w:rsidR="00ED0F06" w:rsidRPr="00ED0F06">
          <w:rPr>
            <w:noProof/>
            <w:webHidden/>
          </w:rPr>
        </w:r>
        <w:r w:rsidR="00ED0F06" w:rsidRPr="00ED0F06">
          <w:rPr>
            <w:noProof/>
            <w:webHidden/>
          </w:rPr>
          <w:fldChar w:fldCharType="separate"/>
        </w:r>
        <w:r w:rsidR="00E12E82">
          <w:rPr>
            <w:noProof/>
            <w:webHidden/>
          </w:rPr>
          <w:t>72</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89" w:history="1">
        <w:r w:rsidR="00ED0F06" w:rsidRPr="00ED0F06">
          <w:rPr>
            <w:rStyle w:val="aff8"/>
            <w:noProof/>
          </w:rPr>
          <w:t>9.2</w:t>
        </w:r>
        <w:r w:rsidR="00ED0F06" w:rsidRPr="00ED0F06">
          <w:rPr>
            <w:rFonts w:eastAsiaTheme="minorEastAsia"/>
            <w:noProof/>
            <w:lang w:val="ru-RU" w:eastAsia="ru-RU"/>
          </w:rPr>
          <w:tab/>
        </w:r>
        <w:r w:rsidR="00ED0F06" w:rsidRPr="00ED0F06">
          <w:rPr>
            <w:rStyle w:val="aff8"/>
            <w:noProof/>
            <w:shd w:val="clear" w:color="auto" w:fill="FFFFFF"/>
          </w:rPr>
          <w:t>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_Toc204854289 \h </w:instrText>
        </w:r>
        <w:r w:rsidR="00ED0F06" w:rsidRPr="00ED0F06">
          <w:rPr>
            <w:noProof/>
            <w:webHidden/>
          </w:rPr>
        </w:r>
        <w:r w:rsidR="00ED0F06" w:rsidRPr="00ED0F06">
          <w:rPr>
            <w:noProof/>
            <w:webHidden/>
          </w:rPr>
          <w:fldChar w:fldCharType="separate"/>
        </w:r>
        <w:r w:rsidR="00E12E82">
          <w:rPr>
            <w:noProof/>
            <w:webHidden/>
          </w:rPr>
          <w:t>75</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90" w:history="1">
        <w:r w:rsidR="00ED0F06" w:rsidRPr="00ED0F06">
          <w:rPr>
            <w:rStyle w:val="aff8"/>
            <w:noProof/>
          </w:rPr>
          <w:t>9.3</w:t>
        </w:r>
        <w:r w:rsidR="00ED0F06" w:rsidRPr="00ED0F06">
          <w:rPr>
            <w:rFonts w:eastAsiaTheme="minorEastAsia"/>
            <w:noProof/>
            <w:lang w:val="ru-RU" w:eastAsia="ru-RU"/>
          </w:rPr>
          <w:tab/>
        </w:r>
        <w:r w:rsidR="00ED0F06" w:rsidRPr="00ED0F06">
          <w:rPr>
            <w:rStyle w:val="aff8"/>
            <w:noProof/>
            <w:shd w:val="clear" w:color="auto" w:fill="FFFFFF"/>
          </w:rPr>
          <w:t>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_Toc204854290 \h </w:instrText>
        </w:r>
        <w:r w:rsidR="00ED0F06" w:rsidRPr="00ED0F06">
          <w:rPr>
            <w:noProof/>
            <w:webHidden/>
          </w:rPr>
        </w:r>
        <w:r w:rsidR="00ED0F06" w:rsidRPr="00ED0F06">
          <w:rPr>
            <w:noProof/>
            <w:webHidden/>
          </w:rPr>
          <w:fldChar w:fldCharType="separate"/>
        </w:r>
        <w:r w:rsidR="00E12E82">
          <w:rPr>
            <w:noProof/>
            <w:webHidden/>
          </w:rPr>
          <w:t>78</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91" w:history="1">
        <w:r w:rsidR="00ED0F06" w:rsidRPr="00ED0F06">
          <w:rPr>
            <w:rStyle w:val="aff8"/>
            <w:noProof/>
          </w:rPr>
          <w:t>9.4</w:t>
        </w:r>
        <w:r w:rsidR="00ED0F06" w:rsidRPr="00ED0F06">
          <w:rPr>
            <w:rFonts w:eastAsiaTheme="minorEastAsia"/>
            <w:noProof/>
            <w:lang w:val="ru-RU" w:eastAsia="ru-RU"/>
          </w:rPr>
          <w:tab/>
        </w:r>
        <w:r w:rsidR="00ED0F06" w:rsidRPr="00ED0F06">
          <w:rPr>
            <w:rStyle w:val="aff8"/>
            <w:noProof/>
            <w:shd w:val="clear" w:color="auto" w:fill="FFFFFF"/>
          </w:rPr>
          <w:t>Предложения по величине необходимых инвестиций для перевода открытой системы теплоснабжения (горячего водоснабжения), отдельных участков такой системы на закрытую систему горячего водоснабжения на каждом этапе</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_Toc204854291 \h </w:instrText>
        </w:r>
        <w:r w:rsidR="00ED0F06" w:rsidRPr="00ED0F06">
          <w:rPr>
            <w:noProof/>
            <w:webHidden/>
          </w:rPr>
        </w:r>
        <w:r w:rsidR="00ED0F06" w:rsidRPr="00ED0F06">
          <w:rPr>
            <w:noProof/>
            <w:webHidden/>
          </w:rPr>
          <w:fldChar w:fldCharType="separate"/>
        </w:r>
        <w:r w:rsidR="00E12E82">
          <w:rPr>
            <w:noProof/>
            <w:webHidden/>
          </w:rPr>
          <w:t>78</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92" w:history="1">
        <w:r w:rsidR="00ED0F06" w:rsidRPr="00ED0F06">
          <w:rPr>
            <w:rStyle w:val="aff8"/>
            <w:noProof/>
          </w:rPr>
          <w:t>9.5</w:t>
        </w:r>
        <w:r w:rsidR="00ED0F06" w:rsidRPr="00ED0F06">
          <w:rPr>
            <w:rFonts w:eastAsiaTheme="minorEastAsia"/>
            <w:noProof/>
            <w:lang w:val="ru-RU" w:eastAsia="ru-RU"/>
          </w:rPr>
          <w:tab/>
        </w:r>
        <w:r w:rsidR="00ED0F06" w:rsidRPr="00ED0F06">
          <w:rPr>
            <w:rStyle w:val="aff8"/>
            <w:noProof/>
            <w:shd w:val="clear" w:color="auto" w:fill="FFFFFF"/>
          </w:rPr>
          <w:t>Оценка эффективности инвестиций по отдельным предложениям</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_Toc204854292 \h </w:instrText>
        </w:r>
        <w:r w:rsidR="00ED0F06" w:rsidRPr="00ED0F06">
          <w:rPr>
            <w:noProof/>
            <w:webHidden/>
          </w:rPr>
        </w:r>
        <w:r w:rsidR="00ED0F06" w:rsidRPr="00ED0F06">
          <w:rPr>
            <w:noProof/>
            <w:webHidden/>
          </w:rPr>
          <w:fldChar w:fldCharType="separate"/>
        </w:r>
        <w:r w:rsidR="00E12E82">
          <w:rPr>
            <w:noProof/>
            <w:webHidden/>
          </w:rPr>
          <w:t>78</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93" w:history="1">
        <w:r w:rsidR="00ED0F06" w:rsidRPr="00ED0F06">
          <w:rPr>
            <w:rStyle w:val="aff8"/>
            <w:noProof/>
          </w:rPr>
          <w:t>9.6</w:t>
        </w:r>
        <w:r w:rsidR="00ED0F06" w:rsidRPr="00ED0F06">
          <w:rPr>
            <w:rFonts w:eastAsiaTheme="minorEastAsia"/>
            <w:noProof/>
            <w:lang w:val="ru-RU" w:eastAsia="ru-RU"/>
          </w:rPr>
          <w:tab/>
        </w:r>
        <w:r w:rsidR="00ED0F06" w:rsidRPr="00ED0F06">
          <w:rPr>
            <w:rStyle w:val="aff8"/>
            <w:noProof/>
            <w:shd w:val="clear" w:color="auto" w:fill="FFFFFF"/>
          </w:rPr>
          <w:t>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разработки</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_Toc204854293 \h </w:instrText>
        </w:r>
        <w:r w:rsidR="00ED0F06" w:rsidRPr="00ED0F06">
          <w:rPr>
            <w:noProof/>
            <w:webHidden/>
          </w:rPr>
        </w:r>
        <w:r w:rsidR="00ED0F06" w:rsidRPr="00ED0F06">
          <w:rPr>
            <w:noProof/>
            <w:webHidden/>
          </w:rPr>
          <w:fldChar w:fldCharType="separate"/>
        </w:r>
        <w:r w:rsidR="00E12E82">
          <w:rPr>
            <w:noProof/>
            <w:webHidden/>
          </w:rPr>
          <w:t>80</w:t>
        </w:r>
        <w:r w:rsidR="00ED0F06" w:rsidRPr="00ED0F06">
          <w:rPr>
            <w:noProof/>
            <w:webHidden/>
          </w:rPr>
          <w:fldChar w:fldCharType="end"/>
        </w:r>
      </w:hyperlink>
    </w:p>
    <w:p w:rsidR="00ED0F06" w:rsidRPr="00ED0F06" w:rsidRDefault="006A0FDB" w:rsidP="00ED0F06">
      <w:pPr>
        <w:pStyle w:val="1f1"/>
        <w:tabs>
          <w:tab w:val="left" w:pos="720"/>
        </w:tabs>
        <w:spacing w:after="0"/>
        <w:jc w:val="both"/>
        <w:rPr>
          <w:rFonts w:eastAsiaTheme="minorEastAsia"/>
          <w:noProof/>
          <w:lang w:val="ru-RU" w:eastAsia="ru-RU"/>
        </w:rPr>
      </w:pPr>
      <w:hyperlink w:anchor="_Toc204854294" w:history="1">
        <w:r w:rsidR="00ED0F06" w:rsidRPr="00ED0F06">
          <w:rPr>
            <w:rStyle w:val="aff8"/>
            <w:noProof/>
            <w:kern w:val="32"/>
            <w:lang w:eastAsia="ru-RU"/>
          </w:rPr>
          <w:t>10.</w:t>
        </w:r>
        <w:r w:rsidR="00ED0F06" w:rsidRPr="00ED0F06">
          <w:rPr>
            <w:rFonts w:eastAsiaTheme="minorEastAsia"/>
            <w:noProof/>
            <w:lang w:val="ru-RU" w:eastAsia="ru-RU"/>
          </w:rPr>
          <w:tab/>
        </w:r>
        <w:r w:rsidR="00ED0F06" w:rsidRPr="00ED0F06">
          <w:rPr>
            <w:rStyle w:val="aff8"/>
            <w:noProof/>
            <w:kern w:val="32"/>
            <w:lang w:eastAsia="ru-RU"/>
          </w:rPr>
          <w:t>Раздел 10. Решение о присвоении статуса единой теплоснабжающей организации (организациям)</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_Toc204854294 \h </w:instrText>
        </w:r>
        <w:r w:rsidR="00ED0F06" w:rsidRPr="00ED0F06">
          <w:rPr>
            <w:noProof/>
            <w:webHidden/>
          </w:rPr>
        </w:r>
        <w:r w:rsidR="00ED0F06" w:rsidRPr="00ED0F06">
          <w:rPr>
            <w:noProof/>
            <w:webHidden/>
          </w:rPr>
          <w:fldChar w:fldCharType="separate"/>
        </w:r>
        <w:r w:rsidR="00E12E82">
          <w:rPr>
            <w:noProof/>
            <w:webHidden/>
          </w:rPr>
          <w:t>81</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95" w:history="1">
        <w:r w:rsidR="00ED0F06" w:rsidRPr="00ED0F06">
          <w:rPr>
            <w:rStyle w:val="aff8"/>
            <w:noProof/>
          </w:rPr>
          <w:t>10.1</w:t>
        </w:r>
        <w:r w:rsidR="00ED0F06" w:rsidRPr="00ED0F06">
          <w:rPr>
            <w:rFonts w:eastAsiaTheme="minorEastAsia"/>
            <w:noProof/>
            <w:lang w:val="ru-RU" w:eastAsia="ru-RU"/>
          </w:rPr>
          <w:tab/>
        </w:r>
        <w:r w:rsidR="00ED0F06" w:rsidRPr="00ED0F06">
          <w:rPr>
            <w:rStyle w:val="aff8"/>
            <w:noProof/>
          </w:rPr>
          <w:t>Решение о присвоении статуса единой теплоснабжающей организации (организациям)</w:t>
        </w:r>
        <w:r w:rsidR="00ED0F06" w:rsidRPr="00ED0F06">
          <w:rPr>
            <w:noProof/>
            <w:webHidden/>
          </w:rPr>
          <w:tab/>
        </w:r>
        <w:r w:rsidR="00ED0F06">
          <w:rPr>
            <w:noProof/>
            <w:webHidden/>
          </w:rPr>
          <w:tab/>
        </w:r>
        <w:r w:rsidR="00ED0F06" w:rsidRPr="00ED0F06">
          <w:rPr>
            <w:noProof/>
            <w:webHidden/>
          </w:rPr>
          <w:fldChar w:fldCharType="begin"/>
        </w:r>
        <w:r w:rsidR="00ED0F06" w:rsidRPr="00ED0F06">
          <w:rPr>
            <w:noProof/>
            <w:webHidden/>
          </w:rPr>
          <w:instrText xml:space="preserve"> PAGEREF _Toc204854295 \h </w:instrText>
        </w:r>
        <w:r w:rsidR="00ED0F06" w:rsidRPr="00ED0F06">
          <w:rPr>
            <w:noProof/>
            <w:webHidden/>
          </w:rPr>
        </w:r>
        <w:r w:rsidR="00ED0F06" w:rsidRPr="00ED0F06">
          <w:rPr>
            <w:noProof/>
            <w:webHidden/>
          </w:rPr>
          <w:fldChar w:fldCharType="separate"/>
        </w:r>
        <w:r w:rsidR="00E12E82">
          <w:rPr>
            <w:noProof/>
            <w:webHidden/>
          </w:rPr>
          <w:t>81</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96" w:history="1">
        <w:r w:rsidR="00ED0F06" w:rsidRPr="00ED0F06">
          <w:rPr>
            <w:rStyle w:val="aff8"/>
            <w:noProof/>
          </w:rPr>
          <w:t>10.2</w:t>
        </w:r>
        <w:r w:rsidR="00ED0F06" w:rsidRPr="00ED0F06">
          <w:rPr>
            <w:rFonts w:eastAsiaTheme="minorEastAsia"/>
            <w:noProof/>
            <w:lang w:val="ru-RU" w:eastAsia="ru-RU"/>
          </w:rPr>
          <w:tab/>
        </w:r>
        <w:r w:rsidR="00ED0F06" w:rsidRPr="00ED0F06">
          <w:rPr>
            <w:rStyle w:val="aff8"/>
            <w:noProof/>
          </w:rPr>
          <w:t>Реестр зон деятельности единой теплоснабжающей организации (организаций)</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_Toc204854296 \h </w:instrText>
        </w:r>
        <w:r w:rsidR="00ED0F06" w:rsidRPr="00ED0F06">
          <w:rPr>
            <w:noProof/>
            <w:webHidden/>
          </w:rPr>
        </w:r>
        <w:r w:rsidR="00ED0F06" w:rsidRPr="00ED0F06">
          <w:rPr>
            <w:noProof/>
            <w:webHidden/>
          </w:rPr>
          <w:fldChar w:fldCharType="separate"/>
        </w:r>
        <w:r w:rsidR="00E12E82">
          <w:rPr>
            <w:noProof/>
            <w:webHidden/>
          </w:rPr>
          <w:t>81</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97" w:history="1">
        <w:r w:rsidR="00ED0F06" w:rsidRPr="00ED0F06">
          <w:rPr>
            <w:rStyle w:val="aff8"/>
            <w:noProof/>
          </w:rPr>
          <w:t>10.3</w:t>
        </w:r>
        <w:r w:rsidR="00ED0F06" w:rsidRPr="00ED0F06">
          <w:rPr>
            <w:rFonts w:eastAsiaTheme="minorEastAsia"/>
            <w:noProof/>
            <w:lang w:val="ru-RU" w:eastAsia="ru-RU"/>
          </w:rPr>
          <w:tab/>
        </w:r>
        <w:r w:rsidR="00ED0F06" w:rsidRPr="00ED0F06">
          <w:rPr>
            <w:rStyle w:val="aff8"/>
            <w:noProof/>
          </w:rPr>
          <w:t>Основания, в том числе критерии, в соответствии с которыми теплоснабжающая организация определена единой теплоснабжающей организацией</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_Toc204854297 \h </w:instrText>
        </w:r>
        <w:r w:rsidR="00ED0F06" w:rsidRPr="00ED0F06">
          <w:rPr>
            <w:noProof/>
            <w:webHidden/>
          </w:rPr>
        </w:r>
        <w:r w:rsidR="00ED0F06" w:rsidRPr="00ED0F06">
          <w:rPr>
            <w:noProof/>
            <w:webHidden/>
          </w:rPr>
          <w:fldChar w:fldCharType="separate"/>
        </w:r>
        <w:r w:rsidR="00E12E82">
          <w:rPr>
            <w:noProof/>
            <w:webHidden/>
          </w:rPr>
          <w:t>82</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98" w:history="1">
        <w:r w:rsidR="00ED0F06" w:rsidRPr="00ED0F06">
          <w:rPr>
            <w:rStyle w:val="aff8"/>
            <w:bCs/>
            <w:noProof/>
            <w:lang w:eastAsia="en-US"/>
          </w:rPr>
          <w:t>10.4</w:t>
        </w:r>
        <w:r w:rsidR="00ED0F06" w:rsidRPr="00ED0F06">
          <w:rPr>
            <w:rFonts w:eastAsiaTheme="minorEastAsia"/>
            <w:noProof/>
            <w:lang w:val="ru-RU" w:eastAsia="ru-RU"/>
          </w:rPr>
          <w:tab/>
        </w:r>
        <w:r w:rsidR="00ED0F06" w:rsidRPr="00ED0F06">
          <w:rPr>
            <w:rStyle w:val="aff8"/>
            <w:bCs/>
            <w:noProof/>
            <w:lang w:eastAsia="en-US"/>
          </w:rPr>
          <w:t>Информация о поданных теплоснабжающими организациями заявках на присвоение статуса единой теплоснабжающей организации</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_Toc204854298 \h </w:instrText>
        </w:r>
        <w:r w:rsidR="00ED0F06" w:rsidRPr="00ED0F06">
          <w:rPr>
            <w:noProof/>
            <w:webHidden/>
          </w:rPr>
        </w:r>
        <w:r w:rsidR="00ED0F06" w:rsidRPr="00ED0F06">
          <w:rPr>
            <w:noProof/>
            <w:webHidden/>
          </w:rPr>
          <w:fldChar w:fldCharType="separate"/>
        </w:r>
        <w:r w:rsidR="00E12E82">
          <w:rPr>
            <w:noProof/>
            <w:webHidden/>
          </w:rPr>
          <w:t>84</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299" w:history="1">
        <w:r w:rsidR="00ED0F06" w:rsidRPr="00ED0F06">
          <w:rPr>
            <w:rStyle w:val="aff8"/>
            <w:bCs/>
            <w:noProof/>
            <w:lang w:eastAsia="en-US"/>
          </w:rPr>
          <w:t>10.5</w:t>
        </w:r>
        <w:r w:rsidR="00ED0F06" w:rsidRPr="00ED0F06">
          <w:rPr>
            <w:rFonts w:eastAsiaTheme="minorEastAsia"/>
            <w:noProof/>
            <w:lang w:val="ru-RU" w:eastAsia="ru-RU"/>
          </w:rPr>
          <w:tab/>
        </w:r>
        <w:r w:rsidR="00ED0F06" w:rsidRPr="00ED0F06">
          <w:rPr>
            <w:rStyle w:val="aff8"/>
            <w:bCs/>
            <w:noProof/>
            <w:shd w:val="clear" w:color="auto" w:fill="FFFFFF"/>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_Toc204854299 \h </w:instrText>
        </w:r>
        <w:r w:rsidR="00ED0F06" w:rsidRPr="00ED0F06">
          <w:rPr>
            <w:noProof/>
            <w:webHidden/>
          </w:rPr>
        </w:r>
        <w:r w:rsidR="00ED0F06" w:rsidRPr="00ED0F06">
          <w:rPr>
            <w:noProof/>
            <w:webHidden/>
          </w:rPr>
          <w:fldChar w:fldCharType="separate"/>
        </w:r>
        <w:r w:rsidR="00E12E82">
          <w:rPr>
            <w:noProof/>
            <w:webHidden/>
          </w:rPr>
          <w:t>84</w:t>
        </w:r>
        <w:r w:rsidR="00ED0F06" w:rsidRPr="00ED0F06">
          <w:rPr>
            <w:noProof/>
            <w:webHidden/>
          </w:rPr>
          <w:fldChar w:fldCharType="end"/>
        </w:r>
      </w:hyperlink>
    </w:p>
    <w:p w:rsidR="00ED0F06" w:rsidRPr="00ED0F06" w:rsidRDefault="006A0FDB" w:rsidP="00ED0F06">
      <w:pPr>
        <w:pStyle w:val="1f1"/>
        <w:tabs>
          <w:tab w:val="left" w:pos="720"/>
        </w:tabs>
        <w:spacing w:after="0"/>
        <w:jc w:val="both"/>
        <w:rPr>
          <w:rFonts w:eastAsiaTheme="minorEastAsia"/>
          <w:noProof/>
          <w:lang w:val="ru-RU" w:eastAsia="ru-RU"/>
        </w:rPr>
      </w:pPr>
      <w:hyperlink w:anchor="_Toc204854300" w:history="1">
        <w:r w:rsidR="00ED0F06" w:rsidRPr="00ED0F06">
          <w:rPr>
            <w:rStyle w:val="aff8"/>
            <w:noProof/>
            <w:kern w:val="32"/>
            <w:lang w:eastAsia="ru-RU"/>
          </w:rPr>
          <w:t>11.</w:t>
        </w:r>
        <w:r w:rsidR="00ED0F06" w:rsidRPr="00ED0F06">
          <w:rPr>
            <w:rFonts w:eastAsiaTheme="minorEastAsia"/>
            <w:noProof/>
            <w:lang w:val="ru-RU" w:eastAsia="ru-RU"/>
          </w:rPr>
          <w:tab/>
        </w:r>
        <w:r w:rsidR="00ED0F06" w:rsidRPr="00ED0F06">
          <w:rPr>
            <w:rStyle w:val="aff8"/>
            <w:noProof/>
            <w:kern w:val="32"/>
            <w:lang w:eastAsia="ru-RU"/>
          </w:rPr>
          <w:t>Раздел 11. Решения о распределении тепловой нагрузки между источниками тепловой энергии</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_Toc204854300 \h </w:instrText>
        </w:r>
        <w:r w:rsidR="00ED0F06" w:rsidRPr="00ED0F06">
          <w:rPr>
            <w:noProof/>
            <w:webHidden/>
          </w:rPr>
        </w:r>
        <w:r w:rsidR="00ED0F06" w:rsidRPr="00ED0F06">
          <w:rPr>
            <w:noProof/>
            <w:webHidden/>
          </w:rPr>
          <w:fldChar w:fldCharType="separate"/>
        </w:r>
        <w:r w:rsidR="00E12E82">
          <w:rPr>
            <w:noProof/>
            <w:webHidden/>
          </w:rPr>
          <w:t>86</w:t>
        </w:r>
        <w:r w:rsidR="00ED0F06" w:rsidRPr="00ED0F06">
          <w:rPr>
            <w:noProof/>
            <w:webHidden/>
          </w:rPr>
          <w:fldChar w:fldCharType="end"/>
        </w:r>
      </w:hyperlink>
    </w:p>
    <w:p w:rsidR="00ED0F06" w:rsidRPr="00ED0F06" w:rsidRDefault="006A0FDB" w:rsidP="00ED0F06">
      <w:pPr>
        <w:pStyle w:val="1f1"/>
        <w:tabs>
          <w:tab w:val="left" w:pos="720"/>
        </w:tabs>
        <w:spacing w:after="0"/>
        <w:jc w:val="both"/>
        <w:rPr>
          <w:rFonts w:eastAsiaTheme="minorEastAsia"/>
          <w:noProof/>
          <w:lang w:val="ru-RU" w:eastAsia="ru-RU"/>
        </w:rPr>
      </w:pPr>
      <w:hyperlink w:anchor="_Toc204854301" w:history="1">
        <w:r w:rsidR="00ED0F06" w:rsidRPr="00ED0F06">
          <w:rPr>
            <w:rStyle w:val="aff8"/>
            <w:noProof/>
            <w:kern w:val="32"/>
            <w:lang w:eastAsia="ru-RU"/>
          </w:rPr>
          <w:t>12.</w:t>
        </w:r>
        <w:r w:rsidR="00ED0F06" w:rsidRPr="00ED0F06">
          <w:rPr>
            <w:rFonts w:eastAsiaTheme="minorEastAsia"/>
            <w:noProof/>
            <w:lang w:val="ru-RU" w:eastAsia="ru-RU"/>
          </w:rPr>
          <w:tab/>
        </w:r>
        <w:r w:rsidR="00ED0F06" w:rsidRPr="00ED0F06">
          <w:rPr>
            <w:rStyle w:val="aff8"/>
            <w:noProof/>
            <w:kern w:val="32"/>
            <w:lang w:eastAsia="ru-RU"/>
          </w:rPr>
          <w:t>Раздел 12. Решения по бесхозяйным тепловым сетям</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_Toc204854301 \h </w:instrText>
        </w:r>
        <w:r w:rsidR="00ED0F06" w:rsidRPr="00ED0F06">
          <w:rPr>
            <w:noProof/>
            <w:webHidden/>
          </w:rPr>
        </w:r>
        <w:r w:rsidR="00ED0F06" w:rsidRPr="00ED0F06">
          <w:rPr>
            <w:noProof/>
            <w:webHidden/>
          </w:rPr>
          <w:fldChar w:fldCharType="separate"/>
        </w:r>
        <w:r w:rsidR="00E12E82">
          <w:rPr>
            <w:noProof/>
            <w:webHidden/>
          </w:rPr>
          <w:t>87</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302" w:history="1">
        <w:r w:rsidR="00ED0F06" w:rsidRPr="00ED0F06">
          <w:rPr>
            <w:rStyle w:val="aff8"/>
            <w:noProof/>
          </w:rPr>
          <w:t>12.1</w:t>
        </w:r>
        <w:r w:rsidR="00ED0F06" w:rsidRPr="00ED0F06">
          <w:rPr>
            <w:rFonts w:eastAsiaTheme="minorEastAsia"/>
            <w:noProof/>
            <w:lang w:val="ru-RU" w:eastAsia="ru-RU"/>
          </w:rPr>
          <w:tab/>
        </w:r>
        <w:r w:rsidR="00ED0F06" w:rsidRPr="00ED0F06">
          <w:rPr>
            <w:rStyle w:val="aff8"/>
            <w:noProof/>
          </w:rPr>
          <w:t>Перечень выявленных бесхозяйных тепловых сетей (в случае их выявления)</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_Toc204854302 \h </w:instrText>
        </w:r>
        <w:r w:rsidR="00ED0F06" w:rsidRPr="00ED0F06">
          <w:rPr>
            <w:noProof/>
            <w:webHidden/>
          </w:rPr>
        </w:r>
        <w:r w:rsidR="00ED0F06" w:rsidRPr="00ED0F06">
          <w:rPr>
            <w:noProof/>
            <w:webHidden/>
          </w:rPr>
          <w:fldChar w:fldCharType="separate"/>
        </w:r>
        <w:r w:rsidR="00E12E82">
          <w:rPr>
            <w:noProof/>
            <w:webHidden/>
          </w:rPr>
          <w:t>87</w:t>
        </w:r>
        <w:r w:rsidR="00ED0F06" w:rsidRPr="00ED0F06">
          <w:rPr>
            <w:noProof/>
            <w:webHidden/>
          </w:rPr>
          <w:fldChar w:fldCharType="end"/>
        </w:r>
      </w:hyperlink>
    </w:p>
    <w:p w:rsidR="00ED0F06" w:rsidRPr="00ED0F06" w:rsidRDefault="006A0FDB" w:rsidP="00ED0F06">
      <w:pPr>
        <w:pStyle w:val="1f1"/>
        <w:tabs>
          <w:tab w:val="left" w:pos="720"/>
        </w:tabs>
        <w:spacing w:after="0"/>
        <w:jc w:val="both"/>
        <w:rPr>
          <w:rFonts w:eastAsiaTheme="minorEastAsia"/>
          <w:noProof/>
          <w:lang w:val="ru-RU" w:eastAsia="ru-RU"/>
        </w:rPr>
      </w:pPr>
      <w:hyperlink w:anchor="_Toc204854303" w:history="1">
        <w:r w:rsidR="00ED0F06" w:rsidRPr="00ED0F06">
          <w:rPr>
            <w:rStyle w:val="aff8"/>
            <w:noProof/>
            <w:kern w:val="32"/>
            <w:lang w:eastAsia="ru-RU"/>
          </w:rPr>
          <w:t>13.</w:t>
        </w:r>
        <w:r w:rsidR="00ED0F06" w:rsidRPr="00ED0F06">
          <w:rPr>
            <w:rFonts w:eastAsiaTheme="minorEastAsia"/>
            <w:noProof/>
            <w:lang w:val="ru-RU" w:eastAsia="ru-RU"/>
          </w:rPr>
          <w:tab/>
        </w:r>
        <w:r w:rsidR="00ED0F06" w:rsidRPr="00ED0F06">
          <w:rPr>
            <w:rStyle w:val="aff8"/>
            <w:noProof/>
            <w:kern w:val="32"/>
            <w:lang w:eastAsia="ru-RU"/>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_Toc204854303 \h </w:instrText>
        </w:r>
        <w:r w:rsidR="00ED0F06" w:rsidRPr="00ED0F06">
          <w:rPr>
            <w:noProof/>
            <w:webHidden/>
          </w:rPr>
        </w:r>
        <w:r w:rsidR="00ED0F06" w:rsidRPr="00ED0F06">
          <w:rPr>
            <w:noProof/>
            <w:webHidden/>
          </w:rPr>
          <w:fldChar w:fldCharType="separate"/>
        </w:r>
        <w:r w:rsidR="00E12E82">
          <w:rPr>
            <w:noProof/>
            <w:webHidden/>
          </w:rPr>
          <w:t>88</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304" w:history="1">
        <w:r w:rsidR="00ED0F06" w:rsidRPr="00ED0F06">
          <w:rPr>
            <w:rStyle w:val="aff8"/>
            <w:noProof/>
          </w:rPr>
          <w:t>13.1</w:t>
        </w:r>
        <w:r w:rsidR="00ED0F06" w:rsidRPr="00ED0F06">
          <w:rPr>
            <w:rFonts w:eastAsiaTheme="minorEastAsia"/>
            <w:noProof/>
            <w:lang w:val="ru-RU" w:eastAsia="ru-RU"/>
          </w:rPr>
          <w:tab/>
        </w:r>
        <w:r w:rsidR="00ED0F06" w:rsidRPr="00ED0F06">
          <w:rPr>
            <w:rStyle w:val="aff8"/>
            <w:noProof/>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_Toc204854304 \h </w:instrText>
        </w:r>
        <w:r w:rsidR="00ED0F06" w:rsidRPr="00ED0F06">
          <w:rPr>
            <w:noProof/>
            <w:webHidden/>
          </w:rPr>
        </w:r>
        <w:r w:rsidR="00ED0F06" w:rsidRPr="00ED0F06">
          <w:rPr>
            <w:noProof/>
            <w:webHidden/>
          </w:rPr>
          <w:fldChar w:fldCharType="separate"/>
        </w:r>
        <w:r w:rsidR="00E12E82">
          <w:rPr>
            <w:noProof/>
            <w:webHidden/>
          </w:rPr>
          <w:t>88</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305" w:history="1">
        <w:r w:rsidR="00ED0F06" w:rsidRPr="00ED0F06">
          <w:rPr>
            <w:rStyle w:val="aff8"/>
            <w:noProof/>
          </w:rPr>
          <w:t>13.2</w:t>
        </w:r>
        <w:r w:rsidR="00ED0F06" w:rsidRPr="00ED0F06">
          <w:rPr>
            <w:rFonts w:eastAsiaTheme="minorEastAsia"/>
            <w:noProof/>
            <w:lang w:val="ru-RU" w:eastAsia="ru-RU"/>
          </w:rPr>
          <w:tab/>
        </w:r>
        <w:r w:rsidR="00ED0F06" w:rsidRPr="00ED0F06">
          <w:rPr>
            <w:rStyle w:val="aff8"/>
            <w:noProof/>
          </w:rPr>
          <w:t>Описание проблем организации газоснабжения источников тепловой энергии</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_Toc204854305 \h </w:instrText>
        </w:r>
        <w:r w:rsidR="00ED0F06" w:rsidRPr="00ED0F06">
          <w:rPr>
            <w:noProof/>
            <w:webHidden/>
          </w:rPr>
        </w:r>
        <w:r w:rsidR="00ED0F06" w:rsidRPr="00ED0F06">
          <w:rPr>
            <w:noProof/>
            <w:webHidden/>
          </w:rPr>
          <w:fldChar w:fldCharType="separate"/>
        </w:r>
        <w:r w:rsidR="00E12E82">
          <w:rPr>
            <w:noProof/>
            <w:webHidden/>
          </w:rPr>
          <w:t>88</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306" w:history="1">
        <w:r w:rsidR="00ED0F06" w:rsidRPr="00ED0F06">
          <w:rPr>
            <w:rStyle w:val="aff8"/>
            <w:noProof/>
          </w:rPr>
          <w:t>13.3</w:t>
        </w:r>
        <w:r w:rsidR="00ED0F06" w:rsidRPr="00ED0F06">
          <w:rPr>
            <w:rFonts w:eastAsiaTheme="minorEastAsia"/>
            <w:noProof/>
            <w:lang w:val="ru-RU" w:eastAsia="ru-RU"/>
          </w:rPr>
          <w:tab/>
        </w:r>
        <w:r w:rsidR="00ED0F06" w:rsidRPr="00ED0F06">
          <w:rPr>
            <w:rStyle w:val="aff8"/>
            <w:noProof/>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_Toc204854306 \h </w:instrText>
        </w:r>
        <w:r w:rsidR="00ED0F06" w:rsidRPr="00ED0F06">
          <w:rPr>
            <w:noProof/>
            <w:webHidden/>
          </w:rPr>
        </w:r>
        <w:r w:rsidR="00ED0F06" w:rsidRPr="00ED0F06">
          <w:rPr>
            <w:noProof/>
            <w:webHidden/>
          </w:rPr>
          <w:fldChar w:fldCharType="separate"/>
        </w:r>
        <w:r w:rsidR="00E12E82">
          <w:rPr>
            <w:noProof/>
            <w:webHidden/>
          </w:rPr>
          <w:t>88</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307" w:history="1">
        <w:r w:rsidR="00ED0F06" w:rsidRPr="00ED0F06">
          <w:rPr>
            <w:rStyle w:val="aff8"/>
            <w:noProof/>
          </w:rPr>
          <w:t>13.4</w:t>
        </w:r>
        <w:r w:rsidR="00ED0F06" w:rsidRPr="00ED0F06">
          <w:rPr>
            <w:rFonts w:eastAsiaTheme="minorEastAsia"/>
            <w:noProof/>
            <w:lang w:val="ru-RU" w:eastAsia="ru-RU"/>
          </w:rPr>
          <w:tab/>
        </w:r>
        <w:r w:rsidR="00ED0F06" w:rsidRPr="00ED0F06">
          <w:rPr>
            <w:rStyle w:val="aff8"/>
            <w:noProof/>
          </w:rPr>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_Toc204854307 \h </w:instrText>
        </w:r>
        <w:r w:rsidR="00ED0F06" w:rsidRPr="00ED0F06">
          <w:rPr>
            <w:noProof/>
            <w:webHidden/>
          </w:rPr>
        </w:r>
        <w:r w:rsidR="00ED0F06" w:rsidRPr="00ED0F06">
          <w:rPr>
            <w:noProof/>
            <w:webHidden/>
          </w:rPr>
          <w:fldChar w:fldCharType="separate"/>
        </w:r>
        <w:r w:rsidR="00E12E82">
          <w:rPr>
            <w:noProof/>
            <w:webHidden/>
          </w:rPr>
          <w:t>89</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308" w:history="1">
        <w:r w:rsidR="00ED0F06" w:rsidRPr="00ED0F06">
          <w:rPr>
            <w:rStyle w:val="aff8"/>
            <w:noProof/>
          </w:rPr>
          <w:t>13.5</w:t>
        </w:r>
        <w:r w:rsidR="00ED0F06" w:rsidRPr="00ED0F06">
          <w:rPr>
            <w:rFonts w:eastAsiaTheme="minorEastAsia"/>
            <w:noProof/>
            <w:lang w:val="ru-RU" w:eastAsia="ru-RU"/>
          </w:rPr>
          <w:tab/>
        </w:r>
        <w:r w:rsidR="00ED0F06" w:rsidRPr="00ED0F06">
          <w:rPr>
            <w:rStyle w:val="aff8"/>
            <w:noProof/>
          </w:rPr>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_Toc204854308 \h </w:instrText>
        </w:r>
        <w:r w:rsidR="00ED0F06" w:rsidRPr="00ED0F06">
          <w:rPr>
            <w:noProof/>
            <w:webHidden/>
          </w:rPr>
        </w:r>
        <w:r w:rsidR="00ED0F06" w:rsidRPr="00ED0F06">
          <w:rPr>
            <w:noProof/>
            <w:webHidden/>
          </w:rPr>
          <w:fldChar w:fldCharType="separate"/>
        </w:r>
        <w:r w:rsidR="00E12E82">
          <w:rPr>
            <w:noProof/>
            <w:webHidden/>
          </w:rPr>
          <w:t>89</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309" w:history="1">
        <w:r w:rsidR="00ED0F06" w:rsidRPr="00ED0F06">
          <w:rPr>
            <w:rStyle w:val="aff8"/>
            <w:noProof/>
          </w:rPr>
          <w:t>13.6</w:t>
        </w:r>
        <w:r w:rsidR="00ED0F06" w:rsidRPr="00ED0F06">
          <w:rPr>
            <w:rFonts w:eastAsiaTheme="minorEastAsia"/>
            <w:noProof/>
            <w:lang w:val="ru-RU" w:eastAsia="ru-RU"/>
          </w:rPr>
          <w:tab/>
        </w:r>
        <w:r w:rsidR="00ED0F06" w:rsidRPr="00ED0F06">
          <w:rPr>
            <w:rStyle w:val="aff8"/>
            <w:noProof/>
          </w:rPr>
          <w:t>Описание решений, вырабатываемых с учетом положений утвержденной схемы водоснабжения городского округа, о развитии соответствующей системы водоснабжения в части, относящейся к системам теплоснабжения</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_Toc204854309 \h </w:instrText>
        </w:r>
        <w:r w:rsidR="00ED0F06" w:rsidRPr="00ED0F06">
          <w:rPr>
            <w:noProof/>
            <w:webHidden/>
          </w:rPr>
        </w:r>
        <w:r w:rsidR="00ED0F06" w:rsidRPr="00ED0F06">
          <w:rPr>
            <w:noProof/>
            <w:webHidden/>
          </w:rPr>
          <w:fldChar w:fldCharType="separate"/>
        </w:r>
        <w:r w:rsidR="00E12E82">
          <w:rPr>
            <w:noProof/>
            <w:webHidden/>
          </w:rPr>
          <w:t>89</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310" w:history="1">
        <w:r w:rsidR="00ED0F06" w:rsidRPr="00ED0F06">
          <w:rPr>
            <w:rStyle w:val="aff8"/>
            <w:noProof/>
          </w:rPr>
          <w:t>13.7</w:t>
        </w:r>
        <w:r w:rsidR="00ED0F06" w:rsidRPr="00ED0F06">
          <w:rPr>
            <w:rFonts w:eastAsiaTheme="minorEastAsia"/>
            <w:noProof/>
            <w:lang w:val="ru-RU" w:eastAsia="ru-RU"/>
          </w:rPr>
          <w:tab/>
        </w:r>
        <w:r w:rsidR="00ED0F06" w:rsidRPr="00ED0F06">
          <w:rPr>
            <w:rStyle w:val="aff8"/>
            <w:noProof/>
          </w:rPr>
          <w:t>Предложения по корректировке утвержденной (разработке) схемы водоснабжения городского округа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_Toc204854310 \h </w:instrText>
        </w:r>
        <w:r w:rsidR="00ED0F06" w:rsidRPr="00ED0F06">
          <w:rPr>
            <w:noProof/>
            <w:webHidden/>
          </w:rPr>
        </w:r>
        <w:r w:rsidR="00ED0F06" w:rsidRPr="00ED0F06">
          <w:rPr>
            <w:noProof/>
            <w:webHidden/>
          </w:rPr>
          <w:fldChar w:fldCharType="separate"/>
        </w:r>
        <w:r w:rsidR="00E12E82">
          <w:rPr>
            <w:noProof/>
            <w:webHidden/>
          </w:rPr>
          <w:t>89</w:t>
        </w:r>
        <w:r w:rsidR="00ED0F06" w:rsidRPr="00ED0F06">
          <w:rPr>
            <w:noProof/>
            <w:webHidden/>
          </w:rPr>
          <w:fldChar w:fldCharType="end"/>
        </w:r>
      </w:hyperlink>
    </w:p>
    <w:p w:rsidR="00ED0F06" w:rsidRPr="00ED0F06" w:rsidRDefault="006A0FDB" w:rsidP="00ED0F06">
      <w:pPr>
        <w:pStyle w:val="1f1"/>
        <w:tabs>
          <w:tab w:val="left" w:pos="720"/>
        </w:tabs>
        <w:spacing w:after="0"/>
        <w:jc w:val="both"/>
        <w:rPr>
          <w:rFonts w:eastAsiaTheme="minorEastAsia"/>
          <w:noProof/>
          <w:lang w:val="ru-RU" w:eastAsia="ru-RU"/>
        </w:rPr>
      </w:pPr>
      <w:hyperlink w:anchor="_Toc204854311" w:history="1">
        <w:r w:rsidR="00ED0F06" w:rsidRPr="00ED0F06">
          <w:rPr>
            <w:rStyle w:val="aff8"/>
            <w:noProof/>
            <w:kern w:val="32"/>
            <w:lang w:eastAsia="ru-RU"/>
          </w:rPr>
          <w:t>14.</w:t>
        </w:r>
        <w:r w:rsidR="00ED0F06" w:rsidRPr="00ED0F06">
          <w:rPr>
            <w:rFonts w:eastAsiaTheme="minorEastAsia"/>
            <w:noProof/>
            <w:lang w:val="ru-RU" w:eastAsia="ru-RU"/>
          </w:rPr>
          <w:tab/>
        </w:r>
        <w:r w:rsidR="00ED0F06" w:rsidRPr="00ED0F06">
          <w:rPr>
            <w:rStyle w:val="aff8"/>
            <w:noProof/>
            <w:kern w:val="32"/>
            <w:lang w:eastAsia="ru-RU"/>
          </w:rPr>
          <w:t>Раздел 14. Индикаторы развития систем теплоснабжения поселения, городского округа</w:t>
        </w:r>
        <w:r w:rsidR="00ED0F06" w:rsidRPr="00ED0F06">
          <w:rPr>
            <w:noProof/>
            <w:webHidden/>
          </w:rPr>
          <w:tab/>
        </w:r>
        <w:r w:rsidR="00ED0F06">
          <w:rPr>
            <w:noProof/>
            <w:webHidden/>
          </w:rPr>
          <w:tab/>
        </w:r>
        <w:r w:rsidR="00ED0F06" w:rsidRPr="00ED0F06">
          <w:rPr>
            <w:noProof/>
            <w:webHidden/>
          </w:rPr>
          <w:fldChar w:fldCharType="begin"/>
        </w:r>
        <w:r w:rsidR="00ED0F06" w:rsidRPr="00ED0F06">
          <w:rPr>
            <w:noProof/>
            <w:webHidden/>
          </w:rPr>
          <w:instrText xml:space="preserve"> PAGEREF _Toc204854311 \h </w:instrText>
        </w:r>
        <w:r w:rsidR="00ED0F06" w:rsidRPr="00ED0F06">
          <w:rPr>
            <w:noProof/>
            <w:webHidden/>
          </w:rPr>
        </w:r>
        <w:r w:rsidR="00ED0F06" w:rsidRPr="00ED0F06">
          <w:rPr>
            <w:noProof/>
            <w:webHidden/>
          </w:rPr>
          <w:fldChar w:fldCharType="separate"/>
        </w:r>
        <w:r w:rsidR="00E12E82">
          <w:rPr>
            <w:noProof/>
            <w:webHidden/>
          </w:rPr>
          <w:t>90</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312" w:history="1">
        <w:r w:rsidR="00ED0F06" w:rsidRPr="00ED0F06">
          <w:rPr>
            <w:rStyle w:val="aff8"/>
            <w:noProof/>
          </w:rPr>
          <w:t>14.1.</w:t>
        </w:r>
        <w:r w:rsidR="00ED0F06" w:rsidRPr="00ED0F06">
          <w:rPr>
            <w:rFonts w:eastAsiaTheme="minorEastAsia"/>
            <w:noProof/>
            <w:lang w:val="ru-RU" w:eastAsia="ru-RU"/>
          </w:rPr>
          <w:tab/>
        </w:r>
        <w:r w:rsidR="00ED0F06" w:rsidRPr="00ED0F06">
          <w:rPr>
            <w:rStyle w:val="aff8"/>
            <w:noProof/>
          </w:rPr>
          <w:t>Количество прекращений подачи тепловой энергии, теплоносителя в результате технологических нарушений на тепловых сетях</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_Toc204854312 \h </w:instrText>
        </w:r>
        <w:r w:rsidR="00ED0F06" w:rsidRPr="00ED0F06">
          <w:rPr>
            <w:noProof/>
            <w:webHidden/>
          </w:rPr>
        </w:r>
        <w:r w:rsidR="00ED0F06" w:rsidRPr="00ED0F06">
          <w:rPr>
            <w:noProof/>
            <w:webHidden/>
          </w:rPr>
          <w:fldChar w:fldCharType="separate"/>
        </w:r>
        <w:r w:rsidR="00E12E82">
          <w:rPr>
            <w:noProof/>
            <w:webHidden/>
          </w:rPr>
          <w:t>90</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313" w:history="1">
        <w:r w:rsidR="00ED0F06" w:rsidRPr="00ED0F06">
          <w:rPr>
            <w:rStyle w:val="aff8"/>
            <w:noProof/>
          </w:rPr>
          <w:t>14.2.</w:t>
        </w:r>
        <w:r w:rsidR="00ED0F06" w:rsidRPr="00ED0F06">
          <w:rPr>
            <w:rFonts w:eastAsiaTheme="minorEastAsia"/>
            <w:noProof/>
            <w:lang w:val="ru-RU" w:eastAsia="ru-RU"/>
          </w:rPr>
          <w:tab/>
        </w:r>
        <w:r w:rsidR="00ED0F06" w:rsidRPr="00ED0F06">
          <w:rPr>
            <w:rStyle w:val="aff8"/>
            <w:noProof/>
          </w:rPr>
          <w:t>Количество прекращений подачи тепловой энергии, теплоносителя в результате технологических нарушений на источниках тепловой энергии</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_Toc204854313 \h </w:instrText>
        </w:r>
        <w:r w:rsidR="00ED0F06" w:rsidRPr="00ED0F06">
          <w:rPr>
            <w:noProof/>
            <w:webHidden/>
          </w:rPr>
        </w:r>
        <w:r w:rsidR="00ED0F06" w:rsidRPr="00ED0F06">
          <w:rPr>
            <w:noProof/>
            <w:webHidden/>
          </w:rPr>
          <w:fldChar w:fldCharType="separate"/>
        </w:r>
        <w:r w:rsidR="00E12E82">
          <w:rPr>
            <w:noProof/>
            <w:webHidden/>
          </w:rPr>
          <w:t>91</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314" w:history="1">
        <w:r w:rsidR="00ED0F06" w:rsidRPr="00ED0F06">
          <w:rPr>
            <w:rStyle w:val="aff8"/>
            <w:noProof/>
          </w:rPr>
          <w:t>14.3.</w:t>
        </w:r>
        <w:r w:rsidR="00ED0F06" w:rsidRPr="00ED0F06">
          <w:rPr>
            <w:rFonts w:eastAsiaTheme="minorEastAsia"/>
            <w:noProof/>
            <w:lang w:val="ru-RU" w:eastAsia="ru-RU"/>
          </w:rPr>
          <w:tab/>
        </w:r>
        <w:r w:rsidR="00ED0F06" w:rsidRPr="00ED0F06">
          <w:rPr>
            <w:rStyle w:val="aff8"/>
            <w:noProof/>
          </w:rPr>
          <w:t>Удельный расход условного топлива на единицу тепловой энергии, отпускаемой с коллекторов источников тепловой энергии</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_Toc204854314 \h </w:instrText>
        </w:r>
        <w:r w:rsidR="00ED0F06" w:rsidRPr="00ED0F06">
          <w:rPr>
            <w:noProof/>
            <w:webHidden/>
          </w:rPr>
        </w:r>
        <w:r w:rsidR="00ED0F06" w:rsidRPr="00ED0F06">
          <w:rPr>
            <w:noProof/>
            <w:webHidden/>
          </w:rPr>
          <w:fldChar w:fldCharType="separate"/>
        </w:r>
        <w:r w:rsidR="00E12E82">
          <w:rPr>
            <w:noProof/>
            <w:webHidden/>
          </w:rPr>
          <w:t>92</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315" w:history="1">
        <w:r w:rsidR="00ED0F06" w:rsidRPr="00ED0F06">
          <w:rPr>
            <w:rStyle w:val="aff8"/>
            <w:noProof/>
          </w:rPr>
          <w:t>14.4.</w:t>
        </w:r>
        <w:r w:rsidR="00ED0F06" w:rsidRPr="00ED0F06">
          <w:rPr>
            <w:rFonts w:eastAsiaTheme="minorEastAsia"/>
            <w:noProof/>
            <w:lang w:val="ru-RU" w:eastAsia="ru-RU"/>
          </w:rPr>
          <w:tab/>
        </w:r>
        <w:r w:rsidR="00ED0F06" w:rsidRPr="00ED0F06">
          <w:rPr>
            <w:rStyle w:val="aff8"/>
            <w:noProof/>
          </w:rPr>
          <w:t>Отношение величины технологических потерь тепловой энергии, теплоносителя к материальной характеристике тепловой сети</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_Toc204854315 \h </w:instrText>
        </w:r>
        <w:r w:rsidR="00ED0F06" w:rsidRPr="00ED0F06">
          <w:rPr>
            <w:noProof/>
            <w:webHidden/>
          </w:rPr>
        </w:r>
        <w:r w:rsidR="00ED0F06" w:rsidRPr="00ED0F06">
          <w:rPr>
            <w:noProof/>
            <w:webHidden/>
          </w:rPr>
          <w:fldChar w:fldCharType="separate"/>
        </w:r>
        <w:r w:rsidR="00E12E82">
          <w:rPr>
            <w:noProof/>
            <w:webHidden/>
          </w:rPr>
          <w:t>92</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316" w:history="1">
        <w:r w:rsidR="00ED0F06" w:rsidRPr="00ED0F06">
          <w:rPr>
            <w:rStyle w:val="aff8"/>
            <w:noProof/>
          </w:rPr>
          <w:t>14.5.</w:t>
        </w:r>
        <w:r w:rsidR="00ED0F06" w:rsidRPr="00ED0F06">
          <w:rPr>
            <w:rFonts w:eastAsiaTheme="minorEastAsia"/>
            <w:noProof/>
            <w:lang w:val="ru-RU" w:eastAsia="ru-RU"/>
          </w:rPr>
          <w:tab/>
        </w:r>
        <w:r w:rsidR="00ED0F06" w:rsidRPr="00ED0F06">
          <w:rPr>
            <w:rStyle w:val="aff8"/>
            <w:noProof/>
          </w:rPr>
          <w:t>Коэффициент использования установленной тепловой мощности</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_Toc204854316 \h </w:instrText>
        </w:r>
        <w:r w:rsidR="00ED0F06" w:rsidRPr="00ED0F06">
          <w:rPr>
            <w:noProof/>
            <w:webHidden/>
          </w:rPr>
        </w:r>
        <w:r w:rsidR="00ED0F06" w:rsidRPr="00ED0F06">
          <w:rPr>
            <w:noProof/>
            <w:webHidden/>
          </w:rPr>
          <w:fldChar w:fldCharType="separate"/>
        </w:r>
        <w:r w:rsidR="00E12E82">
          <w:rPr>
            <w:noProof/>
            <w:webHidden/>
          </w:rPr>
          <w:t>93</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317" w:history="1">
        <w:r w:rsidR="00ED0F06" w:rsidRPr="00ED0F06">
          <w:rPr>
            <w:rStyle w:val="aff8"/>
            <w:noProof/>
          </w:rPr>
          <w:t>14.6.</w:t>
        </w:r>
        <w:r w:rsidR="00ED0F06" w:rsidRPr="00ED0F06">
          <w:rPr>
            <w:rFonts w:eastAsiaTheme="minorEastAsia"/>
            <w:noProof/>
            <w:lang w:val="ru-RU" w:eastAsia="ru-RU"/>
          </w:rPr>
          <w:tab/>
        </w:r>
        <w:r w:rsidR="00ED0F06" w:rsidRPr="00ED0F06">
          <w:rPr>
            <w:rStyle w:val="aff8"/>
            <w:noProof/>
          </w:rPr>
          <w:t>Удельная материальная характеристика тепловых сетей, приведенная к расчетной тепловой нагрузке</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_Toc204854317 \h </w:instrText>
        </w:r>
        <w:r w:rsidR="00ED0F06" w:rsidRPr="00ED0F06">
          <w:rPr>
            <w:noProof/>
            <w:webHidden/>
          </w:rPr>
        </w:r>
        <w:r w:rsidR="00ED0F06" w:rsidRPr="00ED0F06">
          <w:rPr>
            <w:noProof/>
            <w:webHidden/>
          </w:rPr>
          <w:fldChar w:fldCharType="separate"/>
        </w:r>
        <w:r w:rsidR="00E12E82">
          <w:rPr>
            <w:noProof/>
            <w:webHidden/>
          </w:rPr>
          <w:t>93</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318" w:history="1">
        <w:r w:rsidR="00ED0F06" w:rsidRPr="00ED0F06">
          <w:rPr>
            <w:rStyle w:val="aff8"/>
            <w:noProof/>
          </w:rPr>
          <w:t>14.7.</w:t>
        </w:r>
        <w:r w:rsidR="00ED0F06" w:rsidRPr="00ED0F06">
          <w:rPr>
            <w:rFonts w:eastAsiaTheme="minorEastAsia"/>
            <w:noProof/>
            <w:lang w:val="ru-RU" w:eastAsia="ru-RU"/>
          </w:rPr>
          <w:tab/>
        </w:r>
        <w:r w:rsidR="00ED0F06" w:rsidRPr="00ED0F06">
          <w:rPr>
            <w:rStyle w:val="aff8"/>
            <w:noProof/>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_Toc204854318 \h </w:instrText>
        </w:r>
        <w:r w:rsidR="00ED0F06" w:rsidRPr="00ED0F06">
          <w:rPr>
            <w:noProof/>
            <w:webHidden/>
          </w:rPr>
        </w:r>
        <w:r w:rsidR="00ED0F06" w:rsidRPr="00ED0F06">
          <w:rPr>
            <w:noProof/>
            <w:webHidden/>
          </w:rPr>
          <w:fldChar w:fldCharType="separate"/>
        </w:r>
        <w:r w:rsidR="00E12E82">
          <w:rPr>
            <w:noProof/>
            <w:webHidden/>
          </w:rPr>
          <w:t>93</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319" w:history="1">
        <w:r w:rsidR="00ED0F06" w:rsidRPr="00ED0F06">
          <w:rPr>
            <w:rStyle w:val="aff8"/>
            <w:noProof/>
          </w:rPr>
          <w:t>14.8.</w:t>
        </w:r>
        <w:r w:rsidR="00ED0F06" w:rsidRPr="00ED0F06">
          <w:rPr>
            <w:rFonts w:eastAsiaTheme="minorEastAsia"/>
            <w:noProof/>
            <w:lang w:val="ru-RU" w:eastAsia="ru-RU"/>
          </w:rPr>
          <w:tab/>
        </w:r>
        <w:r w:rsidR="00ED0F06" w:rsidRPr="00ED0F06">
          <w:rPr>
            <w:rStyle w:val="aff8"/>
            <w:noProof/>
          </w:rPr>
          <w:t>Удельный расход условного топлива на отпуск электрической энергии</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_Toc204854319 \h </w:instrText>
        </w:r>
        <w:r w:rsidR="00ED0F06" w:rsidRPr="00ED0F06">
          <w:rPr>
            <w:noProof/>
            <w:webHidden/>
          </w:rPr>
        </w:r>
        <w:r w:rsidR="00ED0F06" w:rsidRPr="00ED0F06">
          <w:rPr>
            <w:noProof/>
            <w:webHidden/>
          </w:rPr>
          <w:fldChar w:fldCharType="separate"/>
        </w:r>
        <w:r w:rsidR="00E12E82">
          <w:rPr>
            <w:noProof/>
            <w:webHidden/>
          </w:rPr>
          <w:t>94</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320" w:history="1">
        <w:r w:rsidR="00ED0F06" w:rsidRPr="00ED0F06">
          <w:rPr>
            <w:rStyle w:val="aff8"/>
            <w:noProof/>
          </w:rPr>
          <w:t>14.9.</w:t>
        </w:r>
        <w:r w:rsidR="00ED0F06" w:rsidRPr="00ED0F06">
          <w:rPr>
            <w:rFonts w:eastAsiaTheme="minorEastAsia"/>
            <w:noProof/>
            <w:lang w:val="ru-RU" w:eastAsia="ru-RU"/>
          </w:rPr>
          <w:tab/>
        </w:r>
        <w:r w:rsidR="00ED0F06" w:rsidRPr="00ED0F06">
          <w:rPr>
            <w:rStyle w:val="aff8"/>
            <w:noProof/>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_Toc204854320 \h </w:instrText>
        </w:r>
        <w:r w:rsidR="00ED0F06" w:rsidRPr="00ED0F06">
          <w:rPr>
            <w:noProof/>
            <w:webHidden/>
          </w:rPr>
        </w:r>
        <w:r w:rsidR="00ED0F06" w:rsidRPr="00ED0F06">
          <w:rPr>
            <w:noProof/>
            <w:webHidden/>
          </w:rPr>
          <w:fldChar w:fldCharType="separate"/>
        </w:r>
        <w:r w:rsidR="00E12E82">
          <w:rPr>
            <w:noProof/>
            <w:webHidden/>
          </w:rPr>
          <w:t>94</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321" w:history="1">
        <w:r w:rsidR="00ED0F06" w:rsidRPr="00ED0F06">
          <w:rPr>
            <w:rStyle w:val="aff8"/>
            <w:noProof/>
          </w:rPr>
          <w:t>14.10.</w:t>
        </w:r>
        <w:r w:rsidR="00ED0F06" w:rsidRPr="00ED0F06">
          <w:rPr>
            <w:rFonts w:eastAsiaTheme="minorEastAsia"/>
            <w:noProof/>
            <w:lang w:val="ru-RU" w:eastAsia="ru-RU"/>
          </w:rPr>
          <w:tab/>
        </w:r>
        <w:r w:rsidR="00ED0F06" w:rsidRPr="00ED0F06">
          <w:rPr>
            <w:rStyle w:val="aff8"/>
            <w:noProof/>
          </w:rPr>
          <w:t>Доля отпуска тепловой энергии, осуществляемого потребителям по приборам учета, в общем объеме отпущенной тепловой энергии</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_Toc204854321 \h </w:instrText>
        </w:r>
        <w:r w:rsidR="00ED0F06" w:rsidRPr="00ED0F06">
          <w:rPr>
            <w:noProof/>
            <w:webHidden/>
          </w:rPr>
        </w:r>
        <w:r w:rsidR="00ED0F06" w:rsidRPr="00ED0F06">
          <w:rPr>
            <w:noProof/>
            <w:webHidden/>
          </w:rPr>
          <w:fldChar w:fldCharType="separate"/>
        </w:r>
        <w:r w:rsidR="00E12E82">
          <w:rPr>
            <w:noProof/>
            <w:webHidden/>
          </w:rPr>
          <w:t>94</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322" w:history="1">
        <w:r w:rsidR="00ED0F06" w:rsidRPr="00ED0F06">
          <w:rPr>
            <w:rStyle w:val="aff8"/>
            <w:noProof/>
          </w:rPr>
          <w:t>14.11.</w:t>
        </w:r>
        <w:r w:rsidR="00ED0F06" w:rsidRPr="00ED0F06">
          <w:rPr>
            <w:rFonts w:eastAsiaTheme="minorEastAsia"/>
            <w:noProof/>
            <w:lang w:val="ru-RU" w:eastAsia="ru-RU"/>
          </w:rPr>
          <w:tab/>
        </w:r>
        <w:r w:rsidR="00ED0F06" w:rsidRPr="00ED0F06">
          <w:rPr>
            <w:rStyle w:val="aff8"/>
            <w:noProof/>
          </w:rPr>
          <w:t>Средневзвешенный срок эксплуатации тепловых сетей</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_Toc204854322 \h </w:instrText>
        </w:r>
        <w:r w:rsidR="00ED0F06" w:rsidRPr="00ED0F06">
          <w:rPr>
            <w:noProof/>
            <w:webHidden/>
          </w:rPr>
        </w:r>
        <w:r w:rsidR="00ED0F06" w:rsidRPr="00ED0F06">
          <w:rPr>
            <w:noProof/>
            <w:webHidden/>
          </w:rPr>
          <w:fldChar w:fldCharType="separate"/>
        </w:r>
        <w:r w:rsidR="00E12E82">
          <w:rPr>
            <w:noProof/>
            <w:webHidden/>
          </w:rPr>
          <w:t>94</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323" w:history="1">
        <w:r w:rsidR="00ED0F06" w:rsidRPr="00ED0F06">
          <w:rPr>
            <w:rStyle w:val="aff8"/>
            <w:noProof/>
          </w:rPr>
          <w:t>14.12.</w:t>
        </w:r>
        <w:r w:rsidR="00ED0F06" w:rsidRPr="00ED0F06">
          <w:rPr>
            <w:rFonts w:eastAsiaTheme="minorEastAsia"/>
            <w:noProof/>
            <w:lang w:val="ru-RU" w:eastAsia="ru-RU"/>
          </w:rPr>
          <w:tab/>
        </w:r>
        <w:r w:rsidR="00ED0F06" w:rsidRPr="00ED0F06">
          <w:rPr>
            <w:rStyle w:val="aff8"/>
            <w:noProof/>
          </w:rPr>
          <w:t>Отношение материальной характеристики тепловых сетей, реконструированных за год, к общей материальной характеристике тепловых сетей</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_Toc204854323 \h </w:instrText>
        </w:r>
        <w:r w:rsidR="00ED0F06" w:rsidRPr="00ED0F06">
          <w:rPr>
            <w:noProof/>
            <w:webHidden/>
          </w:rPr>
        </w:r>
        <w:r w:rsidR="00ED0F06" w:rsidRPr="00ED0F06">
          <w:rPr>
            <w:noProof/>
            <w:webHidden/>
          </w:rPr>
          <w:fldChar w:fldCharType="separate"/>
        </w:r>
        <w:r w:rsidR="00E12E82">
          <w:rPr>
            <w:noProof/>
            <w:webHidden/>
          </w:rPr>
          <w:t>95</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324" w:history="1">
        <w:r w:rsidR="00ED0F06" w:rsidRPr="00ED0F06">
          <w:rPr>
            <w:rStyle w:val="aff8"/>
            <w:noProof/>
          </w:rPr>
          <w:t>14.13.</w:t>
        </w:r>
        <w:r w:rsidR="00ED0F06" w:rsidRPr="00ED0F06">
          <w:rPr>
            <w:rFonts w:eastAsiaTheme="minorEastAsia"/>
            <w:noProof/>
            <w:lang w:val="ru-RU" w:eastAsia="ru-RU"/>
          </w:rPr>
          <w:tab/>
        </w:r>
        <w:r w:rsidR="00ED0F06" w:rsidRPr="00ED0F06">
          <w:rPr>
            <w:rStyle w:val="aff8"/>
            <w:noProof/>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_Toc204854324 \h </w:instrText>
        </w:r>
        <w:r w:rsidR="00ED0F06" w:rsidRPr="00ED0F06">
          <w:rPr>
            <w:noProof/>
            <w:webHidden/>
          </w:rPr>
        </w:r>
        <w:r w:rsidR="00ED0F06" w:rsidRPr="00ED0F06">
          <w:rPr>
            <w:noProof/>
            <w:webHidden/>
          </w:rPr>
          <w:fldChar w:fldCharType="separate"/>
        </w:r>
        <w:r w:rsidR="00E12E82">
          <w:rPr>
            <w:noProof/>
            <w:webHidden/>
          </w:rPr>
          <w:t>95</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325" w:history="1">
        <w:r w:rsidR="00ED0F06" w:rsidRPr="00ED0F06">
          <w:rPr>
            <w:rStyle w:val="aff8"/>
            <w:noProof/>
          </w:rPr>
          <w:t>14.14.</w:t>
        </w:r>
        <w:r w:rsidR="00ED0F06" w:rsidRPr="00ED0F06">
          <w:rPr>
            <w:rFonts w:eastAsiaTheme="minorEastAsia"/>
            <w:noProof/>
            <w:lang w:val="ru-RU" w:eastAsia="ru-RU"/>
          </w:rPr>
          <w:tab/>
        </w:r>
        <w:r w:rsidR="00ED0F06" w:rsidRPr="00ED0F06">
          <w:rPr>
            <w:rStyle w:val="aff8"/>
            <w:noProof/>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_Toc204854325 \h </w:instrText>
        </w:r>
        <w:r w:rsidR="00ED0F06" w:rsidRPr="00ED0F06">
          <w:rPr>
            <w:noProof/>
            <w:webHidden/>
          </w:rPr>
        </w:r>
        <w:r w:rsidR="00ED0F06" w:rsidRPr="00ED0F06">
          <w:rPr>
            <w:noProof/>
            <w:webHidden/>
          </w:rPr>
          <w:fldChar w:fldCharType="separate"/>
        </w:r>
        <w:r w:rsidR="00E12E82">
          <w:rPr>
            <w:noProof/>
            <w:webHidden/>
          </w:rPr>
          <w:t>95</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326" w:history="1">
        <w:r w:rsidR="00ED0F06" w:rsidRPr="00ED0F06">
          <w:rPr>
            <w:rStyle w:val="aff8"/>
            <w:noProof/>
          </w:rPr>
          <w:t>14.15.</w:t>
        </w:r>
        <w:r w:rsidR="00ED0F06" w:rsidRPr="00ED0F06">
          <w:rPr>
            <w:rFonts w:eastAsiaTheme="minorEastAsia"/>
            <w:noProof/>
            <w:lang w:val="ru-RU" w:eastAsia="ru-RU"/>
          </w:rPr>
          <w:tab/>
        </w:r>
        <w:r w:rsidR="00ED0F06" w:rsidRPr="00ED0F06">
          <w:rPr>
            <w:rStyle w:val="aff8"/>
            <w:noProof/>
          </w:rPr>
          <w:t>Описание изменений (фактических данных) в оценке значений индикаторов развития систем теплоснабжения поселения, городского округа, города федерального значения с учетом реализации проектов системы теплоснабжения</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_Toc204854326 \h </w:instrText>
        </w:r>
        <w:r w:rsidR="00ED0F06" w:rsidRPr="00ED0F06">
          <w:rPr>
            <w:noProof/>
            <w:webHidden/>
          </w:rPr>
        </w:r>
        <w:r w:rsidR="00ED0F06" w:rsidRPr="00ED0F06">
          <w:rPr>
            <w:noProof/>
            <w:webHidden/>
          </w:rPr>
          <w:fldChar w:fldCharType="separate"/>
        </w:r>
        <w:r w:rsidR="00E12E82">
          <w:rPr>
            <w:noProof/>
            <w:webHidden/>
          </w:rPr>
          <w:t>96</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327" w:history="1">
        <w:r w:rsidR="00ED0F06" w:rsidRPr="00ED0F06">
          <w:rPr>
            <w:rStyle w:val="aff8"/>
            <w:noProof/>
          </w:rPr>
          <w:t>14.16.</w:t>
        </w:r>
        <w:r w:rsidR="00ED0F06" w:rsidRPr="00ED0F06">
          <w:rPr>
            <w:rFonts w:eastAsiaTheme="minorEastAsia"/>
            <w:noProof/>
            <w:lang w:val="ru-RU" w:eastAsia="ru-RU"/>
          </w:rPr>
          <w:tab/>
        </w:r>
        <w:r w:rsidR="00ED0F06" w:rsidRPr="00ED0F06">
          <w:rPr>
            <w:rStyle w:val="aff8"/>
            <w:noProof/>
          </w:rPr>
          <w:t>Целевые значения ключевых показателей, отражающих результаты внедрения целевой модели рынка тепловой энергии</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_Toc204854327 \h </w:instrText>
        </w:r>
        <w:r w:rsidR="00ED0F06" w:rsidRPr="00ED0F06">
          <w:rPr>
            <w:noProof/>
            <w:webHidden/>
          </w:rPr>
        </w:r>
        <w:r w:rsidR="00ED0F06" w:rsidRPr="00ED0F06">
          <w:rPr>
            <w:noProof/>
            <w:webHidden/>
          </w:rPr>
          <w:fldChar w:fldCharType="separate"/>
        </w:r>
        <w:r w:rsidR="00E12E82">
          <w:rPr>
            <w:noProof/>
            <w:webHidden/>
          </w:rPr>
          <w:t>96</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328" w:history="1">
        <w:r w:rsidR="00ED0F06" w:rsidRPr="00ED0F06">
          <w:rPr>
            <w:rStyle w:val="aff8"/>
            <w:noProof/>
          </w:rPr>
          <w:t>14.17.</w:t>
        </w:r>
        <w:r w:rsidR="00ED0F06" w:rsidRPr="00ED0F06">
          <w:rPr>
            <w:rFonts w:eastAsiaTheme="minorEastAsia"/>
            <w:noProof/>
            <w:lang w:val="ru-RU" w:eastAsia="ru-RU"/>
          </w:rPr>
          <w:tab/>
        </w:r>
        <w:r w:rsidR="00ED0F06" w:rsidRPr="00ED0F06">
          <w:rPr>
            <w:rStyle w:val="aff8"/>
            <w:noProof/>
          </w:rPr>
          <w:t>Существующие и перспективные значения целевых показателей реализации схемы теплоснабжения поселения, городского округа, подлежащие достижению каждой единой теплоснабжающей организацией</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_Toc204854328 \h </w:instrText>
        </w:r>
        <w:r w:rsidR="00ED0F06" w:rsidRPr="00ED0F06">
          <w:rPr>
            <w:noProof/>
            <w:webHidden/>
          </w:rPr>
        </w:r>
        <w:r w:rsidR="00ED0F06" w:rsidRPr="00ED0F06">
          <w:rPr>
            <w:noProof/>
            <w:webHidden/>
          </w:rPr>
          <w:fldChar w:fldCharType="separate"/>
        </w:r>
        <w:r w:rsidR="00E12E82">
          <w:rPr>
            <w:noProof/>
            <w:webHidden/>
          </w:rPr>
          <w:t>96</w:t>
        </w:r>
        <w:r w:rsidR="00ED0F06" w:rsidRPr="00ED0F06">
          <w:rPr>
            <w:noProof/>
            <w:webHidden/>
          </w:rPr>
          <w:fldChar w:fldCharType="end"/>
        </w:r>
      </w:hyperlink>
    </w:p>
    <w:p w:rsidR="00ED0F06" w:rsidRPr="00ED0F06" w:rsidRDefault="006A0FDB" w:rsidP="00ED0F06">
      <w:pPr>
        <w:pStyle w:val="1f1"/>
        <w:tabs>
          <w:tab w:val="left" w:pos="720"/>
        </w:tabs>
        <w:spacing w:after="0"/>
        <w:jc w:val="both"/>
        <w:rPr>
          <w:rFonts w:eastAsiaTheme="minorEastAsia"/>
          <w:noProof/>
          <w:lang w:val="ru-RU" w:eastAsia="ru-RU"/>
        </w:rPr>
      </w:pPr>
      <w:hyperlink w:anchor="_Toc204854329" w:history="1">
        <w:r w:rsidR="00ED0F06" w:rsidRPr="00ED0F06">
          <w:rPr>
            <w:rStyle w:val="aff8"/>
            <w:noProof/>
            <w:kern w:val="32"/>
            <w:lang w:eastAsia="ru-RU"/>
          </w:rPr>
          <w:t>15.</w:t>
        </w:r>
        <w:r w:rsidR="00ED0F06" w:rsidRPr="00ED0F06">
          <w:rPr>
            <w:rFonts w:eastAsiaTheme="minorEastAsia"/>
            <w:noProof/>
            <w:lang w:val="ru-RU" w:eastAsia="ru-RU"/>
          </w:rPr>
          <w:tab/>
        </w:r>
        <w:r w:rsidR="00ED0F06" w:rsidRPr="00ED0F06">
          <w:rPr>
            <w:rStyle w:val="aff8"/>
            <w:noProof/>
            <w:kern w:val="32"/>
            <w:lang w:eastAsia="ru-RU"/>
          </w:rPr>
          <w:t>Раздел 15. Ценовые (тарифные) последствия</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_Toc204854329 \h </w:instrText>
        </w:r>
        <w:r w:rsidR="00ED0F06" w:rsidRPr="00ED0F06">
          <w:rPr>
            <w:noProof/>
            <w:webHidden/>
          </w:rPr>
        </w:r>
        <w:r w:rsidR="00ED0F06" w:rsidRPr="00ED0F06">
          <w:rPr>
            <w:noProof/>
            <w:webHidden/>
          </w:rPr>
          <w:fldChar w:fldCharType="separate"/>
        </w:r>
        <w:r w:rsidR="00E12E82">
          <w:rPr>
            <w:noProof/>
            <w:webHidden/>
          </w:rPr>
          <w:t>97</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330" w:history="1">
        <w:r w:rsidR="00ED0F06" w:rsidRPr="00ED0F06">
          <w:rPr>
            <w:rStyle w:val="aff8"/>
            <w:noProof/>
          </w:rPr>
          <w:t>15.1.</w:t>
        </w:r>
        <w:r w:rsidR="00ED0F06" w:rsidRPr="00ED0F06">
          <w:rPr>
            <w:rFonts w:eastAsiaTheme="minorEastAsia"/>
            <w:noProof/>
            <w:lang w:val="ru-RU" w:eastAsia="ru-RU"/>
          </w:rPr>
          <w:tab/>
        </w:r>
        <w:r w:rsidR="00ED0F06" w:rsidRPr="00ED0F06">
          <w:rPr>
            <w:rStyle w:val="aff8"/>
            <w:noProof/>
          </w:rPr>
          <w:t>Часть 1. Тарифно-балансовые расчетные модели теплоснабжения потребителей по каждой системе теплоснабжения</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_Toc204854330 \h </w:instrText>
        </w:r>
        <w:r w:rsidR="00ED0F06" w:rsidRPr="00ED0F06">
          <w:rPr>
            <w:noProof/>
            <w:webHidden/>
          </w:rPr>
        </w:r>
        <w:r w:rsidR="00ED0F06" w:rsidRPr="00ED0F06">
          <w:rPr>
            <w:noProof/>
            <w:webHidden/>
          </w:rPr>
          <w:fldChar w:fldCharType="separate"/>
        </w:r>
        <w:r w:rsidR="00E12E82">
          <w:rPr>
            <w:noProof/>
            <w:webHidden/>
          </w:rPr>
          <w:t>98</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331" w:history="1">
        <w:r w:rsidR="00ED0F06" w:rsidRPr="00ED0F06">
          <w:rPr>
            <w:rStyle w:val="aff8"/>
            <w:noProof/>
          </w:rPr>
          <w:t>15.2.</w:t>
        </w:r>
        <w:r w:rsidR="00ED0F06" w:rsidRPr="00ED0F06">
          <w:rPr>
            <w:rFonts w:eastAsiaTheme="minorEastAsia"/>
            <w:noProof/>
            <w:lang w:val="ru-RU" w:eastAsia="ru-RU"/>
          </w:rPr>
          <w:tab/>
        </w:r>
        <w:r w:rsidR="00ED0F06" w:rsidRPr="00ED0F06">
          <w:rPr>
            <w:rStyle w:val="aff8"/>
            <w:noProof/>
          </w:rPr>
          <w:t>Часть 2. Тарифно-балансовые расчетные модели теплоснабжения потребителей по каждой единой теплоснабжающей организации</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_Toc204854331 \h </w:instrText>
        </w:r>
        <w:r w:rsidR="00ED0F06" w:rsidRPr="00ED0F06">
          <w:rPr>
            <w:noProof/>
            <w:webHidden/>
          </w:rPr>
        </w:r>
        <w:r w:rsidR="00ED0F06" w:rsidRPr="00ED0F06">
          <w:rPr>
            <w:noProof/>
            <w:webHidden/>
          </w:rPr>
          <w:fldChar w:fldCharType="separate"/>
        </w:r>
        <w:r w:rsidR="00E12E82">
          <w:rPr>
            <w:noProof/>
            <w:webHidden/>
          </w:rPr>
          <w:t>100</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332" w:history="1">
        <w:r w:rsidR="00ED0F06" w:rsidRPr="00ED0F06">
          <w:rPr>
            <w:rStyle w:val="aff8"/>
            <w:noProof/>
          </w:rPr>
          <w:t>15.3.</w:t>
        </w:r>
        <w:r w:rsidR="00ED0F06" w:rsidRPr="00ED0F06">
          <w:rPr>
            <w:rFonts w:eastAsiaTheme="minorEastAsia"/>
            <w:noProof/>
            <w:lang w:val="ru-RU" w:eastAsia="ru-RU"/>
          </w:rPr>
          <w:tab/>
        </w:r>
        <w:r w:rsidR="00ED0F06" w:rsidRPr="00ED0F06">
          <w:rPr>
            <w:rStyle w:val="aff8"/>
            <w:noProof/>
          </w:rPr>
          <w:t>Часть 3.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_Toc204854332 \h </w:instrText>
        </w:r>
        <w:r w:rsidR="00ED0F06" w:rsidRPr="00ED0F06">
          <w:rPr>
            <w:noProof/>
            <w:webHidden/>
          </w:rPr>
        </w:r>
        <w:r w:rsidR="00ED0F06" w:rsidRPr="00ED0F06">
          <w:rPr>
            <w:noProof/>
            <w:webHidden/>
          </w:rPr>
          <w:fldChar w:fldCharType="separate"/>
        </w:r>
        <w:r w:rsidR="00E12E82">
          <w:rPr>
            <w:noProof/>
            <w:webHidden/>
          </w:rPr>
          <w:t>104</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333" w:history="1">
        <w:r w:rsidR="00ED0F06" w:rsidRPr="00ED0F06">
          <w:rPr>
            <w:rStyle w:val="aff8"/>
            <w:noProof/>
          </w:rPr>
          <w:t>15.4.</w:t>
        </w:r>
        <w:r w:rsidR="00ED0F06" w:rsidRPr="00ED0F06">
          <w:rPr>
            <w:rFonts w:eastAsiaTheme="minorEastAsia"/>
            <w:noProof/>
            <w:lang w:val="ru-RU" w:eastAsia="ru-RU"/>
          </w:rPr>
          <w:tab/>
        </w:r>
        <w:r w:rsidR="00ED0F06" w:rsidRPr="00ED0F06">
          <w:rPr>
            <w:rStyle w:val="aff8"/>
            <w:noProof/>
          </w:rPr>
          <w:t>Часть 4. Описание изменений (фактических данных) в оценке ценовых (тарифных) последствий реализации проектов схемы теплоснабжения</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_Toc204854333 \h </w:instrText>
        </w:r>
        <w:r w:rsidR="00ED0F06" w:rsidRPr="00ED0F06">
          <w:rPr>
            <w:noProof/>
            <w:webHidden/>
          </w:rPr>
        </w:r>
        <w:r w:rsidR="00ED0F06" w:rsidRPr="00ED0F06">
          <w:rPr>
            <w:noProof/>
            <w:webHidden/>
          </w:rPr>
          <w:fldChar w:fldCharType="separate"/>
        </w:r>
        <w:r w:rsidR="00E12E82">
          <w:rPr>
            <w:noProof/>
            <w:webHidden/>
          </w:rPr>
          <w:t>104</w:t>
        </w:r>
        <w:r w:rsidR="00ED0F06" w:rsidRPr="00ED0F06">
          <w:rPr>
            <w:noProof/>
            <w:webHidden/>
          </w:rPr>
          <w:fldChar w:fldCharType="end"/>
        </w:r>
      </w:hyperlink>
    </w:p>
    <w:p w:rsidR="00ED0F06" w:rsidRPr="00ED0F06" w:rsidRDefault="006A0FDB" w:rsidP="00ED0F06">
      <w:pPr>
        <w:pStyle w:val="1f1"/>
        <w:tabs>
          <w:tab w:val="left" w:pos="720"/>
        </w:tabs>
        <w:spacing w:after="0"/>
        <w:jc w:val="both"/>
        <w:rPr>
          <w:rFonts w:eastAsiaTheme="minorEastAsia"/>
          <w:noProof/>
          <w:lang w:val="ru-RU" w:eastAsia="ru-RU"/>
        </w:rPr>
      </w:pPr>
      <w:hyperlink w:anchor="_Toc204854334" w:history="1">
        <w:r w:rsidR="00ED0F06" w:rsidRPr="00ED0F06">
          <w:rPr>
            <w:rStyle w:val="aff8"/>
            <w:noProof/>
            <w:kern w:val="32"/>
            <w:lang w:eastAsia="ru-RU"/>
          </w:rPr>
          <w:t>16.</w:t>
        </w:r>
        <w:r w:rsidR="00ED0F06" w:rsidRPr="00ED0F06">
          <w:rPr>
            <w:rFonts w:eastAsiaTheme="minorEastAsia"/>
            <w:noProof/>
            <w:lang w:val="ru-RU" w:eastAsia="ru-RU"/>
          </w:rPr>
          <w:tab/>
        </w:r>
        <w:r w:rsidR="00ED0F06" w:rsidRPr="00ED0F06">
          <w:rPr>
            <w:rStyle w:val="aff8"/>
            <w:noProof/>
            <w:kern w:val="32"/>
            <w:lang w:eastAsia="ru-RU"/>
          </w:rPr>
          <w:t xml:space="preserve">Раздел 16. «Обеспечение экологической безопасности теплоснабжения </w:t>
        </w:r>
        <w:r w:rsidR="00ED0F06" w:rsidRPr="00ED0F06">
          <w:rPr>
            <w:rStyle w:val="aff8"/>
            <w:noProof/>
            <w:kern w:val="32"/>
            <w:lang w:val="ru-RU" w:eastAsia="ru-RU"/>
          </w:rPr>
          <w:t>Рамешков</w:t>
        </w:r>
        <w:r w:rsidR="00ED0F06" w:rsidRPr="00ED0F06">
          <w:rPr>
            <w:rStyle w:val="aff8"/>
            <w:noProof/>
            <w:kern w:val="32"/>
            <w:lang w:eastAsia="ru-RU"/>
          </w:rPr>
          <w:t>ского муниципального округа Тверской области»</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_Toc204854334 \h </w:instrText>
        </w:r>
        <w:r w:rsidR="00ED0F06" w:rsidRPr="00ED0F06">
          <w:rPr>
            <w:noProof/>
            <w:webHidden/>
          </w:rPr>
        </w:r>
        <w:r w:rsidR="00ED0F06" w:rsidRPr="00ED0F06">
          <w:rPr>
            <w:noProof/>
            <w:webHidden/>
          </w:rPr>
          <w:fldChar w:fldCharType="separate"/>
        </w:r>
        <w:r w:rsidR="00E12E82">
          <w:rPr>
            <w:noProof/>
            <w:webHidden/>
          </w:rPr>
          <w:t>105</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335" w:history="1">
        <w:r w:rsidR="00ED0F06" w:rsidRPr="00ED0F06">
          <w:rPr>
            <w:rStyle w:val="aff8"/>
            <w:rFonts w:eastAsiaTheme="minorHAnsi"/>
            <w:noProof/>
            <w:lang w:eastAsia="en-US"/>
          </w:rPr>
          <w:t>16.1.</w:t>
        </w:r>
        <w:r w:rsidR="00ED0F06" w:rsidRPr="00ED0F06">
          <w:rPr>
            <w:rFonts w:eastAsiaTheme="minorEastAsia"/>
            <w:noProof/>
            <w:lang w:val="ru-RU" w:eastAsia="ru-RU"/>
          </w:rPr>
          <w:tab/>
        </w:r>
        <w:r w:rsidR="00ED0F06" w:rsidRPr="00ED0F06">
          <w:rPr>
            <w:rStyle w:val="aff8"/>
            <w:rFonts w:eastAsiaTheme="minorHAnsi"/>
            <w:noProof/>
            <w:lang w:eastAsia="en-US"/>
          </w:rPr>
          <w:t>Описание текущего и перспективного объема (массы) выбросов загрязняющих веществ в атмосферный воздух, сбросов загрязняющих веществ на водосборные площади, в поверхностные и подземные водные объекты, размещения отходов производства, образующихся на стационарных объектах производства тепловой энергии (мощности), в том числе функционирующих в режиме комбинированной выработки электрической и тепловой энергии, размещенных на территории Рамешковского муниципального округа Тверской области</w:t>
        </w:r>
        <w:r w:rsidR="00ED0F06" w:rsidRPr="00ED0F06">
          <w:rPr>
            <w:noProof/>
            <w:webHidden/>
          </w:rPr>
          <w:tab/>
        </w:r>
        <w:r w:rsidR="00ED0F06">
          <w:rPr>
            <w:noProof/>
            <w:webHidden/>
          </w:rPr>
          <w:tab/>
        </w:r>
        <w:r w:rsidR="00ED0F06">
          <w:rPr>
            <w:noProof/>
            <w:webHidden/>
          </w:rPr>
          <w:tab/>
        </w:r>
        <w:r w:rsidR="00ED0F06">
          <w:rPr>
            <w:noProof/>
            <w:webHidden/>
          </w:rPr>
          <w:tab/>
        </w:r>
        <w:r w:rsidR="00ED0F06" w:rsidRPr="00ED0F06">
          <w:rPr>
            <w:noProof/>
            <w:webHidden/>
          </w:rPr>
          <w:fldChar w:fldCharType="begin"/>
        </w:r>
        <w:r w:rsidR="00ED0F06" w:rsidRPr="00ED0F06">
          <w:rPr>
            <w:noProof/>
            <w:webHidden/>
          </w:rPr>
          <w:instrText xml:space="preserve"> PAGEREF _Toc204854335 \h </w:instrText>
        </w:r>
        <w:r w:rsidR="00ED0F06" w:rsidRPr="00ED0F06">
          <w:rPr>
            <w:noProof/>
            <w:webHidden/>
          </w:rPr>
        </w:r>
        <w:r w:rsidR="00ED0F06" w:rsidRPr="00ED0F06">
          <w:rPr>
            <w:noProof/>
            <w:webHidden/>
          </w:rPr>
          <w:fldChar w:fldCharType="separate"/>
        </w:r>
        <w:r w:rsidR="00E12E82">
          <w:rPr>
            <w:noProof/>
            <w:webHidden/>
          </w:rPr>
          <w:t>105</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336" w:history="1">
        <w:r w:rsidR="00ED0F06" w:rsidRPr="00ED0F06">
          <w:rPr>
            <w:rStyle w:val="aff8"/>
            <w:rFonts w:eastAsiaTheme="minorHAnsi"/>
            <w:noProof/>
            <w:lang w:eastAsia="en-US"/>
          </w:rPr>
          <w:t>16.2.</w:t>
        </w:r>
        <w:r w:rsidR="00ED0F06" w:rsidRPr="00ED0F06">
          <w:rPr>
            <w:rFonts w:eastAsiaTheme="minorEastAsia"/>
            <w:noProof/>
            <w:lang w:val="ru-RU" w:eastAsia="ru-RU"/>
          </w:rPr>
          <w:tab/>
        </w:r>
        <w:r w:rsidR="00ED0F06" w:rsidRPr="00ED0F06">
          <w:rPr>
            <w:rStyle w:val="aff8"/>
            <w:rFonts w:eastAsiaTheme="minorHAnsi"/>
            <w:noProof/>
            <w:lang w:eastAsia="en-US"/>
          </w:rPr>
          <w:t>Описание текущих и перспективных значений средних за год концентраций вредных (загрязняющих) веществ в приземном слое атмосферного воздуха от выбросов объектов теплоснабжения</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_Toc204854336 \h </w:instrText>
        </w:r>
        <w:r w:rsidR="00ED0F06" w:rsidRPr="00ED0F06">
          <w:rPr>
            <w:noProof/>
            <w:webHidden/>
          </w:rPr>
        </w:r>
        <w:r w:rsidR="00ED0F06" w:rsidRPr="00ED0F06">
          <w:rPr>
            <w:noProof/>
            <w:webHidden/>
          </w:rPr>
          <w:fldChar w:fldCharType="separate"/>
        </w:r>
        <w:r w:rsidR="00E12E82">
          <w:rPr>
            <w:noProof/>
            <w:webHidden/>
          </w:rPr>
          <w:t>105</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337" w:history="1">
        <w:r w:rsidR="00ED0F06" w:rsidRPr="00ED0F06">
          <w:rPr>
            <w:rStyle w:val="aff8"/>
            <w:rFonts w:eastAsiaTheme="minorHAnsi"/>
            <w:noProof/>
            <w:lang w:eastAsia="en-US"/>
          </w:rPr>
          <w:t>16.3.</w:t>
        </w:r>
        <w:r w:rsidR="00ED0F06" w:rsidRPr="00ED0F06">
          <w:rPr>
            <w:rFonts w:eastAsiaTheme="minorEastAsia"/>
            <w:noProof/>
            <w:lang w:val="ru-RU" w:eastAsia="ru-RU"/>
          </w:rPr>
          <w:tab/>
        </w:r>
        <w:r w:rsidR="00ED0F06" w:rsidRPr="00ED0F06">
          <w:rPr>
            <w:rStyle w:val="aff8"/>
            <w:rFonts w:eastAsiaTheme="minorHAnsi"/>
            <w:noProof/>
            <w:lang w:eastAsia="en-US"/>
          </w:rPr>
          <w:t>Описание текущих и перспективных значений максимальных разовых концентраций вредных (загрязняющих) веществ в приземном слое атмосферного воздуха от выбросов объектов теплоснабжения</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_Toc204854337 \h </w:instrText>
        </w:r>
        <w:r w:rsidR="00ED0F06" w:rsidRPr="00ED0F06">
          <w:rPr>
            <w:noProof/>
            <w:webHidden/>
          </w:rPr>
        </w:r>
        <w:r w:rsidR="00ED0F06" w:rsidRPr="00ED0F06">
          <w:rPr>
            <w:noProof/>
            <w:webHidden/>
          </w:rPr>
          <w:fldChar w:fldCharType="separate"/>
        </w:r>
        <w:r w:rsidR="00E12E82">
          <w:rPr>
            <w:noProof/>
            <w:webHidden/>
          </w:rPr>
          <w:t>105</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338" w:history="1">
        <w:r w:rsidR="00ED0F06" w:rsidRPr="00ED0F06">
          <w:rPr>
            <w:rStyle w:val="aff8"/>
            <w:rFonts w:eastAsiaTheme="minorHAnsi"/>
            <w:noProof/>
            <w:lang w:eastAsia="en-US"/>
          </w:rPr>
          <w:t>16.4.</w:t>
        </w:r>
        <w:r w:rsidR="00ED0F06" w:rsidRPr="00ED0F06">
          <w:rPr>
            <w:rFonts w:eastAsiaTheme="minorEastAsia"/>
            <w:noProof/>
            <w:lang w:val="ru-RU" w:eastAsia="ru-RU"/>
          </w:rPr>
          <w:tab/>
        </w:r>
        <w:r w:rsidR="00ED0F06" w:rsidRPr="00ED0F06">
          <w:rPr>
            <w:rStyle w:val="aff8"/>
            <w:rFonts w:eastAsiaTheme="minorHAnsi"/>
            <w:noProof/>
            <w:lang w:eastAsia="en-US"/>
          </w:rPr>
          <w:t>Оценка снижения объема (массы) выбросов вредных (загрязняющих) веществ в атмосферный воздух и размещения отходов производства за счет перераспределения тепловой нагрузки от котельных на источники с комбинированной выработкой электрической и тепловой энергии</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_Toc204854338 \h </w:instrText>
        </w:r>
        <w:r w:rsidR="00ED0F06" w:rsidRPr="00ED0F06">
          <w:rPr>
            <w:noProof/>
            <w:webHidden/>
          </w:rPr>
        </w:r>
        <w:r w:rsidR="00ED0F06" w:rsidRPr="00ED0F06">
          <w:rPr>
            <w:noProof/>
            <w:webHidden/>
          </w:rPr>
          <w:fldChar w:fldCharType="separate"/>
        </w:r>
        <w:r w:rsidR="00E12E82">
          <w:rPr>
            <w:noProof/>
            <w:webHidden/>
          </w:rPr>
          <w:t>105</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339" w:history="1">
        <w:r w:rsidR="00ED0F06" w:rsidRPr="00ED0F06">
          <w:rPr>
            <w:rStyle w:val="aff8"/>
            <w:rFonts w:eastAsiaTheme="minorHAnsi"/>
            <w:noProof/>
            <w:lang w:eastAsia="en-US"/>
          </w:rPr>
          <w:t>16.5.</w:t>
        </w:r>
        <w:r w:rsidR="00ED0F06" w:rsidRPr="00ED0F06">
          <w:rPr>
            <w:rFonts w:eastAsiaTheme="minorEastAsia"/>
            <w:noProof/>
            <w:lang w:val="ru-RU" w:eastAsia="ru-RU"/>
          </w:rPr>
          <w:tab/>
        </w:r>
        <w:r w:rsidR="00ED0F06" w:rsidRPr="00ED0F06">
          <w:rPr>
            <w:rStyle w:val="aff8"/>
            <w:rFonts w:eastAsiaTheme="minorHAnsi"/>
            <w:noProof/>
            <w:lang w:eastAsia="en-US"/>
          </w:rPr>
          <w:t>Предложения по снижению объема (массы) выбросов вредных (загрязняющих) веществ в атмосферный воздух, сбросов вредных (загрязняющих) веществ на водосборные площади, в поверхностные и подземные водные объекты, и минимизации воздействий на окружающую среду от размещения отходов производства</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_Toc204854339 \h </w:instrText>
        </w:r>
        <w:r w:rsidR="00ED0F06" w:rsidRPr="00ED0F06">
          <w:rPr>
            <w:noProof/>
            <w:webHidden/>
          </w:rPr>
        </w:r>
        <w:r w:rsidR="00ED0F06" w:rsidRPr="00ED0F06">
          <w:rPr>
            <w:noProof/>
            <w:webHidden/>
          </w:rPr>
          <w:fldChar w:fldCharType="separate"/>
        </w:r>
        <w:r w:rsidR="00E12E82">
          <w:rPr>
            <w:noProof/>
            <w:webHidden/>
          </w:rPr>
          <w:t>106</w:t>
        </w:r>
        <w:r w:rsidR="00ED0F06" w:rsidRPr="00ED0F06">
          <w:rPr>
            <w:noProof/>
            <w:webHidden/>
          </w:rPr>
          <w:fldChar w:fldCharType="end"/>
        </w:r>
      </w:hyperlink>
    </w:p>
    <w:p w:rsidR="00ED0F06" w:rsidRPr="00ED0F06" w:rsidRDefault="006A0FDB" w:rsidP="00ED0F06">
      <w:pPr>
        <w:pStyle w:val="27"/>
        <w:spacing w:line="240" w:lineRule="auto"/>
        <w:rPr>
          <w:rFonts w:eastAsiaTheme="minorEastAsia"/>
          <w:noProof/>
          <w:lang w:val="ru-RU" w:eastAsia="ru-RU"/>
        </w:rPr>
      </w:pPr>
      <w:hyperlink w:anchor="_Toc204854340" w:history="1">
        <w:r w:rsidR="00ED0F06" w:rsidRPr="00ED0F06">
          <w:rPr>
            <w:rStyle w:val="aff8"/>
            <w:rFonts w:eastAsiaTheme="minorHAnsi"/>
            <w:noProof/>
            <w:lang w:eastAsia="en-US"/>
          </w:rPr>
          <w:t>16.6.</w:t>
        </w:r>
        <w:r w:rsidR="00ED0F06" w:rsidRPr="00ED0F06">
          <w:rPr>
            <w:rFonts w:eastAsiaTheme="minorEastAsia"/>
            <w:noProof/>
            <w:lang w:val="ru-RU" w:eastAsia="ru-RU"/>
          </w:rPr>
          <w:tab/>
        </w:r>
        <w:r w:rsidR="00ED0F06" w:rsidRPr="00ED0F06">
          <w:rPr>
            <w:rStyle w:val="aff8"/>
            <w:rFonts w:eastAsiaTheme="minorHAnsi"/>
            <w:noProof/>
            <w:lang w:eastAsia="en-US"/>
          </w:rPr>
          <w:t>Предложения по величине необходимых инвестиций для снижения выбросов вредных (загрязняющих) веществ в атмосферный воздух, сброса вредных (загрязняющих) веществ на водосборные площади, в поверхностные и подземные водные объекты, минимизации воздействий на окружающую среду от размещения отходов производства</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_Toc204854340 \h </w:instrText>
        </w:r>
        <w:r w:rsidR="00ED0F06" w:rsidRPr="00ED0F06">
          <w:rPr>
            <w:noProof/>
            <w:webHidden/>
          </w:rPr>
        </w:r>
        <w:r w:rsidR="00ED0F06" w:rsidRPr="00ED0F06">
          <w:rPr>
            <w:noProof/>
            <w:webHidden/>
          </w:rPr>
          <w:fldChar w:fldCharType="separate"/>
        </w:r>
        <w:r w:rsidR="00E12E82">
          <w:rPr>
            <w:noProof/>
            <w:webHidden/>
          </w:rPr>
          <w:t>106</w:t>
        </w:r>
        <w:r w:rsidR="00ED0F06" w:rsidRPr="00ED0F06">
          <w:rPr>
            <w:noProof/>
            <w:webHidden/>
          </w:rPr>
          <w:fldChar w:fldCharType="end"/>
        </w:r>
      </w:hyperlink>
    </w:p>
    <w:p w:rsidR="00ED0F06" w:rsidRPr="00ED0F06" w:rsidRDefault="006A0FDB" w:rsidP="00ED0F06">
      <w:pPr>
        <w:pStyle w:val="1f1"/>
        <w:spacing w:after="0"/>
        <w:jc w:val="both"/>
        <w:rPr>
          <w:rFonts w:eastAsiaTheme="minorEastAsia"/>
          <w:noProof/>
          <w:lang w:val="ru-RU" w:eastAsia="ru-RU"/>
        </w:rPr>
      </w:pPr>
      <w:hyperlink w:anchor="_Toc204854341" w:history="1">
        <w:r w:rsidR="00ED0F06" w:rsidRPr="00ED0F06">
          <w:rPr>
            <w:rStyle w:val="aff8"/>
            <w:rFonts w:eastAsia="Calibri"/>
            <w:noProof/>
            <w:lang w:eastAsia="en-US"/>
          </w:rPr>
          <w:t>ЗАКЛЮЧЕНИЕ</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_Toc204854341 \h </w:instrText>
        </w:r>
        <w:r w:rsidR="00ED0F06" w:rsidRPr="00ED0F06">
          <w:rPr>
            <w:noProof/>
            <w:webHidden/>
          </w:rPr>
        </w:r>
        <w:r w:rsidR="00ED0F06" w:rsidRPr="00ED0F06">
          <w:rPr>
            <w:noProof/>
            <w:webHidden/>
          </w:rPr>
          <w:fldChar w:fldCharType="separate"/>
        </w:r>
        <w:r w:rsidR="00E12E82">
          <w:rPr>
            <w:noProof/>
            <w:webHidden/>
          </w:rPr>
          <w:t>107</w:t>
        </w:r>
        <w:r w:rsidR="00ED0F06" w:rsidRPr="00ED0F06">
          <w:rPr>
            <w:noProof/>
            <w:webHidden/>
          </w:rPr>
          <w:fldChar w:fldCharType="end"/>
        </w:r>
      </w:hyperlink>
    </w:p>
    <w:p w:rsidR="00ED0F06" w:rsidRDefault="006A0FDB" w:rsidP="00ED0F06">
      <w:pPr>
        <w:pStyle w:val="1f1"/>
        <w:spacing w:after="0"/>
        <w:jc w:val="both"/>
        <w:rPr>
          <w:rFonts w:asciiTheme="minorHAnsi" w:eastAsiaTheme="minorEastAsia" w:hAnsiTheme="minorHAnsi" w:cstheme="minorBidi"/>
          <w:noProof/>
          <w:sz w:val="22"/>
          <w:szCs w:val="22"/>
          <w:lang w:val="ru-RU" w:eastAsia="ru-RU"/>
        </w:rPr>
      </w:pPr>
      <w:hyperlink w:anchor="_Toc204854342" w:history="1">
        <w:r w:rsidR="00ED0F06" w:rsidRPr="00ED0F06">
          <w:rPr>
            <w:rStyle w:val="aff8"/>
            <w:rFonts w:eastAsia="Calibri"/>
            <w:noProof/>
            <w:lang w:eastAsia="en-US"/>
          </w:rPr>
          <w:t>СПИСОК ИСПОЛЬЗОВАННЫХ ИСТОЧНИКОВ</w:t>
        </w:r>
        <w:r w:rsidR="00ED0F06" w:rsidRPr="00ED0F06">
          <w:rPr>
            <w:noProof/>
            <w:webHidden/>
          </w:rPr>
          <w:tab/>
        </w:r>
        <w:r w:rsidR="00ED0F06" w:rsidRPr="00ED0F06">
          <w:rPr>
            <w:noProof/>
            <w:webHidden/>
          </w:rPr>
          <w:fldChar w:fldCharType="begin"/>
        </w:r>
        <w:r w:rsidR="00ED0F06" w:rsidRPr="00ED0F06">
          <w:rPr>
            <w:noProof/>
            <w:webHidden/>
          </w:rPr>
          <w:instrText xml:space="preserve"> PAGEREF _Toc204854342 \h </w:instrText>
        </w:r>
        <w:r w:rsidR="00ED0F06" w:rsidRPr="00ED0F06">
          <w:rPr>
            <w:noProof/>
            <w:webHidden/>
          </w:rPr>
        </w:r>
        <w:r w:rsidR="00ED0F06" w:rsidRPr="00ED0F06">
          <w:rPr>
            <w:noProof/>
            <w:webHidden/>
          </w:rPr>
          <w:fldChar w:fldCharType="separate"/>
        </w:r>
        <w:r w:rsidR="00E12E82">
          <w:rPr>
            <w:noProof/>
            <w:webHidden/>
          </w:rPr>
          <w:t>109</w:t>
        </w:r>
        <w:r w:rsidR="00ED0F06" w:rsidRPr="00ED0F06">
          <w:rPr>
            <w:noProof/>
            <w:webHidden/>
          </w:rPr>
          <w:fldChar w:fldCharType="end"/>
        </w:r>
      </w:hyperlink>
    </w:p>
    <w:p w:rsidR="005F2D3F" w:rsidRPr="008F4A89" w:rsidRDefault="00DB7DB9" w:rsidP="008F4A89">
      <w:pPr>
        <w:tabs>
          <w:tab w:val="right" w:leader="dot" w:pos="9638"/>
          <w:tab w:val="right" w:leader="dot" w:pos="10206"/>
        </w:tabs>
        <w:spacing w:line="276" w:lineRule="auto"/>
        <w:contextualSpacing/>
        <w:jc w:val="both"/>
        <w:rPr>
          <w:bCs/>
        </w:rPr>
      </w:pPr>
      <w:r w:rsidRPr="008F4A89">
        <w:rPr>
          <w:bCs/>
        </w:rPr>
        <w:fldChar w:fldCharType="end"/>
      </w:r>
      <w:bookmarkStart w:id="4" w:name="_Toc342899214"/>
      <w:bookmarkStart w:id="5" w:name="_Toc369613503"/>
    </w:p>
    <w:p w:rsidR="005D46D8" w:rsidRPr="008F4A89" w:rsidRDefault="005D46D8" w:rsidP="008F4A89">
      <w:pPr>
        <w:tabs>
          <w:tab w:val="right" w:leader="dot" w:pos="9638"/>
        </w:tabs>
        <w:spacing w:line="276" w:lineRule="auto"/>
        <w:contextualSpacing/>
        <w:jc w:val="both"/>
      </w:pPr>
    </w:p>
    <w:p w:rsidR="003D082B" w:rsidRPr="0064681A" w:rsidRDefault="003D082B" w:rsidP="003D082B">
      <w:pPr>
        <w:pageBreakBefore/>
        <w:spacing w:line="276" w:lineRule="auto"/>
        <w:jc w:val="center"/>
        <w:outlineLvl w:val="0"/>
        <w:rPr>
          <w:rFonts w:eastAsia="Calibri"/>
          <w:b/>
          <w:lang w:eastAsia="en-US"/>
        </w:rPr>
      </w:pPr>
      <w:bookmarkStart w:id="6" w:name="_Toc91745104"/>
      <w:bookmarkStart w:id="7" w:name="_Toc204854231"/>
      <w:r w:rsidRPr="0064681A">
        <w:rPr>
          <w:rFonts w:eastAsia="Calibri"/>
          <w:b/>
          <w:lang w:eastAsia="en-US"/>
        </w:rPr>
        <w:t>ТЕРМИНЫ И ОПРЕДЕЛЕНИЯ</w:t>
      </w:r>
      <w:bookmarkEnd w:id="6"/>
      <w:bookmarkEnd w:id="7"/>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 xml:space="preserve">1) </w:t>
      </w:r>
      <w:r w:rsidRPr="0064681A">
        <w:rPr>
          <w:rFonts w:eastAsia="Calibri"/>
          <w:b/>
          <w:lang w:eastAsia="en-US"/>
        </w:rPr>
        <w:t>тепловая энергия</w:t>
      </w:r>
      <w:r w:rsidRPr="0064681A">
        <w:rPr>
          <w:rFonts w:eastAsia="Calibri"/>
          <w:lang w:eastAsia="en-US"/>
        </w:rPr>
        <w:t xml:space="preserve"> - энергетический ресурс, при потреблении которого изменяются термодинамические параметры теплоносителей (температура, давление);</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 xml:space="preserve">2) </w:t>
      </w:r>
      <w:r w:rsidRPr="0064681A">
        <w:rPr>
          <w:rFonts w:eastAsia="Calibri"/>
          <w:b/>
          <w:lang w:eastAsia="en-US"/>
        </w:rPr>
        <w:t>качество теплоснабжения</w:t>
      </w:r>
      <w:r w:rsidRPr="0064681A">
        <w:rPr>
          <w:rFonts w:eastAsia="Calibri"/>
          <w:lang w:eastAsia="en-US"/>
        </w:rPr>
        <w:t xml:space="preserve"> - совокупность установленных нормативными правовыми актами Российской Федерации и (или) договором теплоснабжения характеристик теплоснабжения, в том числе термодинамических параметров теплоносителя;</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 xml:space="preserve">3) </w:t>
      </w:r>
      <w:r w:rsidRPr="0064681A">
        <w:rPr>
          <w:rFonts w:eastAsia="Calibri"/>
          <w:b/>
          <w:lang w:eastAsia="en-US"/>
        </w:rPr>
        <w:t>источник тепловой энергии</w:t>
      </w:r>
      <w:r w:rsidRPr="0064681A">
        <w:rPr>
          <w:rFonts w:eastAsia="Calibri"/>
          <w:lang w:eastAsia="en-US"/>
        </w:rPr>
        <w:t xml:space="preserve"> - устройство, предназначенное для производства тепловой энергии;</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 xml:space="preserve">4) </w:t>
      </w:r>
      <w:r w:rsidRPr="0064681A">
        <w:rPr>
          <w:rFonts w:eastAsia="Calibri"/>
          <w:b/>
          <w:lang w:eastAsia="en-US"/>
        </w:rPr>
        <w:t>теплопотребляющая установка</w:t>
      </w:r>
      <w:r w:rsidRPr="0064681A">
        <w:rPr>
          <w:rFonts w:eastAsia="Calibri"/>
          <w:lang w:eastAsia="en-US"/>
        </w:rPr>
        <w:t xml:space="preserve"> - устройство, предназначенное для использования тепловой энергии, теплоносителя для нужд потребителя тепловой энергии;</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 xml:space="preserve">5) </w:t>
      </w:r>
      <w:r w:rsidRPr="0064681A">
        <w:rPr>
          <w:rFonts w:eastAsia="Calibri"/>
          <w:b/>
          <w:lang w:eastAsia="en-US"/>
        </w:rPr>
        <w:t>теплоноситель</w:t>
      </w:r>
      <w:r w:rsidRPr="0064681A">
        <w:rPr>
          <w:rFonts w:eastAsia="Calibri"/>
          <w:lang w:eastAsia="en-US"/>
        </w:rPr>
        <w:t xml:space="preserve"> - пар, вода, которые используются для передачи тепловой энергии. Теплоноситель в виде воды в открытых системах теплоснабжения (горячего водоснабжения) может использоваться для теплоснабжения и для горячего водоснабжения;</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 xml:space="preserve">5) </w:t>
      </w:r>
      <w:r w:rsidRPr="0064681A">
        <w:rPr>
          <w:rFonts w:eastAsia="Calibri"/>
          <w:b/>
          <w:lang w:eastAsia="en-US"/>
        </w:rPr>
        <w:t>тепловая сеть</w:t>
      </w:r>
      <w:r w:rsidRPr="0064681A">
        <w:rPr>
          <w:rFonts w:eastAsia="Calibri"/>
          <w:lang w:eastAsia="en-US"/>
        </w:rPr>
        <w:t xml:space="preserve"> -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 xml:space="preserve">6) </w:t>
      </w:r>
      <w:r w:rsidRPr="0064681A">
        <w:rPr>
          <w:rFonts w:eastAsia="Calibri"/>
          <w:b/>
          <w:lang w:eastAsia="en-US"/>
        </w:rPr>
        <w:t>объекты теплоснабжения</w:t>
      </w:r>
      <w:r w:rsidRPr="0064681A">
        <w:rPr>
          <w:rFonts w:eastAsia="Calibri"/>
          <w:lang w:eastAsia="en-US"/>
        </w:rPr>
        <w:t xml:space="preserve"> - источники тепловой энергии, тепловые сети или их совокупность;</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 xml:space="preserve">7) </w:t>
      </w:r>
      <w:r w:rsidRPr="0064681A">
        <w:rPr>
          <w:rFonts w:eastAsia="Calibri"/>
          <w:b/>
          <w:lang w:eastAsia="en-US"/>
        </w:rPr>
        <w:t>тепловая мощность</w:t>
      </w:r>
      <w:r w:rsidRPr="0064681A">
        <w:rPr>
          <w:rFonts w:eastAsia="Calibri"/>
          <w:lang w:eastAsia="en-US"/>
        </w:rPr>
        <w:t xml:space="preserve"> (далее - мощность) - количество тепловой энергии, которое может быть произведено и (или) передано по тепловым сетям за единицу времени;</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 xml:space="preserve">8) </w:t>
      </w:r>
      <w:r w:rsidRPr="0064681A">
        <w:rPr>
          <w:rFonts w:eastAsia="Calibri"/>
          <w:b/>
          <w:lang w:eastAsia="en-US"/>
        </w:rPr>
        <w:t>тепловая нагрузка</w:t>
      </w:r>
      <w:r w:rsidRPr="0064681A">
        <w:rPr>
          <w:rFonts w:eastAsia="Calibri"/>
          <w:lang w:eastAsia="en-US"/>
        </w:rPr>
        <w:t xml:space="preserve"> - количество тепловой энергии, которое может быть принято потребителем тепловой энергии за единицу времени;</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 xml:space="preserve">9) </w:t>
      </w:r>
      <w:r w:rsidRPr="0064681A">
        <w:rPr>
          <w:rFonts w:eastAsia="Calibri"/>
          <w:b/>
          <w:lang w:eastAsia="en-US"/>
        </w:rPr>
        <w:t>теплоснабжение</w:t>
      </w:r>
      <w:r w:rsidRPr="0064681A">
        <w:rPr>
          <w:rFonts w:eastAsia="Calibri"/>
          <w:lang w:eastAsia="en-US"/>
        </w:rPr>
        <w:t xml:space="preserve"> - обеспечение потребителей тепловой энергии тепловой энергией, теплоносителем, в том числе поддержание мощности;</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 xml:space="preserve">10) </w:t>
      </w:r>
      <w:r w:rsidRPr="0064681A">
        <w:rPr>
          <w:rFonts w:eastAsia="Calibri"/>
          <w:b/>
          <w:lang w:eastAsia="en-US"/>
        </w:rPr>
        <w:t>потребитель тепловой энергии</w:t>
      </w:r>
      <w:r w:rsidRPr="0064681A">
        <w:rPr>
          <w:rFonts w:eastAsia="Calibri"/>
          <w:lang w:eastAsia="en-US"/>
        </w:rPr>
        <w:t xml:space="preserve"> (далее также - потребитель) - 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 xml:space="preserve">11) </w:t>
      </w:r>
      <w:r w:rsidRPr="0064681A">
        <w:rPr>
          <w:rFonts w:eastAsia="Calibri"/>
          <w:b/>
          <w:lang w:eastAsia="en-US"/>
        </w:rPr>
        <w:t>инвестиционная программа организации</w:t>
      </w:r>
      <w:r w:rsidRPr="0064681A">
        <w:rPr>
          <w:rFonts w:eastAsia="Calibri"/>
          <w:lang w:eastAsia="en-US"/>
        </w:rPr>
        <w:t>, осуществляющей регулируемые виды деятельности в сфере теплоснабжения, - программа мероприятий организации, осуществляющей регулируемые виды деятельности в сфере теплоснабжения, по строительству,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(технологического присоединения) теплопотребляющих установок потребителей тепловой энергии к системе теплоснабжения. В ценовых зонах теплоснабжения инвестиционная программа в отношении деятельности по подключению (технологическому присоединению) к системе теплоснабжения не разрабатывается и не утверждается;</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 xml:space="preserve">12) </w:t>
      </w:r>
      <w:r w:rsidRPr="0064681A">
        <w:rPr>
          <w:rFonts w:eastAsia="Calibri"/>
          <w:b/>
          <w:lang w:eastAsia="en-US"/>
        </w:rPr>
        <w:t>теплоснабжающая организация</w:t>
      </w:r>
      <w:r w:rsidRPr="0064681A">
        <w:rPr>
          <w:rFonts w:eastAsia="Calibri"/>
          <w:lang w:eastAsia="en-US"/>
        </w:rPr>
        <w:t xml:space="preserve"> - 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 xml:space="preserve">13) </w:t>
      </w:r>
      <w:r w:rsidRPr="0064681A">
        <w:rPr>
          <w:rFonts w:eastAsia="Calibri"/>
          <w:b/>
          <w:lang w:eastAsia="en-US"/>
        </w:rPr>
        <w:t>передача тепловой энергии, теплоносителя</w:t>
      </w:r>
      <w:r w:rsidRPr="0064681A">
        <w:rPr>
          <w:rFonts w:eastAsia="Calibri"/>
          <w:lang w:eastAsia="en-US"/>
        </w:rPr>
        <w:t xml:space="preserve"> - совокупность организационно и технологически связанных действий, обеспечивающих поддержание тепловых сетей в состоянии, соответствующем установленным техническими регламентами, правилами технической эксплуатации объектов теплоснабжения и теплопотребляющих установок требованиям, прием, преобразование и доставку тепловой энергии, теплоносителя;</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 xml:space="preserve">14) </w:t>
      </w:r>
      <w:r w:rsidRPr="0064681A">
        <w:rPr>
          <w:rFonts w:eastAsia="Calibri"/>
          <w:b/>
          <w:lang w:eastAsia="en-US"/>
        </w:rPr>
        <w:t>коммерческий учет тепловой энергии, теплоносителя</w:t>
      </w:r>
      <w:r w:rsidRPr="0064681A">
        <w:rPr>
          <w:rFonts w:eastAsia="Calibri"/>
          <w:lang w:eastAsia="en-US"/>
        </w:rPr>
        <w:t xml:space="preserve"> (далее также - коммерческий учет) - установление количества и качества тепловой энергии, теплоносителя, производимых, передаваемых или потребляемых за определенный период, с помощью приборов учета тепловой энергии, теплоносителя (далее - приборы учета) или расчетным путем в целях использования сторонами при расчетах в соответствии с договорами;</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 xml:space="preserve">15) </w:t>
      </w:r>
      <w:r w:rsidRPr="0064681A">
        <w:rPr>
          <w:rFonts w:eastAsia="Calibri"/>
          <w:b/>
          <w:lang w:eastAsia="en-US"/>
        </w:rPr>
        <w:t>система теплоснабжения</w:t>
      </w:r>
      <w:r w:rsidRPr="0064681A">
        <w:rPr>
          <w:rFonts w:eastAsia="Calibri"/>
          <w:lang w:eastAsia="en-US"/>
        </w:rPr>
        <w:t xml:space="preserve"> - совокупность источников тепловой энергии и теплопотребляющих установок, технологически соединенных тепловыми сетями;</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 xml:space="preserve">16) </w:t>
      </w:r>
      <w:r w:rsidRPr="0064681A">
        <w:rPr>
          <w:rFonts w:eastAsia="Calibri"/>
          <w:b/>
          <w:lang w:eastAsia="en-US"/>
        </w:rPr>
        <w:t>теплосетевая организация</w:t>
      </w:r>
      <w:r w:rsidRPr="0064681A">
        <w:rPr>
          <w:rFonts w:eastAsia="Calibri"/>
          <w:lang w:eastAsia="en-US"/>
        </w:rPr>
        <w:t xml:space="preserve"> - организация, оказывающая услуги по передаче тепловой энергии;</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 xml:space="preserve">17) </w:t>
      </w:r>
      <w:r w:rsidRPr="0064681A">
        <w:rPr>
          <w:rFonts w:eastAsia="Calibri"/>
          <w:b/>
          <w:lang w:eastAsia="en-US"/>
        </w:rPr>
        <w:t>надежность теплоснабжения</w:t>
      </w:r>
      <w:r w:rsidRPr="0064681A">
        <w:rPr>
          <w:rFonts w:eastAsia="Calibri"/>
          <w:lang w:eastAsia="en-US"/>
        </w:rPr>
        <w:t xml:space="preserve"> - характеристика состояния системы теплоснабжения, при котором обеспечиваются качество и безопасность теплоснабжения;</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 xml:space="preserve">18) </w:t>
      </w:r>
      <w:r w:rsidRPr="0064681A">
        <w:rPr>
          <w:rFonts w:eastAsia="Calibri"/>
          <w:b/>
          <w:lang w:eastAsia="en-US"/>
        </w:rPr>
        <w:t>регулируемый вид деятельности в сфере теплоснабжения</w:t>
      </w:r>
      <w:r w:rsidRPr="0064681A">
        <w:rPr>
          <w:rFonts w:eastAsia="Calibri"/>
          <w:lang w:eastAsia="en-US"/>
        </w:rPr>
        <w:t xml:space="preserve"> - вид деятельности в сфере теплоснабжения, при осуществлении которого расчеты за товары, услуги в сфере теплоснабжения осуществляются по ценам (тарифам), подлежащим в соответствии с настоящим Федеральным законом государственному регулированию, а именно:</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 xml:space="preserve">а) </w:t>
      </w:r>
      <w:r w:rsidRPr="0064681A">
        <w:rPr>
          <w:rFonts w:eastAsia="Calibri"/>
          <w:b/>
          <w:lang w:eastAsia="en-US"/>
        </w:rPr>
        <w:t>реализация тепловой энергии (мощности), теплоносителя</w:t>
      </w:r>
      <w:r w:rsidRPr="0064681A">
        <w:rPr>
          <w:rFonts w:eastAsia="Calibri"/>
          <w:lang w:eastAsia="en-US"/>
        </w:rPr>
        <w:t>, за исключением установленных настоящим Федеральным законом случаев, при которых допускается установление цены реализации по соглашению сторон договора, в том числе установление по соглашению сторон договора цены на тепловую энергию (мощность) не выше предельного уровня цены на тепловую энергию (мощность), поставляемую потребителям единой теплоснабжающей организацией в ценовых зонах теплоснабжения;</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 xml:space="preserve">б) </w:t>
      </w:r>
      <w:r w:rsidRPr="0064681A">
        <w:rPr>
          <w:rFonts w:eastAsia="Calibri"/>
          <w:b/>
          <w:lang w:eastAsia="en-US"/>
        </w:rPr>
        <w:t>оказание услуг по передаче тепловой энергии, теплоносителя</w:t>
      </w:r>
      <w:r w:rsidRPr="0064681A">
        <w:rPr>
          <w:rFonts w:eastAsia="Calibri"/>
          <w:lang w:eastAsia="en-US"/>
        </w:rPr>
        <w:t>, за исключением установленных настоящим Федеральным законом случаев, при которых допускается установление цены на указанные услуги по соглашению сторон договора;</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 xml:space="preserve">в) </w:t>
      </w:r>
      <w:r w:rsidRPr="0064681A">
        <w:rPr>
          <w:rFonts w:eastAsia="Calibri"/>
          <w:b/>
          <w:lang w:eastAsia="en-US"/>
        </w:rPr>
        <w:t>оказание услуг по поддержанию резервной тепловой мощности</w:t>
      </w:r>
      <w:r w:rsidRPr="0064681A">
        <w:rPr>
          <w:rFonts w:eastAsia="Calibri"/>
          <w:lang w:eastAsia="en-US"/>
        </w:rPr>
        <w:t>, за исключением установленных настоящим Федеральным законом случаев, при которых допускается установление цены услуг по соглашению сторон договора;</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 xml:space="preserve">19) </w:t>
      </w:r>
      <w:r w:rsidRPr="0064681A">
        <w:rPr>
          <w:rFonts w:eastAsia="Calibri"/>
          <w:b/>
          <w:lang w:eastAsia="en-US"/>
        </w:rPr>
        <w:t>орган регулирования тарифов в сфере теплоснабжения</w:t>
      </w:r>
      <w:r w:rsidRPr="0064681A">
        <w:rPr>
          <w:rFonts w:eastAsia="Calibri"/>
          <w:lang w:eastAsia="en-US"/>
        </w:rPr>
        <w:t xml:space="preserve"> (далее также - орган регулирования) - уполномоченный Правительством Российской Федерации федеральный орган исполнительной власти в области государственного регулирования тарифов в сфере теплоснабжения;</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 xml:space="preserve">20) </w:t>
      </w:r>
      <w:r w:rsidRPr="0064681A">
        <w:rPr>
          <w:rFonts w:eastAsia="Calibri"/>
          <w:b/>
          <w:lang w:eastAsia="en-US"/>
        </w:rPr>
        <w:t>открытая система теплоснабжения (горячего водоснабжения)</w:t>
      </w:r>
      <w:r w:rsidRPr="0064681A">
        <w:rPr>
          <w:rFonts w:eastAsia="Calibri"/>
          <w:lang w:eastAsia="en-US"/>
        </w:rPr>
        <w:t xml:space="preserve"> - технологически связанный комплекс инженерных сооружений, предназначенный для теплоснабжения и горячего водоснабжения путем отбора горячей воды из тепловой сети;</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 xml:space="preserve">21) </w:t>
      </w:r>
      <w:r w:rsidRPr="0064681A">
        <w:rPr>
          <w:rFonts w:eastAsia="Calibri"/>
          <w:b/>
          <w:lang w:eastAsia="en-US"/>
        </w:rPr>
        <w:t>схема теплоснабжения</w:t>
      </w:r>
      <w:r w:rsidRPr="0064681A">
        <w:rPr>
          <w:rFonts w:eastAsia="Calibri"/>
          <w:lang w:eastAsia="en-US"/>
        </w:rPr>
        <w:t xml:space="preserve"> - документ, содержащий предпроектные материалы по обоснованию эффективного и безопасного функционирования систем теплоснабжения </w:t>
      </w:r>
      <w:r w:rsidR="00F64F6C" w:rsidRPr="0064681A">
        <w:rPr>
          <w:rFonts w:eastAsia="Calibri"/>
          <w:lang w:eastAsia="en-US"/>
        </w:rPr>
        <w:t xml:space="preserve">городского </w:t>
      </w:r>
      <w:r w:rsidRPr="0064681A">
        <w:rPr>
          <w:rFonts w:eastAsia="Calibri"/>
          <w:lang w:eastAsia="en-US"/>
        </w:rPr>
        <w:t>поселения их развития с учетом правового регулирования в области энергосбережения и повышения энергетической эффективности и утверждаемый правовым актом, не имеющим нормативного характера, федерального органа исполнительной власти, уполномоченного Правительством Российской Федерации на реализацию государственной политики в сфере теплоснабжения;</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 xml:space="preserve">22) </w:t>
      </w:r>
      <w:r w:rsidRPr="0064681A">
        <w:rPr>
          <w:rFonts w:eastAsia="Calibri"/>
          <w:b/>
          <w:lang w:eastAsia="en-US"/>
        </w:rPr>
        <w:t>резервная тепловая мощность</w:t>
      </w:r>
      <w:r w:rsidRPr="0064681A">
        <w:rPr>
          <w:rFonts w:eastAsia="Calibri"/>
          <w:lang w:eastAsia="en-US"/>
        </w:rPr>
        <w:t xml:space="preserve"> -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 но не потребляющих тепловой энергии, теплоносителя;</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 xml:space="preserve">23) </w:t>
      </w:r>
      <w:r w:rsidRPr="0064681A">
        <w:rPr>
          <w:rFonts w:eastAsia="Calibri"/>
          <w:b/>
          <w:lang w:eastAsia="en-US"/>
        </w:rPr>
        <w:t>топливно-энергетический баланс</w:t>
      </w:r>
      <w:r w:rsidRPr="0064681A">
        <w:rPr>
          <w:rFonts w:eastAsia="Calibri"/>
          <w:lang w:eastAsia="en-US"/>
        </w:rPr>
        <w:t xml:space="preserve"> - документ,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 устанавливающий распределение энергетических ресурсов между системами теплоснабжения, потребителями, группами потребителей и позволяющий определить эффективность использования энергетических ресурсов;</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 xml:space="preserve">24) </w:t>
      </w:r>
      <w:r w:rsidRPr="0064681A">
        <w:rPr>
          <w:rFonts w:eastAsia="Calibri"/>
          <w:b/>
          <w:lang w:eastAsia="en-US"/>
        </w:rPr>
        <w:t>тарифы в сфере теплоснабжения</w:t>
      </w:r>
      <w:r w:rsidRPr="0064681A">
        <w:rPr>
          <w:rFonts w:eastAsia="Calibri"/>
          <w:lang w:eastAsia="en-US"/>
        </w:rPr>
        <w:t xml:space="preserve"> - система ценовых ставок, по которым осуществляются расчеты за тепловую энергию (мощность), теплоноситель и за услуги по передаче тепловой энергии, теплоносителя;</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 xml:space="preserve">25) </w:t>
      </w:r>
      <w:r w:rsidRPr="0064681A">
        <w:rPr>
          <w:rFonts w:eastAsia="Calibri"/>
          <w:b/>
          <w:lang w:eastAsia="en-US"/>
        </w:rPr>
        <w:t>ценовые зоны теплоснабжения</w:t>
      </w:r>
      <w:r w:rsidRPr="0064681A">
        <w:rPr>
          <w:rFonts w:eastAsia="Calibri"/>
          <w:lang w:eastAsia="en-US"/>
        </w:rPr>
        <w:t xml:space="preserve"> </w:t>
      </w:r>
      <w:r w:rsidR="00F64F6C" w:rsidRPr="0064681A">
        <w:rPr>
          <w:rFonts w:eastAsia="Calibri"/>
          <w:lang w:eastAsia="en-US"/>
        </w:rPr>
        <w:t>–</w:t>
      </w:r>
      <w:r w:rsidRPr="0064681A">
        <w:rPr>
          <w:rFonts w:eastAsia="Calibri"/>
          <w:lang w:eastAsia="en-US"/>
        </w:rPr>
        <w:t xml:space="preserve"> </w:t>
      </w:r>
      <w:r w:rsidR="00F64F6C" w:rsidRPr="0064681A">
        <w:rPr>
          <w:rFonts w:eastAsia="Calibri"/>
          <w:lang w:eastAsia="en-US"/>
        </w:rPr>
        <w:t xml:space="preserve">городского </w:t>
      </w:r>
      <w:r w:rsidRPr="0064681A">
        <w:rPr>
          <w:rFonts w:eastAsia="Calibri"/>
          <w:lang w:eastAsia="en-US"/>
        </w:rPr>
        <w:t xml:space="preserve">поселения, которые определяются в соответствии со статьей 23_3 Федерального закона от 27.07.2010 № 190-ФЗ </w:t>
      </w:r>
      <w:r w:rsidR="005C2AFA">
        <w:rPr>
          <w:rFonts w:eastAsia="Calibri"/>
          <w:lang w:eastAsia="en-US"/>
        </w:rPr>
        <w:t>«</w:t>
      </w:r>
      <w:r w:rsidRPr="0064681A">
        <w:rPr>
          <w:rFonts w:eastAsia="Calibri"/>
          <w:lang w:eastAsia="en-US"/>
        </w:rPr>
        <w:t>О теплоснабжении</w:t>
      </w:r>
      <w:r w:rsidR="005C2AFA">
        <w:rPr>
          <w:rFonts w:eastAsia="Calibri"/>
          <w:lang w:eastAsia="en-US"/>
        </w:rPr>
        <w:t>»</w:t>
      </w:r>
      <w:r w:rsidRPr="0064681A">
        <w:rPr>
          <w:rFonts w:eastAsia="Calibri"/>
          <w:lang w:eastAsia="en-US"/>
        </w:rPr>
        <w:t xml:space="preserve"> и в которых цены на тепловую энергию (мощность), поставляемую единой теплоснабжающей организацией в системе теплоснабжения потребителям, ограничены предельным уровнем цены на тепловую энергию (мощность), поставляемую потребителям единой теплоснабжающей организацией, за исключением случаев, установленных Федеральным законом от 27.07.2010 № 190-ФЗ </w:t>
      </w:r>
      <w:r w:rsidR="005C2AFA">
        <w:rPr>
          <w:rFonts w:eastAsia="Calibri"/>
          <w:lang w:eastAsia="en-US"/>
        </w:rPr>
        <w:t>«</w:t>
      </w:r>
      <w:r w:rsidRPr="0064681A">
        <w:rPr>
          <w:rFonts w:eastAsia="Calibri"/>
          <w:lang w:eastAsia="en-US"/>
        </w:rPr>
        <w:t>О теплоснабжении</w:t>
      </w:r>
      <w:r w:rsidR="005C2AFA">
        <w:rPr>
          <w:rFonts w:eastAsia="Calibri"/>
          <w:lang w:eastAsia="en-US"/>
        </w:rPr>
        <w:t>»</w:t>
      </w:r>
      <w:r w:rsidRPr="0064681A">
        <w:rPr>
          <w:rFonts w:eastAsia="Calibri"/>
          <w:lang w:eastAsia="en-US"/>
        </w:rPr>
        <w:t>;</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 xml:space="preserve">27) </w:t>
      </w:r>
      <w:r w:rsidRPr="0064681A">
        <w:rPr>
          <w:rFonts w:eastAsia="Calibri"/>
          <w:b/>
          <w:lang w:eastAsia="en-US"/>
        </w:rPr>
        <w:t>точка учета тепловой энергии, теплоносителя</w:t>
      </w:r>
      <w:r w:rsidRPr="0064681A">
        <w:rPr>
          <w:rFonts w:eastAsia="Calibri"/>
          <w:lang w:eastAsia="en-US"/>
        </w:rPr>
        <w:t xml:space="preserve"> (далее также - точка учета) - место в системе теплоснабжения, в котором с помощью приборов учета или расчетным путем устанавливаются количество и качество производимых, передаваемых или потребляемых тепловой энергии, теплоносителя для целей коммерческого учета;</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 xml:space="preserve">28) </w:t>
      </w:r>
      <w:r w:rsidRPr="0064681A">
        <w:rPr>
          <w:rFonts w:eastAsia="Calibri"/>
          <w:b/>
          <w:lang w:eastAsia="en-US"/>
        </w:rPr>
        <w:t>комбинированная выработка электрической и тепловой энергии</w:t>
      </w:r>
      <w:r w:rsidRPr="0064681A">
        <w:rPr>
          <w:rFonts w:eastAsia="Calibri"/>
          <w:lang w:eastAsia="en-US"/>
        </w:rPr>
        <w:t xml:space="preserve"> - 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 xml:space="preserve">29) </w:t>
      </w:r>
      <w:r w:rsidR="005C2AFA">
        <w:rPr>
          <w:rFonts w:eastAsia="Calibri"/>
          <w:b/>
          <w:lang w:eastAsia="en-US"/>
        </w:rPr>
        <w:t>«</w:t>
      </w:r>
      <w:r w:rsidRPr="0064681A">
        <w:rPr>
          <w:rFonts w:eastAsia="Calibri"/>
          <w:b/>
          <w:lang w:eastAsia="en-US"/>
        </w:rPr>
        <w:t>пиковый</w:t>
      </w:r>
      <w:r w:rsidR="005C2AFA">
        <w:rPr>
          <w:rFonts w:eastAsia="Calibri"/>
          <w:b/>
          <w:lang w:eastAsia="en-US"/>
        </w:rPr>
        <w:t>»</w:t>
      </w:r>
      <w:r w:rsidRPr="0064681A">
        <w:rPr>
          <w:rFonts w:eastAsia="Calibri"/>
          <w:b/>
          <w:lang w:eastAsia="en-US"/>
        </w:rPr>
        <w:t xml:space="preserve"> режим работы источника тепловой энергии</w:t>
      </w:r>
      <w:r w:rsidRPr="0064681A">
        <w:rPr>
          <w:rFonts w:eastAsia="Calibri"/>
          <w:lang w:eastAsia="en-US"/>
        </w:rPr>
        <w:t xml:space="preserve"> - режим работы источника тепловой энергии с переменной мощностью для обеспечения изменяющегося уровня потребления тепловой энергии, теплоносителя потребителями;</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30</w:t>
      </w:r>
      <w:r w:rsidRPr="0064681A">
        <w:rPr>
          <w:rFonts w:eastAsia="Calibri"/>
          <w:b/>
          <w:lang w:eastAsia="en-US"/>
        </w:rPr>
        <w:t>) единая теплоснабжающая организация в системе теплоснабжения</w:t>
      </w:r>
      <w:r w:rsidRPr="0064681A">
        <w:rPr>
          <w:rFonts w:eastAsia="Calibri"/>
          <w:lang w:eastAsia="en-US"/>
        </w:rPr>
        <w:t xml:space="preserve"> (далее - единая теплоснабжающая организация) - теплоснабжающая организация, которой в отношении системы (систем) теплоснабжения присвоен статус единой теплоснабжающей организации в схеме теплоснабжения федеральным органом исполнительной власти, уполномоченным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 xml:space="preserve">31) </w:t>
      </w:r>
      <w:r w:rsidRPr="0064681A">
        <w:rPr>
          <w:rFonts w:eastAsia="Calibri"/>
          <w:b/>
          <w:lang w:eastAsia="en-US"/>
        </w:rPr>
        <w:t>радиус эффективного теплоснабжения</w:t>
      </w:r>
      <w:r w:rsidRPr="0064681A">
        <w:rPr>
          <w:rFonts w:eastAsia="Calibri"/>
          <w:lang w:eastAsia="en-US"/>
        </w:rPr>
        <w:t xml:space="preserve">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 xml:space="preserve">32) </w:t>
      </w:r>
      <w:r w:rsidRPr="0064681A">
        <w:rPr>
          <w:rFonts w:eastAsia="Calibri"/>
          <w:b/>
          <w:lang w:eastAsia="en-US"/>
        </w:rPr>
        <w:t>плата за подключение (технологическое присоединение) к системе теплоснабжения</w:t>
      </w:r>
      <w:r w:rsidRPr="0064681A">
        <w:rPr>
          <w:rFonts w:eastAsia="Calibri"/>
          <w:lang w:eastAsia="en-US"/>
        </w:rPr>
        <w:t xml:space="preserve"> - плата, которую вносят лица, осуществляющие строительство здания, строения, сооружения, подключаемых (технологически присоединяемых)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 (далее также - плата за подключение (технологическое присоединение);</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 xml:space="preserve">33) </w:t>
      </w:r>
      <w:r w:rsidRPr="0064681A">
        <w:rPr>
          <w:rFonts w:eastAsia="Calibri"/>
          <w:b/>
          <w:lang w:eastAsia="en-US"/>
        </w:rPr>
        <w:t>живучесть</w:t>
      </w:r>
      <w:r w:rsidRPr="0064681A">
        <w:rPr>
          <w:rFonts w:eastAsia="Calibri"/>
          <w:lang w:eastAsia="en-US"/>
        </w:rPr>
        <w:t xml:space="preserve"> - способность источников тепловой энергии, тепловых сетей и системы теплоснабжения в целом сохранять свою работоспособность в аварийных ситуациях, а также после длительных (более пятидесяти четырех часов) остановок;</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 xml:space="preserve">34) </w:t>
      </w:r>
      <w:r w:rsidRPr="0064681A">
        <w:rPr>
          <w:rFonts w:eastAsia="Calibri"/>
          <w:b/>
          <w:lang w:eastAsia="en-US"/>
        </w:rPr>
        <w:t>показатели надежности и энергетической эффективности объектов теплоснабжения</w:t>
      </w:r>
      <w:r w:rsidRPr="0064681A">
        <w:rPr>
          <w:rFonts w:eastAsia="Calibri"/>
          <w:lang w:eastAsia="en-US"/>
        </w:rPr>
        <w:t xml:space="preserve"> - показатели, применяемые для определения степени исполнения обязательств концессионера по созданию и (или) реконструкции объекта концессионного соглашения, обязательств организации, осуществляющей регулируемые виды деятельности в сфере теплоснабжения, по реализации инвестиционной программы, а также для целей регулирования тарифов.</w:t>
      </w:r>
    </w:p>
    <w:p w:rsidR="003D082B" w:rsidRPr="0064681A" w:rsidRDefault="003D082B" w:rsidP="003D082B">
      <w:pPr>
        <w:spacing w:line="276" w:lineRule="auto"/>
        <w:ind w:firstLine="709"/>
        <w:contextualSpacing/>
        <w:jc w:val="both"/>
        <w:rPr>
          <w:rFonts w:eastAsia="Calibri"/>
          <w:lang w:eastAsia="en-US"/>
        </w:rPr>
      </w:pPr>
    </w:p>
    <w:p w:rsidR="003D082B" w:rsidRPr="0064681A" w:rsidRDefault="003D082B" w:rsidP="003D082B">
      <w:pPr>
        <w:pageBreakBefore/>
        <w:spacing w:line="276" w:lineRule="auto"/>
        <w:jc w:val="center"/>
        <w:outlineLvl w:val="0"/>
        <w:rPr>
          <w:rFonts w:eastAsia="Calibri"/>
          <w:b/>
          <w:lang w:eastAsia="en-US"/>
        </w:rPr>
      </w:pPr>
      <w:bookmarkStart w:id="8" w:name="_Toc91745105"/>
      <w:bookmarkStart w:id="9" w:name="_Toc204854232"/>
      <w:r w:rsidRPr="0064681A">
        <w:rPr>
          <w:rFonts w:eastAsia="Calibri"/>
          <w:b/>
          <w:lang w:eastAsia="en-US"/>
        </w:rPr>
        <w:t>ПЕРЕЧЕНЬ СОКРАЩЕНИЙ И ОБОЗНАЧЕНИЙ</w:t>
      </w:r>
      <w:bookmarkEnd w:id="8"/>
      <w:bookmarkEnd w:id="9"/>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ВПУ – водоподготовительная установка;</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ГВС – горячее водоснабжение;</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Гкал – гигакалория;</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Гкал/ч – гигакалорий в час;</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ЕТО – единая теплоснабжающая организация;</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ИТП – индивидуальный тепловой пункт;</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КПД – коэффициент полезного действия;</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кВт – киловатт;</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кВт×ч – киловатт в час;</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кг у. т. – килограмм условного топлива;</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т у. т. – тонн условного топлива;</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м</w:t>
      </w:r>
      <w:r w:rsidRPr="0064681A">
        <w:rPr>
          <w:rFonts w:eastAsia="Calibri"/>
          <w:vertAlign w:val="superscript"/>
          <w:lang w:eastAsia="en-US"/>
        </w:rPr>
        <w:t>3</w:t>
      </w:r>
      <w:r w:rsidRPr="0064681A">
        <w:rPr>
          <w:rFonts w:eastAsia="Calibri"/>
          <w:lang w:eastAsia="en-US"/>
        </w:rPr>
        <w:t xml:space="preserve"> - кубический метр;</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МВт – мегаватт;</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МКД – многоквартирные дома;</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ОДПУ – общедомовые приборы учёта;</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ППУ – пенополиуретановая теплоизоляция;</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СЦТ – система централизованного теплоснабжения;</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ТК – тепловая камера;</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ТО – теплообменник;</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ТП – тепловой пункт;</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ТС – тепловые сети;</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ХВО – химводоочистка;</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ХВС – холодное водоснабжение;</w:t>
      </w:r>
    </w:p>
    <w:p w:rsidR="003D082B" w:rsidRPr="0064681A" w:rsidRDefault="003D082B" w:rsidP="003D082B">
      <w:pPr>
        <w:spacing w:line="276" w:lineRule="auto"/>
        <w:ind w:firstLine="709"/>
        <w:contextualSpacing/>
        <w:jc w:val="both"/>
        <w:rPr>
          <w:rFonts w:eastAsia="Calibri"/>
          <w:lang w:eastAsia="en-US"/>
        </w:rPr>
      </w:pPr>
      <w:r w:rsidRPr="0064681A">
        <w:rPr>
          <w:rFonts w:eastAsia="Calibri"/>
          <w:lang w:eastAsia="en-US"/>
        </w:rPr>
        <w:t>ЦТП – центральный тепловой пункт.</w:t>
      </w:r>
    </w:p>
    <w:p w:rsidR="003D082B" w:rsidRPr="0064681A" w:rsidRDefault="003D082B" w:rsidP="003D082B">
      <w:pPr>
        <w:spacing w:line="276" w:lineRule="auto"/>
        <w:ind w:firstLine="709"/>
        <w:contextualSpacing/>
        <w:jc w:val="both"/>
        <w:rPr>
          <w:rFonts w:eastAsia="Calibri"/>
          <w:lang w:eastAsia="en-US"/>
        </w:rPr>
      </w:pPr>
    </w:p>
    <w:p w:rsidR="003D082B" w:rsidRPr="00D24BCF" w:rsidRDefault="003D082B" w:rsidP="00486273">
      <w:pPr>
        <w:tabs>
          <w:tab w:val="right" w:leader="dot" w:pos="9356"/>
        </w:tabs>
        <w:spacing w:line="276" w:lineRule="auto"/>
        <w:ind w:firstLine="709"/>
        <w:contextualSpacing/>
        <w:jc w:val="both"/>
        <w:rPr>
          <w:sz w:val="22"/>
          <w:szCs w:val="22"/>
        </w:rPr>
      </w:pPr>
    </w:p>
    <w:p w:rsidR="00A0597A" w:rsidRPr="0064681A" w:rsidRDefault="00A0597A" w:rsidP="00A0597A">
      <w:pPr>
        <w:pageBreakBefore/>
        <w:spacing w:line="276" w:lineRule="auto"/>
        <w:jc w:val="center"/>
        <w:outlineLvl w:val="0"/>
        <w:rPr>
          <w:rFonts w:eastAsia="Calibri"/>
          <w:b/>
          <w:lang w:eastAsia="en-US"/>
        </w:rPr>
      </w:pPr>
      <w:bookmarkStart w:id="10" w:name="_Toc91745106"/>
      <w:bookmarkStart w:id="11" w:name="_Toc204854233"/>
      <w:bookmarkStart w:id="12" w:name="_Toc83107906"/>
      <w:bookmarkStart w:id="13" w:name="bookmark47"/>
      <w:bookmarkEnd w:id="4"/>
      <w:bookmarkEnd w:id="5"/>
      <w:r w:rsidRPr="0064681A">
        <w:rPr>
          <w:rFonts w:eastAsia="Calibri"/>
          <w:b/>
          <w:lang w:eastAsia="en-US"/>
        </w:rPr>
        <w:t>ВВЕДЕНИЕ</w:t>
      </w:r>
      <w:bookmarkEnd w:id="10"/>
      <w:bookmarkEnd w:id="11"/>
    </w:p>
    <w:p w:rsidR="00CF4455" w:rsidRDefault="00CF4455" w:rsidP="00A0597A">
      <w:pPr>
        <w:widowControl w:val="0"/>
        <w:spacing w:line="276" w:lineRule="auto"/>
        <w:ind w:firstLine="709"/>
        <w:jc w:val="both"/>
        <w:rPr>
          <w:rFonts w:eastAsia="MS Mincho"/>
          <w:lang w:eastAsia="en-US"/>
        </w:rPr>
      </w:pPr>
    </w:p>
    <w:p w:rsidR="00356BB5" w:rsidRPr="00356BB5" w:rsidRDefault="00356BB5" w:rsidP="00356BB5">
      <w:pPr>
        <w:widowControl w:val="0"/>
        <w:spacing w:line="276" w:lineRule="auto"/>
        <w:ind w:firstLine="709"/>
        <w:jc w:val="both"/>
        <w:rPr>
          <w:rFonts w:eastAsia="MS Mincho"/>
          <w:lang w:eastAsia="en-US"/>
        </w:rPr>
      </w:pPr>
      <w:r w:rsidRPr="00356BB5">
        <w:rPr>
          <w:rFonts w:eastAsia="MS Mincho"/>
          <w:lang w:eastAsia="en-US"/>
        </w:rPr>
        <w:t>В современных условиях повышение эффективности использования энергетических ресурсов и энергосбережение становится одним из важнейших факторов экономического роста и социального развития Российской Федерации. Это подтверждено во вступившем в силу Федеральном законе Российской Федерации от 23.11.2009 № 261-ФЗ «Об энергосбережении и повышении энергетической эффективности».</w:t>
      </w:r>
    </w:p>
    <w:p w:rsidR="00356BB5" w:rsidRPr="00356BB5" w:rsidRDefault="00356BB5" w:rsidP="00356BB5">
      <w:pPr>
        <w:widowControl w:val="0"/>
        <w:spacing w:line="276" w:lineRule="auto"/>
        <w:ind w:firstLine="709"/>
        <w:jc w:val="both"/>
        <w:rPr>
          <w:rFonts w:eastAsia="MS Mincho"/>
          <w:lang w:eastAsia="en-US"/>
        </w:rPr>
      </w:pPr>
      <w:r w:rsidRPr="00356BB5">
        <w:rPr>
          <w:rFonts w:eastAsia="MS Mincho"/>
          <w:lang w:eastAsia="en-US"/>
        </w:rPr>
        <w:t>По данным Министерства Энергетики Российской Федерации потенциал энергосбережения в Российской Федерации составляет около 400 млн. тонн условного топлива в год, что составляет не менее 40 процентов внутреннего потребления энергии в стране. Одна треть энергосбережения находится в ТЭК, особенно в системах теплоснабжения. Затраты органического топлива на теплоснабжение составляют более 40% от всего используемого в стране, т.е. почти столько же, сколько тратится на все остальные отрасли промышленности, транспорт и т.д. Потребление топлива на нужды теплоснабжения сопоставимо со всем топливным экспортом страны.</w:t>
      </w:r>
    </w:p>
    <w:p w:rsidR="00356BB5" w:rsidRPr="00356BB5" w:rsidRDefault="00356BB5" w:rsidP="00356BB5">
      <w:pPr>
        <w:widowControl w:val="0"/>
        <w:spacing w:line="276" w:lineRule="auto"/>
        <w:ind w:firstLine="709"/>
        <w:jc w:val="both"/>
        <w:rPr>
          <w:rFonts w:eastAsia="MS Mincho"/>
          <w:lang w:eastAsia="en-US"/>
        </w:rPr>
      </w:pPr>
      <w:r w:rsidRPr="00356BB5">
        <w:rPr>
          <w:rFonts w:eastAsia="MS Mincho"/>
          <w:lang w:eastAsia="en-US"/>
        </w:rPr>
        <w:t>Экономию тепловой энергии в сфере теплоснабжения можно достичь как за счет совершенствования источников тепловой энергии, тепловых сетей, теплопотребляющих установок, так и за счет улучшения характеристик отапливаемых объектов, зданий и сооружений.</w:t>
      </w:r>
    </w:p>
    <w:p w:rsidR="00356BB5" w:rsidRPr="00356BB5" w:rsidRDefault="00356BB5" w:rsidP="00356BB5">
      <w:pPr>
        <w:widowControl w:val="0"/>
        <w:spacing w:line="276" w:lineRule="auto"/>
        <w:ind w:firstLine="709"/>
        <w:jc w:val="both"/>
        <w:rPr>
          <w:rFonts w:eastAsia="MS Mincho"/>
          <w:lang w:eastAsia="en-US"/>
        </w:rPr>
      </w:pPr>
      <w:r w:rsidRPr="00356BB5">
        <w:rPr>
          <w:rFonts w:eastAsia="MS Mincho"/>
          <w:lang w:eastAsia="en-US"/>
        </w:rPr>
        <w:t>Проблема обеспечения тепловой энергией городов Российской Федерации, в связи с суровыми климатическими условиями, по своей значимости сравнима с проблемой обеспечения населения продовольствием и является задачей большой государственной важности.</w:t>
      </w:r>
    </w:p>
    <w:p w:rsidR="00356BB5" w:rsidRPr="00356BB5" w:rsidRDefault="00356BB5" w:rsidP="00356BB5">
      <w:pPr>
        <w:widowControl w:val="0"/>
        <w:spacing w:line="276" w:lineRule="auto"/>
        <w:ind w:firstLine="709"/>
        <w:jc w:val="both"/>
        <w:rPr>
          <w:rFonts w:eastAsia="MS Mincho"/>
          <w:lang w:eastAsia="en-US"/>
        </w:rPr>
      </w:pPr>
      <w:r w:rsidRPr="00356BB5">
        <w:rPr>
          <w:rFonts w:eastAsia="MS Mincho"/>
          <w:lang w:eastAsia="en-US"/>
        </w:rPr>
        <w:t>За последние годы были выбраны все резервы тепловой мощности, образовавшие в период экономического спада 1991 – 1997 годов, и потребление тепла достигло уровня 1990 года, а потребление электрической энергии, в некоторых регионах превысило этот уровень. Возникла необходимость в понимании того, будет ли обеспечен дальнейший рост экономики адекватным ростом энергетики и, что более важно, что нужно сделать в энергетике и топливоснабжении для того, чтобы обеспечить будущий рост.</w:t>
      </w:r>
    </w:p>
    <w:p w:rsidR="00356BB5" w:rsidRPr="00356BB5" w:rsidRDefault="00356BB5" w:rsidP="00356BB5">
      <w:pPr>
        <w:widowControl w:val="0"/>
        <w:spacing w:line="276" w:lineRule="auto"/>
        <w:ind w:firstLine="709"/>
        <w:jc w:val="both"/>
        <w:rPr>
          <w:rFonts w:eastAsia="MS Mincho"/>
          <w:lang w:eastAsia="en-US"/>
        </w:rPr>
      </w:pPr>
      <w:r w:rsidRPr="00356BB5">
        <w:rPr>
          <w:rFonts w:eastAsia="MS Mincho"/>
          <w:lang w:eastAsia="en-US"/>
        </w:rPr>
        <w:t>До недавнего времени, регулирование в сфере теплоснабжения производилось федеральными законами от 26.03.2003 № 35-ФЗ «Об электроэнергетике», от 30.12.2004 № 210-ФЗ «Об основах регулирования тарифов организаций коммунального комплекса», от 14.04.1995 № 41-ФЗ «О государственном регулировании тарифов на электрическую и тепловую энергию в Российской Федерации». Однако регулирование отношений в сфере теплоснабжения назвать всеобъемлющим было нельзя.</w:t>
      </w:r>
    </w:p>
    <w:p w:rsidR="00356BB5" w:rsidRPr="00356BB5" w:rsidRDefault="00356BB5" w:rsidP="00356BB5">
      <w:pPr>
        <w:widowControl w:val="0"/>
        <w:spacing w:line="276" w:lineRule="auto"/>
        <w:ind w:firstLine="709"/>
        <w:jc w:val="both"/>
        <w:rPr>
          <w:rFonts w:eastAsia="MS Mincho"/>
          <w:lang w:eastAsia="en-US"/>
        </w:rPr>
      </w:pPr>
      <w:r w:rsidRPr="00356BB5">
        <w:rPr>
          <w:rFonts w:eastAsia="MS Mincho"/>
          <w:lang w:eastAsia="en-US"/>
        </w:rPr>
        <w:t>В связи с чем, был принят Федеральный закон от 27.07.2010 №190-ФЗ «О теплоснабжении». Федеральный закон устанавливает правовые основы экономических отношений, возникающих в связи с производством, передачей, потреблением тепловой энергии, тепловой мощности, теплоносителя с использованием систем теплоснабжения, созданием, функционированием и развитием таких систем, а также определяет полномочия органов государственной власти, органов местного самоуправления городского поселения по регулированию и контролю в сфере теплоснабжения, права и обязанности потребителей тепловой энергии, теплоснабжающих организаций, теплосетевых организаций.</w:t>
      </w:r>
    </w:p>
    <w:p w:rsidR="00356BB5" w:rsidRPr="00356BB5" w:rsidRDefault="00356BB5" w:rsidP="00356BB5">
      <w:pPr>
        <w:widowControl w:val="0"/>
        <w:spacing w:line="276" w:lineRule="auto"/>
        <w:ind w:firstLine="709"/>
        <w:jc w:val="both"/>
        <w:rPr>
          <w:rFonts w:eastAsia="MS Mincho"/>
          <w:lang w:eastAsia="en-US"/>
        </w:rPr>
      </w:pPr>
      <w:r w:rsidRPr="00356BB5">
        <w:rPr>
          <w:rFonts w:eastAsia="MS Mincho"/>
          <w:lang w:eastAsia="en-US"/>
        </w:rPr>
        <w:t xml:space="preserve">Федеральный закон вводит понятие схемы теплоснабжения, согласно которому: </w:t>
      </w:r>
    </w:p>
    <w:p w:rsidR="00356BB5" w:rsidRPr="00356BB5" w:rsidRDefault="00356BB5" w:rsidP="00356BB5">
      <w:pPr>
        <w:widowControl w:val="0"/>
        <w:spacing w:line="276" w:lineRule="auto"/>
        <w:ind w:firstLine="709"/>
        <w:jc w:val="both"/>
        <w:rPr>
          <w:rFonts w:eastAsia="MS Mincho"/>
          <w:lang w:eastAsia="en-US"/>
        </w:rPr>
      </w:pPr>
      <w:r w:rsidRPr="00356BB5">
        <w:rPr>
          <w:rFonts w:eastAsia="MS Mincho"/>
          <w:lang w:eastAsia="en-US"/>
        </w:rPr>
        <w:t>Схема теплоснабжения поселения, городского округа– документ, содержащий предпроектные материалы по обоснованию эффективного и безопасного функционирования системы теплоснабжения, её развития с учетом правового регулирования в области энергосбережения и повышения энергетической эффективности.</w:t>
      </w:r>
    </w:p>
    <w:p w:rsidR="00CF4455" w:rsidRPr="00CF4455" w:rsidRDefault="00356BB5" w:rsidP="00356BB5">
      <w:pPr>
        <w:widowControl w:val="0"/>
        <w:spacing w:line="276" w:lineRule="auto"/>
        <w:ind w:firstLine="709"/>
        <w:jc w:val="both"/>
        <w:rPr>
          <w:rFonts w:eastAsia="MS Mincho"/>
          <w:lang w:eastAsia="en-US"/>
        </w:rPr>
      </w:pPr>
      <w:r w:rsidRPr="00356BB5">
        <w:rPr>
          <w:rFonts w:eastAsia="MS Mincho"/>
          <w:lang w:eastAsia="en-US"/>
        </w:rPr>
        <w:t>В пределах данной работы в качестве периода планирования рассматривается перспектива до 2038 года. В качестве базового года принимается 202</w:t>
      </w:r>
      <w:r w:rsidR="00681F00">
        <w:rPr>
          <w:rFonts w:eastAsia="MS Mincho"/>
          <w:lang w:eastAsia="en-US"/>
        </w:rPr>
        <w:t>5</w:t>
      </w:r>
      <w:r w:rsidRPr="00356BB5">
        <w:rPr>
          <w:rFonts w:eastAsia="MS Mincho"/>
          <w:lang w:eastAsia="en-US"/>
        </w:rPr>
        <w:t xml:space="preserve"> год.</w:t>
      </w:r>
    </w:p>
    <w:p w:rsidR="00CF4455" w:rsidRPr="00CF4455" w:rsidRDefault="00CF4455" w:rsidP="00CF4455">
      <w:pPr>
        <w:widowControl w:val="0"/>
        <w:spacing w:line="276" w:lineRule="auto"/>
        <w:ind w:firstLine="709"/>
        <w:jc w:val="both"/>
        <w:rPr>
          <w:rFonts w:eastAsia="MS Mincho"/>
          <w:lang w:eastAsia="en-US"/>
        </w:rPr>
      </w:pPr>
    </w:p>
    <w:p w:rsidR="00CF4455" w:rsidRPr="00CF4455" w:rsidRDefault="00CF4455" w:rsidP="00CF4455">
      <w:pPr>
        <w:spacing w:line="276" w:lineRule="auto"/>
        <w:ind w:firstLine="709"/>
        <w:jc w:val="both"/>
        <w:rPr>
          <w:b/>
          <w:bCs/>
          <w:color w:val="333333"/>
          <w:szCs w:val="20"/>
          <w:bdr w:val="none" w:sz="0" w:space="0" w:color="auto" w:frame="1"/>
          <w:lang w:eastAsia="en-US"/>
        </w:rPr>
      </w:pPr>
      <w:r w:rsidRPr="00CF4455">
        <w:rPr>
          <w:b/>
          <w:bCs/>
          <w:color w:val="333333"/>
          <w:szCs w:val="20"/>
          <w:bdr w:val="none" w:sz="0" w:space="0" w:color="auto" w:frame="1"/>
          <w:lang w:eastAsia="en-US"/>
        </w:rPr>
        <w:t>Краткая характеристика Рамешковского муниципального округа Тверской области</w:t>
      </w:r>
      <w:r w:rsidRPr="00CF4455">
        <w:rPr>
          <w:rFonts w:eastAsia="Calibri"/>
          <w:b/>
          <w:bCs/>
          <w:lang w:eastAsia="en-US"/>
        </w:rPr>
        <w:t>.</w:t>
      </w:r>
    </w:p>
    <w:p w:rsidR="00CF4455" w:rsidRPr="00CF4455" w:rsidRDefault="00CF4455" w:rsidP="00CF4455">
      <w:pPr>
        <w:autoSpaceDE w:val="0"/>
        <w:autoSpaceDN w:val="0"/>
        <w:adjustRightInd w:val="0"/>
        <w:spacing w:line="276" w:lineRule="auto"/>
        <w:ind w:firstLine="709"/>
        <w:jc w:val="both"/>
        <w:rPr>
          <w:rFonts w:eastAsia="TimesNewRomanPSMT"/>
          <w:lang w:eastAsia="en-US"/>
        </w:rPr>
      </w:pPr>
      <w:r w:rsidRPr="00CF4455">
        <w:rPr>
          <w:rFonts w:eastAsia="TimesNewRomanPSMT"/>
          <w:lang w:eastAsia="en-US"/>
        </w:rPr>
        <w:t xml:space="preserve">Законом Тверской области от 05.04.2021 № 18-ЗО </w:t>
      </w:r>
      <w:r w:rsidR="005C2AFA">
        <w:rPr>
          <w:rFonts w:eastAsia="TimesNewRomanPSMT"/>
          <w:lang w:eastAsia="en-US"/>
        </w:rPr>
        <w:t>«</w:t>
      </w:r>
      <w:r w:rsidR="00CE0765" w:rsidRPr="00CE0765">
        <w:rPr>
          <w:rFonts w:eastAsia="TimesNewRomanPSMT"/>
          <w:lang w:eastAsia="en-US"/>
        </w:rPr>
        <w:t>О преобразовании муниципальных образований, входящих в состав территории муниципального образования Тверской области Рамешковский муниципальный район, путем объединения поселений и создании вновь образованного муниципального образования с наделением его статусом муниципального округа и внесении изменений в отдельные законы Тверской области</w:t>
      </w:r>
      <w:r w:rsidR="005C2AFA">
        <w:rPr>
          <w:rFonts w:eastAsia="TimesNewRomanPSMT"/>
          <w:lang w:eastAsia="en-US"/>
        </w:rPr>
        <w:t>»</w:t>
      </w:r>
      <w:r w:rsidR="00CE0765" w:rsidRPr="00CE0765">
        <w:rPr>
          <w:rFonts w:eastAsia="TimesNewRomanPSMT"/>
          <w:lang w:eastAsia="en-US"/>
        </w:rPr>
        <w:t xml:space="preserve"> </w:t>
      </w:r>
      <w:r w:rsidRPr="00CF4455">
        <w:rPr>
          <w:rFonts w:eastAsia="TimesNewRomanPSMT"/>
          <w:lang w:eastAsia="en-US"/>
        </w:rPr>
        <w:t>Рамешковский район и входящие в его состав городское и сельские поселения были преобразованы в Рамешковский муниципальный округ, и как административно-территориальная единица район был преобразован в округ.</w:t>
      </w:r>
    </w:p>
    <w:p w:rsidR="00CF4455" w:rsidRPr="00CF4455" w:rsidRDefault="00CF4455" w:rsidP="00CF4455">
      <w:pPr>
        <w:autoSpaceDE w:val="0"/>
        <w:autoSpaceDN w:val="0"/>
        <w:adjustRightInd w:val="0"/>
        <w:spacing w:line="276" w:lineRule="auto"/>
        <w:ind w:firstLine="709"/>
        <w:jc w:val="both"/>
        <w:rPr>
          <w:rFonts w:eastAsia="TimesNewRomanPSMT"/>
          <w:lang w:eastAsia="en-US"/>
        </w:rPr>
      </w:pPr>
      <w:r w:rsidRPr="00CF4455">
        <w:rPr>
          <w:rFonts w:eastAsia="TimesNewRomanPSMT"/>
          <w:lang w:eastAsia="en-US"/>
        </w:rPr>
        <w:t>Округ расположен в северо-восточной части Тверской области. Занимает выгодное географическое положение, находясь на автомобильных магистралях, соединяющих областной центр г. Тверь с 12 районами, находящимися в северо-восточной и юго-восточной частях области, в том числе с городами – Бежецк, Кашин, Кимры. От п. Рамешки до областного центра 64 км. Площадь — 2511,5 км², что составляет около 3 % от всей площади области. Общая длина административной границы около 270 км. По форме район очень компактен и очертаниями напоминает квадрат со сторонами 50-55 км.</w:t>
      </w:r>
    </w:p>
    <w:p w:rsidR="00CF4455" w:rsidRPr="00CF4455" w:rsidRDefault="00CF4455" w:rsidP="00CF4455">
      <w:pPr>
        <w:autoSpaceDE w:val="0"/>
        <w:autoSpaceDN w:val="0"/>
        <w:adjustRightInd w:val="0"/>
        <w:spacing w:line="276" w:lineRule="auto"/>
        <w:ind w:firstLine="709"/>
        <w:jc w:val="both"/>
        <w:rPr>
          <w:rFonts w:eastAsia="TimesNewRomanPSMT"/>
          <w:lang w:eastAsia="en-US"/>
        </w:rPr>
      </w:pPr>
      <w:r w:rsidRPr="00CF4455">
        <w:rPr>
          <w:rFonts w:eastAsia="TimesNewRomanPSMT"/>
          <w:lang w:eastAsia="en-US"/>
        </w:rPr>
        <w:t>Район граничит:</w:t>
      </w:r>
    </w:p>
    <w:p w:rsidR="00CF4455" w:rsidRPr="00CF4455" w:rsidRDefault="00CF4455" w:rsidP="00CF4455">
      <w:pPr>
        <w:autoSpaceDE w:val="0"/>
        <w:autoSpaceDN w:val="0"/>
        <w:adjustRightInd w:val="0"/>
        <w:spacing w:line="276" w:lineRule="auto"/>
        <w:ind w:firstLine="709"/>
        <w:jc w:val="both"/>
        <w:rPr>
          <w:rFonts w:eastAsia="TimesNewRomanPSMT"/>
          <w:lang w:eastAsia="en-US"/>
        </w:rPr>
      </w:pPr>
      <w:r w:rsidRPr="00CF4455">
        <w:rPr>
          <w:rFonts w:eastAsia="TimesNewRomanPSMT"/>
          <w:lang w:eastAsia="en-US"/>
        </w:rPr>
        <w:t>на севере — с Максатихинским и Бежецким районами,</w:t>
      </w:r>
    </w:p>
    <w:p w:rsidR="00CF4455" w:rsidRPr="00CF4455" w:rsidRDefault="00CF4455" w:rsidP="00CF4455">
      <w:pPr>
        <w:autoSpaceDE w:val="0"/>
        <w:autoSpaceDN w:val="0"/>
        <w:adjustRightInd w:val="0"/>
        <w:spacing w:line="276" w:lineRule="auto"/>
        <w:ind w:firstLine="709"/>
        <w:jc w:val="both"/>
        <w:rPr>
          <w:rFonts w:eastAsia="TimesNewRomanPSMT"/>
          <w:lang w:eastAsia="en-US"/>
        </w:rPr>
      </w:pPr>
      <w:r w:rsidRPr="00CF4455">
        <w:rPr>
          <w:rFonts w:eastAsia="TimesNewRomanPSMT"/>
          <w:lang w:eastAsia="en-US"/>
        </w:rPr>
        <w:t>на востоке — с Кашинским городским округом и Кимрским районом,</w:t>
      </w:r>
    </w:p>
    <w:p w:rsidR="00CF4455" w:rsidRPr="00CF4455" w:rsidRDefault="00CF4455" w:rsidP="00CF4455">
      <w:pPr>
        <w:autoSpaceDE w:val="0"/>
        <w:autoSpaceDN w:val="0"/>
        <w:adjustRightInd w:val="0"/>
        <w:spacing w:line="276" w:lineRule="auto"/>
        <w:ind w:firstLine="709"/>
        <w:jc w:val="both"/>
        <w:rPr>
          <w:rFonts w:eastAsia="TimesNewRomanPSMT"/>
          <w:lang w:eastAsia="en-US"/>
        </w:rPr>
      </w:pPr>
      <w:r w:rsidRPr="00CF4455">
        <w:rPr>
          <w:rFonts w:eastAsia="TimesNewRomanPSMT"/>
          <w:lang w:eastAsia="en-US"/>
        </w:rPr>
        <w:t>на юге — с Калининским районом,</w:t>
      </w:r>
    </w:p>
    <w:p w:rsidR="00CF4455" w:rsidRPr="00CF4455" w:rsidRDefault="00CF4455" w:rsidP="00CF4455">
      <w:pPr>
        <w:autoSpaceDE w:val="0"/>
        <w:autoSpaceDN w:val="0"/>
        <w:adjustRightInd w:val="0"/>
        <w:spacing w:line="276" w:lineRule="auto"/>
        <w:ind w:firstLine="709"/>
        <w:jc w:val="both"/>
        <w:rPr>
          <w:rFonts w:eastAsia="TimesNewRomanPSMT"/>
          <w:lang w:eastAsia="en-US"/>
        </w:rPr>
      </w:pPr>
      <w:r w:rsidRPr="00CF4455">
        <w:rPr>
          <w:rFonts w:eastAsia="TimesNewRomanPSMT"/>
          <w:lang w:eastAsia="en-US"/>
        </w:rPr>
        <w:t>на западе — с Лихославльским муниципальным округом.</w:t>
      </w:r>
    </w:p>
    <w:p w:rsidR="00CF4455" w:rsidRPr="00CF4455" w:rsidRDefault="00CF4455" w:rsidP="00CF4455">
      <w:pPr>
        <w:autoSpaceDE w:val="0"/>
        <w:autoSpaceDN w:val="0"/>
        <w:adjustRightInd w:val="0"/>
        <w:spacing w:line="276" w:lineRule="auto"/>
        <w:ind w:firstLine="709"/>
        <w:jc w:val="both"/>
        <w:rPr>
          <w:rFonts w:eastAsia="TimesNewRomanPSMT"/>
          <w:lang w:eastAsia="en-US"/>
        </w:rPr>
      </w:pPr>
      <w:r w:rsidRPr="00CF4455">
        <w:rPr>
          <w:rFonts w:eastAsia="TimesNewRomanPSMT"/>
          <w:lang w:eastAsia="en-US"/>
        </w:rPr>
        <w:t>Органы местного самоуправления вновь образованного муниципального образования Рамешковский муниципальный округ в соответствии со своей компетенцией являются правопреемниками органов местного самоуправления Рамешковского района, городского поселения - поселок Рамешки, сельского поселения Алёшино, сельского поселения Ведное, сельского поселения Высоково, сельского поселения Застолбье, сельского поселения Заклинье, сельского поселения Ильгощи, сельского поселения Киверичи, сельского поселения Кушалино, сельского поселения Некрасово, сельского поселения Никольское.</w:t>
      </w:r>
    </w:p>
    <w:p w:rsidR="00CF4455" w:rsidRPr="00CF4455" w:rsidRDefault="00CF4455" w:rsidP="00CF4455">
      <w:pPr>
        <w:autoSpaceDE w:val="0"/>
        <w:autoSpaceDN w:val="0"/>
        <w:adjustRightInd w:val="0"/>
        <w:spacing w:line="276" w:lineRule="auto"/>
        <w:ind w:firstLine="709"/>
        <w:jc w:val="both"/>
        <w:rPr>
          <w:rFonts w:eastAsia="TimesNewRomanPSMT"/>
          <w:lang w:eastAsia="en-US"/>
        </w:rPr>
      </w:pPr>
      <w:r w:rsidRPr="00CF4455">
        <w:rPr>
          <w:rFonts w:eastAsia="TimesNewRomanPSMT"/>
          <w:lang w:eastAsia="en-US"/>
        </w:rPr>
        <w:t>Территорию Рамешковского муниципального округа составляют земли населенных пунктов, прилегающие к ним земли общего пользования, территории традиционного природопользования населения Рамешковского муниципального округа, а также земли рекреационного назначения.</w:t>
      </w:r>
    </w:p>
    <w:p w:rsidR="00CF4455" w:rsidRPr="00CF4455" w:rsidRDefault="00CF4455" w:rsidP="00CF4455">
      <w:pPr>
        <w:autoSpaceDE w:val="0"/>
        <w:autoSpaceDN w:val="0"/>
        <w:adjustRightInd w:val="0"/>
        <w:spacing w:line="276" w:lineRule="auto"/>
        <w:ind w:firstLine="709"/>
        <w:jc w:val="both"/>
        <w:rPr>
          <w:rFonts w:eastAsia="TimesNewRomanPSMT"/>
          <w:lang w:eastAsia="en-US"/>
        </w:rPr>
      </w:pPr>
      <w:r w:rsidRPr="00CF4455">
        <w:rPr>
          <w:rFonts w:eastAsia="TimesNewRomanPSMT"/>
          <w:lang w:eastAsia="en-US"/>
        </w:rPr>
        <w:t>Рамешковский муниципальный округ является единым муниципальным образованием и входит в состав Тверской области.</w:t>
      </w:r>
      <w:r w:rsidRPr="00CF4455">
        <w:rPr>
          <w:rFonts w:eastAsia="Calibri"/>
          <w:lang w:eastAsia="en-US"/>
        </w:rPr>
        <w:t>На территории округа расположены 306 населенных пунктов, объединенных в 10 сельских поселений и одно городское: Алешинская сельская территория,Замытская сельская территория, Кушалинская сельская территория, Некрасовская сельская территория, Застолбская сельская территория, Киверичская сельская территория, Никольская сельская территория, Заклинская сельская территория, Ведновская сельская территория, Ильгощинская сельская территория и Городское поселение - поселок Рамешки.</w:t>
      </w:r>
    </w:p>
    <w:p w:rsidR="00CF4455" w:rsidRPr="00CF4455" w:rsidRDefault="00CF4455" w:rsidP="00CF4455">
      <w:pPr>
        <w:autoSpaceDE w:val="0"/>
        <w:autoSpaceDN w:val="0"/>
        <w:adjustRightInd w:val="0"/>
        <w:spacing w:line="276" w:lineRule="auto"/>
        <w:ind w:firstLine="709"/>
        <w:jc w:val="both"/>
        <w:rPr>
          <w:rFonts w:eastAsia="TimesNewRomanPSMT"/>
          <w:lang w:eastAsia="en-US"/>
        </w:rPr>
      </w:pPr>
      <w:r w:rsidRPr="00CF4455">
        <w:rPr>
          <w:rFonts w:eastAsia="TimesNewRomanPSMT"/>
          <w:lang w:eastAsia="en-US"/>
        </w:rPr>
        <w:t>Административным центром Рамешковского муниципального округа является поселок городского типа Рамешки.</w:t>
      </w:r>
    </w:p>
    <w:p w:rsidR="00CF4455" w:rsidRPr="00CF4455" w:rsidRDefault="00CF4455" w:rsidP="00CF4455">
      <w:pPr>
        <w:autoSpaceDE w:val="0"/>
        <w:autoSpaceDN w:val="0"/>
        <w:adjustRightInd w:val="0"/>
        <w:spacing w:line="276" w:lineRule="auto"/>
        <w:ind w:firstLine="709"/>
        <w:jc w:val="both"/>
        <w:rPr>
          <w:rFonts w:eastAsia="TimesNewRomanPSMT"/>
          <w:lang w:eastAsia="en-US"/>
        </w:rPr>
      </w:pPr>
      <w:r w:rsidRPr="00CF4455">
        <w:rPr>
          <w:rFonts w:eastAsia="TimesNewRomanPSMT"/>
          <w:lang w:eastAsia="en-US"/>
        </w:rPr>
        <w:t xml:space="preserve">Границы территории Рамешковский МО на единой ситуационной карте представлены на рисунке </w:t>
      </w:r>
      <w:r w:rsidRPr="00CF4455">
        <w:rPr>
          <w:rFonts w:eastAsia="TimesNewRomanPSMT"/>
          <w:lang w:eastAsia="en-US"/>
        </w:rPr>
        <w:fldChar w:fldCharType="begin"/>
      </w:r>
      <w:r w:rsidRPr="00CF4455">
        <w:rPr>
          <w:rFonts w:eastAsia="TimesNewRomanPSMT"/>
          <w:lang w:eastAsia="en-US"/>
        </w:rPr>
        <w:instrText xml:space="preserve"> REF _Ref137146069 \h </w:instrText>
      </w:r>
      <w:r w:rsidRPr="00CF4455">
        <w:rPr>
          <w:rFonts w:eastAsia="TimesNewRomanPSMT"/>
          <w:lang w:eastAsia="en-US"/>
        </w:rPr>
      </w:r>
      <w:r w:rsidRPr="00CF4455">
        <w:rPr>
          <w:rFonts w:eastAsia="TimesNewRomanPSMT"/>
          <w:lang w:eastAsia="en-US"/>
        </w:rPr>
        <w:fldChar w:fldCharType="separate"/>
      </w:r>
      <w:r w:rsidR="0091049C">
        <w:rPr>
          <w:rFonts w:eastAsia="Calibri"/>
          <w:iCs/>
          <w:noProof/>
          <w:szCs w:val="18"/>
          <w:lang w:eastAsia="en-US"/>
        </w:rPr>
        <w:t>1</w:t>
      </w:r>
      <w:r w:rsidRPr="00CF4455">
        <w:rPr>
          <w:rFonts w:eastAsia="TimesNewRomanPSMT"/>
          <w:lang w:eastAsia="en-US"/>
        </w:rPr>
        <w:fldChar w:fldCharType="end"/>
      </w:r>
      <w:r w:rsidRPr="00CF4455">
        <w:rPr>
          <w:rFonts w:eastAsia="TimesNewRomanPSMT"/>
          <w:lang w:eastAsia="en-US"/>
        </w:rPr>
        <w:t>.</w:t>
      </w:r>
    </w:p>
    <w:p w:rsidR="00CF4455" w:rsidRPr="00CF4455" w:rsidRDefault="00CF4455" w:rsidP="00CF4455">
      <w:pPr>
        <w:autoSpaceDE w:val="0"/>
        <w:autoSpaceDN w:val="0"/>
        <w:adjustRightInd w:val="0"/>
        <w:spacing w:line="276" w:lineRule="auto"/>
        <w:ind w:firstLine="709"/>
        <w:jc w:val="both"/>
        <w:rPr>
          <w:rFonts w:eastAsia="TimesNewRomanPSMT"/>
          <w:lang w:eastAsia="en-US"/>
        </w:rPr>
      </w:pPr>
    </w:p>
    <w:p w:rsidR="00CF4455" w:rsidRPr="00CF4455" w:rsidRDefault="003A1A43" w:rsidP="00CF4455">
      <w:pPr>
        <w:spacing w:after="200"/>
        <w:jc w:val="center"/>
        <w:rPr>
          <w:rFonts w:eastAsia="Calibri"/>
          <w:iCs/>
          <w:szCs w:val="18"/>
          <w:lang w:eastAsia="en-US"/>
        </w:rPr>
      </w:pPr>
      <w:bookmarkStart w:id="14" w:name="_Ref136786815"/>
      <w:r>
        <w:rPr>
          <w:rFonts w:eastAsia="Calibri"/>
          <w:noProof/>
        </w:rPr>
        <w:drawing>
          <wp:inline distT="0" distB="0" distL="0" distR="0">
            <wp:extent cx="6115050" cy="5981700"/>
            <wp:effectExtent l="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15050" cy="5981700"/>
                    </a:xfrm>
                    <a:prstGeom prst="rect">
                      <a:avLst/>
                    </a:prstGeom>
                    <a:noFill/>
                    <a:ln>
                      <a:noFill/>
                    </a:ln>
                  </pic:spPr>
                </pic:pic>
              </a:graphicData>
            </a:graphic>
          </wp:inline>
        </w:drawing>
      </w:r>
    </w:p>
    <w:p w:rsidR="00CF4455" w:rsidRPr="00CF4455" w:rsidRDefault="00CF4455" w:rsidP="00CF4455">
      <w:pPr>
        <w:spacing w:after="200"/>
        <w:jc w:val="center"/>
        <w:rPr>
          <w:rFonts w:eastAsia="TimesNewRomanPSMT"/>
          <w:iCs/>
          <w:lang w:eastAsia="en-US"/>
        </w:rPr>
      </w:pPr>
      <w:r w:rsidRPr="00CF4455">
        <w:rPr>
          <w:rFonts w:eastAsia="Calibri"/>
          <w:iCs/>
          <w:szCs w:val="18"/>
          <w:lang w:eastAsia="en-US"/>
        </w:rPr>
        <w:t>Рисунок</w:t>
      </w:r>
      <w:r w:rsidR="00381056">
        <w:rPr>
          <w:rFonts w:eastAsia="Calibri"/>
          <w:iCs/>
          <w:szCs w:val="18"/>
          <w:lang w:eastAsia="en-US"/>
        </w:rPr>
        <w:t xml:space="preserve"> </w:t>
      </w:r>
      <w:r w:rsidRPr="00CF4455">
        <w:rPr>
          <w:rFonts w:eastAsia="Calibri"/>
          <w:iCs/>
          <w:noProof/>
          <w:szCs w:val="18"/>
          <w:lang w:eastAsia="en-US"/>
        </w:rPr>
        <w:fldChar w:fldCharType="begin"/>
      </w:r>
      <w:r w:rsidRPr="00CF4455">
        <w:rPr>
          <w:rFonts w:eastAsia="Calibri"/>
          <w:iCs/>
          <w:noProof/>
          <w:szCs w:val="18"/>
          <w:lang w:eastAsia="en-US"/>
        </w:rPr>
        <w:instrText xml:space="preserve"> SEQ Рисунок \* ARABIC </w:instrText>
      </w:r>
      <w:r w:rsidRPr="00CF4455">
        <w:rPr>
          <w:rFonts w:eastAsia="Calibri"/>
          <w:iCs/>
          <w:noProof/>
          <w:szCs w:val="18"/>
          <w:lang w:eastAsia="en-US"/>
        </w:rPr>
        <w:fldChar w:fldCharType="separate"/>
      </w:r>
      <w:bookmarkStart w:id="15" w:name="_Ref137146069"/>
      <w:r w:rsidR="0091049C">
        <w:rPr>
          <w:rFonts w:eastAsia="Calibri"/>
          <w:iCs/>
          <w:noProof/>
          <w:szCs w:val="18"/>
          <w:lang w:eastAsia="en-US"/>
        </w:rPr>
        <w:t>1</w:t>
      </w:r>
      <w:bookmarkEnd w:id="15"/>
      <w:r w:rsidRPr="00CF4455">
        <w:rPr>
          <w:rFonts w:eastAsia="Calibri"/>
          <w:iCs/>
          <w:noProof/>
          <w:szCs w:val="18"/>
          <w:lang w:eastAsia="en-US"/>
        </w:rPr>
        <w:fldChar w:fldCharType="end"/>
      </w:r>
      <w:bookmarkEnd w:id="14"/>
      <w:r w:rsidRPr="00CF4455">
        <w:rPr>
          <w:rFonts w:eastAsia="Calibri"/>
          <w:iCs/>
          <w:szCs w:val="18"/>
          <w:lang w:eastAsia="en-US"/>
        </w:rPr>
        <w:t xml:space="preserve"> </w:t>
      </w:r>
      <w:r w:rsidR="00381056">
        <w:rPr>
          <w:rFonts w:eastAsia="Calibri"/>
          <w:iCs/>
          <w:szCs w:val="18"/>
          <w:lang w:eastAsia="en-US"/>
        </w:rPr>
        <w:t>–</w:t>
      </w:r>
      <w:r w:rsidRPr="00CF4455">
        <w:rPr>
          <w:rFonts w:eastAsia="TimesNewRomanPSMT"/>
          <w:iCs/>
          <w:lang w:eastAsia="en-US"/>
        </w:rPr>
        <w:t xml:space="preserve"> Границы территории Рамешковского муниципального округа на единой ситуационной карте.</w:t>
      </w:r>
    </w:p>
    <w:p w:rsidR="00CF4455" w:rsidRPr="00CF4455" w:rsidRDefault="00CF4455" w:rsidP="00CF4455">
      <w:pPr>
        <w:autoSpaceDE w:val="0"/>
        <w:autoSpaceDN w:val="0"/>
        <w:adjustRightInd w:val="0"/>
        <w:spacing w:line="276" w:lineRule="auto"/>
        <w:ind w:firstLine="709"/>
        <w:jc w:val="both"/>
        <w:rPr>
          <w:rFonts w:eastAsia="TimesNewRomanPSMT"/>
          <w:lang w:eastAsia="en-US"/>
        </w:rPr>
      </w:pPr>
      <w:r w:rsidRPr="00CF4455">
        <w:rPr>
          <w:rFonts w:eastAsia="TimesNewRomanPSMT"/>
          <w:lang w:eastAsia="en-US"/>
        </w:rPr>
        <w:t>В состав Рамешковского муниципального округа входят следующие населенные пункты: дер. Абакумово, дер. Агафониха, дер. Акулово, дер. Александрово, дер. Александрово,</w:t>
      </w:r>
      <w:r w:rsidR="00406F2A">
        <w:rPr>
          <w:rFonts w:eastAsia="TimesNewRomanPSMT"/>
          <w:lang w:eastAsia="en-US"/>
        </w:rPr>
        <w:t xml:space="preserve"> </w:t>
      </w:r>
      <w:r w:rsidRPr="00CF4455">
        <w:rPr>
          <w:rFonts w:eastAsia="TimesNewRomanPSMT"/>
          <w:lang w:eastAsia="en-US"/>
        </w:rPr>
        <w:t>дер. Алексеевское, дер. Алхимково, дер. Алёшино, с. Андреевское, дер. Афатово, дер. Бабаиха, дер. Бакшино, дер. Баскаки, дер. Бахарево, дер. Беляево, дер. Берег, дер. Бережок, дер. Березняки, дер. Березовец, дер. Берковщина, дер. Блуди, дер. Боброво, дер. Богатырёво, дер. Большая Горка, дер. Большуха, дер. Борки, дер. Борутино, дер. Броды, с. Буйлово, дер. Буланово, дер. Бурцевы Горы, дер. Буславец, дер. Бухлово, дер. Быково, дер. Васильев Двор, дер. Васильки, дер. Васьки, с. Ведное, дер. Вельшино, дер. Вересково, дер. Вилово, дер. Вильяшево, дер. Власиха, дер. Волково, дер. Волосково, дер. Волхово, дер. Воротилово, дер. Воротнево, дер. Ворохобино, дер. Высоково, дер. Вышино, с. Георгиевское, дер. Гнездилово, дер. Гоголиха, дер. Гордеиха, дер. Горка, дер. Горка, дер. Горка, дер. Горка Ленина, дер. Горка Урицкого, пос. Городковский, дер. Городня, дер. Городок, дер. Горолысово, дер. Григорково, дер. Григорово, дер. Григорово, дер. Григорово, дер. Далеки, дер. Денесьево, дер. Денисово, дер. Десятильники, с. Диево, дер. Дмитровка, дер. Дуброво, дер. Дуброво, дер. Дудинец, дер. Дуловское, дер. Дьяково, дер. Емельяниха, дер. Ершиха, дер. Ефремово, дер. Железово, дер. Железово, дер. Желниха, дер. Жирославка, дер. Жихино, дер. Жихнево, с. Заклинье, с. Замытье, дер. Залесье, дер. Заполье, дер. Заречье, дер. Заручье, дер. Заручье, дер. Заручье, дер. Заря, дер. Засколье, с. Застолбье, дер. Захарьино, дер. Знаменка, дер. Зубцово, с. Ивановское, дер. Иванцево, дер. Иваньково, дер. Ивица, дер. Ивишино, дер. Иевлево, дер. Иевлево, с. Ильгощи, дер. Ильинка, дер. Ильино, дер. Ильино, дер. Исачиха, дер. Кадное, дер. Каликино, дер. Каменка, дер. Каменное, с. Киверичи, дер. Колодово, дер. Колупаново, дер. Комариха, дер. Коммуна, дер. Конищево, дер. Константиново, дер. Коптино, дер. Корино, дер. Корневка, дер. Корнево, дер. Коровино, дер. Коростелево, дер. Косково, дер. Косковская Горка, дер. Красная Горка, дер. Красненькое, дер. Красное, дер. Красный Пахарь, дер. Кромново, дер. Крутец, дер. Кузнецово, дер. Кузьминка, дер. Кукино, дер. Кукуй, дер. Куликово, дер. Курьяново, с. Кушалино, дер. Лаврово, дер. Лахино, дер. Леоново, дер. Летнево, дер. Липное, дер. Ловцово, дер. Лощино, дер. Лядины, дер. Ляхово, дер. Малая Горка, дер. Манушкино, дер. Марьино, дер. Матвейково, дер. Матрёнино, с. Медведиха, дер. Медведица, дер. Мерлуга, дер. Минеево, дер. Минино, дер. Могилки, дер. Моляково, дер. Морозовка, дер. Морозово, дер. Мохнецы, дер. Мощёново, дер. Мсты, дер. Мужево, дер. Найденово, дер. Негочево, дер. Некрасово, дер. Некрасово, дер. Немерово, с. Никольское, дер. Новенькая, дер. Новиково, дер. Ново-Застолбье, дер. Ново-Михнёво, дер. Ново-Рязанчиха, дер. Новое, дер. Новое, дер. Новое Долино, дер. Новый Камень, дер. Новый Починок, дер. Обратково, дер. Оглядкино, дер. Остров, дер. Ошвино, дер. Павлово, дер. Павлушково, дер. Пальцево, дер. Паниха, дер. Паршутино, дер. Пенье, дер. Перегородка, дер. Перелоги, дер. Перемилово, дер. Перепечкино, дер. Пески, дер. Пески, дер. Пескошево, дер. Петраково, дер. Петровское, дер. Петроково, дер. Плешково, дер. Плосково, дер. Погорелец, с. Погорельцы, дер. Поддубное, дер. Полянка, дер. Поляны, дер. Поплевино, дер. Поповка, дер. Поречье, дер. Починово, дер. Прислон, дер. Проказово, дер. Прудиха, дер. Прудово, дер. Пустораменка, дер. Рамень, дер. Раменье, дер. Раменье, пгт Рамешки, дер. Ровное, дер. Рождество, с. Рождество, дер. Русино, дер. Ручьи, дер. Рыжково, дер. Савиха, дер. Сафоново, дер. Свистуново, дер. Сезомцы, дер. Селище, дер. Сельково, дер. Сельниково, дер. Сельцо, дер. Селютино, дер. Семунино, дер. Сенино, дер. Сеньково, дер. Сёмжино, дер. Сивцево, дер. Сидорово, дер. Скрябино, дер. Славгущи, дер. Слободиха, дер. Смочели, дер. Соболиха, дер. Соколово, дер. Сорокино, дер. Сошниково, дер. Старово, дер. Старово, дер. Старово, дер. Старово, дер. Старое Долино, дер. Старожилка, дер. Старый Починок, дер. Стояново, с. Сутоки, дер. Сырково, дер. Таковая, дер. Твердятино, дер. Тихорево, дер. Толокново, дер. Толстиково, дер. Топориха, дер. Троица, дер. Трубичиха, дер. Тучево, дер. Тюрево-Ловцово, дер. Улиткино, дер. Устюги, дер. Филиппково, дер. Филиха, дер. Холмы, дер. Хорошово, дер. Хотути, дер. Хохловка, дер. Хромцово, дер. Цепелиха, дер. Цицеруха, дер. Ченцы, дер. Чернево, дер. Чернеево, дер. Черногрязье, дер. Черногубово, дер. Чернышёво, дер. Чехово, дер. Чубариха, дер. Шарапиха, дер. Шарапово, дер. Шеломец, дер. Шенское, дер. Шибаниха, дер. Шуя, дер. Яблонька, дер. Язвица, дер. Якимково.</w:t>
      </w:r>
    </w:p>
    <w:p w:rsidR="00CF4455" w:rsidRPr="00CF4455" w:rsidRDefault="00CF4455" w:rsidP="00CF4455">
      <w:pPr>
        <w:autoSpaceDE w:val="0"/>
        <w:autoSpaceDN w:val="0"/>
        <w:adjustRightInd w:val="0"/>
        <w:spacing w:line="276" w:lineRule="auto"/>
        <w:ind w:firstLine="709"/>
        <w:jc w:val="both"/>
        <w:rPr>
          <w:rFonts w:eastAsia="TimesNewRomanPSMT"/>
          <w:lang w:eastAsia="en-US"/>
        </w:rPr>
      </w:pPr>
      <w:r w:rsidRPr="00CF4455">
        <w:rPr>
          <w:rFonts w:eastAsia="TimesNewRomanPSMT"/>
          <w:lang w:eastAsia="en-US"/>
        </w:rPr>
        <w:t xml:space="preserve">Границы Рамешковского муниципального округа определены законом Тверской области от 18.01.2005 № 4-ЗО </w:t>
      </w:r>
      <w:r w:rsidR="005C2AFA">
        <w:rPr>
          <w:rFonts w:eastAsia="TimesNewRomanPSMT"/>
          <w:lang w:eastAsia="en-US"/>
        </w:rPr>
        <w:t>«</w:t>
      </w:r>
      <w:r w:rsidRPr="00CF4455">
        <w:rPr>
          <w:rFonts w:eastAsia="TimesNewRomanPSMT"/>
          <w:lang w:eastAsia="en-US"/>
        </w:rPr>
        <w:t>Об установлении границ муниципальных образований Тверской области и наделении их статусом городских округов, муниципальных округов, муниципальных районов</w:t>
      </w:r>
      <w:r w:rsidR="005C2AFA">
        <w:rPr>
          <w:rFonts w:eastAsia="TimesNewRomanPSMT"/>
          <w:lang w:eastAsia="en-US"/>
        </w:rPr>
        <w:t>»</w:t>
      </w:r>
      <w:r w:rsidRPr="00CF4455">
        <w:rPr>
          <w:rFonts w:eastAsia="TimesNewRomanPSMT"/>
          <w:lang w:eastAsia="en-US"/>
        </w:rPr>
        <w:t>.</w:t>
      </w:r>
    </w:p>
    <w:p w:rsidR="00CF4455" w:rsidRPr="00CF4455" w:rsidRDefault="00CF4455" w:rsidP="00CF4455">
      <w:pPr>
        <w:autoSpaceDE w:val="0"/>
        <w:autoSpaceDN w:val="0"/>
        <w:adjustRightInd w:val="0"/>
        <w:spacing w:line="276" w:lineRule="auto"/>
        <w:ind w:firstLine="709"/>
        <w:jc w:val="both"/>
        <w:rPr>
          <w:rFonts w:eastAsia="TimesNewRomanPSMT"/>
          <w:lang w:eastAsia="en-US"/>
        </w:rPr>
      </w:pPr>
      <w:r w:rsidRPr="00CF4455">
        <w:rPr>
          <w:rFonts w:eastAsia="TimesNewRomanPSMT"/>
          <w:lang w:eastAsia="en-US"/>
        </w:rPr>
        <w:t xml:space="preserve">Изменение границ Рамешковского муниципального округа осуществляется законом Тверской области по инициативе населения, органов местного самоуправления, органов государственной власти Тверской области, федеральных органов государственной власти в соответствии с Федеральным законом от 06.10.2003 № 131-ФЗ </w:t>
      </w:r>
      <w:r w:rsidR="005C2AFA">
        <w:rPr>
          <w:rFonts w:eastAsia="TimesNewRomanPSMT"/>
          <w:lang w:eastAsia="en-US"/>
        </w:rPr>
        <w:t>«</w:t>
      </w:r>
      <w:r w:rsidRPr="00CF4455">
        <w:rPr>
          <w:rFonts w:eastAsia="TimesNewRomanPSMT"/>
          <w:lang w:eastAsia="en-US"/>
        </w:rPr>
        <w:t>Об общих принципах организации местного самоуправления в Российской Федерации</w:t>
      </w:r>
      <w:r w:rsidR="005C2AFA">
        <w:rPr>
          <w:rFonts w:eastAsia="TimesNewRomanPSMT"/>
          <w:lang w:eastAsia="en-US"/>
        </w:rPr>
        <w:t>»</w:t>
      </w:r>
      <w:r w:rsidRPr="00CF4455">
        <w:rPr>
          <w:rFonts w:eastAsia="TimesNewRomanPSMT"/>
          <w:lang w:eastAsia="en-US"/>
        </w:rPr>
        <w:t xml:space="preserve"> (далее – Федеральный закон №131-ФЗ).</w:t>
      </w:r>
    </w:p>
    <w:p w:rsidR="00CF4455" w:rsidRPr="00CF4455" w:rsidRDefault="00CF4455" w:rsidP="00CF4455">
      <w:pPr>
        <w:spacing w:line="276" w:lineRule="auto"/>
        <w:ind w:firstLine="709"/>
        <w:jc w:val="both"/>
        <w:rPr>
          <w:rFonts w:eastAsia="TimesNewRomanPSMT"/>
          <w:lang w:eastAsia="en-US"/>
        </w:rPr>
      </w:pPr>
      <w:r w:rsidRPr="00CF4455">
        <w:rPr>
          <w:rFonts w:eastAsia="TimesNewRomanPSMT"/>
          <w:lang w:eastAsia="en-US"/>
        </w:rPr>
        <w:t xml:space="preserve">По территории Рамешковского муниципального округа проходят инженерно-транспортные магистрали федерального значения: автодороги Тверь – Рамешки – Бежецк – Весьегонск, Тверь – Рамешки – Максатиха, Кушалино – а/д </w:t>
      </w:r>
      <w:r w:rsidR="005C2AFA">
        <w:rPr>
          <w:rFonts w:eastAsia="TimesNewRomanPSMT"/>
          <w:lang w:eastAsia="en-US"/>
        </w:rPr>
        <w:t>«</w:t>
      </w:r>
      <w:r w:rsidRPr="00CF4455">
        <w:rPr>
          <w:rFonts w:eastAsia="TimesNewRomanPSMT"/>
          <w:lang w:eastAsia="en-US"/>
        </w:rPr>
        <w:t>Кимры-Кашин</w:t>
      </w:r>
      <w:r w:rsidR="005C2AFA">
        <w:rPr>
          <w:rFonts w:eastAsia="TimesNewRomanPSMT"/>
          <w:lang w:eastAsia="en-US"/>
        </w:rPr>
        <w:t>»</w:t>
      </w:r>
      <w:r w:rsidRPr="00CF4455">
        <w:rPr>
          <w:rFonts w:eastAsia="TimesNewRomanPSMT"/>
          <w:lang w:eastAsia="en-US"/>
        </w:rPr>
        <w:t>, высоковольтные линии электропередач 35, 110, 220 и 750 кВ, магистральные газопроводы и нефтепровод.</w:t>
      </w:r>
    </w:p>
    <w:p w:rsidR="00CF4455" w:rsidRPr="00CF4455" w:rsidRDefault="00381056" w:rsidP="00381056">
      <w:pPr>
        <w:spacing w:line="276" w:lineRule="auto"/>
        <w:ind w:firstLine="709"/>
        <w:jc w:val="both"/>
        <w:rPr>
          <w:rFonts w:eastAsia="TimesNewRomanPSMT"/>
          <w:lang w:eastAsia="en-US"/>
        </w:rPr>
      </w:pPr>
      <w:r>
        <w:t>Рамешковский муниципальный округ</w:t>
      </w:r>
      <w:r w:rsidR="00CF4455" w:rsidRPr="00CF4455">
        <w:rPr>
          <w:rFonts w:eastAsia="TimesNewRomanPSMT"/>
          <w:lang w:eastAsia="en-US"/>
        </w:rPr>
        <w:t xml:space="preserve">, в общем, обладает достаточно высоким природным потенциалом, в границах округа расположена определенная группа объектов, составляющих его туристско-рекреационный потенциал. В первую очередь, это уникальный лесо-озерно-болотный комплекс </w:t>
      </w:r>
      <w:r w:rsidR="005C2AFA">
        <w:rPr>
          <w:rFonts w:eastAsia="TimesNewRomanPSMT"/>
          <w:lang w:eastAsia="en-US"/>
        </w:rPr>
        <w:t>«</w:t>
      </w:r>
      <w:r w:rsidR="00CF4455" w:rsidRPr="00CF4455">
        <w:rPr>
          <w:rFonts w:eastAsia="TimesNewRomanPSMT"/>
          <w:lang w:eastAsia="en-US"/>
        </w:rPr>
        <w:t>Оршинский Мох</w:t>
      </w:r>
      <w:r w:rsidR="005C2AFA">
        <w:rPr>
          <w:rFonts w:eastAsia="TimesNewRomanPSMT"/>
          <w:lang w:eastAsia="en-US"/>
        </w:rPr>
        <w:t>»</w:t>
      </w:r>
      <w:r w:rsidR="00CF4455" w:rsidRPr="00CF4455">
        <w:rPr>
          <w:rFonts w:eastAsia="TimesNewRomanPSMT"/>
          <w:lang w:eastAsia="en-US"/>
        </w:rPr>
        <w:t>, уже сегодня являющийся центром притяжения промыслового и экстремального туризма. Далее, ряд объектов, отличающихся стандартным для Тверской области набором природных и историко-культурных факторов. Но, расположение округа вблизи областного центра является положительным моментом для развития рекреации и познавательного туризма. Перспективным направлением является охота.</w:t>
      </w:r>
    </w:p>
    <w:p w:rsidR="00CF4455" w:rsidRPr="00CF4455" w:rsidRDefault="00CF4455" w:rsidP="00CF4455">
      <w:pPr>
        <w:spacing w:line="276" w:lineRule="auto"/>
        <w:ind w:firstLine="709"/>
        <w:jc w:val="both"/>
        <w:rPr>
          <w:rFonts w:eastAsia="TimesNewRomanPSMT"/>
          <w:lang w:eastAsia="en-US"/>
        </w:rPr>
      </w:pPr>
      <w:r w:rsidRPr="00CF4455">
        <w:rPr>
          <w:rFonts w:eastAsia="TimesNewRomanPSMT"/>
          <w:lang w:eastAsia="en-US"/>
        </w:rPr>
        <w:t xml:space="preserve">Округ обладает обширными территориями, пригодными для ведения сельскохозяйственной деятельности, его близость к тверской городской агломерации благоприятно для активного развития пригородного земледелия. </w:t>
      </w:r>
    </w:p>
    <w:p w:rsidR="00CF4455" w:rsidRPr="00CF4455" w:rsidRDefault="00CF4455" w:rsidP="00CF4455">
      <w:pPr>
        <w:autoSpaceDE w:val="0"/>
        <w:autoSpaceDN w:val="0"/>
        <w:adjustRightInd w:val="0"/>
        <w:spacing w:line="276" w:lineRule="auto"/>
        <w:ind w:firstLine="709"/>
        <w:jc w:val="both"/>
        <w:rPr>
          <w:rFonts w:eastAsia="TimesNewRomanPSMT"/>
          <w:lang w:eastAsia="en-US"/>
        </w:rPr>
      </w:pPr>
      <w:r w:rsidRPr="00CF4455">
        <w:rPr>
          <w:rFonts w:eastAsia="TimesNewRomanPSMT"/>
          <w:lang w:eastAsia="en-US"/>
        </w:rPr>
        <w:t xml:space="preserve">Климат города – умеренный, переходный от умеренно-континентального к умеренно-морскому. Такой тип климата объясняется географическим положением и атмосферной циркуляцией, характерной для центральной части Российской Федерации. В </w:t>
      </w:r>
      <w:r w:rsidRPr="00CF4455">
        <w:rPr>
          <w:rFonts w:eastAsia="Calibri"/>
          <w:szCs w:val="22"/>
          <w:lang w:eastAsia="en-US"/>
        </w:rPr>
        <w:t xml:space="preserve">таблице </w:t>
      </w:r>
      <w:r w:rsidRPr="00CF4455">
        <w:rPr>
          <w:rFonts w:eastAsia="Calibri"/>
          <w:szCs w:val="22"/>
          <w:lang w:eastAsia="en-US"/>
        </w:rPr>
        <w:fldChar w:fldCharType="begin"/>
      </w:r>
      <w:r w:rsidRPr="00CF4455">
        <w:rPr>
          <w:rFonts w:eastAsia="Calibri"/>
          <w:szCs w:val="22"/>
          <w:lang w:eastAsia="en-US"/>
        </w:rPr>
        <w:instrText xml:space="preserve"> REF _Ref136787219  \* MERGEFORMAT </w:instrText>
      </w:r>
      <w:r w:rsidRPr="00CF4455">
        <w:rPr>
          <w:rFonts w:eastAsia="Calibri"/>
          <w:szCs w:val="22"/>
          <w:lang w:eastAsia="en-US"/>
        </w:rPr>
        <w:fldChar w:fldCharType="separate"/>
      </w:r>
      <w:r w:rsidR="0091049C" w:rsidRPr="0091049C">
        <w:rPr>
          <w:rFonts w:eastAsia="Calibri"/>
          <w:szCs w:val="22"/>
          <w:lang w:eastAsia="en-US"/>
        </w:rPr>
        <w:t>1</w:t>
      </w:r>
      <w:r w:rsidRPr="00CF4455">
        <w:rPr>
          <w:rFonts w:eastAsia="Calibri"/>
          <w:szCs w:val="22"/>
          <w:lang w:eastAsia="en-US"/>
        </w:rPr>
        <w:fldChar w:fldCharType="end"/>
      </w:r>
      <w:r>
        <w:rPr>
          <w:rFonts w:eastAsia="Calibri"/>
          <w:szCs w:val="22"/>
          <w:lang w:eastAsia="en-US"/>
        </w:rPr>
        <w:t xml:space="preserve"> </w:t>
      </w:r>
      <w:r w:rsidRPr="00CF4455">
        <w:rPr>
          <w:rFonts w:eastAsia="TimesNewRomanPSMT"/>
          <w:lang w:eastAsia="en-US"/>
        </w:rPr>
        <w:t>представлены нормативно-расчетные данные холодного периода.</w:t>
      </w:r>
    </w:p>
    <w:p w:rsidR="00CF4455" w:rsidRPr="00CF4455" w:rsidRDefault="00CF4455" w:rsidP="00CF4455">
      <w:pPr>
        <w:keepNext/>
        <w:spacing w:line="276" w:lineRule="auto"/>
        <w:ind w:firstLine="709"/>
        <w:jc w:val="both"/>
        <w:rPr>
          <w:rFonts w:eastAsia="Calibri"/>
          <w:i/>
          <w:iCs/>
          <w:color w:val="000000"/>
          <w:lang w:eastAsia="en-US"/>
        </w:rPr>
      </w:pPr>
      <w:bookmarkStart w:id="16" w:name="_Ref136786525"/>
      <w:r w:rsidRPr="00CF4455">
        <w:rPr>
          <w:rFonts w:eastAsia="Calibri"/>
          <w:iCs/>
          <w:color w:val="000000"/>
          <w:lang w:eastAsia="en-US"/>
        </w:rPr>
        <w:t xml:space="preserve">Таблица </w:t>
      </w:r>
      <w:r w:rsidRPr="00CF4455">
        <w:rPr>
          <w:rFonts w:eastAsia="Calibri"/>
          <w:color w:val="000000"/>
          <w:lang w:eastAsia="en-US"/>
        </w:rPr>
        <w:fldChar w:fldCharType="begin"/>
      </w:r>
      <w:r w:rsidRPr="00CF4455">
        <w:rPr>
          <w:rFonts w:eastAsia="Calibri"/>
          <w:color w:val="000000"/>
          <w:lang w:eastAsia="en-US"/>
        </w:rPr>
        <w:instrText xml:space="preserve"> SEQ Таблица \* ARABIC </w:instrText>
      </w:r>
      <w:r w:rsidRPr="00CF4455">
        <w:rPr>
          <w:rFonts w:eastAsia="Calibri"/>
          <w:color w:val="000000"/>
          <w:lang w:eastAsia="en-US"/>
        </w:rPr>
        <w:fldChar w:fldCharType="separate"/>
      </w:r>
      <w:bookmarkStart w:id="17" w:name="_Ref136787219"/>
      <w:r w:rsidR="0091049C">
        <w:rPr>
          <w:rFonts w:eastAsia="Calibri"/>
          <w:noProof/>
          <w:color w:val="000000"/>
          <w:lang w:eastAsia="en-US"/>
        </w:rPr>
        <w:t>1</w:t>
      </w:r>
      <w:bookmarkEnd w:id="17"/>
      <w:r w:rsidRPr="00CF4455">
        <w:rPr>
          <w:rFonts w:eastAsia="Calibri"/>
          <w:color w:val="000000"/>
          <w:lang w:eastAsia="en-US"/>
        </w:rPr>
        <w:fldChar w:fldCharType="end"/>
      </w:r>
      <w:bookmarkEnd w:id="16"/>
      <w:r w:rsidRPr="00CF4455">
        <w:rPr>
          <w:rFonts w:eastAsia="Calibri"/>
          <w:color w:val="000000"/>
          <w:lang w:eastAsia="en-US"/>
        </w:rPr>
        <w:t xml:space="preserve"> </w:t>
      </w:r>
      <w:r w:rsidRPr="00CF4455">
        <w:rPr>
          <w:rFonts w:eastAsia="Calibri"/>
          <w:iCs/>
          <w:color w:val="000000"/>
          <w:lang w:eastAsia="en-US"/>
        </w:rPr>
        <w:t>– Нормативно-расчетные климатологические данные холодного периода года</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3"/>
        <w:gridCol w:w="5898"/>
        <w:gridCol w:w="1608"/>
        <w:gridCol w:w="1415"/>
      </w:tblGrid>
      <w:tr w:rsidR="00CF4455" w:rsidRPr="00CF4455" w:rsidTr="00CF4455">
        <w:tc>
          <w:tcPr>
            <w:tcW w:w="606" w:type="dxa"/>
            <w:tcMar>
              <w:left w:w="28" w:type="dxa"/>
              <w:right w:w="28" w:type="dxa"/>
            </w:tcMar>
            <w:vAlign w:val="center"/>
          </w:tcPr>
          <w:p w:rsidR="00CF4455" w:rsidRPr="00CF4455" w:rsidRDefault="00CF4455" w:rsidP="00CF4455">
            <w:pPr>
              <w:autoSpaceDE w:val="0"/>
              <w:autoSpaceDN w:val="0"/>
              <w:adjustRightInd w:val="0"/>
              <w:jc w:val="center"/>
              <w:rPr>
                <w:rFonts w:eastAsia="TimesNewRomanPSMT"/>
                <w:sz w:val="20"/>
                <w:szCs w:val="20"/>
                <w:lang w:eastAsia="en-US"/>
              </w:rPr>
            </w:pPr>
            <w:r w:rsidRPr="00CF4455">
              <w:rPr>
                <w:rFonts w:eastAsia="TimesNewRomanPSMT"/>
                <w:sz w:val="20"/>
                <w:szCs w:val="20"/>
                <w:lang w:eastAsia="en-US"/>
              </w:rPr>
              <w:t>№ п/п</w:t>
            </w:r>
          </w:p>
        </w:tc>
        <w:tc>
          <w:tcPr>
            <w:tcW w:w="5943" w:type="dxa"/>
            <w:tcMar>
              <w:left w:w="28" w:type="dxa"/>
              <w:right w:w="28" w:type="dxa"/>
            </w:tcMar>
            <w:vAlign w:val="center"/>
          </w:tcPr>
          <w:p w:rsidR="00CF4455" w:rsidRPr="00CF4455" w:rsidRDefault="00CF4455" w:rsidP="00CF4455">
            <w:pPr>
              <w:autoSpaceDE w:val="0"/>
              <w:autoSpaceDN w:val="0"/>
              <w:adjustRightInd w:val="0"/>
              <w:jc w:val="center"/>
              <w:rPr>
                <w:rFonts w:eastAsia="TimesNewRomanPSMT"/>
                <w:sz w:val="20"/>
                <w:szCs w:val="20"/>
                <w:lang w:eastAsia="en-US"/>
              </w:rPr>
            </w:pPr>
            <w:r w:rsidRPr="00CF4455">
              <w:rPr>
                <w:rFonts w:eastAsia="TimesNewRomanPSMT"/>
                <w:sz w:val="20"/>
                <w:szCs w:val="20"/>
                <w:lang w:eastAsia="en-US"/>
              </w:rPr>
              <w:t>Характеристика</w:t>
            </w:r>
          </w:p>
        </w:tc>
        <w:tc>
          <w:tcPr>
            <w:tcW w:w="3039" w:type="dxa"/>
            <w:gridSpan w:val="2"/>
            <w:tcMar>
              <w:left w:w="28" w:type="dxa"/>
              <w:right w:w="28" w:type="dxa"/>
            </w:tcMar>
            <w:vAlign w:val="center"/>
          </w:tcPr>
          <w:p w:rsidR="00CF4455" w:rsidRPr="00CF4455" w:rsidRDefault="00CF4455" w:rsidP="00681F00">
            <w:pPr>
              <w:autoSpaceDE w:val="0"/>
              <w:autoSpaceDN w:val="0"/>
              <w:adjustRightInd w:val="0"/>
              <w:jc w:val="center"/>
              <w:rPr>
                <w:rFonts w:eastAsia="TimesNewRomanPSMT"/>
                <w:sz w:val="20"/>
                <w:szCs w:val="20"/>
                <w:lang w:eastAsia="en-US"/>
              </w:rPr>
            </w:pPr>
            <w:r w:rsidRPr="00CF4455">
              <w:rPr>
                <w:rFonts w:eastAsia="TimesNewRomanPSMT"/>
                <w:sz w:val="20"/>
                <w:szCs w:val="20"/>
                <w:lang w:eastAsia="en-US"/>
              </w:rPr>
              <w:t xml:space="preserve">Значение по </w:t>
            </w:r>
            <w:r w:rsidRPr="00CF4455">
              <w:rPr>
                <w:sz w:val="20"/>
                <w:szCs w:val="20"/>
                <w:lang w:eastAsia="en-US"/>
              </w:rPr>
              <w:t>СП 131.13330.202</w:t>
            </w:r>
            <w:r w:rsidR="00681F00">
              <w:rPr>
                <w:sz w:val="20"/>
                <w:szCs w:val="20"/>
                <w:lang w:eastAsia="en-US"/>
              </w:rPr>
              <w:t>5</w:t>
            </w:r>
            <w:r w:rsidRPr="00CF4455">
              <w:rPr>
                <w:sz w:val="20"/>
                <w:szCs w:val="20"/>
                <w:vertAlign w:val="superscript"/>
                <w:lang w:eastAsia="en-US"/>
              </w:rPr>
              <w:footnoteReference w:id="1"/>
            </w:r>
          </w:p>
        </w:tc>
      </w:tr>
      <w:tr w:rsidR="00CF4455" w:rsidRPr="00CF4455" w:rsidTr="00CF4455">
        <w:tc>
          <w:tcPr>
            <w:tcW w:w="606" w:type="dxa"/>
            <w:tcMar>
              <w:left w:w="28" w:type="dxa"/>
              <w:right w:w="28" w:type="dxa"/>
            </w:tcMar>
            <w:vAlign w:val="center"/>
          </w:tcPr>
          <w:p w:rsidR="00CF4455" w:rsidRPr="00CF4455" w:rsidRDefault="00CF4455" w:rsidP="00CF4455">
            <w:pPr>
              <w:autoSpaceDE w:val="0"/>
              <w:autoSpaceDN w:val="0"/>
              <w:adjustRightInd w:val="0"/>
              <w:jc w:val="center"/>
              <w:rPr>
                <w:rFonts w:eastAsia="TimesNewRomanPSMT"/>
                <w:sz w:val="20"/>
                <w:szCs w:val="20"/>
                <w:lang w:eastAsia="en-US"/>
              </w:rPr>
            </w:pPr>
            <w:r w:rsidRPr="00CF4455">
              <w:rPr>
                <w:rFonts w:eastAsia="TimesNewRomanPSMT"/>
                <w:sz w:val="20"/>
                <w:szCs w:val="20"/>
                <w:lang w:eastAsia="en-US"/>
              </w:rPr>
              <w:t>1</w:t>
            </w:r>
          </w:p>
        </w:tc>
        <w:tc>
          <w:tcPr>
            <w:tcW w:w="5943" w:type="dxa"/>
            <w:tcMar>
              <w:left w:w="28" w:type="dxa"/>
              <w:right w:w="28" w:type="dxa"/>
            </w:tcMar>
            <w:vAlign w:val="center"/>
          </w:tcPr>
          <w:p w:rsidR="00CF4455" w:rsidRPr="00CF4455" w:rsidRDefault="00CF4455" w:rsidP="00CF4455">
            <w:pPr>
              <w:autoSpaceDE w:val="0"/>
              <w:autoSpaceDN w:val="0"/>
              <w:adjustRightInd w:val="0"/>
              <w:jc w:val="both"/>
              <w:rPr>
                <w:rFonts w:eastAsia="TimesNewRomanPSMT"/>
                <w:sz w:val="20"/>
                <w:szCs w:val="20"/>
                <w:lang w:eastAsia="en-US"/>
              </w:rPr>
            </w:pPr>
            <w:r w:rsidRPr="00CF4455">
              <w:rPr>
                <w:rFonts w:eastAsia="TimesNewRomanPSMT"/>
                <w:sz w:val="20"/>
                <w:szCs w:val="20"/>
                <w:lang w:eastAsia="en-US"/>
              </w:rPr>
              <w:t>Температура наружного воздуха:</w:t>
            </w:r>
          </w:p>
        </w:tc>
        <w:tc>
          <w:tcPr>
            <w:tcW w:w="1618" w:type="dxa"/>
            <w:vAlign w:val="center"/>
          </w:tcPr>
          <w:p w:rsidR="00CF4455" w:rsidRPr="00CF4455" w:rsidRDefault="00CF4455" w:rsidP="00CF4455">
            <w:pPr>
              <w:autoSpaceDE w:val="0"/>
              <w:autoSpaceDN w:val="0"/>
              <w:adjustRightInd w:val="0"/>
              <w:jc w:val="center"/>
              <w:rPr>
                <w:rFonts w:eastAsia="TimesNewRomanPSMT"/>
                <w:sz w:val="20"/>
                <w:szCs w:val="20"/>
                <w:lang w:eastAsia="en-US"/>
              </w:rPr>
            </w:pPr>
            <w:r w:rsidRPr="00CF4455">
              <w:rPr>
                <w:rFonts w:eastAsia="TimesNewRomanPSMT"/>
                <w:sz w:val="20"/>
                <w:szCs w:val="20"/>
                <w:lang w:eastAsia="en-US"/>
              </w:rPr>
              <w:t>г. Тверь</w:t>
            </w:r>
          </w:p>
        </w:tc>
        <w:tc>
          <w:tcPr>
            <w:tcW w:w="1421" w:type="dxa"/>
            <w:vAlign w:val="center"/>
          </w:tcPr>
          <w:p w:rsidR="00CF4455" w:rsidRPr="00CF4455" w:rsidRDefault="00CF4455" w:rsidP="00CF4455">
            <w:pPr>
              <w:autoSpaceDE w:val="0"/>
              <w:autoSpaceDN w:val="0"/>
              <w:adjustRightInd w:val="0"/>
              <w:jc w:val="center"/>
              <w:rPr>
                <w:rFonts w:eastAsia="TimesNewRomanPSMT"/>
                <w:sz w:val="20"/>
                <w:szCs w:val="20"/>
                <w:lang w:eastAsia="en-US"/>
              </w:rPr>
            </w:pPr>
            <w:r w:rsidRPr="00CF4455">
              <w:rPr>
                <w:rFonts w:eastAsia="TimesNewRomanPSMT"/>
                <w:sz w:val="20"/>
                <w:szCs w:val="20"/>
                <w:lang w:eastAsia="en-US"/>
              </w:rPr>
              <w:t>г. Бежецк</w:t>
            </w:r>
          </w:p>
        </w:tc>
      </w:tr>
      <w:tr w:rsidR="00CF4455" w:rsidRPr="00CF4455" w:rsidTr="00CF4455">
        <w:tc>
          <w:tcPr>
            <w:tcW w:w="606" w:type="dxa"/>
            <w:tcMar>
              <w:left w:w="28" w:type="dxa"/>
              <w:right w:w="28" w:type="dxa"/>
            </w:tcMar>
            <w:vAlign w:val="center"/>
          </w:tcPr>
          <w:p w:rsidR="00CF4455" w:rsidRPr="00CF4455" w:rsidRDefault="00CF4455" w:rsidP="00CF4455">
            <w:pPr>
              <w:autoSpaceDE w:val="0"/>
              <w:autoSpaceDN w:val="0"/>
              <w:adjustRightInd w:val="0"/>
              <w:jc w:val="center"/>
              <w:rPr>
                <w:rFonts w:eastAsia="TimesNewRomanPSMT"/>
                <w:sz w:val="20"/>
                <w:szCs w:val="20"/>
                <w:lang w:eastAsia="en-US"/>
              </w:rPr>
            </w:pPr>
            <w:r w:rsidRPr="00CF4455">
              <w:rPr>
                <w:rFonts w:eastAsia="TimesNewRomanPSMT"/>
                <w:sz w:val="20"/>
                <w:szCs w:val="20"/>
                <w:lang w:eastAsia="en-US"/>
              </w:rPr>
              <w:t>1.1</w:t>
            </w:r>
          </w:p>
        </w:tc>
        <w:tc>
          <w:tcPr>
            <w:tcW w:w="5943" w:type="dxa"/>
            <w:tcMar>
              <w:left w:w="28" w:type="dxa"/>
              <w:right w:w="28" w:type="dxa"/>
            </w:tcMar>
            <w:vAlign w:val="center"/>
          </w:tcPr>
          <w:p w:rsidR="00CF4455" w:rsidRPr="00CF4455" w:rsidRDefault="00CF4455" w:rsidP="00CF4455">
            <w:pPr>
              <w:autoSpaceDE w:val="0"/>
              <w:autoSpaceDN w:val="0"/>
              <w:adjustRightInd w:val="0"/>
              <w:jc w:val="both"/>
              <w:rPr>
                <w:rFonts w:eastAsia="TimesNewRomanPSMT"/>
                <w:sz w:val="20"/>
                <w:szCs w:val="20"/>
                <w:lang w:eastAsia="en-US"/>
              </w:rPr>
            </w:pPr>
            <w:r w:rsidRPr="00CF4455">
              <w:rPr>
                <w:rFonts w:eastAsia="TimesNewRomanPSMT"/>
                <w:sz w:val="20"/>
                <w:szCs w:val="20"/>
                <w:lang w:eastAsia="en-US"/>
              </w:rPr>
              <w:t xml:space="preserve">Наиболее холодной пятидневки обеспеченностью 0,92 </w:t>
            </w:r>
            <w:r w:rsidRPr="00CF4455">
              <w:rPr>
                <w:rFonts w:eastAsia="TimesNewRomanPSMT"/>
                <w:sz w:val="20"/>
                <w:szCs w:val="20"/>
                <w:vertAlign w:val="superscript"/>
                <w:lang w:eastAsia="en-US"/>
              </w:rPr>
              <w:t>о</w:t>
            </w:r>
            <w:r w:rsidRPr="00CF4455">
              <w:rPr>
                <w:rFonts w:eastAsia="TimesNewRomanPSMT"/>
                <w:sz w:val="20"/>
                <w:szCs w:val="20"/>
                <w:lang w:eastAsia="en-US"/>
              </w:rPr>
              <w:t>С</w:t>
            </w:r>
          </w:p>
        </w:tc>
        <w:tc>
          <w:tcPr>
            <w:tcW w:w="1618" w:type="dxa"/>
            <w:tcMar>
              <w:left w:w="28" w:type="dxa"/>
              <w:right w:w="28" w:type="dxa"/>
            </w:tcMar>
            <w:vAlign w:val="center"/>
          </w:tcPr>
          <w:p w:rsidR="00CF4455" w:rsidRPr="00CF4455" w:rsidRDefault="00CF4455" w:rsidP="00CF4455">
            <w:pPr>
              <w:autoSpaceDE w:val="0"/>
              <w:autoSpaceDN w:val="0"/>
              <w:adjustRightInd w:val="0"/>
              <w:jc w:val="center"/>
              <w:rPr>
                <w:rFonts w:eastAsia="TimesNewRomanPSMT"/>
                <w:sz w:val="20"/>
                <w:szCs w:val="20"/>
                <w:lang w:eastAsia="en-US"/>
              </w:rPr>
            </w:pPr>
            <w:r w:rsidRPr="00CF4455">
              <w:rPr>
                <w:rFonts w:eastAsia="TimesNewRomanPSMT"/>
                <w:sz w:val="20"/>
                <w:szCs w:val="20"/>
                <w:lang w:eastAsia="en-US"/>
              </w:rPr>
              <w:t>-29,0</w:t>
            </w:r>
          </w:p>
        </w:tc>
        <w:tc>
          <w:tcPr>
            <w:tcW w:w="1421" w:type="dxa"/>
            <w:vAlign w:val="center"/>
          </w:tcPr>
          <w:p w:rsidR="00CF4455" w:rsidRPr="00CF4455" w:rsidRDefault="00CF4455" w:rsidP="00CF4455">
            <w:pPr>
              <w:autoSpaceDE w:val="0"/>
              <w:autoSpaceDN w:val="0"/>
              <w:adjustRightInd w:val="0"/>
              <w:jc w:val="center"/>
              <w:rPr>
                <w:rFonts w:eastAsia="TimesNewRomanPSMT"/>
                <w:sz w:val="20"/>
                <w:szCs w:val="20"/>
                <w:lang w:eastAsia="en-US"/>
              </w:rPr>
            </w:pPr>
            <w:r w:rsidRPr="00CF4455">
              <w:rPr>
                <w:rFonts w:eastAsia="TimesNewRomanPSMT"/>
                <w:sz w:val="20"/>
                <w:szCs w:val="20"/>
                <w:lang w:eastAsia="en-US"/>
              </w:rPr>
              <w:t>-33,0</w:t>
            </w:r>
          </w:p>
        </w:tc>
      </w:tr>
      <w:tr w:rsidR="00CF4455" w:rsidRPr="00CF4455" w:rsidTr="00CF4455">
        <w:tc>
          <w:tcPr>
            <w:tcW w:w="606" w:type="dxa"/>
            <w:tcMar>
              <w:left w:w="28" w:type="dxa"/>
              <w:right w:w="28" w:type="dxa"/>
            </w:tcMar>
            <w:vAlign w:val="center"/>
          </w:tcPr>
          <w:p w:rsidR="00CF4455" w:rsidRPr="00CF4455" w:rsidRDefault="00CF4455" w:rsidP="00CF4455">
            <w:pPr>
              <w:autoSpaceDE w:val="0"/>
              <w:autoSpaceDN w:val="0"/>
              <w:adjustRightInd w:val="0"/>
              <w:jc w:val="center"/>
              <w:rPr>
                <w:rFonts w:eastAsia="TimesNewRomanPSMT"/>
                <w:sz w:val="20"/>
                <w:szCs w:val="20"/>
                <w:lang w:eastAsia="en-US"/>
              </w:rPr>
            </w:pPr>
            <w:r w:rsidRPr="00CF4455">
              <w:rPr>
                <w:rFonts w:eastAsia="TimesNewRomanPSMT"/>
                <w:sz w:val="20"/>
                <w:szCs w:val="20"/>
                <w:lang w:eastAsia="en-US"/>
              </w:rPr>
              <w:t>1.2</w:t>
            </w:r>
          </w:p>
        </w:tc>
        <w:tc>
          <w:tcPr>
            <w:tcW w:w="5943" w:type="dxa"/>
            <w:tcMar>
              <w:left w:w="28" w:type="dxa"/>
              <w:right w:w="28" w:type="dxa"/>
            </w:tcMar>
            <w:vAlign w:val="center"/>
          </w:tcPr>
          <w:p w:rsidR="00CF4455" w:rsidRPr="00CF4455" w:rsidRDefault="00CF4455" w:rsidP="00CF4455">
            <w:pPr>
              <w:autoSpaceDE w:val="0"/>
              <w:autoSpaceDN w:val="0"/>
              <w:adjustRightInd w:val="0"/>
              <w:jc w:val="both"/>
              <w:rPr>
                <w:rFonts w:eastAsia="TimesNewRomanPSMT"/>
                <w:sz w:val="20"/>
                <w:szCs w:val="20"/>
                <w:lang w:eastAsia="en-US"/>
              </w:rPr>
            </w:pPr>
            <w:r w:rsidRPr="00CF4455">
              <w:rPr>
                <w:rFonts w:eastAsia="TimesNewRomanPSMT"/>
                <w:sz w:val="20"/>
                <w:szCs w:val="20"/>
                <w:lang w:eastAsia="en-US"/>
              </w:rPr>
              <w:t>Средняя за отопительный период (≤8</w:t>
            </w:r>
            <w:r w:rsidRPr="00CF4455">
              <w:rPr>
                <w:rFonts w:eastAsia="TimesNewRomanPSMT"/>
                <w:sz w:val="20"/>
                <w:szCs w:val="20"/>
                <w:vertAlign w:val="superscript"/>
                <w:lang w:eastAsia="en-US"/>
              </w:rPr>
              <w:t>о</w:t>
            </w:r>
            <w:r w:rsidRPr="00CF4455">
              <w:rPr>
                <w:rFonts w:eastAsia="TimesNewRomanPSMT"/>
                <w:sz w:val="20"/>
                <w:szCs w:val="20"/>
                <w:lang w:eastAsia="en-US"/>
              </w:rPr>
              <w:t xml:space="preserve">С), </w:t>
            </w:r>
            <w:r w:rsidRPr="00CF4455">
              <w:rPr>
                <w:rFonts w:eastAsia="TimesNewRomanPSMT"/>
                <w:sz w:val="20"/>
                <w:szCs w:val="20"/>
                <w:vertAlign w:val="superscript"/>
                <w:lang w:eastAsia="en-US"/>
              </w:rPr>
              <w:t>о</w:t>
            </w:r>
            <w:r w:rsidRPr="00CF4455">
              <w:rPr>
                <w:rFonts w:eastAsia="TimesNewRomanPSMT"/>
                <w:sz w:val="20"/>
                <w:szCs w:val="20"/>
                <w:lang w:eastAsia="en-US"/>
              </w:rPr>
              <w:t>С</w:t>
            </w:r>
          </w:p>
        </w:tc>
        <w:tc>
          <w:tcPr>
            <w:tcW w:w="1618" w:type="dxa"/>
            <w:tcMar>
              <w:left w:w="28" w:type="dxa"/>
              <w:right w:w="28" w:type="dxa"/>
            </w:tcMar>
            <w:vAlign w:val="center"/>
          </w:tcPr>
          <w:p w:rsidR="00CF4455" w:rsidRPr="00CF4455" w:rsidRDefault="00CF4455" w:rsidP="00CF4455">
            <w:pPr>
              <w:autoSpaceDE w:val="0"/>
              <w:autoSpaceDN w:val="0"/>
              <w:adjustRightInd w:val="0"/>
              <w:jc w:val="center"/>
              <w:rPr>
                <w:rFonts w:eastAsia="TimesNewRomanPSMT"/>
                <w:sz w:val="20"/>
                <w:szCs w:val="20"/>
                <w:lang w:eastAsia="en-US"/>
              </w:rPr>
            </w:pPr>
            <w:r w:rsidRPr="00CF4455">
              <w:rPr>
                <w:rFonts w:eastAsia="TimesNewRomanPSMT"/>
                <w:sz w:val="20"/>
                <w:szCs w:val="20"/>
                <w:lang w:eastAsia="en-US"/>
              </w:rPr>
              <w:t>-2,6</w:t>
            </w:r>
          </w:p>
        </w:tc>
        <w:tc>
          <w:tcPr>
            <w:tcW w:w="1421" w:type="dxa"/>
            <w:vAlign w:val="center"/>
          </w:tcPr>
          <w:p w:rsidR="00CF4455" w:rsidRPr="00CF4455" w:rsidRDefault="00CF4455" w:rsidP="00CF4455">
            <w:pPr>
              <w:autoSpaceDE w:val="0"/>
              <w:autoSpaceDN w:val="0"/>
              <w:adjustRightInd w:val="0"/>
              <w:jc w:val="center"/>
              <w:rPr>
                <w:rFonts w:eastAsia="TimesNewRomanPSMT"/>
                <w:sz w:val="20"/>
                <w:szCs w:val="20"/>
                <w:lang w:eastAsia="en-US"/>
              </w:rPr>
            </w:pPr>
            <w:r w:rsidRPr="00CF4455">
              <w:rPr>
                <w:rFonts w:eastAsia="TimesNewRomanPSMT"/>
                <w:sz w:val="20"/>
                <w:szCs w:val="20"/>
                <w:lang w:eastAsia="en-US"/>
              </w:rPr>
              <w:t>-3,3</w:t>
            </w:r>
          </w:p>
        </w:tc>
      </w:tr>
      <w:tr w:rsidR="00CF4455" w:rsidRPr="00CF4455" w:rsidTr="00CF4455">
        <w:tc>
          <w:tcPr>
            <w:tcW w:w="606" w:type="dxa"/>
            <w:tcMar>
              <w:left w:w="28" w:type="dxa"/>
              <w:right w:w="28" w:type="dxa"/>
            </w:tcMar>
            <w:vAlign w:val="center"/>
          </w:tcPr>
          <w:p w:rsidR="00CF4455" w:rsidRPr="00CF4455" w:rsidRDefault="00CF4455" w:rsidP="00CF4455">
            <w:pPr>
              <w:autoSpaceDE w:val="0"/>
              <w:autoSpaceDN w:val="0"/>
              <w:adjustRightInd w:val="0"/>
              <w:jc w:val="center"/>
              <w:rPr>
                <w:rFonts w:eastAsia="TimesNewRomanPSMT"/>
                <w:sz w:val="20"/>
                <w:szCs w:val="20"/>
                <w:lang w:eastAsia="en-US"/>
              </w:rPr>
            </w:pPr>
            <w:r w:rsidRPr="00CF4455">
              <w:rPr>
                <w:rFonts w:eastAsia="TimesNewRomanPSMT"/>
                <w:sz w:val="20"/>
                <w:szCs w:val="20"/>
                <w:lang w:eastAsia="en-US"/>
              </w:rPr>
              <w:t>1.3</w:t>
            </w:r>
          </w:p>
        </w:tc>
        <w:tc>
          <w:tcPr>
            <w:tcW w:w="5943" w:type="dxa"/>
            <w:tcMar>
              <w:left w:w="28" w:type="dxa"/>
              <w:right w:w="28" w:type="dxa"/>
            </w:tcMar>
            <w:vAlign w:val="center"/>
          </w:tcPr>
          <w:p w:rsidR="00CF4455" w:rsidRPr="00CF4455" w:rsidRDefault="00CF4455" w:rsidP="00CF4455">
            <w:pPr>
              <w:autoSpaceDE w:val="0"/>
              <w:autoSpaceDN w:val="0"/>
              <w:adjustRightInd w:val="0"/>
              <w:jc w:val="both"/>
              <w:rPr>
                <w:rFonts w:eastAsia="TimesNewRomanPSMT"/>
                <w:sz w:val="20"/>
                <w:szCs w:val="20"/>
                <w:lang w:eastAsia="en-US"/>
              </w:rPr>
            </w:pPr>
            <w:r w:rsidRPr="00CF4455">
              <w:rPr>
                <w:rFonts w:eastAsia="TimesNewRomanPSMT"/>
                <w:sz w:val="20"/>
                <w:szCs w:val="20"/>
                <w:lang w:eastAsia="en-US"/>
              </w:rPr>
              <w:t xml:space="preserve">Средняя температура самого холодного месяца (январь), </w:t>
            </w:r>
            <w:r w:rsidRPr="00CF4455">
              <w:rPr>
                <w:rFonts w:eastAsia="TimesNewRomanPSMT"/>
                <w:sz w:val="20"/>
                <w:szCs w:val="20"/>
                <w:vertAlign w:val="superscript"/>
                <w:lang w:eastAsia="en-US"/>
              </w:rPr>
              <w:t>о</w:t>
            </w:r>
            <w:r w:rsidRPr="00CF4455">
              <w:rPr>
                <w:rFonts w:eastAsia="TimesNewRomanPSMT"/>
                <w:sz w:val="20"/>
                <w:szCs w:val="20"/>
                <w:lang w:eastAsia="en-US"/>
              </w:rPr>
              <w:t>С</w:t>
            </w:r>
          </w:p>
        </w:tc>
        <w:tc>
          <w:tcPr>
            <w:tcW w:w="1618" w:type="dxa"/>
            <w:tcMar>
              <w:left w:w="28" w:type="dxa"/>
              <w:right w:w="28" w:type="dxa"/>
            </w:tcMar>
            <w:vAlign w:val="center"/>
          </w:tcPr>
          <w:p w:rsidR="00CF4455" w:rsidRPr="00CF4455" w:rsidRDefault="00CF4455" w:rsidP="00CF4455">
            <w:pPr>
              <w:autoSpaceDE w:val="0"/>
              <w:autoSpaceDN w:val="0"/>
              <w:adjustRightInd w:val="0"/>
              <w:jc w:val="center"/>
              <w:rPr>
                <w:rFonts w:eastAsia="TimesNewRomanPSMT"/>
                <w:sz w:val="20"/>
                <w:szCs w:val="20"/>
                <w:lang w:eastAsia="en-US"/>
              </w:rPr>
            </w:pPr>
            <w:r w:rsidRPr="00CF4455">
              <w:rPr>
                <w:rFonts w:eastAsia="TimesNewRomanPSMT"/>
                <w:sz w:val="20"/>
                <w:szCs w:val="20"/>
                <w:lang w:eastAsia="en-US"/>
              </w:rPr>
              <w:t>-8,8</w:t>
            </w:r>
          </w:p>
        </w:tc>
        <w:tc>
          <w:tcPr>
            <w:tcW w:w="1421" w:type="dxa"/>
            <w:vAlign w:val="center"/>
          </w:tcPr>
          <w:p w:rsidR="00CF4455" w:rsidRPr="00CF4455" w:rsidRDefault="00CF4455" w:rsidP="00CF4455">
            <w:pPr>
              <w:autoSpaceDE w:val="0"/>
              <w:autoSpaceDN w:val="0"/>
              <w:adjustRightInd w:val="0"/>
              <w:jc w:val="center"/>
              <w:rPr>
                <w:rFonts w:eastAsia="TimesNewRomanPSMT"/>
                <w:sz w:val="20"/>
                <w:szCs w:val="20"/>
                <w:lang w:eastAsia="en-US"/>
              </w:rPr>
            </w:pPr>
            <w:r w:rsidRPr="00CF4455">
              <w:rPr>
                <w:rFonts w:eastAsia="TimesNewRomanPSMT"/>
                <w:sz w:val="20"/>
                <w:szCs w:val="20"/>
                <w:lang w:eastAsia="en-US"/>
              </w:rPr>
              <w:t>-12,0</w:t>
            </w:r>
          </w:p>
        </w:tc>
      </w:tr>
      <w:tr w:rsidR="00CF4455" w:rsidRPr="00CF4455" w:rsidTr="00CF4455">
        <w:tc>
          <w:tcPr>
            <w:tcW w:w="606" w:type="dxa"/>
            <w:tcMar>
              <w:left w:w="28" w:type="dxa"/>
              <w:right w:w="28" w:type="dxa"/>
            </w:tcMar>
            <w:vAlign w:val="center"/>
          </w:tcPr>
          <w:p w:rsidR="00CF4455" w:rsidRPr="00CF4455" w:rsidRDefault="00CF4455" w:rsidP="00CF4455">
            <w:pPr>
              <w:autoSpaceDE w:val="0"/>
              <w:autoSpaceDN w:val="0"/>
              <w:adjustRightInd w:val="0"/>
              <w:jc w:val="center"/>
              <w:rPr>
                <w:rFonts w:eastAsia="TimesNewRomanPSMT"/>
                <w:sz w:val="20"/>
                <w:szCs w:val="20"/>
                <w:lang w:eastAsia="en-US"/>
              </w:rPr>
            </w:pPr>
            <w:r w:rsidRPr="00CF4455">
              <w:rPr>
                <w:rFonts w:eastAsia="TimesNewRomanPSMT"/>
                <w:sz w:val="20"/>
                <w:szCs w:val="20"/>
                <w:lang w:eastAsia="en-US"/>
              </w:rPr>
              <w:t>1.4</w:t>
            </w:r>
          </w:p>
        </w:tc>
        <w:tc>
          <w:tcPr>
            <w:tcW w:w="5943" w:type="dxa"/>
            <w:tcMar>
              <w:left w:w="28" w:type="dxa"/>
              <w:right w:w="28" w:type="dxa"/>
            </w:tcMar>
            <w:vAlign w:val="center"/>
          </w:tcPr>
          <w:p w:rsidR="00CF4455" w:rsidRPr="00CF4455" w:rsidRDefault="00CF4455" w:rsidP="00CF4455">
            <w:pPr>
              <w:autoSpaceDE w:val="0"/>
              <w:autoSpaceDN w:val="0"/>
              <w:adjustRightInd w:val="0"/>
              <w:jc w:val="both"/>
              <w:rPr>
                <w:rFonts w:eastAsia="TimesNewRomanPSMT"/>
                <w:sz w:val="20"/>
                <w:szCs w:val="20"/>
                <w:lang w:eastAsia="en-US"/>
              </w:rPr>
            </w:pPr>
            <w:r w:rsidRPr="00CF4455">
              <w:rPr>
                <w:rFonts w:eastAsia="TimesNewRomanPSMT"/>
                <w:sz w:val="20"/>
                <w:szCs w:val="20"/>
                <w:lang w:eastAsia="en-US"/>
              </w:rPr>
              <w:t>Абсолютная минимальная температура, 0С</w:t>
            </w:r>
          </w:p>
        </w:tc>
        <w:tc>
          <w:tcPr>
            <w:tcW w:w="1618" w:type="dxa"/>
            <w:tcMar>
              <w:left w:w="28" w:type="dxa"/>
              <w:right w:w="28" w:type="dxa"/>
            </w:tcMar>
            <w:vAlign w:val="center"/>
          </w:tcPr>
          <w:p w:rsidR="00CF4455" w:rsidRPr="00CF4455" w:rsidRDefault="00CF4455" w:rsidP="00CF4455">
            <w:pPr>
              <w:autoSpaceDE w:val="0"/>
              <w:autoSpaceDN w:val="0"/>
              <w:adjustRightInd w:val="0"/>
              <w:jc w:val="center"/>
              <w:rPr>
                <w:rFonts w:eastAsia="TimesNewRomanPSMT"/>
                <w:sz w:val="20"/>
                <w:szCs w:val="20"/>
                <w:lang w:eastAsia="en-US"/>
              </w:rPr>
            </w:pPr>
            <w:r w:rsidRPr="00CF4455">
              <w:rPr>
                <w:rFonts w:eastAsia="TimesNewRomanPSMT"/>
                <w:sz w:val="20"/>
                <w:szCs w:val="20"/>
                <w:lang w:eastAsia="en-US"/>
              </w:rPr>
              <w:t>-50</w:t>
            </w:r>
          </w:p>
        </w:tc>
        <w:tc>
          <w:tcPr>
            <w:tcW w:w="1421" w:type="dxa"/>
            <w:vAlign w:val="center"/>
          </w:tcPr>
          <w:p w:rsidR="00CF4455" w:rsidRPr="00CF4455" w:rsidRDefault="00CF4455" w:rsidP="00CF4455">
            <w:pPr>
              <w:autoSpaceDE w:val="0"/>
              <w:autoSpaceDN w:val="0"/>
              <w:adjustRightInd w:val="0"/>
              <w:jc w:val="center"/>
              <w:rPr>
                <w:rFonts w:eastAsia="TimesNewRomanPSMT"/>
                <w:sz w:val="20"/>
                <w:szCs w:val="20"/>
                <w:lang w:eastAsia="en-US"/>
              </w:rPr>
            </w:pPr>
            <w:r w:rsidRPr="00CF4455">
              <w:rPr>
                <w:rFonts w:eastAsia="TimesNewRomanPSMT"/>
                <w:sz w:val="20"/>
                <w:szCs w:val="20"/>
                <w:lang w:eastAsia="en-US"/>
              </w:rPr>
              <w:t>-52</w:t>
            </w:r>
          </w:p>
        </w:tc>
      </w:tr>
      <w:tr w:rsidR="00CF4455" w:rsidRPr="00CF4455" w:rsidTr="00CF4455">
        <w:tc>
          <w:tcPr>
            <w:tcW w:w="606" w:type="dxa"/>
            <w:tcMar>
              <w:left w:w="28" w:type="dxa"/>
              <w:right w:w="28" w:type="dxa"/>
            </w:tcMar>
            <w:vAlign w:val="center"/>
          </w:tcPr>
          <w:p w:rsidR="00CF4455" w:rsidRPr="00CF4455" w:rsidRDefault="00CF4455" w:rsidP="00CF4455">
            <w:pPr>
              <w:autoSpaceDE w:val="0"/>
              <w:autoSpaceDN w:val="0"/>
              <w:adjustRightInd w:val="0"/>
              <w:jc w:val="center"/>
              <w:rPr>
                <w:rFonts w:eastAsia="TimesNewRomanPSMT"/>
                <w:sz w:val="20"/>
                <w:szCs w:val="20"/>
                <w:lang w:eastAsia="en-US"/>
              </w:rPr>
            </w:pPr>
            <w:r w:rsidRPr="00CF4455">
              <w:rPr>
                <w:rFonts w:eastAsia="TimesNewRomanPSMT"/>
                <w:sz w:val="20"/>
                <w:szCs w:val="20"/>
                <w:lang w:eastAsia="en-US"/>
              </w:rPr>
              <w:t>2</w:t>
            </w:r>
          </w:p>
        </w:tc>
        <w:tc>
          <w:tcPr>
            <w:tcW w:w="5943" w:type="dxa"/>
            <w:tcMar>
              <w:left w:w="28" w:type="dxa"/>
              <w:right w:w="28" w:type="dxa"/>
            </w:tcMar>
            <w:vAlign w:val="center"/>
          </w:tcPr>
          <w:p w:rsidR="00CF4455" w:rsidRPr="00CF4455" w:rsidRDefault="00CF4455" w:rsidP="00CF4455">
            <w:pPr>
              <w:autoSpaceDE w:val="0"/>
              <w:autoSpaceDN w:val="0"/>
              <w:adjustRightInd w:val="0"/>
              <w:jc w:val="both"/>
              <w:rPr>
                <w:rFonts w:eastAsia="TimesNewRomanPSMT"/>
                <w:sz w:val="20"/>
                <w:szCs w:val="20"/>
                <w:lang w:eastAsia="en-US"/>
              </w:rPr>
            </w:pPr>
            <w:r w:rsidRPr="00CF4455">
              <w:rPr>
                <w:rFonts w:eastAsia="TimesNewRomanPSMT"/>
                <w:sz w:val="20"/>
                <w:szCs w:val="20"/>
                <w:lang w:eastAsia="en-US"/>
              </w:rPr>
              <w:t xml:space="preserve">Средняя скорость ветра со среднесуточной температурой ≤8 </w:t>
            </w:r>
            <w:r w:rsidRPr="00CF4455">
              <w:rPr>
                <w:rFonts w:eastAsia="TimesNewRomanPSMT"/>
                <w:sz w:val="20"/>
                <w:szCs w:val="20"/>
                <w:vertAlign w:val="superscript"/>
                <w:lang w:eastAsia="en-US"/>
              </w:rPr>
              <w:t>о</w:t>
            </w:r>
            <w:r w:rsidRPr="00CF4455">
              <w:rPr>
                <w:rFonts w:eastAsia="TimesNewRomanPSMT"/>
                <w:sz w:val="20"/>
                <w:szCs w:val="20"/>
                <w:lang w:eastAsia="en-US"/>
              </w:rPr>
              <w:t>С, м/с</w:t>
            </w:r>
          </w:p>
        </w:tc>
        <w:tc>
          <w:tcPr>
            <w:tcW w:w="1618" w:type="dxa"/>
            <w:tcMar>
              <w:left w:w="28" w:type="dxa"/>
              <w:right w:w="28" w:type="dxa"/>
            </w:tcMar>
            <w:vAlign w:val="center"/>
          </w:tcPr>
          <w:p w:rsidR="00CF4455" w:rsidRPr="00CF4455" w:rsidRDefault="00CF4455" w:rsidP="00CF4455">
            <w:pPr>
              <w:autoSpaceDE w:val="0"/>
              <w:autoSpaceDN w:val="0"/>
              <w:adjustRightInd w:val="0"/>
              <w:jc w:val="center"/>
              <w:rPr>
                <w:rFonts w:eastAsia="TimesNewRomanPSMT"/>
                <w:sz w:val="20"/>
                <w:szCs w:val="20"/>
                <w:lang w:eastAsia="en-US"/>
              </w:rPr>
            </w:pPr>
            <w:r w:rsidRPr="00CF4455">
              <w:rPr>
                <w:rFonts w:eastAsia="TimesNewRomanPSMT"/>
                <w:sz w:val="20"/>
                <w:szCs w:val="20"/>
                <w:lang w:eastAsia="en-US"/>
              </w:rPr>
              <w:t>3,0</w:t>
            </w:r>
          </w:p>
        </w:tc>
        <w:tc>
          <w:tcPr>
            <w:tcW w:w="1421" w:type="dxa"/>
            <w:vAlign w:val="center"/>
          </w:tcPr>
          <w:p w:rsidR="00CF4455" w:rsidRPr="00CF4455" w:rsidDel="003924BE" w:rsidRDefault="00CF4455" w:rsidP="00CF4455">
            <w:pPr>
              <w:autoSpaceDE w:val="0"/>
              <w:autoSpaceDN w:val="0"/>
              <w:adjustRightInd w:val="0"/>
              <w:jc w:val="center"/>
              <w:rPr>
                <w:rFonts w:eastAsia="TimesNewRomanPSMT"/>
                <w:sz w:val="20"/>
                <w:szCs w:val="20"/>
                <w:lang w:eastAsia="en-US"/>
              </w:rPr>
            </w:pPr>
            <w:r w:rsidRPr="00CF4455">
              <w:rPr>
                <w:rFonts w:eastAsia="TimesNewRomanPSMT"/>
                <w:sz w:val="20"/>
                <w:szCs w:val="20"/>
                <w:lang w:eastAsia="en-US"/>
              </w:rPr>
              <w:t>3,4</w:t>
            </w:r>
          </w:p>
        </w:tc>
      </w:tr>
      <w:tr w:rsidR="00CF4455" w:rsidRPr="00CF4455" w:rsidTr="00CF4455">
        <w:tc>
          <w:tcPr>
            <w:tcW w:w="606" w:type="dxa"/>
            <w:tcMar>
              <w:left w:w="28" w:type="dxa"/>
              <w:right w:w="28" w:type="dxa"/>
            </w:tcMar>
            <w:vAlign w:val="center"/>
          </w:tcPr>
          <w:p w:rsidR="00CF4455" w:rsidRPr="00CF4455" w:rsidRDefault="00CF4455" w:rsidP="00CF4455">
            <w:pPr>
              <w:autoSpaceDE w:val="0"/>
              <w:autoSpaceDN w:val="0"/>
              <w:adjustRightInd w:val="0"/>
              <w:jc w:val="center"/>
              <w:rPr>
                <w:rFonts w:eastAsia="TimesNewRomanPSMT"/>
                <w:sz w:val="20"/>
                <w:szCs w:val="20"/>
                <w:lang w:eastAsia="en-US"/>
              </w:rPr>
            </w:pPr>
            <w:r w:rsidRPr="00CF4455">
              <w:rPr>
                <w:rFonts w:eastAsia="TimesNewRomanPSMT"/>
                <w:sz w:val="20"/>
                <w:szCs w:val="20"/>
                <w:lang w:eastAsia="en-US"/>
              </w:rPr>
              <w:t>3</w:t>
            </w:r>
          </w:p>
        </w:tc>
        <w:tc>
          <w:tcPr>
            <w:tcW w:w="5943" w:type="dxa"/>
            <w:tcMar>
              <w:left w:w="28" w:type="dxa"/>
              <w:right w:w="28" w:type="dxa"/>
            </w:tcMar>
            <w:vAlign w:val="center"/>
          </w:tcPr>
          <w:p w:rsidR="00CF4455" w:rsidRPr="00CF4455" w:rsidRDefault="00CF4455" w:rsidP="00CF4455">
            <w:pPr>
              <w:autoSpaceDE w:val="0"/>
              <w:autoSpaceDN w:val="0"/>
              <w:adjustRightInd w:val="0"/>
              <w:jc w:val="both"/>
              <w:rPr>
                <w:rFonts w:eastAsia="TimesNewRomanPSMT"/>
                <w:sz w:val="20"/>
                <w:szCs w:val="20"/>
                <w:lang w:eastAsia="en-US"/>
              </w:rPr>
            </w:pPr>
            <w:r w:rsidRPr="00CF4455">
              <w:rPr>
                <w:rFonts w:eastAsia="TimesNewRomanPSMT"/>
                <w:sz w:val="20"/>
                <w:szCs w:val="20"/>
                <w:lang w:eastAsia="en-US"/>
              </w:rPr>
              <w:t xml:space="preserve">Продолжительность отопительного периода (≤8 </w:t>
            </w:r>
            <w:r w:rsidRPr="00CF4455">
              <w:rPr>
                <w:rFonts w:eastAsia="TimesNewRomanPSMT"/>
                <w:sz w:val="20"/>
                <w:szCs w:val="20"/>
                <w:vertAlign w:val="superscript"/>
                <w:lang w:eastAsia="en-US"/>
              </w:rPr>
              <w:t>о</w:t>
            </w:r>
            <w:r w:rsidRPr="00CF4455">
              <w:rPr>
                <w:rFonts w:eastAsia="TimesNewRomanPSMT"/>
                <w:sz w:val="20"/>
                <w:szCs w:val="20"/>
                <w:lang w:eastAsia="en-US"/>
              </w:rPr>
              <w:t>С), сут.</w:t>
            </w:r>
          </w:p>
        </w:tc>
        <w:tc>
          <w:tcPr>
            <w:tcW w:w="1618" w:type="dxa"/>
            <w:tcMar>
              <w:left w:w="28" w:type="dxa"/>
              <w:right w:w="28" w:type="dxa"/>
            </w:tcMar>
            <w:vAlign w:val="center"/>
          </w:tcPr>
          <w:p w:rsidR="00CF4455" w:rsidRPr="00CF4455" w:rsidRDefault="00CF4455" w:rsidP="00CF4455">
            <w:pPr>
              <w:autoSpaceDE w:val="0"/>
              <w:autoSpaceDN w:val="0"/>
              <w:adjustRightInd w:val="0"/>
              <w:jc w:val="center"/>
              <w:rPr>
                <w:rFonts w:eastAsia="TimesNewRomanPSMT"/>
                <w:sz w:val="20"/>
                <w:szCs w:val="20"/>
                <w:lang w:eastAsia="en-US"/>
              </w:rPr>
            </w:pPr>
            <w:r w:rsidRPr="00CF4455">
              <w:rPr>
                <w:rFonts w:eastAsia="TimesNewRomanPSMT"/>
                <w:sz w:val="20"/>
                <w:szCs w:val="20"/>
                <w:lang w:eastAsia="en-US"/>
              </w:rPr>
              <w:t>212</w:t>
            </w:r>
          </w:p>
        </w:tc>
        <w:tc>
          <w:tcPr>
            <w:tcW w:w="1421" w:type="dxa"/>
            <w:vAlign w:val="center"/>
          </w:tcPr>
          <w:p w:rsidR="00CF4455" w:rsidRPr="00CF4455" w:rsidDel="003924BE" w:rsidRDefault="00CF4455" w:rsidP="00CF4455">
            <w:pPr>
              <w:autoSpaceDE w:val="0"/>
              <w:autoSpaceDN w:val="0"/>
              <w:adjustRightInd w:val="0"/>
              <w:jc w:val="center"/>
              <w:rPr>
                <w:rFonts w:eastAsia="TimesNewRomanPSMT"/>
                <w:sz w:val="20"/>
                <w:szCs w:val="20"/>
                <w:lang w:eastAsia="en-US"/>
              </w:rPr>
            </w:pPr>
            <w:r w:rsidRPr="00CF4455">
              <w:rPr>
                <w:rFonts w:eastAsia="TimesNewRomanPSMT"/>
                <w:sz w:val="20"/>
                <w:szCs w:val="20"/>
                <w:lang w:eastAsia="en-US"/>
              </w:rPr>
              <w:t>219</w:t>
            </w:r>
          </w:p>
        </w:tc>
      </w:tr>
    </w:tbl>
    <w:p w:rsidR="00CF4455" w:rsidRPr="00CF4455" w:rsidRDefault="00CF4455" w:rsidP="00CF4455">
      <w:pPr>
        <w:autoSpaceDE w:val="0"/>
        <w:autoSpaceDN w:val="0"/>
        <w:adjustRightInd w:val="0"/>
        <w:spacing w:line="276" w:lineRule="auto"/>
        <w:ind w:firstLine="709"/>
        <w:jc w:val="both"/>
        <w:rPr>
          <w:rFonts w:eastAsia="Calibri"/>
          <w:lang w:eastAsia="en-US"/>
        </w:rPr>
      </w:pPr>
    </w:p>
    <w:p w:rsidR="00356BB5" w:rsidRPr="00356BB5" w:rsidRDefault="00356BB5" w:rsidP="00356BB5">
      <w:pPr>
        <w:autoSpaceDE w:val="0"/>
        <w:autoSpaceDN w:val="0"/>
        <w:adjustRightInd w:val="0"/>
        <w:spacing w:line="276" w:lineRule="auto"/>
        <w:ind w:firstLine="709"/>
        <w:jc w:val="both"/>
        <w:rPr>
          <w:rFonts w:eastAsia="TimesNewRomanPSMT"/>
          <w:lang w:eastAsia="en-US"/>
        </w:rPr>
      </w:pPr>
      <w:r w:rsidRPr="00356BB5">
        <w:rPr>
          <w:rFonts w:eastAsia="TimesNewRomanPSMT"/>
          <w:lang w:eastAsia="en-US"/>
        </w:rPr>
        <w:t xml:space="preserve">Данные численности постоянного населения в округе по результатам статистического наблюдения представлены в таблице </w:t>
      </w:r>
      <w:r w:rsidRPr="00356BB5">
        <w:rPr>
          <w:rFonts w:eastAsia="TimesNewRomanPSMT"/>
          <w:lang w:eastAsia="en-US"/>
        </w:rPr>
        <w:fldChar w:fldCharType="begin"/>
      </w:r>
      <w:r w:rsidRPr="00356BB5">
        <w:rPr>
          <w:rFonts w:eastAsia="TimesNewRomanPSMT"/>
          <w:lang w:eastAsia="en-US"/>
        </w:rPr>
        <w:instrText xml:space="preserve"> REF _Ref136787383 </w:instrText>
      </w:r>
      <w:r w:rsidRPr="00356BB5">
        <w:rPr>
          <w:rFonts w:eastAsia="TimesNewRomanPSMT"/>
          <w:lang w:eastAsia="en-US"/>
        </w:rPr>
        <w:fldChar w:fldCharType="separate"/>
      </w:r>
      <w:r w:rsidR="0091049C">
        <w:rPr>
          <w:rFonts w:eastAsiaTheme="minorHAnsi" w:cstheme="minorBidi"/>
          <w:iCs/>
          <w:noProof/>
          <w:szCs w:val="18"/>
          <w:lang w:eastAsia="en-US"/>
        </w:rPr>
        <w:t>2</w:t>
      </w:r>
      <w:r w:rsidRPr="00356BB5">
        <w:rPr>
          <w:rFonts w:eastAsia="TimesNewRomanPSMT"/>
          <w:lang w:eastAsia="en-US"/>
        </w:rPr>
        <w:fldChar w:fldCharType="end"/>
      </w:r>
      <w:r w:rsidRPr="00356BB5">
        <w:rPr>
          <w:rFonts w:eastAsia="TimesNewRomanPSMT"/>
          <w:lang w:eastAsia="en-US"/>
        </w:rPr>
        <w:t>.</w:t>
      </w:r>
    </w:p>
    <w:p w:rsidR="00356BB5" w:rsidRPr="00356BB5" w:rsidRDefault="00356BB5" w:rsidP="00356BB5">
      <w:pPr>
        <w:autoSpaceDE w:val="0"/>
        <w:autoSpaceDN w:val="0"/>
        <w:adjustRightInd w:val="0"/>
        <w:spacing w:line="276" w:lineRule="auto"/>
        <w:ind w:firstLine="709"/>
        <w:jc w:val="both"/>
        <w:rPr>
          <w:rFonts w:eastAsiaTheme="minorHAnsi" w:cstheme="minorBidi"/>
          <w:szCs w:val="22"/>
          <w:lang w:eastAsia="en-US"/>
        </w:rPr>
      </w:pPr>
    </w:p>
    <w:p w:rsidR="00356BB5" w:rsidRPr="00356BB5" w:rsidRDefault="00356BB5" w:rsidP="00356BB5">
      <w:pPr>
        <w:keepNext/>
        <w:spacing w:line="276" w:lineRule="auto"/>
        <w:ind w:firstLine="709"/>
        <w:jc w:val="both"/>
        <w:rPr>
          <w:rFonts w:eastAsiaTheme="minorHAnsi"/>
          <w:iCs/>
          <w:lang w:eastAsia="en-US"/>
        </w:rPr>
      </w:pPr>
      <w:r w:rsidRPr="00356BB5">
        <w:rPr>
          <w:rFonts w:eastAsiaTheme="minorHAnsi"/>
          <w:iCs/>
          <w:lang w:eastAsia="en-US"/>
        </w:rPr>
        <w:t xml:space="preserve">Таблица </w:t>
      </w:r>
      <w:r w:rsidRPr="00356BB5">
        <w:rPr>
          <w:rFonts w:eastAsiaTheme="minorHAnsi" w:cstheme="minorBidi"/>
          <w:iCs/>
          <w:noProof/>
          <w:szCs w:val="18"/>
          <w:lang w:eastAsia="en-US"/>
        </w:rPr>
        <w:fldChar w:fldCharType="begin"/>
      </w:r>
      <w:r w:rsidRPr="00356BB5">
        <w:rPr>
          <w:rFonts w:eastAsiaTheme="minorHAnsi" w:cstheme="minorBidi"/>
          <w:iCs/>
          <w:noProof/>
          <w:szCs w:val="18"/>
          <w:lang w:eastAsia="en-US"/>
        </w:rPr>
        <w:instrText xml:space="preserve"> SEQ Таблица \* ARABIC </w:instrText>
      </w:r>
      <w:r w:rsidRPr="00356BB5">
        <w:rPr>
          <w:rFonts w:eastAsiaTheme="minorHAnsi" w:cstheme="minorBidi"/>
          <w:iCs/>
          <w:noProof/>
          <w:szCs w:val="18"/>
          <w:lang w:eastAsia="en-US"/>
        </w:rPr>
        <w:fldChar w:fldCharType="separate"/>
      </w:r>
      <w:bookmarkStart w:id="18" w:name="_Ref136787383"/>
      <w:r w:rsidR="0091049C">
        <w:rPr>
          <w:rFonts w:eastAsiaTheme="minorHAnsi" w:cstheme="minorBidi"/>
          <w:iCs/>
          <w:noProof/>
          <w:szCs w:val="18"/>
          <w:lang w:eastAsia="en-US"/>
        </w:rPr>
        <w:t>2</w:t>
      </w:r>
      <w:bookmarkEnd w:id="18"/>
      <w:r w:rsidRPr="00356BB5">
        <w:rPr>
          <w:rFonts w:eastAsiaTheme="minorHAnsi" w:cstheme="minorBidi"/>
          <w:iCs/>
          <w:noProof/>
          <w:szCs w:val="18"/>
          <w:lang w:eastAsia="en-US"/>
        </w:rPr>
        <w:fldChar w:fldCharType="end"/>
      </w:r>
      <w:r w:rsidRPr="00356BB5">
        <w:rPr>
          <w:rFonts w:eastAsiaTheme="minorHAnsi" w:cstheme="minorBidi"/>
          <w:iCs/>
          <w:noProof/>
          <w:szCs w:val="18"/>
          <w:lang w:eastAsia="en-US"/>
        </w:rPr>
        <w:t xml:space="preserve"> </w:t>
      </w:r>
      <w:r w:rsidRPr="00356BB5">
        <w:rPr>
          <w:rFonts w:eastAsiaTheme="minorHAnsi"/>
          <w:iCs/>
          <w:lang w:eastAsia="en-US"/>
        </w:rPr>
        <w:t>– Данные статистического наблюдения изменения демографии Рамешковского муниципального округа, человек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843"/>
        <w:gridCol w:w="4000"/>
        <w:gridCol w:w="1595"/>
        <w:gridCol w:w="1595"/>
        <w:gridCol w:w="1595"/>
      </w:tblGrid>
      <w:tr w:rsidR="00356BB5" w:rsidRPr="00356BB5" w:rsidTr="00356BB5">
        <w:tc>
          <w:tcPr>
            <w:tcW w:w="704" w:type="dxa"/>
            <w:tcMar>
              <w:left w:w="28" w:type="dxa"/>
              <w:right w:w="28" w:type="dxa"/>
            </w:tcMar>
            <w:vAlign w:val="center"/>
          </w:tcPr>
          <w:p w:rsidR="00356BB5" w:rsidRPr="00356BB5" w:rsidRDefault="00356BB5" w:rsidP="00356BB5">
            <w:pPr>
              <w:autoSpaceDE w:val="0"/>
              <w:autoSpaceDN w:val="0"/>
              <w:adjustRightInd w:val="0"/>
              <w:jc w:val="center"/>
              <w:rPr>
                <w:rFonts w:eastAsia="TimesNewRomanPSMT"/>
                <w:sz w:val="20"/>
                <w:szCs w:val="20"/>
                <w:lang w:eastAsia="en-US"/>
              </w:rPr>
            </w:pPr>
            <w:r w:rsidRPr="00356BB5">
              <w:rPr>
                <w:rFonts w:eastAsia="TimesNewRomanPSMT"/>
                <w:sz w:val="20"/>
                <w:szCs w:val="20"/>
                <w:lang w:eastAsia="en-US"/>
              </w:rPr>
              <w:t>№ п/п</w:t>
            </w:r>
          </w:p>
        </w:tc>
        <w:tc>
          <w:tcPr>
            <w:tcW w:w="3344" w:type="dxa"/>
            <w:tcMar>
              <w:left w:w="28" w:type="dxa"/>
              <w:right w:w="28" w:type="dxa"/>
            </w:tcMar>
            <w:vAlign w:val="center"/>
          </w:tcPr>
          <w:p w:rsidR="00356BB5" w:rsidRPr="00356BB5" w:rsidRDefault="00356BB5" w:rsidP="00356BB5">
            <w:pPr>
              <w:autoSpaceDE w:val="0"/>
              <w:autoSpaceDN w:val="0"/>
              <w:adjustRightInd w:val="0"/>
              <w:jc w:val="center"/>
              <w:rPr>
                <w:rFonts w:eastAsia="TimesNewRomanPSMT"/>
                <w:sz w:val="20"/>
                <w:szCs w:val="20"/>
                <w:lang w:eastAsia="en-US"/>
              </w:rPr>
            </w:pPr>
            <w:r w:rsidRPr="00356BB5">
              <w:rPr>
                <w:rFonts w:eastAsia="TimesNewRomanPSMT"/>
                <w:sz w:val="20"/>
                <w:szCs w:val="20"/>
                <w:lang w:eastAsia="en-US"/>
              </w:rPr>
              <w:t>Наименование поселения</w:t>
            </w:r>
          </w:p>
        </w:tc>
        <w:tc>
          <w:tcPr>
            <w:tcW w:w="1334" w:type="dxa"/>
            <w:tcMar>
              <w:left w:w="28" w:type="dxa"/>
              <w:right w:w="28" w:type="dxa"/>
            </w:tcMar>
            <w:vAlign w:val="center"/>
          </w:tcPr>
          <w:p w:rsidR="00356BB5" w:rsidRPr="00356BB5" w:rsidRDefault="00356BB5" w:rsidP="00356BB5">
            <w:pPr>
              <w:autoSpaceDE w:val="0"/>
              <w:autoSpaceDN w:val="0"/>
              <w:adjustRightInd w:val="0"/>
              <w:jc w:val="center"/>
              <w:rPr>
                <w:rFonts w:eastAsia="TimesNewRomanPSMT"/>
                <w:sz w:val="20"/>
                <w:szCs w:val="20"/>
                <w:lang w:eastAsia="en-US"/>
              </w:rPr>
            </w:pPr>
            <w:r w:rsidRPr="00356BB5">
              <w:rPr>
                <w:rFonts w:eastAsia="TimesNewRomanPSMT"/>
                <w:sz w:val="20"/>
                <w:szCs w:val="20"/>
                <w:lang w:eastAsia="en-US"/>
              </w:rPr>
              <w:t>На 01.01.2023 г.</w:t>
            </w:r>
          </w:p>
        </w:tc>
        <w:tc>
          <w:tcPr>
            <w:tcW w:w="1334" w:type="dxa"/>
          </w:tcPr>
          <w:p w:rsidR="00356BB5" w:rsidRPr="00356BB5" w:rsidRDefault="00356BB5" w:rsidP="00356BB5">
            <w:pPr>
              <w:autoSpaceDE w:val="0"/>
              <w:autoSpaceDN w:val="0"/>
              <w:adjustRightInd w:val="0"/>
              <w:jc w:val="center"/>
              <w:rPr>
                <w:rFonts w:eastAsia="TimesNewRomanPSMT"/>
                <w:sz w:val="20"/>
                <w:szCs w:val="20"/>
                <w:lang w:eastAsia="en-US"/>
              </w:rPr>
            </w:pPr>
            <w:r w:rsidRPr="00356BB5">
              <w:rPr>
                <w:rFonts w:eastAsia="TimesNewRomanPSMT"/>
                <w:sz w:val="20"/>
                <w:szCs w:val="20"/>
                <w:lang w:eastAsia="en-US"/>
              </w:rPr>
              <w:t>На 01.01.2024</w:t>
            </w:r>
          </w:p>
        </w:tc>
        <w:tc>
          <w:tcPr>
            <w:tcW w:w="1334" w:type="dxa"/>
          </w:tcPr>
          <w:p w:rsidR="00356BB5" w:rsidRPr="00356BB5" w:rsidRDefault="00356BB5" w:rsidP="00356BB5">
            <w:pPr>
              <w:autoSpaceDE w:val="0"/>
              <w:autoSpaceDN w:val="0"/>
              <w:adjustRightInd w:val="0"/>
              <w:jc w:val="center"/>
              <w:rPr>
                <w:rFonts w:eastAsia="TimesNewRomanPSMT"/>
                <w:sz w:val="20"/>
                <w:szCs w:val="20"/>
                <w:lang w:eastAsia="en-US"/>
              </w:rPr>
            </w:pPr>
            <w:r w:rsidRPr="00356BB5">
              <w:rPr>
                <w:rFonts w:eastAsia="TimesNewRomanPSMT"/>
                <w:sz w:val="20"/>
                <w:szCs w:val="20"/>
                <w:lang w:eastAsia="en-US"/>
              </w:rPr>
              <w:t>На 01.01.2025</w:t>
            </w:r>
          </w:p>
        </w:tc>
      </w:tr>
      <w:tr w:rsidR="00356BB5" w:rsidRPr="00356BB5" w:rsidTr="00356BB5">
        <w:tc>
          <w:tcPr>
            <w:tcW w:w="704" w:type="dxa"/>
            <w:tcMar>
              <w:left w:w="28" w:type="dxa"/>
              <w:right w:w="28" w:type="dxa"/>
            </w:tcMar>
          </w:tcPr>
          <w:p w:rsidR="00356BB5" w:rsidRPr="00356BB5" w:rsidRDefault="00356BB5" w:rsidP="00356BB5">
            <w:pPr>
              <w:autoSpaceDE w:val="0"/>
              <w:autoSpaceDN w:val="0"/>
              <w:adjustRightInd w:val="0"/>
              <w:jc w:val="center"/>
              <w:rPr>
                <w:rFonts w:eastAsia="TimesNewRomanPSMT"/>
                <w:sz w:val="20"/>
                <w:szCs w:val="20"/>
                <w:lang w:eastAsia="en-US"/>
              </w:rPr>
            </w:pPr>
            <w:r w:rsidRPr="00356BB5">
              <w:rPr>
                <w:rFonts w:eastAsia="TimesNewRomanPSMT"/>
                <w:sz w:val="20"/>
                <w:szCs w:val="20"/>
                <w:lang w:eastAsia="en-US"/>
              </w:rPr>
              <w:t>1.</w:t>
            </w:r>
          </w:p>
        </w:tc>
        <w:tc>
          <w:tcPr>
            <w:tcW w:w="3344" w:type="dxa"/>
            <w:tcMar>
              <w:left w:w="28" w:type="dxa"/>
              <w:right w:w="28" w:type="dxa"/>
            </w:tcMar>
          </w:tcPr>
          <w:p w:rsidR="00356BB5" w:rsidRPr="00356BB5" w:rsidRDefault="00356BB5" w:rsidP="00356BB5">
            <w:pPr>
              <w:autoSpaceDE w:val="0"/>
              <w:autoSpaceDN w:val="0"/>
              <w:adjustRightInd w:val="0"/>
              <w:jc w:val="both"/>
              <w:rPr>
                <w:rFonts w:eastAsia="TimesNewRomanPSMT"/>
                <w:sz w:val="20"/>
                <w:szCs w:val="20"/>
                <w:lang w:eastAsia="en-US"/>
              </w:rPr>
            </w:pPr>
            <w:r w:rsidRPr="00356BB5">
              <w:rPr>
                <w:rFonts w:eastAsia="TimesNewRomanPSMT"/>
                <w:sz w:val="20"/>
                <w:szCs w:val="20"/>
                <w:lang w:eastAsia="en-US"/>
              </w:rPr>
              <w:t xml:space="preserve">поселок Рамешки </w:t>
            </w:r>
          </w:p>
        </w:tc>
        <w:tc>
          <w:tcPr>
            <w:tcW w:w="1334" w:type="dxa"/>
            <w:tcMar>
              <w:left w:w="28" w:type="dxa"/>
              <w:right w:w="28" w:type="dxa"/>
            </w:tcMar>
            <w:vAlign w:val="center"/>
          </w:tcPr>
          <w:p w:rsidR="00356BB5" w:rsidRPr="00356BB5" w:rsidRDefault="00356BB5" w:rsidP="00356BB5">
            <w:pPr>
              <w:autoSpaceDE w:val="0"/>
              <w:autoSpaceDN w:val="0"/>
              <w:adjustRightInd w:val="0"/>
              <w:jc w:val="center"/>
              <w:rPr>
                <w:rFonts w:eastAsia="TimesNewRomanPSMT"/>
                <w:sz w:val="20"/>
                <w:szCs w:val="20"/>
                <w:lang w:eastAsia="en-US"/>
              </w:rPr>
            </w:pPr>
            <w:r w:rsidRPr="00356BB5">
              <w:rPr>
                <w:rFonts w:eastAsia="TimesNewRomanPSMT"/>
                <w:sz w:val="20"/>
                <w:szCs w:val="20"/>
                <w:lang w:eastAsia="en-US"/>
              </w:rPr>
              <w:t>4104</w:t>
            </w:r>
          </w:p>
        </w:tc>
        <w:tc>
          <w:tcPr>
            <w:tcW w:w="1334" w:type="dxa"/>
          </w:tcPr>
          <w:p w:rsidR="00356BB5" w:rsidRPr="00356BB5" w:rsidRDefault="00356BB5" w:rsidP="00356BB5">
            <w:pPr>
              <w:autoSpaceDE w:val="0"/>
              <w:autoSpaceDN w:val="0"/>
              <w:adjustRightInd w:val="0"/>
              <w:jc w:val="center"/>
              <w:rPr>
                <w:rFonts w:eastAsia="TimesNewRomanPSMT"/>
                <w:sz w:val="20"/>
                <w:szCs w:val="20"/>
                <w:lang w:eastAsia="en-US"/>
              </w:rPr>
            </w:pPr>
            <w:r w:rsidRPr="00356BB5">
              <w:rPr>
                <w:rFonts w:eastAsia="TimesNewRomanPSMT"/>
                <w:sz w:val="20"/>
                <w:szCs w:val="20"/>
                <w:lang w:eastAsia="en-US"/>
              </w:rPr>
              <w:t>4075</w:t>
            </w:r>
          </w:p>
        </w:tc>
        <w:tc>
          <w:tcPr>
            <w:tcW w:w="1334" w:type="dxa"/>
          </w:tcPr>
          <w:p w:rsidR="00356BB5" w:rsidRPr="00356BB5" w:rsidRDefault="00356BB5" w:rsidP="00356BB5">
            <w:pPr>
              <w:autoSpaceDE w:val="0"/>
              <w:autoSpaceDN w:val="0"/>
              <w:adjustRightInd w:val="0"/>
              <w:jc w:val="center"/>
              <w:rPr>
                <w:rFonts w:eastAsia="TimesNewRomanPSMT"/>
                <w:sz w:val="20"/>
                <w:szCs w:val="20"/>
                <w:lang w:eastAsia="en-US"/>
              </w:rPr>
            </w:pPr>
            <w:r w:rsidRPr="00356BB5">
              <w:rPr>
                <w:rFonts w:eastAsia="TimesNewRomanPSMT"/>
                <w:sz w:val="20"/>
                <w:szCs w:val="20"/>
                <w:lang w:eastAsia="en-US"/>
              </w:rPr>
              <w:t>4055</w:t>
            </w:r>
          </w:p>
        </w:tc>
      </w:tr>
      <w:tr w:rsidR="00356BB5" w:rsidRPr="00356BB5" w:rsidTr="00356BB5">
        <w:tc>
          <w:tcPr>
            <w:tcW w:w="704" w:type="dxa"/>
            <w:tcMar>
              <w:left w:w="28" w:type="dxa"/>
              <w:right w:w="28" w:type="dxa"/>
            </w:tcMar>
          </w:tcPr>
          <w:p w:rsidR="00356BB5" w:rsidRPr="00356BB5" w:rsidRDefault="00356BB5" w:rsidP="00356BB5">
            <w:pPr>
              <w:autoSpaceDE w:val="0"/>
              <w:autoSpaceDN w:val="0"/>
              <w:adjustRightInd w:val="0"/>
              <w:jc w:val="center"/>
              <w:rPr>
                <w:rFonts w:eastAsia="TimesNewRomanPSMT"/>
                <w:sz w:val="20"/>
                <w:szCs w:val="20"/>
                <w:lang w:eastAsia="en-US"/>
              </w:rPr>
            </w:pPr>
            <w:r w:rsidRPr="00356BB5">
              <w:rPr>
                <w:rFonts w:eastAsia="TimesNewRomanPSMT"/>
                <w:sz w:val="20"/>
                <w:szCs w:val="20"/>
                <w:lang w:eastAsia="en-US"/>
              </w:rPr>
              <w:t>2.</w:t>
            </w:r>
          </w:p>
        </w:tc>
        <w:tc>
          <w:tcPr>
            <w:tcW w:w="3344" w:type="dxa"/>
            <w:tcMar>
              <w:left w:w="28" w:type="dxa"/>
              <w:right w:w="28" w:type="dxa"/>
            </w:tcMar>
          </w:tcPr>
          <w:p w:rsidR="00356BB5" w:rsidRPr="00356BB5" w:rsidRDefault="00356BB5" w:rsidP="00356BB5">
            <w:pPr>
              <w:autoSpaceDE w:val="0"/>
              <w:autoSpaceDN w:val="0"/>
              <w:adjustRightInd w:val="0"/>
              <w:jc w:val="both"/>
              <w:rPr>
                <w:rFonts w:eastAsia="TimesNewRomanPSMT"/>
                <w:sz w:val="20"/>
                <w:szCs w:val="20"/>
                <w:lang w:eastAsia="en-US"/>
              </w:rPr>
            </w:pPr>
            <w:r w:rsidRPr="00356BB5">
              <w:rPr>
                <w:rFonts w:eastAsia="TimesNewRomanPSMT"/>
                <w:sz w:val="20"/>
                <w:szCs w:val="20"/>
                <w:lang w:eastAsia="en-US"/>
              </w:rPr>
              <w:t>сёла</w:t>
            </w:r>
          </w:p>
        </w:tc>
        <w:tc>
          <w:tcPr>
            <w:tcW w:w="1334" w:type="dxa"/>
            <w:tcMar>
              <w:left w:w="28" w:type="dxa"/>
              <w:right w:w="28" w:type="dxa"/>
            </w:tcMar>
            <w:vAlign w:val="center"/>
          </w:tcPr>
          <w:p w:rsidR="00356BB5" w:rsidRPr="00356BB5" w:rsidRDefault="00356BB5" w:rsidP="00356BB5">
            <w:pPr>
              <w:autoSpaceDE w:val="0"/>
              <w:autoSpaceDN w:val="0"/>
              <w:adjustRightInd w:val="0"/>
              <w:jc w:val="center"/>
              <w:rPr>
                <w:rFonts w:eastAsia="TimesNewRomanPSMT"/>
                <w:sz w:val="20"/>
                <w:szCs w:val="20"/>
                <w:lang w:eastAsia="en-US"/>
              </w:rPr>
            </w:pPr>
            <w:r w:rsidRPr="00356BB5">
              <w:rPr>
                <w:rFonts w:eastAsia="TimesNewRomanPSMT"/>
                <w:sz w:val="20"/>
                <w:szCs w:val="20"/>
                <w:lang w:eastAsia="en-US"/>
              </w:rPr>
              <w:t>10789</w:t>
            </w:r>
          </w:p>
        </w:tc>
        <w:tc>
          <w:tcPr>
            <w:tcW w:w="1334" w:type="dxa"/>
          </w:tcPr>
          <w:p w:rsidR="00356BB5" w:rsidRPr="00356BB5" w:rsidRDefault="00356BB5" w:rsidP="00356BB5">
            <w:pPr>
              <w:autoSpaceDE w:val="0"/>
              <w:autoSpaceDN w:val="0"/>
              <w:adjustRightInd w:val="0"/>
              <w:jc w:val="center"/>
              <w:rPr>
                <w:rFonts w:eastAsia="TimesNewRomanPSMT"/>
                <w:sz w:val="20"/>
                <w:szCs w:val="20"/>
                <w:lang w:eastAsia="en-US"/>
              </w:rPr>
            </w:pPr>
            <w:r w:rsidRPr="00356BB5">
              <w:rPr>
                <w:rFonts w:eastAsia="TimesNewRomanPSMT"/>
                <w:sz w:val="20"/>
                <w:szCs w:val="20"/>
                <w:lang w:eastAsia="en-US"/>
              </w:rPr>
              <w:t>10702</w:t>
            </w:r>
          </w:p>
        </w:tc>
        <w:tc>
          <w:tcPr>
            <w:tcW w:w="1334" w:type="dxa"/>
          </w:tcPr>
          <w:p w:rsidR="00356BB5" w:rsidRPr="00356BB5" w:rsidRDefault="00356BB5" w:rsidP="00356BB5">
            <w:pPr>
              <w:autoSpaceDE w:val="0"/>
              <w:autoSpaceDN w:val="0"/>
              <w:adjustRightInd w:val="0"/>
              <w:jc w:val="center"/>
              <w:rPr>
                <w:rFonts w:eastAsia="TimesNewRomanPSMT"/>
                <w:sz w:val="20"/>
                <w:szCs w:val="20"/>
                <w:lang w:eastAsia="en-US"/>
              </w:rPr>
            </w:pPr>
            <w:r w:rsidRPr="00356BB5">
              <w:rPr>
                <w:rFonts w:eastAsia="TimesNewRomanPSMT"/>
                <w:sz w:val="20"/>
                <w:szCs w:val="20"/>
                <w:lang w:eastAsia="en-US"/>
              </w:rPr>
              <w:t>10616</w:t>
            </w:r>
          </w:p>
        </w:tc>
      </w:tr>
      <w:tr w:rsidR="00356BB5" w:rsidRPr="00356BB5" w:rsidTr="00356BB5">
        <w:tc>
          <w:tcPr>
            <w:tcW w:w="704" w:type="dxa"/>
            <w:tcMar>
              <w:left w:w="28" w:type="dxa"/>
              <w:right w:w="28" w:type="dxa"/>
            </w:tcMar>
          </w:tcPr>
          <w:p w:rsidR="00356BB5" w:rsidRPr="00356BB5" w:rsidRDefault="00356BB5" w:rsidP="00356BB5">
            <w:pPr>
              <w:autoSpaceDE w:val="0"/>
              <w:autoSpaceDN w:val="0"/>
              <w:adjustRightInd w:val="0"/>
              <w:jc w:val="center"/>
              <w:rPr>
                <w:rFonts w:eastAsia="TimesNewRomanPSMT"/>
                <w:sz w:val="20"/>
                <w:szCs w:val="20"/>
                <w:lang w:eastAsia="en-US"/>
              </w:rPr>
            </w:pPr>
          </w:p>
        </w:tc>
        <w:tc>
          <w:tcPr>
            <w:tcW w:w="3344" w:type="dxa"/>
            <w:tcMar>
              <w:left w:w="28" w:type="dxa"/>
              <w:right w:w="28" w:type="dxa"/>
            </w:tcMar>
          </w:tcPr>
          <w:p w:rsidR="00356BB5" w:rsidRPr="00356BB5" w:rsidRDefault="00356BB5" w:rsidP="00356BB5">
            <w:pPr>
              <w:autoSpaceDE w:val="0"/>
              <w:autoSpaceDN w:val="0"/>
              <w:adjustRightInd w:val="0"/>
              <w:jc w:val="both"/>
              <w:rPr>
                <w:rFonts w:eastAsia="TimesNewRomanPSMT"/>
                <w:sz w:val="20"/>
                <w:szCs w:val="20"/>
                <w:lang w:eastAsia="en-US"/>
              </w:rPr>
            </w:pPr>
            <w:r w:rsidRPr="00356BB5">
              <w:rPr>
                <w:rFonts w:eastAsia="TimesNewRomanPSMT"/>
                <w:sz w:val="20"/>
                <w:szCs w:val="20"/>
                <w:lang w:eastAsia="en-US"/>
              </w:rPr>
              <w:t>Итого</w:t>
            </w:r>
          </w:p>
        </w:tc>
        <w:tc>
          <w:tcPr>
            <w:tcW w:w="1334" w:type="dxa"/>
            <w:tcMar>
              <w:left w:w="28" w:type="dxa"/>
              <w:right w:w="28" w:type="dxa"/>
            </w:tcMar>
            <w:vAlign w:val="center"/>
          </w:tcPr>
          <w:p w:rsidR="00356BB5" w:rsidRPr="00356BB5" w:rsidRDefault="00356BB5" w:rsidP="00356BB5">
            <w:pPr>
              <w:autoSpaceDE w:val="0"/>
              <w:autoSpaceDN w:val="0"/>
              <w:adjustRightInd w:val="0"/>
              <w:jc w:val="center"/>
              <w:rPr>
                <w:rFonts w:eastAsia="TimesNewRomanPSMT"/>
                <w:sz w:val="20"/>
                <w:szCs w:val="20"/>
                <w:lang w:eastAsia="en-US"/>
              </w:rPr>
            </w:pPr>
            <w:r w:rsidRPr="00356BB5">
              <w:rPr>
                <w:rFonts w:eastAsia="TimesNewRomanPSMT"/>
                <w:sz w:val="20"/>
                <w:szCs w:val="20"/>
                <w:lang w:eastAsia="en-US"/>
              </w:rPr>
              <w:t>14893</w:t>
            </w:r>
          </w:p>
        </w:tc>
        <w:tc>
          <w:tcPr>
            <w:tcW w:w="1334" w:type="dxa"/>
          </w:tcPr>
          <w:p w:rsidR="00356BB5" w:rsidRPr="00356BB5" w:rsidRDefault="00356BB5" w:rsidP="00356BB5">
            <w:pPr>
              <w:autoSpaceDE w:val="0"/>
              <w:autoSpaceDN w:val="0"/>
              <w:adjustRightInd w:val="0"/>
              <w:jc w:val="center"/>
              <w:rPr>
                <w:rFonts w:eastAsia="TimesNewRomanPSMT"/>
                <w:sz w:val="20"/>
                <w:szCs w:val="20"/>
                <w:lang w:eastAsia="en-US"/>
              </w:rPr>
            </w:pPr>
            <w:r w:rsidRPr="00356BB5">
              <w:rPr>
                <w:rFonts w:eastAsia="TimesNewRomanPSMT"/>
                <w:sz w:val="20"/>
                <w:szCs w:val="20"/>
                <w:lang w:eastAsia="en-US"/>
              </w:rPr>
              <w:t>14777</w:t>
            </w:r>
          </w:p>
        </w:tc>
        <w:tc>
          <w:tcPr>
            <w:tcW w:w="1334" w:type="dxa"/>
          </w:tcPr>
          <w:p w:rsidR="00356BB5" w:rsidRPr="00356BB5" w:rsidRDefault="00356BB5" w:rsidP="00356BB5">
            <w:pPr>
              <w:autoSpaceDE w:val="0"/>
              <w:autoSpaceDN w:val="0"/>
              <w:adjustRightInd w:val="0"/>
              <w:jc w:val="center"/>
              <w:rPr>
                <w:rFonts w:eastAsia="TimesNewRomanPSMT"/>
                <w:sz w:val="20"/>
                <w:szCs w:val="20"/>
                <w:lang w:eastAsia="en-US"/>
              </w:rPr>
            </w:pPr>
            <w:r w:rsidRPr="00356BB5">
              <w:rPr>
                <w:rFonts w:eastAsia="TimesNewRomanPSMT"/>
                <w:sz w:val="20"/>
                <w:szCs w:val="20"/>
                <w:lang w:eastAsia="en-US"/>
              </w:rPr>
              <w:t>14621</w:t>
            </w:r>
          </w:p>
        </w:tc>
      </w:tr>
    </w:tbl>
    <w:p w:rsidR="00356BB5" w:rsidRPr="00356BB5" w:rsidRDefault="00356BB5" w:rsidP="00356BB5">
      <w:pPr>
        <w:spacing w:line="276" w:lineRule="auto"/>
        <w:ind w:firstLine="709"/>
        <w:jc w:val="both"/>
        <w:rPr>
          <w:rFonts w:eastAsia="Calibri"/>
          <w:lang w:eastAsia="en-US"/>
        </w:rPr>
      </w:pPr>
    </w:p>
    <w:p w:rsidR="00CF4455" w:rsidRPr="00CF4455" w:rsidRDefault="00CF4455" w:rsidP="00CF4455">
      <w:pPr>
        <w:autoSpaceDE w:val="0"/>
        <w:autoSpaceDN w:val="0"/>
        <w:adjustRightInd w:val="0"/>
        <w:spacing w:line="276" w:lineRule="auto"/>
        <w:ind w:firstLine="709"/>
        <w:jc w:val="both"/>
        <w:rPr>
          <w:rFonts w:eastAsia="TimesNewRomanPSMT"/>
          <w:lang w:eastAsia="en-US"/>
        </w:rPr>
      </w:pPr>
    </w:p>
    <w:p w:rsidR="000566FD" w:rsidRPr="0064681A" w:rsidRDefault="0036589B" w:rsidP="006D4213">
      <w:pPr>
        <w:pStyle w:val="1f"/>
        <w:pageBreakBefore/>
        <w:numPr>
          <w:ilvl w:val="0"/>
          <w:numId w:val="16"/>
        </w:numPr>
        <w:tabs>
          <w:tab w:val="clear" w:pos="1070"/>
          <w:tab w:val="num" w:pos="1069"/>
          <w:tab w:val="left" w:pos="1100"/>
        </w:tabs>
        <w:suppressAutoHyphens/>
        <w:spacing w:before="0" w:after="0" w:line="276" w:lineRule="auto"/>
        <w:ind w:left="0" w:firstLine="709"/>
        <w:jc w:val="both"/>
        <w:rPr>
          <w:rFonts w:ascii="Times New Roman" w:hAnsi="Times New Roman"/>
          <w:caps w:val="0"/>
          <w:color w:val="000000"/>
          <w:kern w:val="32"/>
          <w:sz w:val="24"/>
          <w:szCs w:val="24"/>
          <w:lang w:eastAsia="ru-RU"/>
        </w:rPr>
      </w:pPr>
      <w:bookmarkStart w:id="19" w:name="_Toc204854234"/>
      <w:bookmarkEnd w:id="12"/>
      <w:r w:rsidRPr="0064681A">
        <w:rPr>
          <w:rFonts w:ascii="Times New Roman" w:hAnsi="Times New Roman"/>
          <w:caps w:val="0"/>
          <w:color w:val="000000"/>
          <w:kern w:val="32"/>
          <w:sz w:val="24"/>
          <w:szCs w:val="24"/>
          <w:lang w:eastAsia="ru-RU"/>
        </w:rPr>
        <w:t xml:space="preserve">Раздел 1. </w:t>
      </w:r>
      <w:r w:rsidR="00CA1DAC" w:rsidRPr="0064681A">
        <w:rPr>
          <w:rFonts w:ascii="Times New Roman" w:hAnsi="Times New Roman"/>
          <w:caps w:val="0"/>
          <w:color w:val="000000"/>
          <w:kern w:val="32"/>
          <w:sz w:val="24"/>
          <w:szCs w:val="24"/>
          <w:lang w:eastAsia="ru-RU"/>
        </w:rPr>
        <w:t>Показатели существующего и перспективного спроса на тепловую энергию (мощность) и теплоноситель в установленных границах</w:t>
      </w:r>
      <w:bookmarkEnd w:id="13"/>
      <w:r w:rsidR="00CA1DAC" w:rsidRPr="0064681A">
        <w:rPr>
          <w:rFonts w:ascii="Times New Roman" w:hAnsi="Times New Roman"/>
          <w:caps w:val="0"/>
          <w:color w:val="000000"/>
          <w:kern w:val="32"/>
          <w:sz w:val="24"/>
          <w:szCs w:val="24"/>
          <w:lang w:eastAsia="ru-RU"/>
        </w:rPr>
        <w:t xml:space="preserve"> городского </w:t>
      </w:r>
      <w:r w:rsidR="00131863" w:rsidRPr="0064681A">
        <w:rPr>
          <w:rFonts w:ascii="Times New Roman" w:hAnsi="Times New Roman"/>
          <w:caps w:val="0"/>
          <w:color w:val="000000"/>
          <w:kern w:val="32"/>
          <w:sz w:val="24"/>
          <w:szCs w:val="24"/>
          <w:lang w:eastAsia="ru-RU"/>
        </w:rPr>
        <w:t>поселения</w:t>
      </w:r>
      <w:bookmarkEnd w:id="19"/>
    </w:p>
    <w:p w:rsidR="00891903" w:rsidRPr="00D24BCF" w:rsidRDefault="00891903" w:rsidP="006D57D3">
      <w:pPr>
        <w:pStyle w:val="aff9"/>
        <w:numPr>
          <w:ilvl w:val="1"/>
          <w:numId w:val="94"/>
        </w:numPr>
        <w:spacing w:line="276" w:lineRule="auto"/>
        <w:ind w:left="0" w:firstLine="709"/>
        <w:jc w:val="both"/>
        <w:outlineLvl w:val="1"/>
        <w:rPr>
          <w:rFonts w:eastAsia="Calibri"/>
          <w:b/>
          <w:szCs w:val="22"/>
        </w:rPr>
      </w:pPr>
      <w:bookmarkStart w:id="20" w:name="_Toc204854235"/>
      <w:r w:rsidRPr="00D24BCF">
        <w:rPr>
          <w:b/>
          <w:bCs/>
        </w:rPr>
        <w:t>Площадь</w:t>
      </w:r>
      <w:r w:rsidR="0064662D" w:rsidRPr="00D24BCF">
        <w:rPr>
          <w:b/>
          <w:bCs/>
        </w:rPr>
        <w:t xml:space="preserve"> </w:t>
      </w:r>
      <w:r w:rsidRPr="00D24BCF">
        <w:rPr>
          <w:b/>
        </w:rPr>
        <w:t>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w:t>
      </w:r>
      <w:bookmarkEnd w:id="20"/>
    </w:p>
    <w:p w:rsidR="00F13890" w:rsidRDefault="00F13890" w:rsidP="00F13890">
      <w:pPr>
        <w:spacing w:line="276" w:lineRule="auto"/>
        <w:ind w:firstLine="709"/>
        <w:jc w:val="both"/>
      </w:pPr>
      <w:r>
        <w:t>Прогнозы приростов площади строительных фондов определяются в рамках разработки Проекта генерального плана поселения.</w:t>
      </w:r>
    </w:p>
    <w:p w:rsidR="00F13890" w:rsidRDefault="00F13890" w:rsidP="00F13890">
      <w:pPr>
        <w:spacing w:line="276" w:lineRule="auto"/>
        <w:ind w:firstLine="709"/>
        <w:jc w:val="both"/>
      </w:pPr>
      <w:r>
        <w:t>Генеральный план является одним из документов территориального планирования поселения и основным документом планирования развития территории поселения, отражающий градостроительную стратегию и условия формирования среды жизнедеятельности.</w:t>
      </w:r>
    </w:p>
    <w:p w:rsidR="00F13890" w:rsidRDefault="00F13890" w:rsidP="00F13890">
      <w:pPr>
        <w:spacing w:line="276" w:lineRule="auto"/>
        <w:ind w:firstLine="709"/>
        <w:jc w:val="both"/>
      </w:pPr>
      <w:r>
        <w:t>Кроме того, генеральный план является стратегическим документом, который охватывает многие стороны жизнедеятельности населения, проживающего на территории поселения, поэтому в нем затрагиваются вопросы не только функционального зонирования, но и другие важные вопросы, определяющие качество жизни, транспортную обеспеченность, уровень воздействия вредных выбросов на здоровье населения, надежность всех социальных и инженерных инфраструктур. Все эти факторы необходимо рассматривать не как отдельные элементы, а их суммарный эффект, формирующий жизненную среду.</w:t>
      </w:r>
    </w:p>
    <w:p w:rsidR="00F13890" w:rsidRDefault="00F13890" w:rsidP="00F13890">
      <w:pPr>
        <w:spacing w:line="276" w:lineRule="auto"/>
        <w:ind w:firstLine="709"/>
        <w:jc w:val="both"/>
      </w:pPr>
      <w:r>
        <w:t>В генеральном плане определены основные параметры развития поселения: перспективная численность населения, объемы жилищного строительства, необходимые для жилищно-гражданского строительства территории, основные направления развития транспортного комплекса и инженерной инфраструктуры. Выполнено функциональное зонирование территорий с выделением жилых, производственных, общественно-деловых, рекреационных и других видов зон.</w:t>
      </w:r>
    </w:p>
    <w:p w:rsidR="00F13890" w:rsidRDefault="00F13890" w:rsidP="00F13890">
      <w:pPr>
        <w:spacing w:line="276" w:lineRule="auto"/>
        <w:ind w:firstLine="709"/>
        <w:jc w:val="both"/>
      </w:pPr>
      <w:r>
        <w:t>Планировочные решения генерального плана являются основой для разработки проектной документации последующих уровней, а также программ, осуществление которых необходимо для успешного функционирования поселения.</w:t>
      </w:r>
    </w:p>
    <w:p w:rsidR="00F13890" w:rsidRDefault="00F13890" w:rsidP="00F13890">
      <w:pPr>
        <w:spacing w:line="276" w:lineRule="auto"/>
        <w:ind w:firstLine="709"/>
        <w:jc w:val="both"/>
      </w:pPr>
      <w:r>
        <w:t xml:space="preserve">На основании данных, предоставленных администрацией Рамешковского муниципального округа, строительство объектов не планируется. Также на момент разработки Схемы генеральный план Рамешковского муниципального округа состоит из </w:t>
      </w:r>
      <w:r w:rsidR="00C5724E">
        <w:t>генеральных</w:t>
      </w:r>
      <w:r>
        <w:t xml:space="preserve"> планов поселений и идет работа по разработке единого генерального плана Рамешковского муниципального округа, и данные по перспективной застройке корректируются.</w:t>
      </w:r>
    </w:p>
    <w:p w:rsidR="00F13890" w:rsidRDefault="00F13890" w:rsidP="00F13890">
      <w:pPr>
        <w:spacing w:line="276" w:lineRule="auto"/>
        <w:ind w:firstLine="709"/>
        <w:jc w:val="both"/>
      </w:pPr>
      <w:r>
        <w:t>В связи с этим, прирост площади строительных фондов на территории Рамешковского муниципального округа не планируется.</w:t>
      </w:r>
    </w:p>
    <w:p w:rsidR="00F13890" w:rsidRPr="00F13890" w:rsidRDefault="00F13890" w:rsidP="00F13890">
      <w:pPr>
        <w:widowControl w:val="0"/>
        <w:spacing w:line="276" w:lineRule="auto"/>
        <w:ind w:firstLine="709"/>
        <w:jc w:val="both"/>
      </w:pPr>
      <w:r w:rsidRPr="00F13890">
        <w:t xml:space="preserve">В соответствии с п. 16 главы 1 Общие положения </w:t>
      </w:r>
      <w:r w:rsidR="005C2AFA">
        <w:t>«</w:t>
      </w:r>
      <w:r w:rsidRPr="00F13890">
        <w:t>Методических рекомендаций по разработке схем теплоснабжения</w:t>
      </w:r>
      <w:r w:rsidR="005C2AFA">
        <w:t>»</w:t>
      </w:r>
      <w:r w:rsidRPr="00F13890">
        <w:t xml:space="preserve">, утвержденных приказом Министерства энергетики Российской Федерации № 565 и Министерства регионального развития Российской Федерации от 29.12.2012 № 667 </w:t>
      </w:r>
      <w:r w:rsidR="005C2AFA">
        <w:t>«</w:t>
      </w:r>
      <w:r w:rsidRPr="00F13890">
        <w:t>Об утверждении методических рекомендаций по разработке схем теплоснабжения</w:t>
      </w:r>
      <w:r w:rsidR="005C2AFA">
        <w:t>»</w:t>
      </w:r>
      <w:r w:rsidRPr="00F13890">
        <w:t>:</w:t>
      </w:r>
    </w:p>
    <w:p w:rsidR="00F13890" w:rsidRPr="00F13890" w:rsidRDefault="005C2AFA" w:rsidP="00F13890">
      <w:pPr>
        <w:widowControl w:val="0"/>
        <w:spacing w:line="276" w:lineRule="auto"/>
        <w:ind w:firstLine="709"/>
        <w:jc w:val="both"/>
      </w:pPr>
      <w:r>
        <w:t>«</w:t>
      </w:r>
      <w:r w:rsidR="00F13890" w:rsidRPr="00F13890">
        <w:t>Для формирования прогноза теплопотребления на расчетный период рекомендуется принимать нормативные значения удельного теплопотребления вновь строящихся и реконструируемых зданий в соответствии с СП 50.13330.20</w:t>
      </w:r>
      <w:r w:rsidR="00681F00">
        <w:t>24</w:t>
      </w:r>
      <w:r w:rsidR="00F13890" w:rsidRPr="00F13890">
        <w:t xml:space="preserve"> </w:t>
      </w:r>
      <w:r>
        <w:t>«</w:t>
      </w:r>
      <w:r w:rsidR="00F13890" w:rsidRPr="00F13890">
        <w:t>Тепловая защита зданий</w:t>
      </w:r>
      <w:r>
        <w:t>»</w:t>
      </w:r>
      <w:r w:rsidR="00F13890" w:rsidRPr="00F13890">
        <w:t xml:space="preserve"> Актуализированная редакция СНиП 23-02-2003.</w:t>
      </w:r>
    </w:p>
    <w:p w:rsidR="00F13890" w:rsidRPr="00F13890" w:rsidRDefault="00F13890" w:rsidP="00F13890">
      <w:pPr>
        <w:widowControl w:val="0"/>
        <w:spacing w:line="276" w:lineRule="auto"/>
        <w:ind w:firstLine="709"/>
        <w:jc w:val="both"/>
      </w:pPr>
      <w:r w:rsidRPr="00F13890">
        <w:t>В СП 50.13330.20</w:t>
      </w:r>
      <w:r w:rsidR="00681F00">
        <w:t>24</w:t>
      </w:r>
      <w:r w:rsidRPr="00F13890">
        <w:t xml:space="preserve"> </w:t>
      </w:r>
      <w:r w:rsidR="005C2AFA">
        <w:t>«</w:t>
      </w:r>
      <w:r w:rsidRPr="00F13890">
        <w:t>Тепловая защита зданий</w:t>
      </w:r>
      <w:r w:rsidR="005C2AFA">
        <w:t>»</w:t>
      </w:r>
      <w:r w:rsidRPr="00F13890">
        <w:t xml:space="preserve"> Актуализированная редакция СНиП 23-02-2003 выделены 6 характерных групп потребителей тепловой энергии:</w:t>
      </w:r>
    </w:p>
    <w:p w:rsidR="00F13890" w:rsidRPr="00F13890" w:rsidRDefault="00F13890" w:rsidP="00F13890">
      <w:pPr>
        <w:widowControl w:val="0"/>
        <w:spacing w:line="276" w:lineRule="auto"/>
        <w:ind w:firstLine="709"/>
        <w:jc w:val="both"/>
      </w:pPr>
      <w:r w:rsidRPr="00F13890">
        <w:t>1)</w:t>
      </w:r>
      <w:r w:rsidRPr="00F13890">
        <w:tab/>
        <w:t>жилые здания, общежития;</w:t>
      </w:r>
    </w:p>
    <w:p w:rsidR="00F13890" w:rsidRPr="00F13890" w:rsidRDefault="00F13890" w:rsidP="00F13890">
      <w:pPr>
        <w:widowControl w:val="0"/>
        <w:spacing w:line="276" w:lineRule="auto"/>
        <w:ind w:firstLine="709"/>
        <w:jc w:val="both"/>
      </w:pPr>
      <w:r w:rsidRPr="00F13890">
        <w:t>2)</w:t>
      </w:r>
      <w:r w:rsidRPr="00F13890">
        <w:tab/>
        <w:t>общественные, кроме перечисленных в поз. 3-6;</w:t>
      </w:r>
    </w:p>
    <w:p w:rsidR="00F13890" w:rsidRPr="00F13890" w:rsidRDefault="00F13890" w:rsidP="00F13890">
      <w:pPr>
        <w:widowControl w:val="0"/>
        <w:spacing w:line="276" w:lineRule="auto"/>
        <w:ind w:firstLine="709"/>
        <w:jc w:val="both"/>
      </w:pPr>
      <w:r w:rsidRPr="00F13890">
        <w:t>3)</w:t>
      </w:r>
      <w:r w:rsidRPr="00F13890">
        <w:tab/>
        <w:t>поликлиники и лечебные учреждения, дома-интернаты;</w:t>
      </w:r>
    </w:p>
    <w:p w:rsidR="00F13890" w:rsidRPr="00F13890" w:rsidRDefault="00F13890" w:rsidP="00F13890">
      <w:pPr>
        <w:widowControl w:val="0"/>
        <w:spacing w:line="276" w:lineRule="auto"/>
        <w:ind w:firstLine="709"/>
        <w:jc w:val="both"/>
      </w:pPr>
      <w:r w:rsidRPr="00F13890">
        <w:t>4)</w:t>
      </w:r>
      <w:r w:rsidRPr="00F13890">
        <w:tab/>
        <w:t>дошкольные учреждения, хосписы;</w:t>
      </w:r>
    </w:p>
    <w:p w:rsidR="00F13890" w:rsidRPr="00F13890" w:rsidRDefault="00F13890" w:rsidP="00F13890">
      <w:pPr>
        <w:widowControl w:val="0"/>
        <w:spacing w:line="276" w:lineRule="auto"/>
        <w:ind w:firstLine="709"/>
        <w:jc w:val="both"/>
      </w:pPr>
      <w:r w:rsidRPr="00F13890">
        <w:t>5)</w:t>
      </w:r>
      <w:r w:rsidRPr="00F13890">
        <w:tab/>
        <w:t>административного назначения (офисы);</w:t>
      </w:r>
    </w:p>
    <w:p w:rsidR="00F13890" w:rsidRPr="00F13890" w:rsidRDefault="00F13890" w:rsidP="00F13890">
      <w:pPr>
        <w:widowControl w:val="0"/>
        <w:spacing w:line="276" w:lineRule="auto"/>
        <w:ind w:firstLine="709"/>
        <w:jc w:val="both"/>
      </w:pPr>
      <w:r w:rsidRPr="00F13890">
        <w:t>6)</w:t>
      </w:r>
      <w:r w:rsidRPr="00F13890">
        <w:tab/>
        <w:t>сервисного обслуживания.</w:t>
      </w:r>
    </w:p>
    <w:p w:rsidR="00F13890" w:rsidRPr="00F13890" w:rsidRDefault="00F13890" w:rsidP="00F13890">
      <w:pPr>
        <w:widowControl w:val="0"/>
        <w:spacing w:line="276" w:lineRule="auto"/>
        <w:ind w:firstLine="709"/>
        <w:jc w:val="both"/>
      </w:pPr>
      <w:r w:rsidRPr="00F13890">
        <w:t>Нормативы, согласно данному документу, представлены для 1 м</w:t>
      </w:r>
      <w:r w:rsidRPr="00F13890">
        <w:rPr>
          <w:vertAlign w:val="superscript"/>
        </w:rPr>
        <w:t>3</w:t>
      </w:r>
      <w:r w:rsidRPr="00F13890">
        <w:t xml:space="preserve"> здания, т. е. имеют размерность Вт/(м</w:t>
      </w:r>
      <w:r w:rsidRPr="00F13890">
        <w:rPr>
          <w:vertAlign w:val="superscript"/>
        </w:rPr>
        <w:t>3</w:t>
      </w:r>
      <w:r w:rsidRPr="00F13890">
        <w:t>·°C). Таким образом, для расчета перспективных тепловых нагрузок и перспективного теплопотребления необходимо предварительно задаваться высотой здания.</w:t>
      </w:r>
    </w:p>
    <w:p w:rsidR="00F13890" w:rsidRPr="00F13890" w:rsidRDefault="00F13890" w:rsidP="00F13890">
      <w:pPr>
        <w:widowControl w:val="0"/>
        <w:spacing w:line="276" w:lineRule="auto"/>
        <w:ind w:firstLine="709"/>
        <w:jc w:val="both"/>
      </w:pPr>
      <w:r w:rsidRPr="00F13890">
        <w:t xml:space="preserve">Вместе с тем в СП 124.13330.2012 </w:t>
      </w:r>
      <w:r w:rsidR="005C2AFA">
        <w:t>«</w:t>
      </w:r>
      <w:r w:rsidRPr="00F13890">
        <w:t>Тепловые сети</w:t>
      </w:r>
      <w:r w:rsidR="005C2AFA">
        <w:t>»</w:t>
      </w:r>
      <w:r w:rsidRPr="00F13890">
        <w:t xml:space="preserve"> Актуализированная редакция СНиП 41-02-2003 представлены нормативы для жилой застройки, отнесенные на единицу площади отапливаемого здания (Вт/м</w:t>
      </w:r>
      <w:r w:rsidRPr="00F13890">
        <w:rPr>
          <w:vertAlign w:val="superscript"/>
        </w:rPr>
        <w:t>2</w:t>
      </w:r>
      <w:r w:rsidRPr="00F13890">
        <w:t>) для каждой расчетной температуры наружного воздуха. При этом пунктом 5.2 СП 124.13330.2012 определено:</w:t>
      </w:r>
    </w:p>
    <w:p w:rsidR="00F13890" w:rsidRPr="00F13890" w:rsidRDefault="00F13890" w:rsidP="00F13890">
      <w:pPr>
        <w:widowControl w:val="0"/>
        <w:spacing w:line="276" w:lineRule="auto"/>
        <w:ind w:firstLine="709"/>
        <w:jc w:val="both"/>
      </w:pPr>
      <w:r w:rsidRPr="00F13890">
        <w:t xml:space="preserve">- </w:t>
      </w:r>
      <w:r w:rsidR="005C2AFA">
        <w:t>«</w:t>
      </w:r>
      <w:r w:rsidRPr="00F13890">
        <w:t>Решения по перспективному развитию систем теплоснабжения населенных пунктов, промышленных узлов, групп промышленных предприятий, районов и других административно-территориальных образований, а также отдельных СЦТ следует разрабатывать в схемах теплоснабжения. При разработке схем теплоснабжения расчетные тепловые нагрузки определяются:</w:t>
      </w:r>
    </w:p>
    <w:p w:rsidR="00F13890" w:rsidRPr="00F13890" w:rsidRDefault="00F13890" w:rsidP="00F13890">
      <w:pPr>
        <w:widowControl w:val="0"/>
        <w:spacing w:line="276" w:lineRule="auto"/>
        <w:ind w:firstLine="709"/>
        <w:jc w:val="both"/>
      </w:pPr>
      <w:r w:rsidRPr="00F13890">
        <w:t>а) для существующей застройки населенных пунктов и действующих промышленных предприятий – по проектам с уточнением по фактическим тепловым нагрузкам;</w:t>
      </w:r>
    </w:p>
    <w:p w:rsidR="00F13890" w:rsidRPr="00F13890" w:rsidRDefault="00F13890" w:rsidP="00F13890">
      <w:pPr>
        <w:widowControl w:val="0"/>
        <w:spacing w:line="276" w:lineRule="auto"/>
        <w:ind w:firstLine="709"/>
        <w:jc w:val="both"/>
      </w:pPr>
      <w:r w:rsidRPr="00F13890">
        <w:t>б) для намечаемых к строительству промышленных предприятий – по укрупненным нормам развития основного (профильного) производства или проектам аналогичных производств;</w:t>
      </w:r>
    </w:p>
    <w:p w:rsidR="00F13890" w:rsidRPr="00F13890" w:rsidRDefault="00F13890" w:rsidP="00F13890">
      <w:pPr>
        <w:widowControl w:val="0"/>
        <w:spacing w:line="276" w:lineRule="auto"/>
        <w:ind w:firstLine="709"/>
        <w:jc w:val="both"/>
      </w:pPr>
      <w:r w:rsidRPr="00F13890">
        <w:t>в) для намечаемых к застройке жилых районов – по укрупненным показателям плотности размещения тепловых нагрузок или при известной этажности и общей площади зданий, согласно генеральным планам застройки районов населенного пункта – по удельным тепловым характеристикам зданий (Приложение В)</w:t>
      </w:r>
      <w:r w:rsidR="005C2AFA">
        <w:t>»</w:t>
      </w:r>
      <w:r w:rsidRPr="00F13890">
        <w:t>.</w:t>
      </w:r>
    </w:p>
    <w:p w:rsidR="00F13890" w:rsidRPr="00F13890" w:rsidRDefault="00F13890" w:rsidP="00F13890">
      <w:pPr>
        <w:widowControl w:val="0"/>
        <w:spacing w:line="276" w:lineRule="auto"/>
        <w:ind w:firstLine="709"/>
        <w:jc w:val="both"/>
      </w:pPr>
      <w:r w:rsidRPr="00F13890">
        <w:t xml:space="preserve">Климатологические характеристики </w:t>
      </w:r>
      <w:r w:rsidR="00B53ED7">
        <w:t>Рамешковского муниципального округа</w:t>
      </w:r>
      <w:r w:rsidRPr="00F13890">
        <w:t xml:space="preserve"> приняты в соответствии с СП 131.13330.202</w:t>
      </w:r>
      <w:r w:rsidR="00681F00">
        <w:t>5</w:t>
      </w:r>
      <w:r w:rsidRPr="00F13890">
        <w:t xml:space="preserve"> </w:t>
      </w:r>
      <w:r w:rsidR="005C2AFA">
        <w:t>«</w:t>
      </w:r>
      <w:r w:rsidRPr="00F13890">
        <w:t>Строительная климатология</w:t>
      </w:r>
      <w:r w:rsidR="005C2AFA">
        <w:t>»</w:t>
      </w:r>
      <w:r w:rsidRPr="00F13890">
        <w:t xml:space="preserve"> для близлежащих городов:</w:t>
      </w:r>
    </w:p>
    <w:p w:rsidR="00F13890" w:rsidRPr="00F13890" w:rsidRDefault="00F13890" w:rsidP="00F13890">
      <w:pPr>
        <w:widowControl w:val="0"/>
        <w:spacing w:line="276" w:lineRule="auto"/>
        <w:ind w:firstLine="709"/>
        <w:jc w:val="both"/>
      </w:pPr>
      <w:r w:rsidRPr="00F13890">
        <w:t>- для Твери:</w:t>
      </w:r>
    </w:p>
    <w:p w:rsidR="00F13890" w:rsidRPr="00F13890" w:rsidRDefault="00F13890" w:rsidP="00F13890">
      <w:pPr>
        <w:widowControl w:val="0"/>
        <w:spacing w:line="276" w:lineRule="auto"/>
        <w:ind w:firstLine="709"/>
        <w:jc w:val="both"/>
      </w:pPr>
      <w:r w:rsidRPr="00F13890">
        <w:t>- t</w:t>
      </w:r>
      <w:r w:rsidRPr="00F13890">
        <w:rPr>
          <w:vertAlign w:val="subscript"/>
        </w:rPr>
        <w:t>р.о</w:t>
      </w:r>
      <w:r w:rsidRPr="00F13890">
        <w:t xml:space="preserve"> = -29ºC - расчётная температура наружного воздуха для проектирования отопления;</w:t>
      </w:r>
    </w:p>
    <w:p w:rsidR="00F13890" w:rsidRPr="00F13890" w:rsidRDefault="00F13890" w:rsidP="00F13890">
      <w:pPr>
        <w:widowControl w:val="0"/>
        <w:spacing w:line="276" w:lineRule="auto"/>
        <w:ind w:firstLine="709"/>
        <w:jc w:val="both"/>
      </w:pPr>
      <w:r w:rsidRPr="00F13890">
        <w:t>- t</w:t>
      </w:r>
      <w:r w:rsidRPr="00F13890">
        <w:rPr>
          <w:vertAlign w:val="subscript"/>
        </w:rPr>
        <w:t>ср.о</w:t>
      </w:r>
      <w:r w:rsidRPr="00F13890">
        <w:t xml:space="preserve"> = -2,6ºC - средняя температура наружного воздуха за отапливаемый период;</w:t>
      </w:r>
    </w:p>
    <w:p w:rsidR="00F13890" w:rsidRPr="00F13890" w:rsidRDefault="00F13890" w:rsidP="00F13890">
      <w:pPr>
        <w:widowControl w:val="0"/>
        <w:spacing w:line="276" w:lineRule="auto"/>
        <w:ind w:firstLine="709"/>
        <w:jc w:val="both"/>
      </w:pPr>
      <w:r w:rsidRPr="00F13890">
        <w:t>- n</w:t>
      </w:r>
      <w:r w:rsidRPr="00F13890">
        <w:rPr>
          <w:vertAlign w:val="subscript"/>
        </w:rPr>
        <w:t>о</w:t>
      </w:r>
      <w:r w:rsidRPr="00F13890">
        <w:t xml:space="preserve"> =</w:t>
      </w:r>
      <w:r w:rsidR="00C5724E">
        <w:t xml:space="preserve"> </w:t>
      </w:r>
      <w:r w:rsidRPr="00F13890">
        <w:t>212 суток – продолжительность отопительного периода.</w:t>
      </w:r>
    </w:p>
    <w:p w:rsidR="00F13890" w:rsidRPr="00F13890" w:rsidRDefault="00F13890" w:rsidP="00F13890">
      <w:pPr>
        <w:widowControl w:val="0"/>
        <w:spacing w:line="276" w:lineRule="auto"/>
        <w:ind w:firstLine="709"/>
        <w:jc w:val="both"/>
      </w:pPr>
      <w:r w:rsidRPr="00F13890">
        <w:t>- для Бежецка:</w:t>
      </w:r>
    </w:p>
    <w:p w:rsidR="00F13890" w:rsidRPr="00F13890" w:rsidRDefault="00F13890" w:rsidP="00F13890">
      <w:pPr>
        <w:widowControl w:val="0"/>
        <w:spacing w:line="276" w:lineRule="auto"/>
        <w:ind w:firstLine="709"/>
        <w:jc w:val="both"/>
      </w:pPr>
      <w:r w:rsidRPr="00F13890">
        <w:t>- t</w:t>
      </w:r>
      <w:r w:rsidRPr="00F13890">
        <w:rPr>
          <w:vertAlign w:val="subscript"/>
        </w:rPr>
        <w:t>р.о</w:t>
      </w:r>
      <w:r w:rsidRPr="00F13890">
        <w:t xml:space="preserve"> = -33ºC - расчётная температура наружного воздуха для проектирования отопления;</w:t>
      </w:r>
    </w:p>
    <w:p w:rsidR="00F13890" w:rsidRPr="00F13890" w:rsidRDefault="00F13890" w:rsidP="00F13890">
      <w:pPr>
        <w:widowControl w:val="0"/>
        <w:spacing w:line="276" w:lineRule="auto"/>
        <w:ind w:firstLine="709"/>
        <w:jc w:val="both"/>
      </w:pPr>
      <w:r w:rsidRPr="00F13890">
        <w:t>- t</w:t>
      </w:r>
      <w:r w:rsidRPr="00F13890">
        <w:rPr>
          <w:vertAlign w:val="subscript"/>
        </w:rPr>
        <w:t>ср.о</w:t>
      </w:r>
      <w:r w:rsidRPr="00F13890">
        <w:t xml:space="preserve"> = -3,3ºC - средняя температура наружного воздуха за отапливаемый период;</w:t>
      </w:r>
    </w:p>
    <w:p w:rsidR="00F13890" w:rsidRPr="00F13890" w:rsidRDefault="00F13890" w:rsidP="00F13890">
      <w:pPr>
        <w:widowControl w:val="0"/>
        <w:spacing w:line="276" w:lineRule="auto"/>
        <w:ind w:firstLine="709"/>
        <w:jc w:val="both"/>
      </w:pPr>
      <w:r w:rsidRPr="00F13890">
        <w:t>- n</w:t>
      </w:r>
      <w:r w:rsidRPr="00F13890">
        <w:rPr>
          <w:vertAlign w:val="subscript"/>
        </w:rPr>
        <w:t>о</w:t>
      </w:r>
      <w:r w:rsidRPr="00F13890">
        <w:t xml:space="preserve"> =</w:t>
      </w:r>
      <w:r w:rsidR="00C5724E">
        <w:t xml:space="preserve"> </w:t>
      </w:r>
      <w:r w:rsidRPr="00F13890">
        <w:t>219 суток – продолжительность отопительного периода.</w:t>
      </w:r>
    </w:p>
    <w:p w:rsidR="00F13890" w:rsidRPr="00F13890" w:rsidRDefault="00F13890" w:rsidP="00F13890">
      <w:pPr>
        <w:widowControl w:val="0"/>
        <w:spacing w:line="276" w:lineRule="auto"/>
        <w:ind w:firstLine="709"/>
        <w:jc w:val="both"/>
      </w:pPr>
    </w:p>
    <w:p w:rsidR="00F13890" w:rsidRPr="00F13890" w:rsidRDefault="00F13890" w:rsidP="00F13890">
      <w:pPr>
        <w:widowControl w:val="0"/>
        <w:spacing w:line="276" w:lineRule="auto"/>
        <w:ind w:firstLine="709"/>
        <w:jc w:val="both"/>
      </w:pPr>
      <w:r w:rsidRPr="00F13890">
        <w:t>Таким образом, нормативы удельной тепловой нагрузки и удельного теплопотребления принимаются:</w:t>
      </w:r>
    </w:p>
    <w:p w:rsidR="00F13890" w:rsidRPr="00F13890" w:rsidRDefault="00F13890" w:rsidP="00F13890">
      <w:pPr>
        <w:widowControl w:val="0"/>
        <w:spacing w:line="276" w:lineRule="auto"/>
        <w:ind w:firstLine="709"/>
        <w:jc w:val="both"/>
      </w:pPr>
      <w:r w:rsidRPr="00F13890">
        <w:t>1)</w:t>
      </w:r>
      <w:r w:rsidRPr="00F13890">
        <w:tab/>
        <w:t>Для жилой застройки – в соответствии с СП 124.13330.2012 Тепловые сети. Актуализированная редакция СНиП 41-02-2003, с учетом:</w:t>
      </w:r>
    </w:p>
    <w:p w:rsidR="00F13890" w:rsidRPr="00F13890" w:rsidRDefault="00F13890" w:rsidP="00F13890">
      <w:pPr>
        <w:widowControl w:val="0"/>
        <w:spacing w:line="276" w:lineRule="auto"/>
        <w:ind w:firstLine="709"/>
        <w:jc w:val="both"/>
      </w:pPr>
      <w:r w:rsidRPr="00F13890">
        <w:t>- СП 131.13330.202</w:t>
      </w:r>
      <w:r w:rsidR="00681F00">
        <w:t>5</w:t>
      </w:r>
      <w:r w:rsidRPr="00F13890">
        <w:t xml:space="preserve"> </w:t>
      </w:r>
      <w:r w:rsidR="005C2AFA">
        <w:t>«</w:t>
      </w:r>
      <w:r w:rsidRPr="00F13890">
        <w:t>Строительная климатология</w:t>
      </w:r>
      <w:r w:rsidR="005C2AFA">
        <w:t>»</w:t>
      </w:r>
      <w:r w:rsidRPr="00F13890">
        <w:t>;</w:t>
      </w:r>
    </w:p>
    <w:p w:rsidR="00F13890" w:rsidRPr="00F13890" w:rsidRDefault="00F13890" w:rsidP="00F13890">
      <w:pPr>
        <w:widowControl w:val="0"/>
        <w:spacing w:line="276" w:lineRule="auto"/>
        <w:ind w:firstLine="709"/>
        <w:jc w:val="both"/>
      </w:pPr>
      <w:r w:rsidRPr="00F13890">
        <w:t xml:space="preserve">- Постановления Правительства Российской Федерации от 25.01.2011 №18 </w:t>
      </w:r>
      <w:r w:rsidR="005C2AFA">
        <w:t>«</w:t>
      </w:r>
      <w:r w:rsidRPr="00F13890">
        <w:t>Об утверждении правил установления энергетической эффективности</w:t>
      </w:r>
      <w:r w:rsidR="005C2AFA">
        <w:t>»</w:t>
      </w:r>
      <w:r w:rsidRPr="00F13890">
        <w:t>;</w:t>
      </w:r>
    </w:p>
    <w:p w:rsidR="00F13890" w:rsidRPr="00F13890" w:rsidRDefault="00F13890" w:rsidP="00F13890">
      <w:pPr>
        <w:widowControl w:val="0"/>
        <w:spacing w:line="276" w:lineRule="auto"/>
        <w:ind w:firstLine="709"/>
        <w:jc w:val="both"/>
      </w:pPr>
      <w:r w:rsidRPr="00F13890">
        <w:t>Расчетные нормы коррелируются с СП 50.13330.20</w:t>
      </w:r>
      <w:r w:rsidR="00681F00">
        <w:t>24</w:t>
      </w:r>
      <w:r w:rsidRPr="00F13890">
        <w:t xml:space="preserve"> </w:t>
      </w:r>
      <w:r w:rsidR="005C2AFA">
        <w:t>«</w:t>
      </w:r>
      <w:r w:rsidRPr="00F13890">
        <w:t>Тепловая защита зданий</w:t>
      </w:r>
      <w:r w:rsidR="005C2AFA">
        <w:t>»</w:t>
      </w:r>
      <w:r w:rsidRPr="00F13890">
        <w:t xml:space="preserve"> актуализированная редакция СНиП 23-02-2003.</w:t>
      </w:r>
    </w:p>
    <w:p w:rsidR="00F13890" w:rsidRPr="00F13890" w:rsidRDefault="00F13890" w:rsidP="00F13890">
      <w:pPr>
        <w:widowControl w:val="0"/>
        <w:spacing w:line="276" w:lineRule="auto"/>
        <w:ind w:firstLine="709"/>
        <w:jc w:val="both"/>
      </w:pPr>
      <w:r w:rsidRPr="00F13890">
        <w:t>2)</w:t>
      </w:r>
      <w:r w:rsidRPr="00F13890">
        <w:tab/>
        <w:t>Для остальных потребителей – в соответствии с СП 50.13330.20</w:t>
      </w:r>
      <w:r w:rsidR="00681F00">
        <w:t>24</w:t>
      </w:r>
      <w:r w:rsidRPr="00F13890">
        <w:t xml:space="preserve"> </w:t>
      </w:r>
      <w:r w:rsidR="00406F2A" w:rsidRPr="00F13890">
        <w:t xml:space="preserve">актуализированная редакция </w:t>
      </w:r>
      <w:r w:rsidRPr="00F13890">
        <w:t xml:space="preserve">СНиП 23-02-2003 </w:t>
      </w:r>
      <w:r w:rsidR="005C2AFA">
        <w:t>«</w:t>
      </w:r>
      <w:r w:rsidRPr="00F13890">
        <w:t>Тепловая защита зданий</w:t>
      </w:r>
      <w:r w:rsidR="005C2AFA">
        <w:t>»</w:t>
      </w:r>
      <w:r w:rsidRPr="00F13890">
        <w:t xml:space="preserve"> актуализированная редакция, принимая различную высоту для каждого конкретного потребителя, с учетом</w:t>
      </w:r>
    </w:p>
    <w:p w:rsidR="00F13890" w:rsidRPr="00F13890" w:rsidRDefault="00F13890" w:rsidP="00F13890">
      <w:pPr>
        <w:widowControl w:val="0"/>
        <w:spacing w:line="276" w:lineRule="auto"/>
        <w:ind w:firstLine="709"/>
        <w:jc w:val="both"/>
      </w:pPr>
      <w:r w:rsidRPr="00F13890">
        <w:t xml:space="preserve"> - СП 131.13330.202</w:t>
      </w:r>
      <w:r w:rsidR="00681F00">
        <w:t>5</w:t>
      </w:r>
      <w:r w:rsidRPr="00F13890">
        <w:t xml:space="preserve"> </w:t>
      </w:r>
      <w:r w:rsidR="005C2AFA">
        <w:t>«</w:t>
      </w:r>
      <w:r w:rsidRPr="00F13890">
        <w:t>Строительная климатология</w:t>
      </w:r>
      <w:r w:rsidR="005C2AFA">
        <w:t>»</w:t>
      </w:r>
      <w:r w:rsidRPr="00F13890">
        <w:t>;</w:t>
      </w:r>
    </w:p>
    <w:p w:rsidR="00F13890" w:rsidRPr="00F13890" w:rsidRDefault="00F13890" w:rsidP="00F13890">
      <w:pPr>
        <w:widowControl w:val="0"/>
        <w:spacing w:line="276" w:lineRule="auto"/>
        <w:ind w:firstLine="709"/>
        <w:jc w:val="both"/>
      </w:pPr>
      <w:r w:rsidRPr="00F13890">
        <w:t xml:space="preserve">- Постановления Правительства Российской Федерации от 25.01.2011 №18 </w:t>
      </w:r>
      <w:r w:rsidR="005C2AFA">
        <w:t>«</w:t>
      </w:r>
      <w:r w:rsidRPr="00F13890">
        <w:t>Об утверждении правил установления энергетической эффективности</w:t>
      </w:r>
      <w:r w:rsidR="005C2AFA">
        <w:t>»</w:t>
      </w:r>
      <w:r w:rsidRPr="00F13890">
        <w:t>.</w:t>
      </w:r>
    </w:p>
    <w:p w:rsidR="00F13890" w:rsidRPr="00F13890" w:rsidRDefault="00F13890" w:rsidP="00F13890">
      <w:pPr>
        <w:widowControl w:val="0"/>
        <w:spacing w:line="276" w:lineRule="auto"/>
        <w:ind w:firstLine="709"/>
        <w:jc w:val="both"/>
      </w:pPr>
      <w:r w:rsidRPr="00F13890">
        <w:t>Данные строительные нормы и правила устанавливают требования к тепловой защите зданий в целях экономии энергии при обеспечении санитарно-гигиенических и оптимальных параметров микроклимата помещений и долговечности ограждающих конструкций зданий и сооружений.</w:t>
      </w:r>
    </w:p>
    <w:p w:rsidR="00F13890" w:rsidRPr="00F13890" w:rsidRDefault="00F13890" w:rsidP="00F13890">
      <w:pPr>
        <w:widowControl w:val="0"/>
        <w:spacing w:line="276" w:lineRule="auto"/>
        <w:ind w:firstLine="709"/>
        <w:jc w:val="both"/>
      </w:pPr>
      <w:r w:rsidRPr="00F13890">
        <w:t xml:space="preserve">Требования к повышению тепловой защиты зданий и сооружений, основных потребителей энергии являются важным объектом государственного регулирования в большинстве стран мира. Эти требования рассматриваются также с точки зрения охраны окружающей среды, рационального использования не возобновляемых природных ресурсов, уменьшения влияния </w:t>
      </w:r>
      <w:r w:rsidR="005C2AFA">
        <w:t>«</w:t>
      </w:r>
      <w:r w:rsidRPr="00F13890">
        <w:t>парникового</w:t>
      </w:r>
      <w:r w:rsidR="005C2AFA">
        <w:t>»</w:t>
      </w:r>
      <w:r w:rsidRPr="00F13890">
        <w:t xml:space="preserve"> эффекта и сокращения выделений двуокиси углерода и других вредных веществ в атмосферу.</w:t>
      </w:r>
    </w:p>
    <w:p w:rsidR="00F13890" w:rsidRPr="00F13890" w:rsidRDefault="00F13890" w:rsidP="00F13890">
      <w:pPr>
        <w:widowControl w:val="0"/>
        <w:spacing w:line="276" w:lineRule="auto"/>
        <w:ind w:firstLine="709"/>
        <w:jc w:val="both"/>
      </w:pPr>
      <w:r w:rsidRPr="00F13890">
        <w:t>Данные нормы затрагивают часть общей задачи энергосбережения в зданиях. Одновременно с созданием эффективной тепловой защиты, в соответствии с другими нормативными документами принимаются меры по повышению эффективности инженерного оборудования зданий, снижению потерь энергии при ее выработке и транспортировке, а также по сокращению расхода тепловой и электрической энергии путем автоматического управления и регулирования оборудования и инженерных систем в целом.</w:t>
      </w:r>
    </w:p>
    <w:p w:rsidR="00F13890" w:rsidRPr="00F13890" w:rsidRDefault="00F13890" w:rsidP="00F13890">
      <w:pPr>
        <w:widowControl w:val="0"/>
        <w:spacing w:line="276" w:lineRule="auto"/>
        <w:ind w:firstLine="709"/>
        <w:jc w:val="both"/>
      </w:pPr>
      <w:r w:rsidRPr="00F13890">
        <w:t>Нормы по тепловой защите зданий гармонизированы с аналогичными зарубежными нормами развитых стран. Эти нормы, как и нормы на инженерное оборудование, содержат минимальные требования, и строительство многих зданий может быть выполнено на экономической основе с существенно более высокими показателями тепловой защиты, предусмотренными классификацией зданий по энергетической эффективности.</w:t>
      </w:r>
    </w:p>
    <w:p w:rsidR="00F13890" w:rsidRPr="00F13890" w:rsidRDefault="00F13890" w:rsidP="00F13890">
      <w:pPr>
        <w:widowControl w:val="0"/>
        <w:spacing w:line="276" w:lineRule="auto"/>
        <w:ind w:firstLine="709"/>
        <w:jc w:val="both"/>
      </w:pPr>
      <w:r w:rsidRPr="00F13890">
        <w:t>Данные нормы и правила распространяются на тепловую защиту жилых, общественных, производственных, сельскохозяйственных и складских зданий и сооружений (далее - зданий), в которых необходимо поддерживать определенную температуру и влажность внутреннего воздуха.</w:t>
      </w:r>
    </w:p>
    <w:p w:rsidR="00F13890" w:rsidRPr="00F13890" w:rsidRDefault="00F13890" w:rsidP="00F13890">
      <w:pPr>
        <w:widowControl w:val="0"/>
        <w:spacing w:line="276" w:lineRule="auto"/>
        <w:ind w:firstLine="709"/>
        <w:jc w:val="both"/>
      </w:pPr>
      <w:r w:rsidRPr="00F13890">
        <w:t xml:space="preserve">Расход воды на нужды ГВС для перспективных потребителей принимается на основании Приложения Г СП 124.13330.2012 </w:t>
      </w:r>
      <w:r w:rsidR="005C2AFA">
        <w:t>«</w:t>
      </w:r>
      <w:r w:rsidRPr="00F13890">
        <w:t>Тепловые сети</w:t>
      </w:r>
      <w:r w:rsidR="005C2AFA">
        <w:t>»</w:t>
      </w:r>
      <w:r w:rsidRPr="00F13890">
        <w:t xml:space="preserve">, а также СП 30.13330.2020 </w:t>
      </w:r>
      <w:r w:rsidR="005C2AFA">
        <w:t>«</w:t>
      </w:r>
      <w:r w:rsidRPr="00F13890">
        <w:t>Внутренний водопровод и канализация зданий</w:t>
      </w:r>
      <w:r w:rsidR="005C2AFA">
        <w:t>»</w:t>
      </w:r>
      <w:r w:rsidRPr="00F13890">
        <w:t>.</w:t>
      </w:r>
    </w:p>
    <w:p w:rsidR="00817D28" w:rsidRPr="00D24BCF" w:rsidRDefault="00F13890" w:rsidP="00F13890">
      <w:pPr>
        <w:spacing w:line="276" w:lineRule="auto"/>
        <w:ind w:firstLine="709"/>
        <w:jc w:val="both"/>
      </w:pPr>
      <w:r w:rsidRPr="00F13890">
        <w:rPr>
          <w:rFonts w:eastAsia="Calibri"/>
          <w:lang w:eastAsia="en-US"/>
        </w:rPr>
        <w:t>Для многоэтажных жилых зданий удельный расход тепловой энергии на отопление принят равным 98,25 Вт/м</w:t>
      </w:r>
      <w:r w:rsidRPr="00F13890">
        <w:rPr>
          <w:rFonts w:eastAsia="Calibri"/>
          <w:vertAlign w:val="superscript"/>
          <w:lang w:eastAsia="en-US"/>
        </w:rPr>
        <w:t>2</w:t>
      </w:r>
      <w:r w:rsidRPr="00F13890">
        <w:rPr>
          <w:rFonts w:eastAsia="Calibri"/>
          <w:lang w:eastAsia="en-US"/>
        </w:rPr>
        <w:t>, для среднеэтажных жилых зданий – 81,83 Вт/м</w:t>
      </w:r>
      <w:r w:rsidRPr="00F13890">
        <w:rPr>
          <w:rFonts w:eastAsia="Calibri"/>
          <w:vertAlign w:val="superscript"/>
          <w:lang w:eastAsia="en-US"/>
        </w:rPr>
        <w:t>2</w:t>
      </w:r>
      <w:r w:rsidRPr="00F13890">
        <w:rPr>
          <w:rFonts w:eastAsia="Calibri"/>
          <w:lang w:eastAsia="en-US"/>
        </w:rPr>
        <w:t>, на горячее водоснабжение жилых зданий – 19,86 Вт/м</w:t>
      </w:r>
      <w:r w:rsidRPr="00F13890">
        <w:rPr>
          <w:rFonts w:eastAsia="Calibri"/>
          <w:vertAlign w:val="superscript"/>
          <w:lang w:eastAsia="en-US"/>
        </w:rPr>
        <w:t>2</w:t>
      </w:r>
      <w:r w:rsidRPr="00F13890">
        <w:rPr>
          <w:rFonts w:eastAsia="Calibri"/>
          <w:lang w:eastAsia="en-US"/>
        </w:rPr>
        <w:t>.</w:t>
      </w:r>
    </w:p>
    <w:p w:rsidR="007739FB" w:rsidRPr="00D24BCF" w:rsidRDefault="007739FB" w:rsidP="009C715C">
      <w:pPr>
        <w:rPr>
          <w:bCs/>
        </w:rPr>
      </w:pPr>
    </w:p>
    <w:p w:rsidR="008718C6" w:rsidRPr="00D24BCF" w:rsidRDefault="0064662D" w:rsidP="006D57D3">
      <w:pPr>
        <w:pStyle w:val="24"/>
        <w:numPr>
          <w:ilvl w:val="1"/>
          <w:numId w:val="94"/>
        </w:numPr>
        <w:spacing w:before="0" w:line="276" w:lineRule="auto"/>
        <w:ind w:left="0" w:firstLine="709"/>
        <w:jc w:val="both"/>
        <w:rPr>
          <w:rFonts w:ascii="Times New Roman" w:hAnsi="Times New Roman"/>
          <w:bCs w:val="0"/>
          <w:color w:val="auto"/>
          <w:sz w:val="24"/>
          <w:szCs w:val="24"/>
        </w:rPr>
      </w:pPr>
      <w:bookmarkStart w:id="21" w:name="_Toc204854236"/>
      <w:r w:rsidRPr="00D24BCF">
        <w:rPr>
          <w:rFonts w:ascii="Times New Roman" w:hAnsi="Times New Roman"/>
          <w:bCs w:val="0"/>
          <w:color w:val="auto"/>
          <w:sz w:val="24"/>
          <w:szCs w:val="24"/>
        </w:rPr>
        <w:t xml:space="preserve">Существующие и перспективные объемы потребления тепловой </w:t>
      </w:r>
      <w:r w:rsidR="001B3F0F" w:rsidRPr="00D24BCF">
        <w:rPr>
          <w:rFonts w:ascii="Times New Roman" w:hAnsi="Times New Roman"/>
          <w:bCs w:val="0"/>
          <w:color w:val="auto"/>
          <w:sz w:val="24"/>
          <w:szCs w:val="24"/>
        </w:rPr>
        <w:t>мощности</w:t>
      </w:r>
      <w:r w:rsidRPr="00D24BCF">
        <w:rPr>
          <w:rFonts w:ascii="Times New Roman" w:hAnsi="Times New Roman"/>
          <w:bCs w:val="0"/>
          <w:color w:val="auto"/>
          <w:sz w:val="24"/>
          <w:szCs w:val="24"/>
        </w:rPr>
        <w:t xml:space="preserve"> и теплоносителя с разделением по видам теплопотребления в каждом расчетном элементе территориального деления на каждом этапе</w:t>
      </w:r>
      <w:bookmarkEnd w:id="21"/>
    </w:p>
    <w:p w:rsidR="00F13890" w:rsidRPr="00F13890" w:rsidRDefault="00F13890" w:rsidP="00F13890">
      <w:pPr>
        <w:spacing w:line="276" w:lineRule="auto"/>
        <w:ind w:firstLine="709"/>
        <w:jc w:val="both"/>
        <w:rPr>
          <w:rFonts w:eastAsia="Calibri"/>
          <w:szCs w:val="22"/>
        </w:rPr>
      </w:pPr>
      <w:r w:rsidRPr="00F13890">
        <w:rPr>
          <w:rFonts w:eastAsia="Calibri"/>
          <w:szCs w:val="22"/>
        </w:rPr>
        <w:t xml:space="preserve">В таблице </w:t>
      </w:r>
      <w:r w:rsidRPr="00F13890">
        <w:rPr>
          <w:rFonts w:eastAsia="Calibri"/>
          <w:szCs w:val="22"/>
        </w:rPr>
        <w:fldChar w:fldCharType="begin"/>
      </w:r>
      <w:r w:rsidRPr="00F13890">
        <w:rPr>
          <w:rFonts w:eastAsia="Calibri"/>
          <w:szCs w:val="22"/>
        </w:rPr>
        <w:instrText xml:space="preserve"> REF _Ref136791585 </w:instrText>
      </w:r>
      <w:r>
        <w:rPr>
          <w:rFonts w:eastAsia="Calibri"/>
          <w:szCs w:val="22"/>
        </w:rPr>
        <w:instrText xml:space="preserve"> \* MERGEFORMAT </w:instrText>
      </w:r>
      <w:r w:rsidRPr="00F13890">
        <w:rPr>
          <w:rFonts w:eastAsia="Calibri"/>
          <w:szCs w:val="22"/>
        </w:rPr>
        <w:fldChar w:fldCharType="separate"/>
      </w:r>
      <w:r w:rsidR="0091049C" w:rsidRPr="0091049C">
        <w:rPr>
          <w:rFonts w:eastAsia="Calibri"/>
          <w:szCs w:val="22"/>
        </w:rPr>
        <w:t>3</w:t>
      </w:r>
      <w:r w:rsidRPr="00F13890">
        <w:rPr>
          <w:rFonts w:eastAsia="Calibri"/>
          <w:szCs w:val="22"/>
        </w:rPr>
        <w:fldChar w:fldCharType="end"/>
      </w:r>
      <w:r w:rsidRPr="00F13890">
        <w:rPr>
          <w:rFonts w:eastAsia="Calibri"/>
          <w:szCs w:val="22"/>
        </w:rPr>
        <w:t xml:space="preserve"> представлены суммарные присоединенные договорные тепловые нагрузки и потребление тепловой энергии по котельным </w:t>
      </w:r>
      <w:r w:rsidR="00381056">
        <w:t>Рамешковского муниципального округа</w:t>
      </w:r>
      <w:r w:rsidR="00381056" w:rsidRPr="00F13890">
        <w:rPr>
          <w:rFonts w:eastAsia="Calibri"/>
          <w:szCs w:val="22"/>
        </w:rPr>
        <w:t xml:space="preserve"> </w:t>
      </w:r>
      <w:r w:rsidRPr="00F13890">
        <w:rPr>
          <w:rFonts w:eastAsia="Calibri"/>
          <w:szCs w:val="22"/>
        </w:rPr>
        <w:t>в 202</w:t>
      </w:r>
      <w:r w:rsidR="00681F00">
        <w:rPr>
          <w:rFonts w:eastAsia="Calibri"/>
          <w:szCs w:val="22"/>
        </w:rPr>
        <w:t>5</w:t>
      </w:r>
      <w:r w:rsidRPr="00F13890">
        <w:rPr>
          <w:rFonts w:eastAsia="Calibri"/>
          <w:szCs w:val="22"/>
        </w:rPr>
        <w:t xml:space="preserve"> году.</w:t>
      </w:r>
    </w:p>
    <w:p w:rsidR="00F13890" w:rsidRPr="00F13890" w:rsidRDefault="00F13890" w:rsidP="00F13890">
      <w:pPr>
        <w:keepNext/>
        <w:spacing w:line="276" w:lineRule="auto"/>
        <w:ind w:firstLine="709"/>
        <w:jc w:val="both"/>
        <w:rPr>
          <w:rFonts w:eastAsia="Calibri"/>
          <w:iCs/>
          <w:lang w:eastAsia="en-US"/>
        </w:rPr>
      </w:pPr>
      <w:r w:rsidRPr="00F13890">
        <w:rPr>
          <w:rFonts w:eastAsia="Calibri"/>
          <w:iCs/>
          <w:lang w:eastAsia="en-US"/>
        </w:rPr>
        <w:t xml:space="preserve">Таблица </w:t>
      </w:r>
      <w:r w:rsidRPr="00F13890">
        <w:rPr>
          <w:rFonts w:eastAsia="Calibri"/>
          <w:iCs/>
          <w:lang w:eastAsia="en-US"/>
        </w:rPr>
        <w:fldChar w:fldCharType="begin"/>
      </w:r>
      <w:r w:rsidRPr="00F13890">
        <w:rPr>
          <w:rFonts w:eastAsia="Calibri"/>
          <w:iCs/>
          <w:lang w:eastAsia="en-US"/>
        </w:rPr>
        <w:instrText xml:space="preserve"> SEQ Таблица \* ARABIC </w:instrText>
      </w:r>
      <w:r w:rsidRPr="00F13890">
        <w:rPr>
          <w:rFonts w:eastAsia="Calibri"/>
          <w:iCs/>
          <w:lang w:eastAsia="en-US"/>
        </w:rPr>
        <w:fldChar w:fldCharType="separate"/>
      </w:r>
      <w:bookmarkStart w:id="22" w:name="_Ref136791585"/>
      <w:r w:rsidR="0091049C">
        <w:rPr>
          <w:rFonts w:eastAsia="Calibri"/>
          <w:iCs/>
          <w:noProof/>
          <w:lang w:eastAsia="en-US"/>
        </w:rPr>
        <w:t>3</w:t>
      </w:r>
      <w:bookmarkEnd w:id="22"/>
      <w:r w:rsidRPr="00F13890">
        <w:rPr>
          <w:rFonts w:eastAsia="Calibri"/>
          <w:iCs/>
          <w:lang w:eastAsia="en-US"/>
        </w:rPr>
        <w:fldChar w:fldCharType="end"/>
      </w:r>
      <w:r w:rsidRPr="00F13890">
        <w:rPr>
          <w:rFonts w:eastAsia="Calibri"/>
          <w:iCs/>
          <w:lang w:eastAsia="en-US"/>
        </w:rPr>
        <w:t xml:space="preserve"> – Максимальные тепловые нагрузки и годовое потребление тепловой энергии по районам</w:t>
      </w:r>
      <w:r w:rsidR="00381056" w:rsidRPr="00381056">
        <w:t xml:space="preserve"> </w:t>
      </w:r>
      <w:r w:rsidR="00381056">
        <w:t>Рамешковского муниципального округа</w:t>
      </w:r>
    </w:p>
    <w:tbl>
      <w:tblPr>
        <w:tblW w:w="5000" w:type="pct"/>
        <w:tblLayout w:type="fixed"/>
        <w:tblLook w:val="04A0" w:firstRow="1" w:lastRow="0" w:firstColumn="1" w:lastColumn="0" w:noHBand="0" w:noVBand="1"/>
      </w:tblPr>
      <w:tblGrid>
        <w:gridCol w:w="1438"/>
        <w:gridCol w:w="663"/>
        <w:gridCol w:w="1000"/>
        <w:gridCol w:w="938"/>
        <w:gridCol w:w="938"/>
        <w:gridCol w:w="938"/>
        <w:gridCol w:w="938"/>
        <w:gridCol w:w="938"/>
        <w:gridCol w:w="939"/>
        <w:gridCol w:w="888"/>
      </w:tblGrid>
      <w:tr w:rsidR="006A0FDB" w:rsidRPr="006A0FDB" w:rsidTr="006A0FDB">
        <w:trPr>
          <w:trHeight w:val="20"/>
        </w:trPr>
        <w:tc>
          <w:tcPr>
            <w:tcW w:w="1437" w:type="dxa"/>
            <w:tcBorders>
              <w:top w:val="single" w:sz="8" w:space="0" w:color="auto"/>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18"/>
                <w:szCs w:val="18"/>
              </w:rPr>
            </w:pPr>
            <w:r w:rsidRPr="006A0FDB">
              <w:rPr>
                <w:rFonts w:eastAsia="MS Mincho"/>
                <w:color w:val="000000"/>
                <w:sz w:val="18"/>
                <w:szCs w:val="18"/>
              </w:rPr>
              <w:t>Показатель</w:t>
            </w:r>
          </w:p>
        </w:tc>
        <w:tc>
          <w:tcPr>
            <w:tcW w:w="663" w:type="dxa"/>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18"/>
                <w:szCs w:val="18"/>
              </w:rPr>
            </w:pPr>
            <w:r w:rsidRPr="006A0FDB">
              <w:rPr>
                <w:rFonts w:eastAsia="MS Mincho"/>
                <w:color w:val="000000"/>
                <w:sz w:val="18"/>
                <w:szCs w:val="18"/>
              </w:rPr>
              <w:t>Ед. изм.</w:t>
            </w:r>
          </w:p>
        </w:tc>
        <w:tc>
          <w:tcPr>
            <w:tcW w:w="1000" w:type="dxa"/>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18"/>
                <w:szCs w:val="18"/>
              </w:rPr>
            </w:pPr>
            <w:r w:rsidRPr="006A0FDB">
              <w:rPr>
                <w:rFonts w:eastAsia="MS Mincho"/>
                <w:color w:val="000000"/>
                <w:sz w:val="18"/>
                <w:szCs w:val="18"/>
              </w:rPr>
              <w:t>Котельная №1</w:t>
            </w:r>
          </w:p>
        </w:tc>
        <w:tc>
          <w:tcPr>
            <w:tcW w:w="938" w:type="dxa"/>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18"/>
                <w:szCs w:val="18"/>
              </w:rPr>
            </w:pPr>
            <w:r w:rsidRPr="006A0FDB">
              <w:rPr>
                <w:rFonts w:eastAsia="MS Mincho"/>
                <w:color w:val="000000"/>
                <w:sz w:val="18"/>
                <w:szCs w:val="18"/>
              </w:rPr>
              <w:t>Котельная №2</w:t>
            </w:r>
          </w:p>
        </w:tc>
        <w:tc>
          <w:tcPr>
            <w:tcW w:w="938" w:type="dxa"/>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18"/>
                <w:szCs w:val="18"/>
              </w:rPr>
            </w:pPr>
            <w:r w:rsidRPr="006A0FDB">
              <w:rPr>
                <w:rFonts w:eastAsia="MS Mincho"/>
                <w:color w:val="000000"/>
                <w:sz w:val="18"/>
                <w:szCs w:val="18"/>
              </w:rPr>
              <w:t>Котельная №3</w:t>
            </w:r>
          </w:p>
        </w:tc>
        <w:tc>
          <w:tcPr>
            <w:tcW w:w="938" w:type="dxa"/>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18"/>
                <w:szCs w:val="18"/>
              </w:rPr>
            </w:pPr>
            <w:r w:rsidRPr="006A0FDB">
              <w:rPr>
                <w:color w:val="000000"/>
                <w:sz w:val="18"/>
                <w:szCs w:val="18"/>
              </w:rPr>
              <w:t>Котельная №4</w:t>
            </w:r>
          </w:p>
        </w:tc>
        <w:tc>
          <w:tcPr>
            <w:tcW w:w="938" w:type="dxa"/>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18"/>
                <w:szCs w:val="18"/>
              </w:rPr>
            </w:pPr>
            <w:r w:rsidRPr="006A0FDB">
              <w:rPr>
                <w:color w:val="000000"/>
                <w:sz w:val="18"/>
                <w:szCs w:val="18"/>
              </w:rPr>
              <w:t>Котельная №7</w:t>
            </w:r>
          </w:p>
        </w:tc>
        <w:tc>
          <w:tcPr>
            <w:tcW w:w="938" w:type="dxa"/>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18"/>
                <w:szCs w:val="18"/>
              </w:rPr>
            </w:pPr>
            <w:r w:rsidRPr="006A0FDB">
              <w:rPr>
                <w:color w:val="000000"/>
                <w:sz w:val="18"/>
                <w:szCs w:val="18"/>
              </w:rPr>
              <w:t>Котельная №8</w:t>
            </w:r>
          </w:p>
        </w:tc>
        <w:tc>
          <w:tcPr>
            <w:tcW w:w="939" w:type="dxa"/>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18"/>
                <w:szCs w:val="18"/>
              </w:rPr>
            </w:pPr>
            <w:r w:rsidRPr="006A0FDB">
              <w:rPr>
                <w:color w:val="000000"/>
                <w:sz w:val="18"/>
                <w:szCs w:val="18"/>
              </w:rPr>
              <w:t>Котельная №9</w:t>
            </w:r>
          </w:p>
        </w:tc>
        <w:tc>
          <w:tcPr>
            <w:tcW w:w="888" w:type="dxa"/>
            <w:tcBorders>
              <w:top w:val="single" w:sz="8" w:space="0" w:color="auto"/>
              <w:left w:val="nil"/>
              <w:bottom w:val="single" w:sz="8" w:space="0" w:color="auto"/>
              <w:right w:val="single" w:sz="8" w:space="0" w:color="auto"/>
            </w:tcBorders>
            <w:tcMar>
              <w:left w:w="28" w:type="dxa"/>
              <w:right w:w="28" w:type="dxa"/>
            </w:tcMar>
            <w:vAlign w:val="center"/>
          </w:tcPr>
          <w:p w:rsidR="006A0FDB" w:rsidRPr="006A0FDB" w:rsidRDefault="006A0FDB" w:rsidP="006A0FDB">
            <w:pPr>
              <w:jc w:val="center"/>
              <w:rPr>
                <w:color w:val="000000"/>
                <w:sz w:val="18"/>
                <w:szCs w:val="18"/>
              </w:rPr>
            </w:pPr>
            <w:r w:rsidRPr="006A0FDB">
              <w:rPr>
                <w:color w:val="000000"/>
                <w:sz w:val="18"/>
                <w:szCs w:val="18"/>
              </w:rPr>
              <w:t>Котельная № 5</w:t>
            </w:r>
          </w:p>
        </w:tc>
      </w:tr>
      <w:tr w:rsidR="006A0FDB" w:rsidRPr="006A0FDB" w:rsidTr="006A0FDB">
        <w:trPr>
          <w:trHeight w:val="20"/>
        </w:trPr>
        <w:tc>
          <w:tcPr>
            <w:tcW w:w="1437"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rPr>
                <w:color w:val="000000"/>
                <w:sz w:val="18"/>
                <w:szCs w:val="18"/>
              </w:rPr>
            </w:pPr>
            <w:r w:rsidRPr="006A0FDB">
              <w:rPr>
                <w:rFonts w:eastAsia="MS Mincho"/>
                <w:color w:val="000000"/>
                <w:sz w:val="18"/>
                <w:szCs w:val="18"/>
              </w:rPr>
              <w:t>Присоединённая нагрузка потребителей, в т. ч.:</w:t>
            </w:r>
          </w:p>
        </w:tc>
        <w:tc>
          <w:tcPr>
            <w:tcW w:w="663"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18"/>
                <w:szCs w:val="18"/>
              </w:rPr>
            </w:pPr>
            <w:r w:rsidRPr="006A0FDB">
              <w:rPr>
                <w:rFonts w:eastAsia="MS Mincho"/>
                <w:color w:val="000000"/>
                <w:sz w:val="18"/>
                <w:szCs w:val="18"/>
              </w:rPr>
              <w:t>Гкал/ч</w:t>
            </w:r>
          </w:p>
        </w:tc>
        <w:tc>
          <w:tcPr>
            <w:tcW w:w="100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18"/>
                <w:szCs w:val="18"/>
              </w:rPr>
            </w:pPr>
            <w:r w:rsidRPr="006A0FDB">
              <w:rPr>
                <w:color w:val="000000"/>
                <w:sz w:val="18"/>
                <w:szCs w:val="18"/>
              </w:rPr>
              <w:t>2,015</w:t>
            </w:r>
          </w:p>
        </w:tc>
        <w:tc>
          <w:tcPr>
            <w:tcW w:w="9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18"/>
                <w:szCs w:val="18"/>
              </w:rPr>
            </w:pPr>
            <w:r w:rsidRPr="006A0FDB">
              <w:rPr>
                <w:color w:val="000000"/>
                <w:sz w:val="18"/>
                <w:szCs w:val="18"/>
              </w:rPr>
              <w:t>0,623</w:t>
            </w:r>
          </w:p>
        </w:tc>
        <w:tc>
          <w:tcPr>
            <w:tcW w:w="9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18"/>
                <w:szCs w:val="18"/>
              </w:rPr>
            </w:pPr>
            <w:r w:rsidRPr="006A0FDB">
              <w:rPr>
                <w:color w:val="000000"/>
                <w:sz w:val="18"/>
                <w:szCs w:val="18"/>
              </w:rPr>
              <w:t>0,96</w:t>
            </w:r>
          </w:p>
        </w:tc>
        <w:tc>
          <w:tcPr>
            <w:tcW w:w="9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18"/>
                <w:szCs w:val="18"/>
              </w:rPr>
            </w:pPr>
            <w:r w:rsidRPr="006A0FDB">
              <w:rPr>
                <w:color w:val="000000"/>
                <w:sz w:val="18"/>
                <w:szCs w:val="18"/>
              </w:rPr>
              <w:t>1,49</w:t>
            </w:r>
          </w:p>
        </w:tc>
        <w:tc>
          <w:tcPr>
            <w:tcW w:w="9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18"/>
                <w:szCs w:val="18"/>
              </w:rPr>
            </w:pPr>
            <w:r w:rsidRPr="006A0FDB">
              <w:rPr>
                <w:color w:val="000000"/>
                <w:sz w:val="18"/>
                <w:szCs w:val="18"/>
              </w:rPr>
              <w:t>0,234</w:t>
            </w:r>
          </w:p>
        </w:tc>
        <w:tc>
          <w:tcPr>
            <w:tcW w:w="9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18"/>
                <w:szCs w:val="18"/>
              </w:rPr>
            </w:pPr>
            <w:r w:rsidRPr="006A0FDB">
              <w:rPr>
                <w:color w:val="000000"/>
                <w:sz w:val="18"/>
                <w:szCs w:val="18"/>
              </w:rPr>
              <w:t>0,309</w:t>
            </w:r>
          </w:p>
        </w:tc>
        <w:tc>
          <w:tcPr>
            <w:tcW w:w="939"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18"/>
                <w:szCs w:val="18"/>
              </w:rPr>
            </w:pPr>
            <w:r w:rsidRPr="006A0FDB">
              <w:rPr>
                <w:color w:val="000000"/>
                <w:sz w:val="18"/>
                <w:szCs w:val="18"/>
              </w:rPr>
              <w:t>0,251</w:t>
            </w:r>
          </w:p>
        </w:tc>
        <w:tc>
          <w:tcPr>
            <w:tcW w:w="888"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18"/>
                <w:szCs w:val="18"/>
              </w:rPr>
            </w:pPr>
            <w:r w:rsidRPr="006A0FDB">
              <w:rPr>
                <w:color w:val="000000"/>
                <w:sz w:val="18"/>
                <w:szCs w:val="18"/>
              </w:rPr>
              <w:t>0,248</w:t>
            </w:r>
          </w:p>
        </w:tc>
      </w:tr>
      <w:tr w:rsidR="006A0FDB" w:rsidRPr="006A0FDB" w:rsidTr="006A0FDB">
        <w:trPr>
          <w:trHeight w:val="20"/>
        </w:trPr>
        <w:tc>
          <w:tcPr>
            <w:tcW w:w="1437"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right"/>
              <w:rPr>
                <w:color w:val="000000"/>
                <w:sz w:val="18"/>
                <w:szCs w:val="18"/>
              </w:rPr>
            </w:pPr>
            <w:r w:rsidRPr="006A0FDB">
              <w:rPr>
                <w:rFonts w:eastAsia="MS Mincho"/>
                <w:color w:val="000000"/>
                <w:sz w:val="18"/>
                <w:szCs w:val="18"/>
              </w:rPr>
              <w:t>Отопление</w:t>
            </w:r>
          </w:p>
        </w:tc>
        <w:tc>
          <w:tcPr>
            <w:tcW w:w="663"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18"/>
                <w:szCs w:val="18"/>
              </w:rPr>
            </w:pPr>
            <w:r w:rsidRPr="006A0FDB">
              <w:rPr>
                <w:rFonts w:eastAsia="MS Mincho"/>
                <w:color w:val="000000"/>
                <w:sz w:val="18"/>
                <w:szCs w:val="18"/>
              </w:rPr>
              <w:t>Гкал/ч</w:t>
            </w:r>
          </w:p>
        </w:tc>
        <w:tc>
          <w:tcPr>
            <w:tcW w:w="100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18"/>
                <w:szCs w:val="18"/>
              </w:rPr>
            </w:pPr>
            <w:r w:rsidRPr="006A0FDB">
              <w:rPr>
                <w:color w:val="000000"/>
                <w:sz w:val="18"/>
                <w:szCs w:val="18"/>
              </w:rPr>
              <w:t>1,839</w:t>
            </w:r>
          </w:p>
        </w:tc>
        <w:tc>
          <w:tcPr>
            <w:tcW w:w="9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18"/>
                <w:szCs w:val="18"/>
              </w:rPr>
            </w:pPr>
            <w:r w:rsidRPr="006A0FDB">
              <w:rPr>
                <w:color w:val="000000"/>
                <w:sz w:val="18"/>
                <w:szCs w:val="18"/>
              </w:rPr>
              <w:t>0,623</w:t>
            </w:r>
          </w:p>
        </w:tc>
        <w:tc>
          <w:tcPr>
            <w:tcW w:w="9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18"/>
                <w:szCs w:val="18"/>
              </w:rPr>
            </w:pPr>
            <w:r w:rsidRPr="006A0FDB">
              <w:rPr>
                <w:color w:val="000000"/>
                <w:sz w:val="18"/>
                <w:szCs w:val="18"/>
              </w:rPr>
              <w:t>0,878</w:t>
            </w:r>
          </w:p>
        </w:tc>
        <w:tc>
          <w:tcPr>
            <w:tcW w:w="9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18"/>
                <w:szCs w:val="18"/>
              </w:rPr>
            </w:pPr>
            <w:r w:rsidRPr="006A0FDB">
              <w:rPr>
                <w:color w:val="000000"/>
                <w:sz w:val="18"/>
                <w:szCs w:val="18"/>
              </w:rPr>
              <w:t>1,49</w:t>
            </w:r>
          </w:p>
        </w:tc>
        <w:tc>
          <w:tcPr>
            <w:tcW w:w="9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18"/>
                <w:szCs w:val="18"/>
              </w:rPr>
            </w:pPr>
            <w:r w:rsidRPr="006A0FDB">
              <w:rPr>
                <w:color w:val="000000"/>
                <w:sz w:val="18"/>
                <w:szCs w:val="18"/>
              </w:rPr>
              <w:t>0,234</w:t>
            </w:r>
          </w:p>
        </w:tc>
        <w:tc>
          <w:tcPr>
            <w:tcW w:w="9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18"/>
                <w:szCs w:val="18"/>
              </w:rPr>
            </w:pPr>
            <w:r w:rsidRPr="006A0FDB">
              <w:rPr>
                <w:color w:val="000000"/>
                <w:sz w:val="18"/>
                <w:szCs w:val="18"/>
              </w:rPr>
              <w:t>0,309</w:t>
            </w:r>
          </w:p>
        </w:tc>
        <w:tc>
          <w:tcPr>
            <w:tcW w:w="939"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18"/>
                <w:szCs w:val="18"/>
              </w:rPr>
            </w:pPr>
            <w:r w:rsidRPr="006A0FDB">
              <w:rPr>
                <w:color w:val="000000"/>
                <w:sz w:val="18"/>
                <w:szCs w:val="18"/>
              </w:rPr>
              <w:t>0,251</w:t>
            </w:r>
          </w:p>
        </w:tc>
        <w:tc>
          <w:tcPr>
            <w:tcW w:w="888"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18"/>
                <w:szCs w:val="18"/>
              </w:rPr>
            </w:pPr>
            <w:r w:rsidRPr="006A0FDB">
              <w:rPr>
                <w:color w:val="000000"/>
                <w:sz w:val="18"/>
                <w:szCs w:val="18"/>
              </w:rPr>
              <w:t>0,248</w:t>
            </w:r>
          </w:p>
        </w:tc>
      </w:tr>
      <w:tr w:rsidR="006A0FDB" w:rsidRPr="006A0FDB" w:rsidTr="006A0FDB">
        <w:trPr>
          <w:trHeight w:val="20"/>
        </w:trPr>
        <w:tc>
          <w:tcPr>
            <w:tcW w:w="1437"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right"/>
              <w:rPr>
                <w:color w:val="000000"/>
                <w:sz w:val="18"/>
                <w:szCs w:val="18"/>
              </w:rPr>
            </w:pPr>
            <w:r w:rsidRPr="006A0FDB">
              <w:rPr>
                <w:rFonts w:eastAsia="MS Mincho"/>
                <w:color w:val="000000"/>
                <w:sz w:val="18"/>
                <w:szCs w:val="18"/>
              </w:rPr>
              <w:t>ГВС среднечасовая</w:t>
            </w:r>
          </w:p>
        </w:tc>
        <w:tc>
          <w:tcPr>
            <w:tcW w:w="663"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18"/>
                <w:szCs w:val="18"/>
              </w:rPr>
            </w:pPr>
            <w:r w:rsidRPr="006A0FDB">
              <w:rPr>
                <w:rFonts w:eastAsia="MS Mincho"/>
                <w:color w:val="000000"/>
                <w:sz w:val="18"/>
                <w:szCs w:val="18"/>
              </w:rPr>
              <w:t>Гкал/ч</w:t>
            </w:r>
          </w:p>
        </w:tc>
        <w:tc>
          <w:tcPr>
            <w:tcW w:w="100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18"/>
                <w:szCs w:val="18"/>
              </w:rPr>
            </w:pPr>
            <w:r w:rsidRPr="006A0FDB">
              <w:rPr>
                <w:color w:val="000000"/>
                <w:sz w:val="18"/>
                <w:szCs w:val="18"/>
              </w:rPr>
              <w:t>0,176</w:t>
            </w:r>
          </w:p>
        </w:tc>
        <w:tc>
          <w:tcPr>
            <w:tcW w:w="9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18"/>
                <w:szCs w:val="18"/>
              </w:rPr>
            </w:pPr>
          </w:p>
        </w:tc>
        <w:tc>
          <w:tcPr>
            <w:tcW w:w="9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18"/>
                <w:szCs w:val="18"/>
              </w:rPr>
            </w:pPr>
            <w:r w:rsidRPr="006A0FDB">
              <w:rPr>
                <w:color w:val="000000"/>
                <w:sz w:val="18"/>
                <w:szCs w:val="18"/>
              </w:rPr>
              <w:t>0,082</w:t>
            </w:r>
          </w:p>
        </w:tc>
        <w:tc>
          <w:tcPr>
            <w:tcW w:w="9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18"/>
                <w:szCs w:val="18"/>
              </w:rPr>
            </w:pPr>
          </w:p>
        </w:tc>
        <w:tc>
          <w:tcPr>
            <w:tcW w:w="9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18"/>
                <w:szCs w:val="18"/>
              </w:rPr>
            </w:pPr>
          </w:p>
        </w:tc>
        <w:tc>
          <w:tcPr>
            <w:tcW w:w="9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18"/>
                <w:szCs w:val="18"/>
              </w:rPr>
            </w:pPr>
          </w:p>
        </w:tc>
        <w:tc>
          <w:tcPr>
            <w:tcW w:w="939"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18"/>
                <w:szCs w:val="18"/>
              </w:rPr>
            </w:pPr>
          </w:p>
        </w:tc>
        <w:tc>
          <w:tcPr>
            <w:tcW w:w="888"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18"/>
                <w:szCs w:val="18"/>
              </w:rPr>
            </w:pPr>
          </w:p>
        </w:tc>
      </w:tr>
      <w:tr w:rsidR="006A0FDB" w:rsidRPr="006A0FDB" w:rsidTr="006A0FDB">
        <w:trPr>
          <w:trHeight w:val="20"/>
        </w:trPr>
        <w:tc>
          <w:tcPr>
            <w:tcW w:w="1437"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rPr>
                <w:color w:val="000000"/>
                <w:sz w:val="18"/>
                <w:szCs w:val="18"/>
              </w:rPr>
            </w:pPr>
            <w:r w:rsidRPr="006A0FDB">
              <w:rPr>
                <w:rFonts w:eastAsia="MS Mincho"/>
                <w:color w:val="000000"/>
                <w:sz w:val="18"/>
                <w:szCs w:val="18"/>
              </w:rPr>
              <w:t>Фактический отпуск тепловой энергии потребителям в 2025 году</w:t>
            </w:r>
          </w:p>
        </w:tc>
        <w:tc>
          <w:tcPr>
            <w:tcW w:w="663"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18"/>
                <w:szCs w:val="18"/>
              </w:rPr>
            </w:pPr>
            <w:r w:rsidRPr="006A0FDB">
              <w:rPr>
                <w:rFonts w:eastAsia="MS Mincho"/>
                <w:color w:val="000000"/>
                <w:sz w:val="18"/>
                <w:szCs w:val="18"/>
              </w:rPr>
              <w:t>Гкал</w:t>
            </w:r>
          </w:p>
        </w:tc>
        <w:tc>
          <w:tcPr>
            <w:tcW w:w="100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6A0FDB" w:rsidRPr="006A0FDB" w:rsidRDefault="006A0FDB" w:rsidP="006A0FDB">
            <w:pPr>
              <w:jc w:val="center"/>
              <w:rPr>
                <w:rFonts w:eastAsiaTheme="minorHAnsi" w:cstheme="minorBidi"/>
                <w:color w:val="000000"/>
                <w:sz w:val="20"/>
                <w:szCs w:val="20"/>
                <w:lang w:eastAsia="en-US"/>
              </w:rPr>
            </w:pPr>
            <w:r w:rsidRPr="006A0FDB">
              <w:rPr>
                <w:rFonts w:eastAsiaTheme="minorHAnsi" w:cstheme="minorBidi"/>
                <w:color w:val="000000"/>
                <w:sz w:val="20"/>
                <w:szCs w:val="20"/>
                <w:lang w:eastAsia="en-US"/>
              </w:rPr>
              <w:t>4397,159</w:t>
            </w:r>
          </w:p>
        </w:tc>
        <w:tc>
          <w:tcPr>
            <w:tcW w:w="93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6A0FDB" w:rsidRPr="006A0FDB" w:rsidRDefault="006A0FDB" w:rsidP="006A0FDB">
            <w:pPr>
              <w:jc w:val="center"/>
              <w:rPr>
                <w:rFonts w:eastAsiaTheme="minorHAnsi" w:cstheme="minorBidi"/>
                <w:color w:val="000000"/>
                <w:sz w:val="20"/>
                <w:szCs w:val="20"/>
                <w:lang w:eastAsia="en-US"/>
              </w:rPr>
            </w:pPr>
            <w:r w:rsidRPr="006A0FDB">
              <w:rPr>
                <w:rFonts w:eastAsiaTheme="minorHAnsi" w:cstheme="minorBidi"/>
                <w:color w:val="000000"/>
                <w:sz w:val="20"/>
                <w:szCs w:val="20"/>
                <w:lang w:eastAsia="en-US"/>
              </w:rPr>
              <w:t>1582,670</w:t>
            </w:r>
          </w:p>
        </w:tc>
        <w:tc>
          <w:tcPr>
            <w:tcW w:w="93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6A0FDB" w:rsidRPr="006A0FDB" w:rsidRDefault="006A0FDB" w:rsidP="006A0FDB">
            <w:pPr>
              <w:jc w:val="center"/>
              <w:rPr>
                <w:rFonts w:eastAsiaTheme="minorHAnsi" w:cstheme="minorBidi"/>
                <w:color w:val="000000"/>
                <w:sz w:val="20"/>
                <w:szCs w:val="20"/>
                <w:lang w:eastAsia="en-US"/>
              </w:rPr>
            </w:pPr>
            <w:r w:rsidRPr="006A0FDB">
              <w:rPr>
                <w:rFonts w:eastAsiaTheme="minorHAnsi" w:cstheme="minorBidi"/>
                <w:color w:val="000000"/>
                <w:sz w:val="20"/>
                <w:szCs w:val="20"/>
                <w:lang w:eastAsia="en-US"/>
              </w:rPr>
              <w:t>2196,631</w:t>
            </w:r>
          </w:p>
        </w:tc>
        <w:tc>
          <w:tcPr>
            <w:tcW w:w="93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6A0FDB" w:rsidRPr="006A0FDB" w:rsidRDefault="006A0FDB" w:rsidP="006A0FDB">
            <w:pPr>
              <w:jc w:val="center"/>
              <w:rPr>
                <w:rFonts w:eastAsiaTheme="minorHAnsi" w:cstheme="minorBidi"/>
                <w:color w:val="000000"/>
                <w:sz w:val="20"/>
                <w:szCs w:val="20"/>
                <w:lang w:eastAsia="en-US"/>
              </w:rPr>
            </w:pPr>
            <w:r w:rsidRPr="006A0FDB">
              <w:rPr>
                <w:rFonts w:eastAsiaTheme="minorHAnsi" w:cstheme="minorBidi"/>
                <w:color w:val="000000"/>
                <w:sz w:val="20"/>
                <w:szCs w:val="20"/>
                <w:lang w:eastAsia="en-US"/>
              </w:rPr>
              <w:t>3498,483</w:t>
            </w:r>
          </w:p>
        </w:tc>
        <w:tc>
          <w:tcPr>
            <w:tcW w:w="93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6A0FDB" w:rsidRPr="006A0FDB" w:rsidRDefault="006A0FDB" w:rsidP="006A0FDB">
            <w:pPr>
              <w:jc w:val="center"/>
              <w:rPr>
                <w:rFonts w:eastAsiaTheme="minorHAnsi" w:cstheme="minorBidi"/>
                <w:color w:val="000000"/>
                <w:sz w:val="20"/>
                <w:szCs w:val="20"/>
                <w:lang w:eastAsia="en-US"/>
              </w:rPr>
            </w:pPr>
            <w:r w:rsidRPr="006A0FDB">
              <w:rPr>
                <w:rFonts w:eastAsiaTheme="minorHAnsi" w:cstheme="minorBidi"/>
                <w:color w:val="000000"/>
                <w:sz w:val="20"/>
                <w:szCs w:val="20"/>
                <w:lang w:eastAsia="en-US"/>
              </w:rPr>
              <w:t>518,343</w:t>
            </w:r>
          </w:p>
        </w:tc>
        <w:tc>
          <w:tcPr>
            <w:tcW w:w="93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6A0FDB" w:rsidRPr="006A0FDB" w:rsidRDefault="006A0FDB" w:rsidP="006A0FDB">
            <w:pPr>
              <w:jc w:val="center"/>
              <w:rPr>
                <w:rFonts w:eastAsiaTheme="minorHAnsi" w:cstheme="minorBidi"/>
                <w:color w:val="000000"/>
                <w:sz w:val="20"/>
                <w:szCs w:val="20"/>
                <w:lang w:eastAsia="en-US"/>
              </w:rPr>
            </w:pPr>
            <w:r w:rsidRPr="006A0FDB">
              <w:rPr>
                <w:rFonts w:eastAsiaTheme="minorHAnsi" w:cstheme="minorBidi"/>
                <w:color w:val="000000"/>
                <w:sz w:val="20"/>
                <w:szCs w:val="20"/>
                <w:lang w:eastAsia="en-US"/>
              </w:rPr>
              <w:t>725,818</w:t>
            </w:r>
          </w:p>
        </w:tc>
        <w:tc>
          <w:tcPr>
            <w:tcW w:w="939"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6A0FDB" w:rsidRPr="006A0FDB" w:rsidRDefault="006A0FDB" w:rsidP="006A0FDB">
            <w:pPr>
              <w:jc w:val="center"/>
              <w:rPr>
                <w:rFonts w:eastAsiaTheme="minorHAnsi" w:cstheme="minorBidi"/>
                <w:color w:val="000000"/>
                <w:sz w:val="20"/>
                <w:szCs w:val="20"/>
                <w:lang w:eastAsia="en-US"/>
              </w:rPr>
            </w:pPr>
            <w:r w:rsidRPr="006A0FDB">
              <w:rPr>
                <w:rFonts w:eastAsiaTheme="minorHAnsi" w:cstheme="minorBidi"/>
                <w:color w:val="000000"/>
                <w:sz w:val="20"/>
                <w:szCs w:val="20"/>
                <w:lang w:eastAsia="en-US"/>
              </w:rPr>
              <w:t>581,937</w:t>
            </w:r>
          </w:p>
        </w:tc>
        <w:tc>
          <w:tcPr>
            <w:tcW w:w="888"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18"/>
                <w:szCs w:val="18"/>
              </w:rPr>
            </w:pPr>
            <w:r w:rsidRPr="006A0FDB">
              <w:rPr>
                <w:color w:val="000000"/>
                <w:sz w:val="18"/>
                <w:szCs w:val="18"/>
              </w:rPr>
              <w:t>301,245</w:t>
            </w:r>
          </w:p>
        </w:tc>
      </w:tr>
    </w:tbl>
    <w:p w:rsidR="00F13890" w:rsidRPr="00F13890" w:rsidRDefault="00F13890" w:rsidP="00F13890">
      <w:pPr>
        <w:spacing w:line="276" w:lineRule="auto"/>
        <w:ind w:firstLine="709"/>
        <w:jc w:val="both"/>
        <w:rPr>
          <w:rFonts w:eastAsia="Calibri"/>
          <w:szCs w:val="22"/>
        </w:rPr>
      </w:pPr>
    </w:p>
    <w:p w:rsidR="0064662D" w:rsidRPr="00D24BCF" w:rsidRDefault="00762174" w:rsidP="006D57D3">
      <w:pPr>
        <w:pStyle w:val="24"/>
        <w:keepNext w:val="0"/>
        <w:keepLines w:val="0"/>
        <w:numPr>
          <w:ilvl w:val="1"/>
          <w:numId w:val="94"/>
        </w:numPr>
        <w:spacing w:before="0" w:line="276" w:lineRule="auto"/>
        <w:ind w:left="0" w:firstLine="709"/>
        <w:jc w:val="both"/>
        <w:rPr>
          <w:rFonts w:ascii="Times New Roman" w:hAnsi="Times New Roman"/>
          <w:bCs w:val="0"/>
          <w:color w:val="auto"/>
          <w:sz w:val="24"/>
          <w:szCs w:val="24"/>
        </w:rPr>
      </w:pPr>
      <w:bookmarkStart w:id="23" w:name="_Toc204854237"/>
      <w:r w:rsidRPr="00D24BCF">
        <w:rPr>
          <w:rFonts w:ascii="Times New Roman" w:hAnsi="Times New Roman"/>
          <w:bCs w:val="0"/>
          <w:color w:val="auto"/>
          <w:sz w:val="24"/>
          <w:szCs w:val="24"/>
        </w:rPr>
        <w:t>С</w:t>
      </w:r>
      <w:r w:rsidR="0064662D" w:rsidRPr="00D24BCF">
        <w:rPr>
          <w:rFonts w:ascii="Times New Roman" w:hAnsi="Times New Roman"/>
          <w:bCs w:val="0"/>
          <w:color w:val="auto"/>
          <w:sz w:val="24"/>
          <w:szCs w:val="24"/>
        </w:rPr>
        <w:t>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bookmarkEnd w:id="23"/>
    </w:p>
    <w:p w:rsidR="003B101C" w:rsidRPr="003B101C" w:rsidRDefault="003B101C" w:rsidP="003B101C">
      <w:pPr>
        <w:spacing w:line="276" w:lineRule="auto"/>
        <w:ind w:firstLine="709"/>
        <w:jc w:val="both"/>
        <w:rPr>
          <w:rFonts w:eastAsia="Calibri"/>
          <w:szCs w:val="22"/>
        </w:rPr>
      </w:pPr>
      <w:r w:rsidRPr="003B101C">
        <w:rPr>
          <w:rFonts w:eastAsia="Calibri"/>
          <w:szCs w:val="22"/>
        </w:rPr>
        <w:t xml:space="preserve">На основании данных, предоставленных администрацией Рамешковского муниципального округа, строительство объектов не планируется. Также на момент </w:t>
      </w:r>
      <w:r w:rsidR="00356BB5">
        <w:rPr>
          <w:rFonts w:eastAsia="Calibri"/>
          <w:szCs w:val="22"/>
        </w:rPr>
        <w:t>актуализаци</w:t>
      </w:r>
      <w:r w:rsidRPr="003B101C">
        <w:rPr>
          <w:rFonts w:eastAsia="Calibri"/>
          <w:szCs w:val="22"/>
        </w:rPr>
        <w:t>и Схемы идет работа по формированию единого генерального плана Рамешковского муниципального округа, и данные по перспективной застройке корректируются.</w:t>
      </w:r>
    </w:p>
    <w:p w:rsidR="005D6E1F" w:rsidRPr="00D24BCF" w:rsidRDefault="003B101C" w:rsidP="003B101C">
      <w:pPr>
        <w:spacing w:line="276" w:lineRule="auto"/>
        <w:ind w:firstLine="709"/>
        <w:jc w:val="both"/>
        <w:rPr>
          <w:rFonts w:eastAsia="Calibri"/>
          <w:szCs w:val="22"/>
        </w:rPr>
      </w:pPr>
      <w:r w:rsidRPr="003B101C">
        <w:rPr>
          <w:rFonts w:eastAsia="Calibri"/>
          <w:szCs w:val="22"/>
        </w:rPr>
        <w:t>В связи с этим, прирост объемов потребления тепловой энергии (мощности) и теплоносителя на территории Рамешковского муниципального округа не планируется.</w:t>
      </w:r>
    </w:p>
    <w:p w:rsidR="00B62401" w:rsidRPr="00D24BCF" w:rsidRDefault="00B62401" w:rsidP="00BD4682">
      <w:pPr>
        <w:spacing w:line="276" w:lineRule="auto"/>
        <w:ind w:firstLine="709"/>
        <w:jc w:val="both"/>
        <w:rPr>
          <w:rFonts w:eastAsia="Calibri"/>
          <w:color w:val="000000"/>
          <w:szCs w:val="22"/>
        </w:rPr>
      </w:pPr>
    </w:p>
    <w:p w:rsidR="000C70C5" w:rsidRPr="00D24BCF" w:rsidRDefault="005D6E1F" w:rsidP="006D57D3">
      <w:pPr>
        <w:pStyle w:val="24"/>
        <w:keepNext w:val="0"/>
        <w:keepLines w:val="0"/>
        <w:numPr>
          <w:ilvl w:val="1"/>
          <w:numId w:val="94"/>
        </w:numPr>
        <w:spacing w:before="0" w:line="276" w:lineRule="auto"/>
        <w:ind w:left="0" w:firstLine="709"/>
        <w:jc w:val="both"/>
        <w:rPr>
          <w:rFonts w:ascii="Times New Roman" w:hAnsi="Times New Roman"/>
          <w:bCs w:val="0"/>
          <w:color w:val="auto"/>
          <w:sz w:val="24"/>
          <w:szCs w:val="24"/>
        </w:rPr>
      </w:pPr>
      <w:bookmarkStart w:id="24" w:name="_Toc204854238"/>
      <w:r w:rsidRPr="00D24BCF">
        <w:rPr>
          <w:rFonts w:ascii="Times New Roman" w:hAnsi="Times New Roman"/>
          <w:bCs w:val="0"/>
          <w:color w:val="auto"/>
          <w:sz w:val="24"/>
          <w:szCs w:val="24"/>
        </w:rPr>
        <w:t>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 городскому округу, городу федерального значения</w:t>
      </w:r>
      <w:bookmarkEnd w:id="24"/>
    </w:p>
    <w:p w:rsidR="005D6E1F" w:rsidRPr="00D24BCF" w:rsidRDefault="005D6E1F" w:rsidP="00BD4682">
      <w:pPr>
        <w:spacing w:line="276" w:lineRule="auto"/>
        <w:ind w:firstLine="709"/>
        <w:jc w:val="both"/>
        <w:rPr>
          <w:rFonts w:eastAsia="Calibri"/>
          <w:color w:val="000000"/>
          <w:szCs w:val="22"/>
        </w:rPr>
      </w:pPr>
      <w:r w:rsidRPr="00D24BCF">
        <w:rPr>
          <w:rFonts w:eastAsia="Calibri"/>
          <w:color w:val="000000"/>
          <w:szCs w:val="22"/>
        </w:rPr>
        <w:t xml:space="preserve">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w:t>
      </w:r>
      <w:r w:rsidR="00D641D4" w:rsidRPr="00D24BCF">
        <w:rPr>
          <w:rFonts w:eastAsia="Calibri"/>
          <w:color w:val="000000"/>
          <w:szCs w:val="22"/>
        </w:rPr>
        <w:t xml:space="preserve">на территории </w:t>
      </w:r>
      <w:r w:rsidR="000F2352" w:rsidRPr="000F2352">
        <w:rPr>
          <w:rFonts w:eastAsia="Calibri"/>
          <w:color w:val="000000"/>
          <w:szCs w:val="22"/>
        </w:rPr>
        <w:t>Рамешковского муниципального округа</w:t>
      </w:r>
      <w:r w:rsidR="00BD4682">
        <w:rPr>
          <w:rFonts w:eastAsia="Calibri"/>
          <w:color w:val="000000"/>
          <w:szCs w:val="22"/>
        </w:rPr>
        <w:t xml:space="preserve"> </w:t>
      </w:r>
      <w:r w:rsidRPr="00D24BCF">
        <w:rPr>
          <w:rFonts w:eastAsia="Calibri"/>
          <w:color w:val="000000"/>
          <w:szCs w:val="22"/>
        </w:rPr>
        <w:t xml:space="preserve">представлены в таблице </w:t>
      </w:r>
      <w:r w:rsidR="00356BB5">
        <w:rPr>
          <w:rFonts w:eastAsia="Calibri"/>
          <w:color w:val="000000"/>
          <w:szCs w:val="22"/>
        </w:rPr>
        <w:t>4</w:t>
      </w:r>
      <w:r w:rsidR="00FB095F" w:rsidRPr="00D24BCF">
        <w:rPr>
          <w:rFonts w:eastAsia="Calibri"/>
          <w:color w:val="000000"/>
          <w:szCs w:val="22"/>
        </w:rPr>
        <w:t>.</w:t>
      </w:r>
    </w:p>
    <w:p w:rsidR="00BF665D" w:rsidRPr="00D24BCF" w:rsidRDefault="00BF665D" w:rsidP="00BD4682">
      <w:pPr>
        <w:spacing w:line="276" w:lineRule="auto"/>
        <w:ind w:firstLine="709"/>
        <w:jc w:val="both"/>
        <w:rPr>
          <w:rFonts w:eastAsia="Calibri"/>
          <w:color w:val="000000"/>
          <w:szCs w:val="22"/>
        </w:rPr>
      </w:pPr>
    </w:p>
    <w:p w:rsidR="00BF665D" w:rsidRPr="00D24BCF" w:rsidRDefault="00BF665D" w:rsidP="00BD4682">
      <w:pPr>
        <w:spacing w:line="276" w:lineRule="auto"/>
        <w:ind w:firstLine="709"/>
        <w:jc w:val="both"/>
        <w:rPr>
          <w:rFonts w:eastAsia="Calibri"/>
          <w:color w:val="000000"/>
          <w:szCs w:val="22"/>
        </w:rPr>
        <w:sectPr w:rsidR="00BF665D" w:rsidRPr="00D24BCF" w:rsidSect="0097105E">
          <w:footerReference w:type="default" r:id="rId9"/>
          <w:pgSz w:w="11907" w:h="16839" w:code="9"/>
          <w:pgMar w:top="1134" w:right="851" w:bottom="1134" w:left="1418" w:header="709" w:footer="688" w:gutter="0"/>
          <w:cols w:space="708"/>
          <w:titlePg/>
          <w:docGrid w:linePitch="360"/>
        </w:sectPr>
      </w:pPr>
    </w:p>
    <w:p w:rsidR="00FB095F" w:rsidRPr="00381056" w:rsidRDefault="00A379A1" w:rsidP="00521B0E">
      <w:pPr>
        <w:pStyle w:val="afc"/>
        <w:keepNext/>
        <w:spacing w:before="0" w:after="0" w:line="276" w:lineRule="auto"/>
        <w:ind w:firstLine="709"/>
        <w:jc w:val="both"/>
        <w:rPr>
          <w:rFonts w:ascii="Times New Roman" w:hAnsi="Times New Roman"/>
          <w:b w:val="0"/>
          <w:color w:val="000000"/>
        </w:rPr>
      </w:pPr>
      <w:bookmarkStart w:id="25" w:name="_Toc89774980"/>
      <w:r w:rsidRPr="00381056">
        <w:rPr>
          <w:rFonts w:ascii="Times New Roman" w:hAnsi="Times New Roman"/>
          <w:b w:val="0"/>
          <w:bCs w:val="0"/>
          <w:iCs/>
          <w:color w:val="000000"/>
          <w:szCs w:val="24"/>
          <w:lang w:eastAsia="en-US"/>
        </w:rPr>
        <w:t xml:space="preserve">Таблица </w:t>
      </w:r>
      <w:r w:rsidRPr="00381056">
        <w:rPr>
          <w:rFonts w:ascii="Times New Roman" w:hAnsi="Times New Roman"/>
          <w:b w:val="0"/>
          <w:bCs w:val="0"/>
          <w:iCs/>
          <w:color w:val="000000"/>
          <w:szCs w:val="24"/>
          <w:lang w:eastAsia="en-US"/>
        </w:rPr>
        <w:fldChar w:fldCharType="begin"/>
      </w:r>
      <w:r w:rsidRPr="00381056">
        <w:rPr>
          <w:rFonts w:ascii="Times New Roman" w:hAnsi="Times New Roman"/>
          <w:b w:val="0"/>
          <w:bCs w:val="0"/>
          <w:iCs/>
          <w:color w:val="000000"/>
          <w:szCs w:val="24"/>
          <w:lang w:eastAsia="en-US"/>
        </w:rPr>
        <w:instrText xml:space="preserve"> SEQ Таблица \* ARABIC </w:instrText>
      </w:r>
      <w:r w:rsidRPr="00381056">
        <w:rPr>
          <w:rFonts w:ascii="Times New Roman" w:hAnsi="Times New Roman"/>
          <w:b w:val="0"/>
          <w:bCs w:val="0"/>
          <w:iCs/>
          <w:color w:val="000000"/>
          <w:szCs w:val="24"/>
          <w:lang w:eastAsia="en-US"/>
        </w:rPr>
        <w:fldChar w:fldCharType="separate"/>
      </w:r>
      <w:r w:rsidR="0091049C">
        <w:rPr>
          <w:rFonts w:ascii="Times New Roman" w:hAnsi="Times New Roman"/>
          <w:b w:val="0"/>
          <w:bCs w:val="0"/>
          <w:iCs/>
          <w:noProof/>
          <w:color w:val="000000"/>
          <w:szCs w:val="24"/>
          <w:lang w:eastAsia="en-US"/>
        </w:rPr>
        <w:t>4</w:t>
      </w:r>
      <w:r w:rsidRPr="00381056">
        <w:rPr>
          <w:rFonts w:ascii="Times New Roman" w:hAnsi="Times New Roman"/>
          <w:b w:val="0"/>
          <w:bCs w:val="0"/>
          <w:iCs/>
          <w:color w:val="000000"/>
          <w:szCs w:val="24"/>
          <w:lang w:eastAsia="en-US"/>
        </w:rPr>
        <w:fldChar w:fldCharType="end"/>
      </w:r>
      <w:r w:rsidRPr="00381056">
        <w:rPr>
          <w:rFonts w:ascii="Times New Roman" w:hAnsi="Times New Roman"/>
          <w:b w:val="0"/>
          <w:bCs w:val="0"/>
          <w:iCs/>
          <w:color w:val="000000"/>
          <w:szCs w:val="24"/>
          <w:lang w:eastAsia="en-US"/>
        </w:rPr>
        <w:t xml:space="preserve"> </w:t>
      </w:r>
      <w:r w:rsidR="008E304E" w:rsidRPr="00381056">
        <w:rPr>
          <w:rFonts w:ascii="Times New Roman" w:hAnsi="Times New Roman"/>
          <w:b w:val="0"/>
          <w:bCs w:val="0"/>
          <w:iCs/>
          <w:color w:val="000000"/>
          <w:szCs w:val="24"/>
          <w:lang w:eastAsia="en-US"/>
        </w:rPr>
        <w:t xml:space="preserve">– </w:t>
      </w:r>
      <w:r w:rsidR="00D641D4" w:rsidRPr="00381056">
        <w:rPr>
          <w:rFonts w:ascii="Times New Roman" w:hAnsi="Times New Roman"/>
          <w:b w:val="0"/>
          <w:bCs w:val="0"/>
          <w:iCs/>
          <w:color w:val="000000"/>
          <w:szCs w:val="24"/>
          <w:lang w:eastAsia="en-US"/>
        </w:rPr>
        <w:t>Существующие</w:t>
      </w:r>
      <w:r w:rsidR="00D641D4" w:rsidRPr="00381056">
        <w:rPr>
          <w:rFonts w:ascii="Times New Roman" w:hAnsi="Times New Roman"/>
          <w:b w:val="0"/>
          <w:color w:val="000000"/>
        </w:rPr>
        <w:t xml:space="preserve">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на территории </w:t>
      </w:r>
      <w:bookmarkEnd w:id="25"/>
      <w:r w:rsidR="000F2352" w:rsidRPr="00381056">
        <w:rPr>
          <w:rFonts w:ascii="Times New Roman" w:hAnsi="Times New Roman"/>
          <w:b w:val="0"/>
          <w:color w:val="000000"/>
        </w:rPr>
        <w:t>Рамешковского муниципального округа</w:t>
      </w:r>
      <w:r w:rsidR="00FE204E" w:rsidRPr="00381056">
        <w:rPr>
          <w:rFonts w:ascii="Times New Roman" w:hAnsi="Times New Roman"/>
          <w:b w:val="0"/>
          <w:color w:val="000000"/>
        </w:rPr>
        <w:t>, Гкал/ч/га</w:t>
      </w:r>
    </w:p>
    <w:tbl>
      <w:tblPr>
        <w:tblW w:w="4981" w:type="pct"/>
        <w:tblLook w:val="04A0" w:firstRow="1" w:lastRow="0" w:firstColumn="1" w:lastColumn="0" w:noHBand="0" w:noVBand="1"/>
      </w:tblPr>
      <w:tblGrid>
        <w:gridCol w:w="577"/>
        <w:gridCol w:w="3234"/>
        <w:gridCol w:w="1052"/>
        <w:gridCol w:w="993"/>
        <w:gridCol w:w="2389"/>
        <w:gridCol w:w="738"/>
        <w:gridCol w:w="593"/>
        <w:gridCol w:w="695"/>
        <w:gridCol w:w="642"/>
        <w:gridCol w:w="740"/>
        <w:gridCol w:w="743"/>
        <w:gridCol w:w="1075"/>
        <w:gridCol w:w="1034"/>
      </w:tblGrid>
      <w:tr w:rsidR="0069367F" w:rsidRPr="00681F00" w:rsidTr="00356BB5">
        <w:trPr>
          <w:trHeight w:val="20"/>
        </w:trPr>
        <w:tc>
          <w:tcPr>
            <w:tcW w:w="577" w:type="dxa"/>
            <w:vMerge w:val="restart"/>
            <w:tcBorders>
              <w:top w:val="single" w:sz="4" w:space="0" w:color="auto"/>
              <w:left w:val="single" w:sz="4" w:space="0" w:color="auto"/>
              <w:right w:val="single" w:sz="4" w:space="0" w:color="auto"/>
            </w:tcBorders>
            <w:shd w:val="clear" w:color="auto" w:fill="auto"/>
            <w:tcMar>
              <w:left w:w="28" w:type="dxa"/>
              <w:right w:w="28" w:type="dxa"/>
            </w:tcMar>
            <w:vAlign w:val="center"/>
            <w:hideMark/>
          </w:tcPr>
          <w:p w:rsidR="0069367F" w:rsidRPr="00681F00" w:rsidRDefault="0069367F" w:rsidP="00521B0E">
            <w:pPr>
              <w:jc w:val="center"/>
              <w:rPr>
                <w:color w:val="000000"/>
                <w:sz w:val="20"/>
                <w:szCs w:val="20"/>
              </w:rPr>
            </w:pPr>
            <w:r w:rsidRPr="00681F00">
              <w:rPr>
                <w:color w:val="000000"/>
                <w:sz w:val="20"/>
                <w:szCs w:val="20"/>
              </w:rPr>
              <w:t>№ п/п</w:t>
            </w:r>
          </w:p>
        </w:tc>
        <w:tc>
          <w:tcPr>
            <w:tcW w:w="3234" w:type="dxa"/>
            <w:vMerge w:val="restart"/>
            <w:tcBorders>
              <w:top w:val="single" w:sz="4" w:space="0" w:color="auto"/>
              <w:left w:val="single" w:sz="4" w:space="0" w:color="auto"/>
              <w:right w:val="single" w:sz="4" w:space="0" w:color="auto"/>
            </w:tcBorders>
            <w:shd w:val="clear" w:color="auto" w:fill="auto"/>
            <w:tcMar>
              <w:left w:w="28" w:type="dxa"/>
              <w:right w:w="28" w:type="dxa"/>
            </w:tcMar>
            <w:vAlign w:val="center"/>
            <w:hideMark/>
          </w:tcPr>
          <w:p w:rsidR="0069367F" w:rsidRPr="00681F00" w:rsidRDefault="0069367F" w:rsidP="00521B0E">
            <w:pPr>
              <w:jc w:val="center"/>
              <w:rPr>
                <w:color w:val="000000"/>
                <w:sz w:val="20"/>
                <w:szCs w:val="20"/>
              </w:rPr>
            </w:pPr>
            <w:r w:rsidRPr="00681F00">
              <w:rPr>
                <w:color w:val="000000"/>
                <w:sz w:val="20"/>
                <w:szCs w:val="20"/>
              </w:rPr>
              <w:t>Источник тепловой энергии</w:t>
            </w:r>
          </w:p>
        </w:tc>
        <w:tc>
          <w:tcPr>
            <w:tcW w:w="2045" w:type="dxa"/>
            <w:gridSpan w:val="2"/>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69367F" w:rsidRPr="00681F00" w:rsidRDefault="0069367F" w:rsidP="00521B0E">
            <w:pPr>
              <w:jc w:val="center"/>
              <w:rPr>
                <w:color w:val="000000"/>
                <w:sz w:val="20"/>
                <w:szCs w:val="20"/>
              </w:rPr>
            </w:pPr>
            <w:r w:rsidRPr="00681F00">
              <w:rPr>
                <w:color w:val="000000"/>
                <w:sz w:val="20"/>
                <w:szCs w:val="20"/>
              </w:rPr>
              <w:t>S зоны действия, га</w:t>
            </w:r>
          </w:p>
        </w:tc>
        <w:tc>
          <w:tcPr>
            <w:tcW w:w="2389" w:type="dxa"/>
            <w:vMerge w:val="restart"/>
            <w:tcBorders>
              <w:top w:val="single" w:sz="4" w:space="0" w:color="auto"/>
              <w:left w:val="nil"/>
              <w:right w:val="single" w:sz="4" w:space="0" w:color="auto"/>
            </w:tcBorders>
            <w:tcMar>
              <w:left w:w="28" w:type="dxa"/>
              <w:right w:w="28" w:type="dxa"/>
            </w:tcMar>
            <w:vAlign w:val="center"/>
          </w:tcPr>
          <w:p w:rsidR="0069367F" w:rsidRPr="00681F00" w:rsidRDefault="0069367F" w:rsidP="00521B0E">
            <w:pPr>
              <w:jc w:val="center"/>
              <w:rPr>
                <w:color w:val="000000"/>
                <w:sz w:val="20"/>
                <w:szCs w:val="20"/>
              </w:rPr>
            </w:pPr>
            <w:r w:rsidRPr="00681F00">
              <w:rPr>
                <w:color w:val="000000"/>
                <w:sz w:val="20"/>
                <w:szCs w:val="20"/>
              </w:rPr>
              <w:t>Присоединенная тепловая нагрузка, Гкал/ч</w:t>
            </w:r>
          </w:p>
        </w:tc>
        <w:tc>
          <w:tcPr>
            <w:tcW w:w="6260" w:type="dxa"/>
            <w:gridSpan w:val="8"/>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9367F" w:rsidRPr="00681F00" w:rsidRDefault="0069367F" w:rsidP="00521B0E">
            <w:pPr>
              <w:jc w:val="center"/>
              <w:rPr>
                <w:color w:val="000000"/>
                <w:sz w:val="20"/>
                <w:szCs w:val="20"/>
              </w:rPr>
            </w:pPr>
            <w:r w:rsidRPr="00681F00">
              <w:rPr>
                <w:color w:val="000000"/>
                <w:sz w:val="20"/>
                <w:szCs w:val="20"/>
              </w:rPr>
              <w:t>Средневзвешенная плотность тепловой нагрузки, Гкал/ч/га</w:t>
            </w:r>
          </w:p>
        </w:tc>
      </w:tr>
      <w:tr w:rsidR="00681F00" w:rsidRPr="00681F00" w:rsidTr="00356BB5">
        <w:trPr>
          <w:trHeight w:val="20"/>
        </w:trPr>
        <w:tc>
          <w:tcPr>
            <w:tcW w:w="577" w:type="dxa"/>
            <w:vMerge/>
            <w:tcBorders>
              <w:left w:val="single" w:sz="4" w:space="0" w:color="auto"/>
              <w:bottom w:val="single" w:sz="4" w:space="0" w:color="auto"/>
              <w:right w:val="single" w:sz="4" w:space="0" w:color="auto"/>
            </w:tcBorders>
            <w:shd w:val="clear" w:color="auto" w:fill="auto"/>
            <w:tcMar>
              <w:left w:w="28" w:type="dxa"/>
              <w:right w:w="28" w:type="dxa"/>
            </w:tcMar>
            <w:vAlign w:val="center"/>
          </w:tcPr>
          <w:p w:rsidR="00681F00" w:rsidRPr="00681F00" w:rsidRDefault="00681F00" w:rsidP="00681F00">
            <w:pPr>
              <w:jc w:val="center"/>
              <w:rPr>
                <w:color w:val="000000"/>
                <w:sz w:val="20"/>
                <w:szCs w:val="20"/>
              </w:rPr>
            </w:pPr>
          </w:p>
        </w:tc>
        <w:tc>
          <w:tcPr>
            <w:tcW w:w="3234" w:type="dxa"/>
            <w:vMerge/>
            <w:tcBorders>
              <w:left w:val="single" w:sz="4" w:space="0" w:color="auto"/>
              <w:bottom w:val="single" w:sz="4" w:space="0" w:color="auto"/>
              <w:right w:val="single" w:sz="4" w:space="0" w:color="auto"/>
            </w:tcBorders>
            <w:shd w:val="clear" w:color="auto" w:fill="auto"/>
            <w:tcMar>
              <w:left w:w="28" w:type="dxa"/>
              <w:right w:w="28" w:type="dxa"/>
            </w:tcMar>
            <w:vAlign w:val="center"/>
          </w:tcPr>
          <w:p w:rsidR="00681F00" w:rsidRPr="00681F00" w:rsidRDefault="00681F00" w:rsidP="00681F00">
            <w:pPr>
              <w:rPr>
                <w:color w:val="000000"/>
                <w:sz w:val="20"/>
                <w:szCs w:val="20"/>
              </w:rPr>
            </w:pPr>
          </w:p>
        </w:tc>
        <w:tc>
          <w:tcPr>
            <w:tcW w:w="1052" w:type="dxa"/>
            <w:tcBorders>
              <w:left w:val="nil"/>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сущ.</w:t>
            </w:r>
          </w:p>
        </w:tc>
        <w:tc>
          <w:tcPr>
            <w:tcW w:w="993" w:type="dxa"/>
            <w:tcBorders>
              <w:left w:val="nil"/>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персп.</w:t>
            </w:r>
          </w:p>
        </w:tc>
        <w:tc>
          <w:tcPr>
            <w:tcW w:w="2389" w:type="dxa"/>
            <w:vMerge/>
            <w:tcBorders>
              <w:left w:val="nil"/>
              <w:bottom w:val="single" w:sz="4" w:space="0" w:color="auto"/>
              <w:right w:val="single" w:sz="4" w:space="0" w:color="auto"/>
            </w:tcBorders>
            <w:shd w:val="clear" w:color="auto" w:fill="auto"/>
            <w:tcMar>
              <w:left w:w="28" w:type="dxa"/>
              <w:right w:w="28" w:type="dxa"/>
            </w:tcMar>
            <w:vAlign w:val="center"/>
          </w:tcPr>
          <w:p w:rsidR="00681F00" w:rsidRPr="00681F00" w:rsidRDefault="00681F00" w:rsidP="00681F00">
            <w:pPr>
              <w:jc w:val="center"/>
              <w:rPr>
                <w:color w:val="000000"/>
                <w:sz w:val="20"/>
                <w:szCs w:val="20"/>
              </w:rPr>
            </w:pPr>
          </w:p>
        </w:tc>
        <w:tc>
          <w:tcPr>
            <w:tcW w:w="738"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A0FDB">
            <w:pPr>
              <w:jc w:val="center"/>
              <w:rPr>
                <w:color w:val="000000"/>
                <w:sz w:val="20"/>
                <w:szCs w:val="20"/>
              </w:rPr>
            </w:pPr>
            <w:r w:rsidRPr="00681F00">
              <w:rPr>
                <w:color w:val="000000"/>
                <w:sz w:val="20"/>
                <w:szCs w:val="20"/>
              </w:rPr>
              <w:t>202</w:t>
            </w:r>
            <w:r w:rsidR="006A0FDB">
              <w:rPr>
                <w:color w:val="000000"/>
                <w:sz w:val="20"/>
                <w:szCs w:val="20"/>
              </w:rPr>
              <w:t>5</w:t>
            </w:r>
          </w:p>
        </w:tc>
        <w:tc>
          <w:tcPr>
            <w:tcW w:w="593" w:type="dxa"/>
            <w:tcBorders>
              <w:top w:val="nil"/>
              <w:left w:val="nil"/>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2026</w:t>
            </w:r>
          </w:p>
        </w:tc>
        <w:tc>
          <w:tcPr>
            <w:tcW w:w="695" w:type="dxa"/>
            <w:tcBorders>
              <w:top w:val="nil"/>
              <w:left w:val="nil"/>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A0FDB">
            <w:pPr>
              <w:jc w:val="center"/>
              <w:rPr>
                <w:color w:val="000000"/>
                <w:sz w:val="20"/>
                <w:szCs w:val="20"/>
              </w:rPr>
            </w:pPr>
            <w:r w:rsidRPr="00681F00">
              <w:rPr>
                <w:color w:val="000000"/>
                <w:sz w:val="20"/>
                <w:szCs w:val="20"/>
              </w:rPr>
              <w:t>202</w:t>
            </w:r>
            <w:r w:rsidR="006A0FDB">
              <w:rPr>
                <w:color w:val="000000"/>
                <w:sz w:val="20"/>
                <w:szCs w:val="20"/>
              </w:rPr>
              <w:t>7</w:t>
            </w:r>
          </w:p>
        </w:tc>
        <w:tc>
          <w:tcPr>
            <w:tcW w:w="642" w:type="dxa"/>
            <w:tcBorders>
              <w:top w:val="nil"/>
              <w:left w:val="nil"/>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A0FDB">
            <w:pPr>
              <w:jc w:val="center"/>
              <w:rPr>
                <w:color w:val="000000"/>
                <w:sz w:val="20"/>
                <w:szCs w:val="20"/>
              </w:rPr>
            </w:pPr>
            <w:r w:rsidRPr="00681F00">
              <w:rPr>
                <w:color w:val="000000"/>
                <w:sz w:val="20"/>
                <w:szCs w:val="20"/>
              </w:rPr>
              <w:t>202</w:t>
            </w:r>
            <w:r w:rsidR="006A0FDB">
              <w:rPr>
                <w:color w:val="000000"/>
                <w:sz w:val="20"/>
                <w:szCs w:val="20"/>
              </w:rPr>
              <w:t>8</w:t>
            </w:r>
          </w:p>
        </w:tc>
        <w:tc>
          <w:tcPr>
            <w:tcW w:w="740" w:type="dxa"/>
            <w:tcBorders>
              <w:top w:val="nil"/>
              <w:left w:val="nil"/>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A0FDB">
            <w:pPr>
              <w:jc w:val="center"/>
              <w:rPr>
                <w:color w:val="000000"/>
                <w:sz w:val="20"/>
                <w:szCs w:val="20"/>
              </w:rPr>
            </w:pPr>
            <w:r w:rsidRPr="00681F00">
              <w:rPr>
                <w:color w:val="000000"/>
                <w:sz w:val="20"/>
                <w:szCs w:val="20"/>
              </w:rPr>
              <w:t>20</w:t>
            </w:r>
            <w:r w:rsidR="006A0FDB">
              <w:rPr>
                <w:color w:val="000000"/>
                <w:sz w:val="20"/>
                <w:szCs w:val="20"/>
              </w:rPr>
              <w:t>29</w:t>
            </w:r>
          </w:p>
        </w:tc>
        <w:tc>
          <w:tcPr>
            <w:tcW w:w="743" w:type="dxa"/>
            <w:tcBorders>
              <w:top w:val="nil"/>
              <w:left w:val="nil"/>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A0FDB">
            <w:pPr>
              <w:jc w:val="center"/>
              <w:rPr>
                <w:color w:val="000000"/>
                <w:sz w:val="20"/>
                <w:szCs w:val="20"/>
              </w:rPr>
            </w:pPr>
            <w:r w:rsidRPr="00681F00">
              <w:rPr>
                <w:color w:val="000000"/>
                <w:sz w:val="20"/>
                <w:szCs w:val="20"/>
              </w:rPr>
              <w:t>203</w:t>
            </w:r>
            <w:r w:rsidR="006A0FDB">
              <w:rPr>
                <w:color w:val="000000"/>
                <w:sz w:val="20"/>
                <w:szCs w:val="20"/>
              </w:rPr>
              <w:t>0</w:t>
            </w:r>
          </w:p>
        </w:tc>
        <w:tc>
          <w:tcPr>
            <w:tcW w:w="1075"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A0FDB">
            <w:pPr>
              <w:jc w:val="center"/>
              <w:rPr>
                <w:color w:val="000000"/>
                <w:sz w:val="20"/>
                <w:szCs w:val="20"/>
              </w:rPr>
            </w:pPr>
            <w:r w:rsidRPr="00681F00">
              <w:rPr>
                <w:color w:val="000000"/>
                <w:sz w:val="20"/>
                <w:szCs w:val="20"/>
              </w:rPr>
              <w:t>203</w:t>
            </w:r>
            <w:r w:rsidR="006A0FDB">
              <w:rPr>
                <w:color w:val="000000"/>
                <w:sz w:val="20"/>
                <w:szCs w:val="20"/>
              </w:rPr>
              <w:t>1</w:t>
            </w:r>
            <w:r w:rsidRPr="00681F00">
              <w:rPr>
                <w:color w:val="000000"/>
                <w:sz w:val="20"/>
                <w:szCs w:val="20"/>
              </w:rPr>
              <w:t>-20</w:t>
            </w:r>
            <w:r w:rsidR="006A0FDB">
              <w:rPr>
                <w:color w:val="000000"/>
                <w:sz w:val="20"/>
                <w:szCs w:val="20"/>
              </w:rPr>
              <w:t>35</w:t>
            </w:r>
          </w:p>
        </w:tc>
        <w:tc>
          <w:tcPr>
            <w:tcW w:w="1034"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A0FDB">
            <w:pPr>
              <w:jc w:val="center"/>
              <w:rPr>
                <w:color w:val="000000"/>
                <w:sz w:val="20"/>
                <w:szCs w:val="20"/>
              </w:rPr>
            </w:pPr>
            <w:r w:rsidRPr="00681F00">
              <w:rPr>
                <w:color w:val="000000"/>
                <w:sz w:val="20"/>
                <w:szCs w:val="20"/>
              </w:rPr>
              <w:t>203</w:t>
            </w:r>
            <w:r w:rsidR="006A0FDB">
              <w:rPr>
                <w:color w:val="000000"/>
                <w:sz w:val="20"/>
                <w:szCs w:val="20"/>
              </w:rPr>
              <w:t>6</w:t>
            </w:r>
            <w:r w:rsidRPr="00681F00">
              <w:rPr>
                <w:color w:val="000000"/>
                <w:sz w:val="20"/>
                <w:szCs w:val="20"/>
              </w:rPr>
              <w:t>-2038</w:t>
            </w:r>
          </w:p>
        </w:tc>
      </w:tr>
      <w:tr w:rsidR="00681F00" w:rsidRPr="00681F00" w:rsidTr="00356BB5">
        <w:trPr>
          <w:trHeight w:val="20"/>
        </w:trPr>
        <w:tc>
          <w:tcPr>
            <w:tcW w:w="577"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681F00" w:rsidRPr="00681F00" w:rsidRDefault="00681F00" w:rsidP="00681F00">
            <w:pPr>
              <w:jc w:val="center"/>
              <w:rPr>
                <w:color w:val="000000"/>
                <w:sz w:val="20"/>
                <w:szCs w:val="20"/>
              </w:rPr>
            </w:pPr>
            <w:r w:rsidRPr="00681F00">
              <w:rPr>
                <w:color w:val="000000"/>
                <w:sz w:val="20"/>
                <w:szCs w:val="20"/>
              </w:rPr>
              <w:t>1</w:t>
            </w:r>
          </w:p>
        </w:tc>
        <w:tc>
          <w:tcPr>
            <w:tcW w:w="323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81F00" w:rsidRPr="00681F00" w:rsidRDefault="00681F00" w:rsidP="00681F00">
            <w:pPr>
              <w:rPr>
                <w:color w:val="000000"/>
                <w:sz w:val="20"/>
                <w:szCs w:val="20"/>
              </w:rPr>
            </w:pPr>
            <w:r w:rsidRPr="00681F00">
              <w:rPr>
                <w:color w:val="000000"/>
                <w:sz w:val="20"/>
                <w:szCs w:val="20"/>
              </w:rPr>
              <w:t>Котельная №1, пгт. Рамешки, ул. Новая, д. 1Б</w:t>
            </w:r>
          </w:p>
        </w:tc>
        <w:tc>
          <w:tcPr>
            <w:tcW w:w="1052"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26,20</w:t>
            </w:r>
          </w:p>
        </w:tc>
        <w:tc>
          <w:tcPr>
            <w:tcW w:w="993"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26,20</w:t>
            </w:r>
          </w:p>
        </w:tc>
        <w:tc>
          <w:tcPr>
            <w:tcW w:w="238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2,015</w:t>
            </w:r>
          </w:p>
        </w:tc>
        <w:tc>
          <w:tcPr>
            <w:tcW w:w="738"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0,077</w:t>
            </w:r>
          </w:p>
        </w:tc>
        <w:tc>
          <w:tcPr>
            <w:tcW w:w="593"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0,077</w:t>
            </w:r>
          </w:p>
        </w:tc>
        <w:tc>
          <w:tcPr>
            <w:tcW w:w="69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0,077</w:t>
            </w:r>
          </w:p>
        </w:tc>
        <w:tc>
          <w:tcPr>
            <w:tcW w:w="642"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0,077</w:t>
            </w:r>
          </w:p>
        </w:tc>
        <w:tc>
          <w:tcPr>
            <w:tcW w:w="740"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0,077</w:t>
            </w:r>
          </w:p>
        </w:tc>
        <w:tc>
          <w:tcPr>
            <w:tcW w:w="743"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0,077</w:t>
            </w:r>
          </w:p>
        </w:tc>
        <w:tc>
          <w:tcPr>
            <w:tcW w:w="107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0,077</w:t>
            </w:r>
          </w:p>
        </w:tc>
        <w:tc>
          <w:tcPr>
            <w:tcW w:w="103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0,077</w:t>
            </w:r>
          </w:p>
        </w:tc>
      </w:tr>
      <w:tr w:rsidR="00681F00" w:rsidRPr="00681F00" w:rsidTr="00356BB5">
        <w:trPr>
          <w:trHeight w:val="20"/>
        </w:trPr>
        <w:tc>
          <w:tcPr>
            <w:tcW w:w="577"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681F00" w:rsidRPr="00681F00" w:rsidRDefault="00681F00" w:rsidP="00681F00">
            <w:pPr>
              <w:jc w:val="center"/>
              <w:rPr>
                <w:color w:val="000000"/>
                <w:sz w:val="20"/>
                <w:szCs w:val="20"/>
              </w:rPr>
            </w:pPr>
            <w:r w:rsidRPr="00681F00">
              <w:rPr>
                <w:color w:val="000000"/>
                <w:sz w:val="20"/>
                <w:szCs w:val="20"/>
              </w:rPr>
              <w:t>2</w:t>
            </w:r>
          </w:p>
        </w:tc>
        <w:tc>
          <w:tcPr>
            <w:tcW w:w="323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81F00" w:rsidRPr="00681F00" w:rsidRDefault="00681F00" w:rsidP="00681F00">
            <w:pPr>
              <w:rPr>
                <w:color w:val="000000"/>
                <w:sz w:val="20"/>
                <w:szCs w:val="20"/>
              </w:rPr>
            </w:pPr>
            <w:r w:rsidRPr="00681F00">
              <w:rPr>
                <w:color w:val="000000"/>
                <w:sz w:val="20"/>
                <w:szCs w:val="20"/>
              </w:rPr>
              <w:t>Котельная №2, БМК, пгт. Рамешки, ул. Советская, д. 72</w:t>
            </w:r>
          </w:p>
        </w:tc>
        <w:tc>
          <w:tcPr>
            <w:tcW w:w="1052"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9,79</w:t>
            </w:r>
          </w:p>
        </w:tc>
        <w:tc>
          <w:tcPr>
            <w:tcW w:w="993"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9,79</w:t>
            </w:r>
          </w:p>
        </w:tc>
        <w:tc>
          <w:tcPr>
            <w:tcW w:w="238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0,623</w:t>
            </w:r>
          </w:p>
        </w:tc>
        <w:tc>
          <w:tcPr>
            <w:tcW w:w="738"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0,064</w:t>
            </w:r>
          </w:p>
        </w:tc>
        <w:tc>
          <w:tcPr>
            <w:tcW w:w="593"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0,064</w:t>
            </w:r>
          </w:p>
        </w:tc>
        <w:tc>
          <w:tcPr>
            <w:tcW w:w="69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0,064</w:t>
            </w:r>
          </w:p>
        </w:tc>
        <w:tc>
          <w:tcPr>
            <w:tcW w:w="642"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0,064</w:t>
            </w:r>
          </w:p>
        </w:tc>
        <w:tc>
          <w:tcPr>
            <w:tcW w:w="740"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0,064</w:t>
            </w:r>
          </w:p>
        </w:tc>
        <w:tc>
          <w:tcPr>
            <w:tcW w:w="743"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0,064</w:t>
            </w:r>
          </w:p>
        </w:tc>
        <w:tc>
          <w:tcPr>
            <w:tcW w:w="107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0,064</w:t>
            </w:r>
          </w:p>
        </w:tc>
        <w:tc>
          <w:tcPr>
            <w:tcW w:w="103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0,064</w:t>
            </w:r>
          </w:p>
        </w:tc>
      </w:tr>
      <w:tr w:rsidR="00681F00" w:rsidRPr="00681F00" w:rsidTr="00356BB5">
        <w:trPr>
          <w:trHeight w:val="20"/>
        </w:trPr>
        <w:tc>
          <w:tcPr>
            <w:tcW w:w="577"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681F00" w:rsidRPr="00681F00" w:rsidRDefault="00681F00" w:rsidP="00681F00">
            <w:pPr>
              <w:jc w:val="center"/>
              <w:rPr>
                <w:color w:val="000000"/>
                <w:sz w:val="20"/>
                <w:szCs w:val="20"/>
              </w:rPr>
            </w:pPr>
            <w:r w:rsidRPr="00681F00">
              <w:rPr>
                <w:color w:val="000000"/>
                <w:sz w:val="20"/>
                <w:szCs w:val="20"/>
              </w:rPr>
              <w:t>3</w:t>
            </w:r>
          </w:p>
        </w:tc>
        <w:tc>
          <w:tcPr>
            <w:tcW w:w="323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81F00" w:rsidRPr="00681F00" w:rsidRDefault="00681F00" w:rsidP="00681F00">
            <w:pPr>
              <w:rPr>
                <w:color w:val="000000"/>
                <w:sz w:val="20"/>
                <w:szCs w:val="20"/>
              </w:rPr>
            </w:pPr>
            <w:r w:rsidRPr="00681F00">
              <w:rPr>
                <w:color w:val="000000"/>
                <w:sz w:val="20"/>
                <w:szCs w:val="20"/>
              </w:rPr>
              <w:t>Котельная №3, БМК, с. Застолбье, ул. Школьная</w:t>
            </w:r>
          </w:p>
        </w:tc>
        <w:tc>
          <w:tcPr>
            <w:tcW w:w="1052"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14,05</w:t>
            </w:r>
          </w:p>
        </w:tc>
        <w:tc>
          <w:tcPr>
            <w:tcW w:w="993"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14,05</w:t>
            </w:r>
          </w:p>
        </w:tc>
        <w:tc>
          <w:tcPr>
            <w:tcW w:w="238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0,960</w:t>
            </w:r>
          </w:p>
        </w:tc>
        <w:tc>
          <w:tcPr>
            <w:tcW w:w="738"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0,068</w:t>
            </w:r>
          </w:p>
        </w:tc>
        <w:tc>
          <w:tcPr>
            <w:tcW w:w="593"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0,068</w:t>
            </w:r>
          </w:p>
        </w:tc>
        <w:tc>
          <w:tcPr>
            <w:tcW w:w="69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0,068</w:t>
            </w:r>
          </w:p>
        </w:tc>
        <w:tc>
          <w:tcPr>
            <w:tcW w:w="642"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0,068</w:t>
            </w:r>
          </w:p>
        </w:tc>
        <w:tc>
          <w:tcPr>
            <w:tcW w:w="740"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0,068</w:t>
            </w:r>
          </w:p>
        </w:tc>
        <w:tc>
          <w:tcPr>
            <w:tcW w:w="743"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0,068</w:t>
            </w:r>
          </w:p>
        </w:tc>
        <w:tc>
          <w:tcPr>
            <w:tcW w:w="107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0,068</w:t>
            </w:r>
          </w:p>
        </w:tc>
        <w:tc>
          <w:tcPr>
            <w:tcW w:w="103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0,068</w:t>
            </w:r>
          </w:p>
        </w:tc>
      </w:tr>
      <w:tr w:rsidR="00681F00" w:rsidRPr="00681F00" w:rsidTr="00356BB5">
        <w:trPr>
          <w:trHeight w:val="20"/>
        </w:trPr>
        <w:tc>
          <w:tcPr>
            <w:tcW w:w="577"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4</w:t>
            </w:r>
          </w:p>
        </w:tc>
        <w:tc>
          <w:tcPr>
            <w:tcW w:w="3234" w:type="dxa"/>
            <w:tcBorders>
              <w:top w:val="nil"/>
              <w:left w:val="nil"/>
              <w:bottom w:val="single" w:sz="4" w:space="0" w:color="auto"/>
              <w:right w:val="single" w:sz="4" w:space="0" w:color="auto"/>
            </w:tcBorders>
            <w:shd w:val="clear" w:color="auto" w:fill="auto"/>
            <w:tcMar>
              <w:left w:w="28" w:type="dxa"/>
              <w:right w:w="28" w:type="dxa"/>
            </w:tcMar>
            <w:vAlign w:val="center"/>
          </w:tcPr>
          <w:p w:rsidR="00681F00" w:rsidRPr="00681F00" w:rsidRDefault="00681F00" w:rsidP="00681F00">
            <w:pPr>
              <w:rPr>
                <w:color w:val="000000"/>
                <w:sz w:val="20"/>
                <w:szCs w:val="20"/>
              </w:rPr>
            </w:pPr>
            <w:r w:rsidRPr="00681F00">
              <w:rPr>
                <w:color w:val="000000"/>
                <w:sz w:val="20"/>
                <w:szCs w:val="20"/>
              </w:rPr>
              <w:t>Котельная №4, пгт. Рамешки, ул. Комсомольская, 51</w:t>
            </w:r>
          </w:p>
        </w:tc>
        <w:tc>
          <w:tcPr>
            <w:tcW w:w="1052"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34,55</w:t>
            </w:r>
          </w:p>
        </w:tc>
        <w:tc>
          <w:tcPr>
            <w:tcW w:w="993"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34,55</w:t>
            </w:r>
          </w:p>
        </w:tc>
        <w:tc>
          <w:tcPr>
            <w:tcW w:w="238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1,490</w:t>
            </w:r>
          </w:p>
        </w:tc>
        <w:tc>
          <w:tcPr>
            <w:tcW w:w="738"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0,043</w:t>
            </w:r>
          </w:p>
        </w:tc>
        <w:tc>
          <w:tcPr>
            <w:tcW w:w="593"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0,043</w:t>
            </w:r>
          </w:p>
        </w:tc>
        <w:tc>
          <w:tcPr>
            <w:tcW w:w="69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0,043</w:t>
            </w:r>
          </w:p>
        </w:tc>
        <w:tc>
          <w:tcPr>
            <w:tcW w:w="642"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0,043</w:t>
            </w:r>
          </w:p>
        </w:tc>
        <w:tc>
          <w:tcPr>
            <w:tcW w:w="740"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0,043</w:t>
            </w:r>
          </w:p>
        </w:tc>
        <w:tc>
          <w:tcPr>
            <w:tcW w:w="743"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0,043</w:t>
            </w:r>
          </w:p>
        </w:tc>
        <w:tc>
          <w:tcPr>
            <w:tcW w:w="107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0,043</w:t>
            </w:r>
          </w:p>
        </w:tc>
        <w:tc>
          <w:tcPr>
            <w:tcW w:w="103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0,043</w:t>
            </w:r>
          </w:p>
        </w:tc>
      </w:tr>
      <w:tr w:rsidR="00681F00" w:rsidRPr="00681F00" w:rsidTr="00356BB5">
        <w:trPr>
          <w:trHeight w:val="20"/>
        </w:trPr>
        <w:tc>
          <w:tcPr>
            <w:tcW w:w="577"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681F00" w:rsidRPr="00681F00" w:rsidRDefault="00681F00" w:rsidP="00681F00">
            <w:pPr>
              <w:jc w:val="center"/>
              <w:rPr>
                <w:color w:val="000000"/>
                <w:sz w:val="20"/>
                <w:szCs w:val="20"/>
              </w:rPr>
            </w:pPr>
            <w:r w:rsidRPr="00681F00">
              <w:rPr>
                <w:color w:val="000000"/>
                <w:sz w:val="20"/>
                <w:szCs w:val="20"/>
              </w:rPr>
              <w:t>5</w:t>
            </w:r>
          </w:p>
        </w:tc>
        <w:tc>
          <w:tcPr>
            <w:tcW w:w="323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81F00" w:rsidRPr="00681F00" w:rsidRDefault="00681F00" w:rsidP="00681F00">
            <w:pPr>
              <w:rPr>
                <w:color w:val="000000"/>
                <w:sz w:val="20"/>
                <w:szCs w:val="20"/>
              </w:rPr>
            </w:pPr>
            <w:r w:rsidRPr="00681F00">
              <w:rPr>
                <w:color w:val="000000"/>
                <w:sz w:val="20"/>
                <w:szCs w:val="20"/>
              </w:rPr>
              <w:t>Котельная №7, с. Кушалино, ул. Пушкина, 30б</w:t>
            </w:r>
          </w:p>
        </w:tc>
        <w:tc>
          <w:tcPr>
            <w:tcW w:w="1052"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8,63</w:t>
            </w:r>
          </w:p>
        </w:tc>
        <w:tc>
          <w:tcPr>
            <w:tcW w:w="993"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8,63</w:t>
            </w:r>
          </w:p>
        </w:tc>
        <w:tc>
          <w:tcPr>
            <w:tcW w:w="238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0,234</w:t>
            </w:r>
          </w:p>
        </w:tc>
        <w:tc>
          <w:tcPr>
            <w:tcW w:w="738"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0,027</w:t>
            </w:r>
          </w:p>
        </w:tc>
        <w:tc>
          <w:tcPr>
            <w:tcW w:w="593"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0,027</w:t>
            </w:r>
          </w:p>
        </w:tc>
        <w:tc>
          <w:tcPr>
            <w:tcW w:w="69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0,027</w:t>
            </w:r>
          </w:p>
        </w:tc>
        <w:tc>
          <w:tcPr>
            <w:tcW w:w="642"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0,027</w:t>
            </w:r>
          </w:p>
        </w:tc>
        <w:tc>
          <w:tcPr>
            <w:tcW w:w="740"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0,027</w:t>
            </w:r>
          </w:p>
        </w:tc>
        <w:tc>
          <w:tcPr>
            <w:tcW w:w="743"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0,027</w:t>
            </w:r>
          </w:p>
        </w:tc>
        <w:tc>
          <w:tcPr>
            <w:tcW w:w="107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0,027</w:t>
            </w:r>
          </w:p>
        </w:tc>
        <w:tc>
          <w:tcPr>
            <w:tcW w:w="103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0,027</w:t>
            </w:r>
          </w:p>
        </w:tc>
      </w:tr>
      <w:tr w:rsidR="00681F00" w:rsidRPr="00681F00" w:rsidTr="00356BB5">
        <w:trPr>
          <w:trHeight w:val="20"/>
        </w:trPr>
        <w:tc>
          <w:tcPr>
            <w:tcW w:w="57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6</w:t>
            </w:r>
          </w:p>
        </w:tc>
        <w:tc>
          <w:tcPr>
            <w:tcW w:w="3234"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681F00" w:rsidRPr="00681F00" w:rsidRDefault="00681F00" w:rsidP="00681F00">
            <w:pPr>
              <w:rPr>
                <w:color w:val="000000"/>
                <w:sz w:val="20"/>
                <w:szCs w:val="20"/>
              </w:rPr>
            </w:pPr>
            <w:r w:rsidRPr="00681F00">
              <w:rPr>
                <w:color w:val="000000"/>
                <w:sz w:val="20"/>
                <w:szCs w:val="20"/>
              </w:rPr>
              <w:t>Котельная №8, с. Никольское, ул. Центральная, 54д</w:t>
            </w:r>
          </w:p>
        </w:tc>
        <w:tc>
          <w:tcPr>
            <w:tcW w:w="1052"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12,39</w:t>
            </w:r>
          </w:p>
        </w:tc>
        <w:tc>
          <w:tcPr>
            <w:tcW w:w="993"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12,39</w:t>
            </w:r>
          </w:p>
        </w:tc>
        <w:tc>
          <w:tcPr>
            <w:tcW w:w="238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0,309</w:t>
            </w:r>
          </w:p>
        </w:tc>
        <w:tc>
          <w:tcPr>
            <w:tcW w:w="738"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0,025</w:t>
            </w:r>
          </w:p>
        </w:tc>
        <w:tc>
          <w:tcPr>
            <w:tcW w:w="593"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0,025</w:t>
            </w:r>
          </w:p>
        </w:tc>
        <w:tc>
          <w:tcPr>
            <w:tcW w:w="69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0,025</w:t>
            </w:r>
          </w:p>
        </w:tc>
        <w:tc>
          <w:tcPr>
            <w:tcW w:w="642"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0,025</w:t>
            </w:r>
          </w:p>
        </w:tc>
        <w:tc>
          <w:tcPr>
            <w:tcW w:w="740"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0,025</w:t>
            </w:r>
          </w:p>
        </w:tc>
        <w:tc>
          <w:tcPr>
            <w:tcW w:w="743"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0,025</w:t>
            </w:r>
          </w:p>
        </w:tc>
        <w:tc>
          <w:tcPr>
            <w:tcW w:w="107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0,025</w:t>
            </w:r>
          </w:p>
        </w:tc>
        <w:tc>
          <w:tcPr>
            <w:tcW w:w="103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0,025</w:t>
            </w:r>
          </w:p>
        </w:tc>
      </w:tr>
      <w:tr w:rsidR="00681F00" w:rsidRPr="00681F00" w:rsidTr="00356BB5">
        <w:trPr>
          <w:trHeight w:val="20"/>
        </w:trPr>
        <w:tc>
          <w:tcPr>
            <w:tcW w:w="57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7</w:t>
            </w:r>
          </w:p>
        </w:tc>
        <w:tc>
          <w:tcPr>
            <w:tcW w:w="3234"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681F00" w:rsidRPr="00681F00" w:rsidRDefault="00681F00" w:rsidP="00681F00">
            <w:pPr>
              <w:rPr>
                <w:color w:val="000000"/>
                <w:sz w:val="20"/>
                <w:szCs w:val="20"/>
              </w:rPr>
            </w:pPr>
            <w:r w:rsidRPr="00681F00">
              <w:rPr>
                <w:color w:val="000000"/>
                <w:sz w:val="20"/>
                <w:szCs w:val="20"/>
              </w:rPr>
              <w:t>Котельная №9, с. Кушалино, ул. Пушкина, 20б</w:t>
            </w:r>
          </w:p>
        </w:tc>
        <w:tc>
          <w:tcPr>
            <w:tcW w:w="1052"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9,20</w:t>
            </w:r>
          </w:p>
        </w:tc>
        <w:tc>
          <w:tcPr>
            <w:tcW w:w="993"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9,20</w:t>
            </w:r>
          </w:p>
        </w:tc>
        <w:tc>
          <w:tcPr>
            <w:tcW w:w="238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0,251</w:t>
            </w:r>
          </w:p>
        </w:tc>
        <w:tc>
          <w:tcPr>
            <w:tcW w:w="738"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0,027</w:t>
            </w:r>
          </w:p>
        </w:tc>
        <w:tc>
          <w:tcPr>
            <w:tcW w:w="593"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0,027</w:t>
            </w:r>
          </w:p>
        </w:tc>
        <w:tc>
          <w:tcPr>
            <w:tcW w:w="69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0,027</w:t>
            </w:r>
          </w:p>
        </w:tc>
        <w:tc>
          <w:tcPr>
            <w:tcW w:w="642"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0,027</w:t>
            </w:r>
          </w:p>
        </w:tc>
        <w:tc>
          <w:tcPr>
            <w:tcW w:w="740"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0,027</w:t>
            </w:r>
          </w:p>
        </w:tc>
        <w:tc>
          <w:tcPr>
            <w:tcW w:w="743"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0,027</w:t>
            </w:r>
          </w:p>
        </w:tc>
        <w:tc>
          <w:tcPr>
            <w:tcW w:w="107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0,027</w:t>
            </w:r>
          </w:p>
        </w:tc>
        <w:tc>
          <w:tcPr>
            <w:tcW w:w="103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0,027</w:t>
            </w:r>
          </w:p>
        </w:tc>
      </w:tr>
      <w:tr w:rsidR="00681F00" w:rsidRPr="00681F00" w:rsidTr="00356BB5">
        <w:trPr>
          <w:trHeight w:val="20"/>
        </w:trPr>
        <w:tc>
          <w:tcPr>
            <w:tcW w:w="57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8</w:t>
            </w:r>
          </w:p>
        </w:tc>
        <w:tc>
          <w:tcPr>
            <w:tcW w:w="3234"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681F00" w:rsidRPr="00681F00" w:rsidRDefault="00681F00" w:rsidP="00681F00">
            <w:pPr>
              <w:rPr>
                <w:color w:val="000000"/>
                <w:sz w:val="20"/>
                <w:szCs w:val="20"/>
              </w:rPr>
            </w:pPr>
            <w:r w:rsidRPr="00681F00">
              <w:rPr>
                <w:color w:val="000000"/>
                <w:sz w:val="20"/>
                <w:szCs w:val="20"/>
              </w:rPr>
              <w:t>Котельная №5, д. Алёшино, д. 107а</w:t>
            </w:r>
          </w:p>
        </w:tc>
        <w:tc>
          <w:tcPr>
            <w:tcW w:w="1052"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6,44</w:t>
            </w:r>
          </w:p>
        </w:tc>
        <w:tc>
          <w:tcPr>
            <w:tcW w:w="993"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6,44</w:t>
            </w:r>
          </w:p>
        </w:tc>
        <w:tc>
          <w:tcPr>
            <w:tcW w:w="238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0,248</w:t>
            </w:r>
          </w:p>
        </w:tc>
        <w:tc>
          <w:tcPr>
            <w:tcW w:w="738"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681F00">
            <w:pPr>
              <w:jc w:val="center"/>
              <w:rPr>
                <w:color w:val="000000"/>
                <w:sz w:val="20"/>
                <w:szCs w:val="20"/>
              </w:rPr>
            </w:pPr>
            <w:r w:rsidRPr="00681F00">
              <w:rPr>
                <w:color w:val="000000"/>
                <w:sz w:val="20"/>
                <w:szCs w:val="20"/>
              </w:rPr>
              <w:t>0,039</w:t>
            </w:r>
          </w:p>
        </w:tc>
        <w:tc>
          <w:tcPr>
            <w:tcW w:w="593"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tcPr>
          <w:p w:rsidR="00681F00" w:rsidRPr="00681F00" w:rsidRDefault="00681F00" w:rsidP="00681F00">
            <w:pPr>
              <w:jc w:val="center"/>
              <w:rPr>
                <w:sz w:val="20"/>
                <w:szCs w:val="20"/>
              </w:rPr>
            </w:pPr>
            <w:r w:rsidRPr="00681F00">
              <w:rPr>
                <w:color w:val="000000"/>
                <w:sz w:val="20"/>
                <w:szCs w:val="20"/>
              </w:rPr>
              <w:t>0,039</w:t>
            </w:r>
          </w:p>
        </w:tc>
        <w:tc>
          <w:tcPr>
            <w:tcW w:w="69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tcPr>
          <w:p w:rsidR="00681F00" w:rsidRPr="00681F00" w:rsidRDefault="00681F00" w:rsidP="00681F00">
            <w:pPr>
              <w:jc w:val="center"/>
              <w:rPr>
                <w:sz w:val="20"/>
                <w:szCs w:val="20"/>
              </w:rPr>
            </w:pPr>
            <w:r w:rsidRPr="00681F00">
              <w:rPr>
                <w:color w:val="000000"/>
                <w:sz w:val="20"/>
                <w:szCs w:val="20"/>
              </w:rPr>
              <w:t>0,039</w:t>
            </w:r>
          </w:p>
        </w:tc>
        <w:tc>
          <w:tcPr>
            <w:tcW w:w="642"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tcPr>
          <w:p w:rsidR="00681F00" w:rsidRPr="00681F00" w:rsidRDefault="00681F00" w:rsidP="00681F00">
            <w:pPr>
              <w:jc w:val="center"/>
              <w:rPr>
                <w:sz w:val="20"/>
                <w:szCs w:val="20"/>
              </w:rPr>
            </w:pPr>
            <w:r w:rsidRPr="00681F00">
              <w:rPr>
                <w:color w:val="000000"/>
                <w:sz w:val="20"/>
                <w:szCs w:val="20"/>
              </w:rPr>
              <w:t>0,039</w:t>
            </w:r>
          </w:p>
        </w:tc>
        <w:tc>
          <w:tcPr>
            <w:tcW w:w="740"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tcPr>
          <w:p w:rsidR="00681F00" w:rsidRPr="00681F00" w:rsidRDefault="00681F00" w:rsidP="00681F00">
            <w:pPr>
              <w:jc w:val="center"/>
              <w:rPr>
                <w:sz w:val="20"/>
                <w:szCs w:val="20"/>
              </w:rPr>
            </w:pPr>
            <w:r w:rsidRPr="00681F00">
              <w:rPr>
                <w:color w:val="000000"/>
                <w:sz w:val="20"/>
                <w:szCs w:val="20"/>
              </w:rPr>
              <w:t>0,039</w:t>
            </w:r>
          </w:p>
        </w:tc>
        <w:tc>
          <w:tcPr>
            <w:tcW w:w="743"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tcPr>
          <w:p w:rsidR="00681F00" w:rsidRPr="00681F00" w:rsidRDefault="00681F00" w:rsidP="00681F00">
            <w:pPr>
              <w:jc w:val="center"/>
              <w:rPr>
                <w:sz w:val="20"/>
                <w:szCs w:val="20"/>
              </w:rPr>
            </w:pPr>
            <w:r w:rsidRPr="00681F00">
              <w:rPr>
                <w:color w:val="000000"/>
                <w:sz w:val="20"/>
                <w:szCs w:val="20"/>
              </w:rPr>
              <w:t>0,039</w:t>
            </w:r>
          </w:p>
        </w:tc>
        <w:tc>
          <w:tcPr>
            <w:tcW w:w="107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tcPr>
          <w:p w:rsidR="00681F00" w:rsidRPr="00681F00" w:rsidRDefault="00681F00" w:rsidP="00681F00">
            <w:pPr>
              <w:jc w:val="center"/>
              <w:rPr>
                <w:sz w:val="20"/>
                <w:szCs w:val="20"/>
              </w:rPr>
            </w:pPr>
            <w:r w:rsidRPr="00681F00">
              <w:rPr>
                <w:color w:val="000000"/>
                <w:sz w:val="20"/>
                <w:szCs w:val="20"/>
              </w:rPr>
              <w:t>0,039</w:t>
            </w:r>
          </w:p>
        </w:tc>
        <w:tc>
          <w:tcPr>
            <w:tcW w:w="103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tcPr>
          <w:p w:rsidR="00681F00" w:rsidRPr="00681F00" w:rsidRDefault="00681F00" w:rsidP="00681F00">
            <w:pPr>
              <w:jc w:val="center"/>
              <w:rPr>
                <w:sz w:val="20"/>
                <w:szCs w:val="20"/>
              </w:rPr>
            </w:pPr>
            <w:r w:rsidRPr="00681F00">
              <w:rPr>
                <w:color w:val="000000"/>
                <w:sz w:val="20"/>
                <w:szCs w:val="20"/>
              </w:rPr>
              <w:t>0,039</w:t>
            </w:r>
          </w:p>
        </w:tc>
      </w:tr>
    </w:tbl>
    <w:p w:rsidR="00FB095F" w:rsidRPr="00D24BCF" w:rsidRDefault="00FB095F" w:rsidP="00521B0E">
      <w:pPr>
        <w:spacing w:line="276" w:lineRule="auto"/>
        <w:ind w:firstLine="709"/>
        <w:jc w:val="both"/>
        <w:rPr>
          <w:rFonts w:eastAsia="Calibri"/>
          <w:szCs w:val="22"/>
        </w:rPr>
      </w:pPr>
    </w:p>
    <w:p w:rsidR="003337B9" w:rsidRPr="00D24BCF" w:rsidRDefault="003337B9" w:rsidP="00521B0E">
      <w:pPr>
        <w:spacing w:line="276" w:lineRule="auto"/>
        <w:ind w:firstLine="709"/>
        <w:jc w:val="both"/>
        <w:rPr>
          <w:rFonts w:eastAsia="Calibri"/>
          <w:szCs w:val="22"/>
        </w:rPr>
      </w:pPr>
    </w:p>
    <w:p w:rsidR="00BF665D" w:rsidRPr="00D24BCF" w:rsidRDefault="00BF665D" w:rsidP="00521B0E">
      <w:pPr>
        <w:spacing w:line="276" w:lineRule="auto"/>
        <w:ind w:firstLine="709"/>
        <w:jc w:val="both"/>
        <w:rPr>
          <w:rFonts w:eastAsia="Calibri"/>
          <w:szCs w:val="22"/>
        </w:rPr>
        <w:sectPr w:rsidR="00BF665D" w:rsidRPr="00D24BCF" w:rsidSect="00A0597A">
          <w:pgSz w:w="16839" w:h="11907" w:orient="landscape" w:code="9"/>
          <w:pgMar w:top="1134" w:right="851" w:bottom="1134" w:left="1418" w:header="709" w:footer="688" w:gutter="0"/>
          <w:cols w:space="708"/>
          <w:docGrid w:linePitch="360"/>
        </w:sectPr>
      </w:pPr>
    </w:p>
    <w:p w:rsidR="0045021F" w:rsidRPr="00D24BCF" w:rsidRDefault="0036589B" w:rsidP="00760674">
      <w:pPr>
        <w:pStyle w:val="1f"/>
        <w:pageBreakBefore/>
        <w:numPr>
          <w:ilvl w:val="0"/>
          <w:numId w:val="16"/>
        </w:numPr>
        <w:tabs>
          <w:tab w:val="clear" w:pos="1070"/>
          <w:tab w:val="num" w:pos="1069"/>
          <w:tab w:val="left" w:pos="1100"/>
        </w:tabs>
        <w:suppressAutoHyphens/>
        <w:spacing w:before="0" w:after="0" w:line="276" w:lineRule="auto"/>
        <w:ind w:left="0" w:firstLine="709"/>
        <w:jc w:val="both"/>
        <w:rPr>
          <w:rFonts w:ascii="Times New Roman" w:hAnsi="Times New Roman"/>
          <w:caps w:val="0"/>
          <w:kern w:val="32"/>
          <w:sz w:val="24"/>
          <w:szCs w:val="24"/>
          <w:lang w:eastAsia="ru-RU"/>
        </w:rPr>
      </w:pPr>
      <w:bookmarkStart w:id="26" w:name="bookmark76"/>
      <w:bookmarkStart w:id="27" w:name="_Toc204854239"/>
      <w:r w:rsidRPr="00D24BCF">
        <w:rPr>
          <w:rFonts w:ascii="Times New Roman" w:hAnsi="Times New Roman"/>
          <w:caps w:val="0"/>
          <w:kern w:val="32"/>
          <w:sz w:val="24"/>
          <w:szCs w:val="24"/>
          <w:lang w:eastAsia="ru-RU"/>
        </w:rPr>
        <w:t xml:space="preserve">Раздел 2. </w:t>
      </w:r>
      <w:r w:rsidR="00CA1DAC" w:rsidRPr="00D24BCF">
        <w:rPr>
          <w:rFonts w:ascii="Times New Roman" w:hAnsi="Times New Roman"/>
          <w:caps w:val="0"/>
          <w:kern w:val="32"/>
          <w:sz w:val="24"/>
          <w:szCs w:val="24"/>
          <w:lang w:eastAsia="ru-RU"/>
        </w:rPr>
        <w:t>Существующие и перспективные балансы тепловой мощности источников тепловой энергии и тепловой нагрузки потребителей</w:t>
      </w:r>
      <w:bookmarkEnd w:id="26"/>
      <w:bookmarkEnd w:id="27"/>
    </w:p>
    <w:p w:rsidR="00E70360" w:rsidRPr="00D24BCF" w:rsidRDefault="009A2B47" w:rsidP="006D57D3">
      <w:pPr>
        <w:pStyle w:val="24"/>
        <w:keepNext w:val="0"/>
        <w:keepLines w:val="0"/>
        <w:numPr>
          <w:ilvl w:val="1"/>
          <w:numId w:val="95"/>
        </w:numPr>
        <w:spacing w:before="0" w:line="276" w:lineRule="auto"/>
        <w:ind w:left="0" w:firstLine="709"/>
        <w:jc w:val="both"/>
        <w:rPr>
          <w:rFonts w:ascii="Times New Roman" w:hAnsi="Times New Roman"/>
          <w:bCs w:val="0"/>
          <w:color w:val="000000"/>
          <w:sz w:val="24"/>
          <w:szCs w:val="24"/>
        </w:rPr>
      </w:pPr>
      <w:bookmarkStart w:id="28" w:name="_Toc6172094"/>
      <w:bookmarkStart w:id="29" w:name="_Toc204854240"/>
      <w:bookmarkStart w:id="30" w:name="bookmark79"/>
      <w:r w:rsidRPr="00D24BCF">
        <w:rPr>
          <w:rFonts w:ascii="Times New Roman" w:hAnsi="Times New Roman"/>
          <w:bCs w:val="0"/>
          <w:color w:val="000000"/>
          <w:sz w:val="24"/>
          <w:szCs w:val="24"/>
        </w:rPr>
        <w:t>Описание существующих и перспективных зон действия систем теплоснабжения и источников тепловой энергии</w:t>
      </w:r>
      <w:bookmarkEnd w:id="28"/>
      <w:bookmarkEnd w:id="29"/>
    </w:p>
    <w:p w:rsidR="003B101C" w:rsidRPr="003B101C" w:rsidRDefault="003B101C" w:rsidP="003B101C">
      <w:pPr>
        <w:spacing w:line="276" w:lineRule="auto"/>
        <w:ind w:firstLine="709"/>
        <w:contextualSpacing/>
        <w:jc w:val="both"/>
        <w:rPr>
          <w:rFonts w:eastAsia="Calibri"/>
          <w:lang w:eastAsia="en-US"/>
        </w:rPr>
      </w:pPr>
      <w:r w:rsidRPr="003B101C">
        <w:rPr>
          <w:rFonts w:eastAsia="Calibri"/>
          <w:lang w:eastAsia="en-US"/>
        </w:rPr>
        <w:t>На территории Рамешковского муниципального округа источники тепловой энергии, функционирующие в режиме комбинированной выработки электрической и тепловой энергии, отсутствуют.</w:t>
      </w:r>
    </w:p>
    <w:p w:rsidR="003B101C" w:rsidRPr="003B101C" w:rsidRDefault="003B101C" w:rsidP="003B101C">
      <w:pPr>
        <w:spacing w:line="276" w:lineRule="auto"/>
        <w:ind w:firstLine="709"/>
        <w:contextualSpacing/>
        <w:jc w:val="both"/>
        <w:rPr>
          <w:rFonts w:eastAsia="Calibri"/>
          <w:lang w:eastAsia="en-US"/>
        </w:rPr>
      </w:pPr>
      <w:r w:rsidRPr="003B101C">
        <w:rPr>
          <w:rFonts w:eastAsia="Calibri"/>
          <w:lang w:eastAsia="en-US"/>
        </w:rPr>
        <w:t>Систему централизованного теплоснабжения на территории Рамешковского муниципального округа можно разделить на семь изолированных друг от друга функциональных зон (по количеству котельных):</w:t>
      </w:r>
    </w:p>
    <w:p w:rsidR="003B101C" w:rsidRPr="003B101C" w:rsidRDefault="003B101C" w:rsidP="006D57D3">
      <w:pPr>
        <w:numPr>
          <w:ilvl w:val="0"/>
          <w:numId w:val="117"/>
        </w:numPr>
        <w:spacing w:after="160" w:line="276" w:lineRule="auto"/>
        <w:ind w:left="0" w:firstLine="709"/>
        <w:contextualSpacing/>
        <w:jc w:val="both"/>
        <w:rPr>
          <w:rFonts w:eastAsia="Calibri"/>
          <w:lang w:eastAsia="en-US"/>
        </w:rPr>
      </w:pPr>
      <w:r w:rsidRPr="003B101C">
        <w:rPr>
          <w:rFonts w:eastAsia="Calibri"/>
          <w:lang w:eastAsia="en-US"/>
        </w:rPr>
        <w:t>зона действия котельной № 1, пгт. Рамешки, ул. Новая, д. 1Б</w:t>
      </w:r>
    </w:p>
    <w:p w:rsidR="003B101C" w:rsidRPr="003B101C" w:rsidRDefault="003B101C" w:rsidP="006D57D3">
      <w:pPr>
        <w:numPr>
          <w:ilvl w:val="0"/>
          <w:numId w:val="117"/>
        </w:numPr>
        <w:spacing w:after="160" w:line="276" w:lineRule="auto"/>
        <w:ind w:left="0" w:firstLine="709"/>
        <w:contextualSpacing/>
        <w:jc w:val="both"/>
        <w:rPr>
          <w:rFonts w:eastAsia="Calibri"/>
          <w:lang w:eastAsia="en-US"/>
        </w:rPr>
      </w:pPr>
      <w:r w:rsidRPr="003B101C">
        <w:rPr>
          <w:rFonts w:eastAsia="Calibri"/>
          <w:lang w:eastAsia="en-US"/>
        </w:rPr>
        <w:t>зона действия котельной № 2 БМК, пгт. Рамешки, ул. Советская, д. 72</w:t>
      </w:r>
    </w:p>
    <w:p w:rsidR="003B101C" w:rsidRPr="003B101C" w:rsidRDefault="003B101C" w:rsidP="006D57D3">
      <w:pPr>
        <w:numPr>
          <w:ilvl w:val="0"/>
          <w:numId w:val="117"/>
        </w:numPr>
        <w:spacing w:after="160" w:line="276" w:lineRule="auto"/>
        <w:ind w:left="0" w:firstLine="709"/>
        <w:contextualSpacing/>
        <w:jc w:val="both"/>
        <w:rPr>
          <w:rFonts w:eastAsia="Calibri"/>
          <w:lang w:eastAsia="en-US"/>
        </w:rPr>
      </w:pPr>
      <w:r w:rsidRPr="003B101C">
        <w:rPr>
          <w:rFonts w:eastAsia="Calibri"/>
          <w:lang w:eastAsia="en-US"/>
        </w:rPr>
        <w:t>зона действия котельной № 3 БМК, с. Застолбье, ул. Школьная</w:t>
      </w:r>
    </w:p>
    <w:p w:rsidR="003B101C" w:rsidRPr="003B101C" w:rsidRDefault="003B101C" w:rsidP="006D57D3">
      <w:pPr>
        <w:numPr>
          <w:ilvl w:val="0"/>
          <w:numId w:val="117"/>
        </w:numPr>
        <w:spacing w:after="160" w:line="276" w:lineRule="auto"/>
        <w:ind w:left="0" w:firstLine="709"/>
        <w:contextualSpacing/>
        <w:jc w:val="both"/>
        <w:rPr>
          <w:rFonts w:eastAsia="Calibri"/>
          <w:lang w:eastAsia="en-US"/>
        </w:rPr>
      </w:pPr>
      <w:r w:rsidRPr="003B101C">
        <w:rPr>
          <w:rFonts w:eastAsia="Calibri"/>
          <w:lang w:eastAsia="en-US"/>
        </w:rPr>
        <w:t>зона действия котельной № 4, пгт. Рамешки, ул. Комсомольская</w:t>
      </w:r>
    </w:p>
    <w:p w:rsidR="003B101C" w:rsidRPr="003B101C" w:rsidRDefault="003B101C" w:rsidP="006D57D3">
      <w:pPr>
        <w:numPr>
          <w:ilvl w:val="0"/>
          <w:numId w:val="117"/>
        </w:numPr>
        <w:spacing w:after="160" w:line="276" w:lineRule="auto"/>
        <w:ind w:left="0" w:firstLine="709"/>
        <w:contextualSpacing/>
        <w:jc w:val="both"/>
        <w:rPr>
          <w:rFonts w:eastAsia="Calibri"/>
          <w:lang w:eastAsia="en-US"/>
        </w:rPr>
      </w:pPr>
      <w:r w:rsidRPr="003B101C">
        <w:rPr>
          <w:rFonts w:eastAsia="Calibri"/>
          <w:lang w:eastAsia="en-US"/>
        </w:rPr>
        <w:t>зона действия котельной № 7, с. Кушалино, ул. Пушкина, 30б</w:t>
      </w:r>
    </w:p>
    <w:p w:rsidR="003B101C" w:rsidRPr="003B101C" w:rsidRDefault="003B101C" w:rsidP="006D57D3">
      <w:pPr>
        <w:numPr>
          <w:ilvl w:val="0"/>
          <w:numId w:val="117"/>
        </w:numPr>
        <w:spacing w:after="160" w:line="276" w:lineRule="auto"/>
        <w:ind w:left="0" w:firstLine="709"/>
        <w:contextualSpacing/>
        <w:jc w:val="both"/>
        <w:rPr>
          <w:rFonts w:eastAsia="Calibri"/>
          <w:lang w:eastAsia="en-US"/>
        </w:rPr>
      </w:pPr>
      <w:r w:rsidRPr="003B101C">
        <w:rPr>
          <w:rFonts w:eastAsia="Calibri"/>
          <w:lang w:eastAsia="en-US"/>
        </w:rPr>
        <w:t>зона действия котельной № 8, с. Никольское, ул. Центральная, 54д</w:t>
      </w:r>
    </w:p>
    <w:p w:rsidR="003B101C" w:rsidRDefault="003B101C" w:rsidP="006D57D3">
      <w:pPr>
        <w:numPr>
          <w:ilvl w:val="0"/>
          <w:numId w:val="117"/>
        </w:numPr>
        <w:spacing w:after="160" w:line="276" w:lineRule="auto"/>
        <w:ind w:left="0" w:firstLine="709"/>
        <w:contextualSpacing/>
        <w:jc w:val="both"/>
        <w:rPr>
          <w:rFonts w:eastAsia="Calibri"/>
          <w:lang w:eastAsia="en-US"/>
        </w:rPr>
      </w:pPr>
      <w:r w:rsidRPr="003B101C">
        <w:rPr>
          <w:rFonts w:eastAsia="Calibri"/>
          <w:lang w:eastAsia="en-US"/>
        </w:rPr>
        <w:t>зона действия котельной № 9, с. Кушалино, ул. Пушкина, 20б</w:t>
      </w:r>
    </w:p>
    <w:p w:rsidR="00356BB5" w:rsidRPr="003B101C" w:rsidRDefault="00356BB5" w:rsidP="006D57D3">
      <w:pPr>
        <w:numPr>
          <w:ilvl w:val="0"/>
          <w:numId w:val="117"/>
        </w:numPr>
        <w:spacing w:after="160" w:line="276" w:lineRule="auto"/>
        <w:ind w:left="0" w:firstLine="709"/>
        <w:contextualSpacing/>
        <w:jc w:val="both"/>
        <w:rPr>
          <w:rFonts w:eastAsia="Calibri"/>
          <w:lang w:eastAsia="en-US"/>
        </w:rPr>
      </w:pPr>
      <w:r>
        <w:rPr>
          <w:rFonts w:eastAsia="Calibri"/>
          <w:lang w:eastAsia="en-US"/>
        </w:rPr>
        <w:t>зона действия котельной № 5, д. Алёшино, д. 107а.</w:t>
      </w:r>
    </w:p>
    <w:p w:rsidR="003B101C" w:rsidRPr="003B101C" w:rsidRDefault="003B101C" w:rsidP="003B101C">
      <w:pPr>
        <w:spacing w:line="276" w:lineRule="auto"/>
        <w:ind w:firstLine="709"/>
        <w:contextualSpacing/>
        <w:jc w:val="both"/>
        <w:rPr>
          <w:rFonts w:eastAsia="Calibri"/>
          <w:lang w:eastAsia="en-US"/>
        </w:rPr>
      </w:pPr>
      <w:r w:rsidRPr="003B101C">
        <w:rPr>
          <w:rFonts w:eastAsia="Calibri"/>
          <w:lang w:eastAsia="en-US"/>
        </w:rPr>
        <w:t xml:space="preserve">На рисунке </w:t>
      </w:r>
      <w:r w:rsidRPr="003B101C">
        <w:rPr>
          <w:rFonts w:eastAsia="Calibri"/>
          <w:szCs w:val="22"/>
          <w:lang w:eastAsia="en-US"/>
        </w:rPr>
        <w:fldChar w:fldCharType="begin"/>
      </w:r>
      <w:r w:rsidRPr="003B101C">
        <w:rPr>
          <w:rFonts w:eastAsia="Calibri"/>
          <w:szCs w:val="22"/>
          <w:lang w:eastAsia="en-US"/>
        </w:rPr>
        <w:instrText xml:space="preserve"> REF _Ref137478105 \h  \* MERGEFORMAT </w:instrText>
      </w:r>
      <w:r w:rsidRPr="003B101C">
        <w:rPr>
          <w:rFonts w:eastAsia="Calibri"/>
          <w:szCs w:val="22"/>
          <w:lang w:eastAsia="en-US"/>
        </w:rPr>
      </w:r>
      <w:r w:rsidRPr="003B101C">
        <w:rPr>
          <w:rFonts w:eastAsia="Calibri"/>
          <w:szCs w:val="22"/>
          <w:lang w:eastAsia="en-US"/>
        </w:rPr>
        <w:fldChar w:fldCharType="separate"/>
      </w:r>
      <w:r w:rsidR="0091049C" w:rsidRPr="0091049C">
        <w:rPr>
          <w:rFonts w:eastAsia="Calibri"/>
          <w:lang w:eastAsia="en-US"/>
        </w:rPr>
        <w:t>2</w:t>
      </w:r>
      <w:r w:rsidRPr="003B101C">
        <w:rPr>
          <w:rFonts w:eastAsia="Calibri"/>
          <w:szCs w:val="22"/>
          <w:lang w:eastAsia="en-US"/>
        </w:rPr>
        <w:fldChar w:fldCharType="end"/>
      </w:r>
      <w:r w:rsidRPr="003B101C">
        <w:rPr>
          <w:rFonts w:eastAsia="Calibri"/>
          <w:lang w:eastAsia="en-US"/>
        </w:rPr>
        <w:t xml:space="preserve"> представлены </w:t>
      </w:r>
      <w:r w:rsidR="00BB2D7C">
        <w:rPr>
          <w:rFonts w:eastAsia="Calibri"/>
          <w:lang w:eastAsia="en-US"/>
        </w:rPr>
        <w:t>с</w:t>
      </w:r>
      <w:r w:rsidR="00BB2D7C" w:rsidRPr="00BB2D7C">
        <w:rPr>
          <w:rFonts w:eastAsia="Calibri"/>
          <w:lang w:eastAsia="en-US"/>
        </w:rPr>
        <w:t xml:space="preserve">уществующие и перспективные </w:t>
      </w:r>
      <w:r w:rsidRPr="003B101C">
        <w:rPr>
          <w:rFonts w:eastAsia="Calibri"/>
          <w:lang w:eastAsia="en-US"/>
        </w:rPr>
        <w:t>зоны действия источников тепловой энергии на территории Рамешковского муниципального округа. Результат расчётов радиусов эффективного теплоснабжения от источников тепловой энергии представлены в Приложении 1</w:t>
      </w:r>
      <w:r w:rsidR="00356BB5">
        <w:rPr>
          <w:rFonts w:eastAsia="Calibri"/>
          <w:lang w:eastAsia="en-US"/>
        </w:rPr>
        <w:t xml:space="preserve"> Обосновы</w:t>
      </w:r>
      <w:r w:rsidR="00BB2D7C">
        <w:rPr>
          <w:rFonts w:eastAsia="Calibri"/>
          <w:lang w:eastAsia="en-US"/>
        </w:rPr>
        <w:t>вающих материалов</w:t>
      </w:r>
      <w:r w:rsidRPr="003B101C">
        <w:rPr>
          <w:rFonts w:eastAsia="Calibri"/>
          <w:lang w:eastAsia="en-US"/>
        </w:rPr>
        <w:t>.</w:t>
      </w:r>
      <w:r w:rsidR="00BB2D7C">
        <w:rPr>
          <w:rFonts w:eastAsia="Calibri"/>
          <w:lang w:eastAsia="en-US"/>
        </w:rPr>
        <w:t xml:space="preserve"> На перспективу развития систем централизованного теплоснабжения на территории Рамешковского муниципального округа изменение </w:t>
      </w:r>
      <w:r w:rsidR="00BB2D7C" w:rsidRPr="00BB2D7C">
        <w:rPr>
          <w:rFonts w:eastAsia="Calibri"/>
          <w:lang w:eastAsia="en-US"/>
        </w:rPr>
        <w:t>зон действия источников тепловой энергии</w:t>
      </w:r>
      <w:r w:rsidR="00BB2D7C">
        <w:rPr>
          <w:rFonts w:eastAsia="Calibri"/>
          <w:lang w:eastAsia="en-US"/>
        </w:rPr>
        <w:t xml:space="preserve"> не планируется.</w:t>
      </w:r>
    </w:p>
    <w:p w:rsidR="003B101C" w:rsidRPr="003B101C" w:rsidRDefault="00356BB5" w:rsidP="003B101C">
      <w:pPr>
        <w:spacing w:line="276" w:lineRule="auto"/>
        <w:ind w:firstLine="284"/>
        <w:contextualSpacing/>
        <w:jc w:val="center"/>
        <w:rPr>
          <w:rFonts w:eastAsia="Calibri"/>
          <w:lang w:eastAsia="en-US"/>
        </w:rPr>
      </w:pPr>
      <w:r>
        <w:rPr>
          <w:noProof/>
        </w:rPr>
        <w:drawing>
          <wp:inline distT="0" distB="0" distL="0" distR="0" wp14:anchorId="696ADB12" wp14:editId="43633F7E">
            <wp:extent cx="6067425" cy="5631815"/>
            <wp:effectExtent l="0" t="0" r="9525" b="698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r="851"/>
                    <a:stretch/>
                  </pic:blipFill>
                  <pic:spPr bwMode="auto">
                    <a:xfrm>
                      <a:off x="0" y="0"/>
                      <a:ext cx="6067425" cy="5631815"/>
                    </a:xfrm>
                    <a:prstGeom prst="rect">
                      <a:avLst/>
                    </a:prstGeom>
                    <a:ln>
                      <a:noFill/>
                    </a:ln>
                    <a:extLst>
                      <a:ext uri="{53640926-AAD7-44D8-BBD7-CCE9431645EC}">
                        <a14:shadowObscured xmlns:a14="http://schemas.microsoft.com/office/drawing/2010/main"/>
                      </a:ext>
                    </a:extLst>
                  </pic:spPr>
                </pic:pic>
              </a:graphicData>
            </a:graphic>
          </wp:inline>
        </w:drawing>
      </w:r>
    </w:p>
    <w:p w:rsidR="003B101C" w:rsidRDefault="003B101C" w:rsidP="003B101C">
      <w:pPr>
        <w:spacing w:line="276" w:lineRule="auto"/>
        <w:jc w:val="center"/>
        <w:rPr>
          <w:rFonts w:eastAsia="Calibri"/>
          <w:bCs/>
          <w:iCs/>
          <w:color w:val="000000"/>
          <w:lang w:eastAsia="en-US"/>
        </w:rPr>
      </w:pPr>
      <w:r w:rsidRPr="003B101C">
        <w:rPr>
          <w:rFonts w:eastAsia="Calibri"/>
          <w:bCs/>
          <w:iCs/>
          <w:color w:val="000000"/>
          <w:lang w:eastAsia="en-US"/>
        </w:rPr>
        <w:t xml:space="preserve">Рисунок </w:t>
      </w:r>
      <w:r w:rsidRPr="003B101C">
        <w:rPr>
          <w:rFonts w:eastAsia="Calibri"/>
          <w:bCs/>
          <w:iCs/>
          <w:color w:val="000000"/>
          <w:lang w:eastAsia="en-US"/>
        </w:rPr>
        <w:fldChar w:fldCharType="begin"/>
      </w:r>
      <w:r w:rsidRPr="003B101C">
        <w:rPr>
          <w:rFonts w:eastAsia="Calibri"/>
          <w:bCs/>
          <w:iCs/>
          <w:color w:val="000000"/>
          <w:lang w:eastAsia="en-US"/>
        </w:rPr>
        <w:instrText xml:space="preserve"> SEQ Рисунок \* ARABIC </w:instrText>
      </w:r>
      <w:r w:rsidRPr="003B101C">
        <w:rPr>
          <w:rFonts w:eastAsia="Calibri"/>
          <w:bCs/>
          <w:iCs/>
          <w:color w:val="000000"/>
          <w:lang w:eastAsia="en-US"/>
        </w:rPr>
        <w:fldChar w:fldCharType="separate"/>
      </w:r>
      <w:bookmarkStart w:id="31" w:name="_Ref137478105"/>
      <w:r w:rsidR="0091049C">
        <w:rPr>
          <w:rFonts w:eastAsia="Calibri"/>
          <w:bCs/>
          <w:iCs/>
          <w:noProof/>
          <w:color w:val="000000"/>
          <w:lang w:eastAsia="en-US"/>
        </w:rPr>
        <w:t>2</w:t>
      </w:r>
      <w:bookmarkEnd w:id="31"/>
      <w:r w:rsidRPr="003B101C">
        <w:rPr>
          <w:rFonts w:eastAsia="Calibri"/>
          <w:bCs/>
          <w:iCs/>
          <w:color w:val="000000"/>
          <w:lang w:eastAsia="en-US"/>
        </w:rPr>
        <w:fldChar w:fldCharType="end"/>
      </w:r>
      <w:r w:rsidRPr="003B101C">
        <w:rPr>
          <w:rFonts w:eastAsia="Calibri"/>
          <w:bCs/>
          <w:iCs/>
          <w:color w:val="000000"/>
          <w:lang w:eastAsia="en-US"/>
        </w:rPr>
        <w:t xml:space="preserve"> </w:t>
      </w:r>
      <w:r w:rsidR="00BB2D7C">
        <w:rPr>
          <w:rFonts w:eastAsia="Calibri"/>
          <w:bCs/>
          <w:iCs/>
          <w:color w:val="000000"/>
          <w:lang w:eastAsia="en-US"/>
        </w:rPr>
        <w:t>–</w:t>
      </w:r>
      <w:r w:rsidRPr="003B101C">
        <w:rPr>
          <w:rFonts w:eastAsia="Calibri"/>
          <w:bCs/>
          <w:iCs/>
          <w:color w:val="000000"/>
          <w:lang w:eastAsia="en-US"/>
        </w:rPr>
        <w:t xml:space="preserve"> </w:t>
      </w:r>
      <w:r w:rsidR="00BB2D7C">
        <w:rPr>
          <w:rFonts w:eastAsia="Calibri"/>
          <w:bCs/>
          <w:iCs/>
          <w:color w:val="000000"/>
          <w:lang w:eastAsia="en-US"/>
        </w:rPr>
        <w:t>Существующие и перспективные з</w:t>
      </w:r>
      <w:r w:rsidRPr="003B101C">
        <w:rPr>
          <w:rFonts w:eastAsia="Calibri"/>
          <w:bCs/>
          <w:iCs/>
          <w:color w:val="000000"/>
          <w:lang w:eastAsia="en-US"/>
        </w:rPr>
        <w:t>оны действия источников тепловой энергии на территории Рамешковского муниципального округа</w:t>
      </w:r>
    </w:p>
    <w:p w:rsidR="00F124B1" w:rsidRPr="0069367F" w:rsidRDefault="00F124B1" w:rsidP="00247068">
      <w:pPr>
        <w:spacing w:line="276" w:lineRule="auto"/>
        <w:ind w:firstLine="709"/>
        <w:jc w:val="both"/>
        <w:rPr>
          <w:rFonts w:eastAsia="Calibri"/>
          <w:color w:val="000000"/>
          <w:lang w:eastAsia="en-US"/>
        </w:rPr>
      </w:pPr>
    </w:p>
    <w:p w:rsidR="004866B8" w:rsidRPr="00D24BCF" w:rsidRDefault="00F124B1" w:rsidP="006D57D3">
      <w:pPr>
        <w:pStyle w:val="29"/>
        <w:numPr>
          <w:ilvl w:val="1"/>
          <w:numId w:val="95"/>
        </w:numPr>
        <w:spacing w:before="0" w:after="0" w:line="276" w:lineRule="auto"/>
        <w:ind w:left="0" w:firstLine="709"/>
        <w:jc w:val="both"/>
        <w:rPr>
          <w:rFonts w:ascii="Times New Roman" w:hAnsi="Times New Roman"/>
          <w:color w:val="000000"/>
          <w:sz w:val="24"/>
          <w:szCs w:val="24"/>
        </w:rPr>
      </w:pPr>
      <w:bookmarkStart w:id="32" w:name="_Toc204854241"/>
      <w:bookmarkEnd w:id="30"/>
      <w:r w:rsidRPr="00D24BCF">
        <w:rPr>
          <w:rFonts w:ascii="Times New Roman" w:hAnsi="Times New Roman"/>
          <w:color w:val="000000"/>
          <w:sz w:val="24"/>
          <w:szCs w:val="24"/>
        </w:rPr>
        <w:t>О</w:t>
      </w:r>
      <w:r w:rsidR="003A02A0" w:rsidRPr="00D24BCF">
        <w:rPr>
          <w:rFonts w:ascii="Times New Roman" w:hAnsi="Times New Roman"/>
          <w:color w:val="000000"/>
          <w:sz w:val="24"/>
          <w:szCs w:val="24"/>
        </w:rPr>
        <w:t>писание существующих и перспективных зон действия индивидуальных источников тепловой энергии</w:t>
      </w:r>
      <w:bookmarkEnd w:id="32"/>
    </w:p>
    <w:p w:rsidR="00417A8E" w:rsidRPr="00D24BCF" w:rsidRDefault="00417A8E" w:rsidP="00417A8E">
      <w:pPr>
        <w:spacing w:line="276" w:lineRule="auto"/>
        <w:ind w:firstLine="709"/>
        <w:jc w:val="both"/>
        <w:rPr>
          <w:rFonts w:eastAsia="Calibri"/>
          <w:color w:val="000000"/>
          <w:lang w:eastAsia="en-US"/>
        </w:rPr>
      </w:pPr>
      <w:r w:rsidRPr="00D24BCF">
        <w:rPr>
          <w:rFonts w:eastAsia="Calibri"/>
          <w:color w:val="000000"/>
          <w:lang w:eastAsia="en-US"/>
        </w:rPr>
        <w:t>Автономное и индивидуальное отопление по сути своей это системы отопления, осуществляющие обогрев в одном отдельно взятом здании или помещении. При этом если речь идет о многоквартирном жилом доме или крупном здании административного либо коммерческого назначения, то чаще используется термин автономное отопление. Если же разговор о небольшом частном доме или квартире, то более уместным кажется термин индивидуальное отопление.</w:t>
      </w:r>
    </w:p>
    <w:p w:rsidR="00417A8E" w:rsidRPr="00D24BCF" w:rsidRDefault="00417A8E" w:rsidP="00417A8E">
      <w:pPr>
        <w:spacing w:line="276" w:lineRule="auto"/>
        <w:ind w:firstLine="709"/>
        <w:jc w:val="both"/>
        <w:rPr>
          <w:rFonts w:eastAsia="Calibri"/>
          <w:color w:val="000000"/>
          <w:lang w:eastAsia="en-US"/>
        </w:rPr>
      </w:pPr>
      <w:r w:rsidRPr="00D24BCF">
        <w:rPr>
          <w:rFonts w:eastAsia="Calibri"/>
          <w:color w:val="000000"/>
          <w:lang w:eastAsia="en-US"/>
        </w:rPr>
        <w:t xml:space="preserve">Основные преимущества подобных систем – большая гибкость настройки и малая инертность, а также отсутствие привязки к системе централизованного теплоснабжения в зонах с низкой плотностью тепловой нагрузки, что обуславливает целесообразность применение таких систем в районах, где централизованное теплоснабжение отсутствует. При резком изменении погоды от момента запуска системы до прогрева помещения до расчетной температуры проходит не более нескольких часов. В случае с индивидуальным отоплением от получаса до часа, хотя здесь многое зависит от типа используемого котла и способа циркуляции теплоносителя в системе. </w:t>
      </w:r>
    </w:p>
    <w:p w:rsidR="00417A8E" w:rsidRPr="00D24BCF" w:rsidRDefault="00417A8E" w:rsidP="00417A8E">
      <w:pPr>
        <w:spacing w:line="276" w:lineRule="auto"/>
        <w:ind w:firstLine="709"/>
        <w:jc w:val="both"/>
        <w:rPr>
          <w:rFonts w:eastAsia="Calibri"/>
          <w:color w:val="000000"/>
          <w:lang w:eastAsia="en-US"/>
        </w:rPr>
      </w:pPr>
      <w:r w:rsidRPr="00D24BCF">
        <w:rPr>
          <w:rFonts w:eastAsia="Calibri"/>
          <w:color w:val="000000"/>
          <w:lang w:eastAsia="en-US"/>
        </w:rPr>
        <w:t xml:space="preserve">Основным недостатком систем с индивидуальным отоплением относительно крупных источников, является отсутствие систем резервирования вводов электро- водо- и газоснабжения, существенно повышающих требования безопасности систем теплоснабжения, указанные в пункте 5 Статьи 23 Федерального закона от 27.07.2010 N 190-ФЗ </w:t>
      </w:r>
      <w:r w:rsidR="005C2AFA">
        <w:rPr>
          <w:rFonts w:eastAsia="Calibri"/>
          <w:color w:val="000000"/>
          <w:lang w:eastAsia="en-US"/>
        </w:rPr>
        <w:t>«</w:t>
      </w:r>
      <w:r w:rsidRPr="00D24BCF">
        <w:rPr>
          <w:rFonts w:eastAsia="Calibri"/>
          <w:color w:val="000000"/>
          <w:lang w:eastAsia="en-US"/>
        </w:rPr>
        <w:t>О теплоснабжении</w:t>
      </w:r>
      <w:r w:rsidR="005C2AFA">
        <w:rPr>
          <w:rFonts w:eastAsia="Calibri"/>
          <w:color w:val="000000"/>
          <w:lang w:eastAsia="en-US"/>
        </w:rPr>
        <w:t>»</w:t>
      </w:r>
      <w:r w:rsidRPr="00D24BCF">
        <w:rPr>
          <w:rFonts w:eastAsia="Calibri"/>
          <w:color w:val="000000"/>
          <w:lang w:eastAsia="en-US"/>
        </w:rPr>
        <w:t>.</w:t>
      </w:r>
    </w:p>
    <w:p w:rsidR="00417A8E" w:rsidRPr="00D24BCF" w:rsidRDefault="00417A8E" w:rsidP="00417A8E">
      <w:pPr>
        <w:spacing w:line="276" w:lineRule="auto"/>
        <w:ind w:firstLine="709"/>
        <w:jc w:val="both"/>
        <w:rPr>
          <w:rFonts w:eastAsia="Calibri"/>
          <w:color w:val="000000"/>
          <w:lang w:eastAsia="en-US"/>
        </w:rPr>
      </w:pPr>
      <w:r w:rsidRPr="00D24BCF">
        <w:rPr>
          <w:rFonts w:eastAsia="Calibri"/>
          <w:color w:val="000000"/>
          <w:lang w:eastAsia="en-US"/>
        </w:rPr>
        <w:t xml:space="preserve">На момент </w:t>
      </w:r>
      <w:r w:rsidR="00BB2D7C">
        <w:rPr>
          <w:rFonts w:eastAsia="Calibri"/>
          <w:color w:val="000000"/>
          <w:lang w:eastAsia="en-US"/>
        </w:rPr>
        <w:t>разработк</w:t>
      </w:r>
      <w:r w:rsidRPr="00D24BCF">
        <w:rPr>
          <w:rFonts w:eastAsia="Calibri"/>
          <w:color w:val="000000"/>
          <w:lang w:eastAsia="en-US"/>
        </w:rPr>
        <w:t xml:space="preserve">и Схемы теплоснабжения на территории </w:t>
      </w:r>
      <w:r w:rsidR="00BB2D7C" w:rsidRPr="00BB2D7C">
        <w:rPr>
          <w:rFonts w:eastAsia="Calibri"/>
          <w:color w:val="000000"/>
          <w:lang w:eastAsia="en-US"/>
        </w:rPr>
        <w:t>Рамешковского муниципального округа</w:t>
      </w:r>
      <w:r w:rsidRPr="00D24BCF">
        <w:rPr>
          <w:rFonts w:eastAsia="Calibri"/>
          <w:color w:val="000000"/>
          <w:lang w:eastAsia="en-US"/>
        </w:rPr>
        <w:t xml:space="preserve"> зоны действия индивидуального теплоснабжения ограничиваются индивидуальными жилыми застройками с вкраплением малоэтажной жилой застройки и располагаются, прежде всего, в районах застройки одно-, двухквартирными жилыми домами с приусадебными земельными участками с плотностью тепловой нагрузки 0,12-0,25 Гкал/ч на 1 га.</w:t>
      </w:r>
    </w:p>
    <w:p w:rsidR="00532A15" w:rsidRDefault="00532A15" w:rsidP="00247068">
      <w:pPr>
        <w:spacing w:line="276" w:lineRule="auto"/>
        <w:ind w:firstLine="709"/>
        <w:jc w:val="both"/>
        <w:rPr>
          <w:rFonts w:eastAsia="Calibri"/>
          <w:color w:val="000000"/>
          <w:lang w:eastAsia="en-US"/>
        </w:rPr>
      </w:pPr>
      <w:r w:rsidRPr="00D24BCF">
        <w:rPr>
          <w:rFonts w:eastAsia="Calibri"/>
          <w:color w:val="000000"/>
          <w:lang w:eastAsia="en-US"/>
        </w:rPr>
        <w:t xml:space="preserve">Индивидуальные жилые дома расположены практически по всей территории </w:t>
      </w:r>
      <w:r w:rsidR="00BB2D7C" w:rsidRPr="00BB2D7C">
        <w:rPr>
          <w:rFonts w:eastAsia="Calibri"/>
          <w:color w:val="000000"/>
          <w:lang w:eastAsia="en-US"/>
        </w:rPr>
        <w:t>Рамешковского муниципального округа</w:t>
      </w:r>
      <w:r w:rsidRPr="00D24BCF">
        <w:rPr>
          <w:rFonts w:eastAsia="Calibri"/>
          <w:color w:val="000000"/>
          <w:lang w:eastAsia="en-US"/>
        </w:rPr>
        <w:t xml:space="preserve">. Обеспечение </w:t>
      </w:r>
      <w:r w:rsidR="00D22C30" w:rsidRPr="00D24BCF">
        <w:rPr>
          <w:rFonts w:eastAsia="Calibri"/>
          <w:color w:val="000000"/>
          <w:lang w:eastAsia="en-US"/>
        </w:rPr>
        <w:t>теплом всей индивидуальной застройки,</w:t>
      </w:r>
      <w:r w:rsidRPr="00D24BCF">
        <w:rPr>
          <w:rFonts w:eastAsia="Calibri"/>
          <w:color w:val="000000"/>
          <w:lang w:eastAsia="en-US"/>
        </w:rPr>
        <w:t xml:space="preserve"> децентрализованное от автономных (индивидуальных) угольных котлов или печного отопления. Для горячего водоснабжения указанных потребителей используются проточные электрические водонагреватели и двухконтурн</w:t>
      </w:r>
      <w:r w:rsidR="00BB2D7C">
        <w:rPr>
          <w:rFonts w:eastAsia="Calibri"/>
          <w:color w:val="000000"/>
          <w:lang w:eastAsia="en-US"/>
        </w:rPr>
        <w:t>ые отопительные угольные котлы.</w:t>
      </w:r>
    </w:p>
    <w:p w:rsidR="00BB2D7C" w:rsidRDefault="00BB2D7C" w:rsidP="00247068">
      <w:pPr>
        <w:spacing w:line="276" w:lineRule="auto"/>
        <w:ind w:firstLine="709"/>
        <w:jc w:val="both"/>
        <w:rPr>
          <w:rFonts w:eastAsia="Calibri"/>
          <w:color w:val="000000"/>
          <w:lang w:eastAsia="en-US"/>
        </w:rPr>
      </w:pPr>
      <w:r w:rsidRPr="00BB2D7C">
        <w:rPr>
          <w:rFonts w:eastAsia="Calibri"/>
          <w:color w:val="000000"/>
          <w:lang w:eastAsia="en-US"/>
        </w:rPr>
        <w:t>На перспективу развития изменение зон действия индивидуальных источников тепловой энергии</w:t>
      </w:r>
      <w:r>
        <w:rPr>
          <w:rFonts w:eastAsia="Calibri"/>
          <w:color w:val="000000"/>
          <w:lang w:eastAsia="en-US"/>
        </w:rPr>
        <w:t xml:space="preserve"> на территории</w:t>
      </w:r>
      <w:r w:rsidRPr="00BB2D7C">
        <w:rPr>
          <w:rFonts w:eastAsia="Calibri"/>
          <w:color w:val="000000"/>
          <w:lang w:eastAsia="en-US"/>
        </w:rPr>
        <w:t xml:space="preserve"> Рамешковского муниципального округа не планируется.</w:t>
      </w:r>
    </w:p>
    <w:p w:rsidR="00BB2D7C" w:rsidRPr="00D24BCF" w:rsidRDefault="00BB2D7C" w:rsidP="00247068">
      <w:pPr>
        <w:spacing w:line="276" w:lineRule="auto"/>
        <w:ind w:firstLine="709"/>
        <w:jc w:val="both"/>
        <w:rPr>
          <w:rFonts w:eastAsia="Calibri"/>
          <w:color w:val="000000"/>
          <w:lang w:eastAsia="en-US"/>
        </w:rPr>
      </w:pPr>
    </w:p>
    <w:p w:rsidR="004866B8" w:rsidRPr="00D24BCF" w:rsidRDefault="0054386A" w:rsidP="006D57D3">
      <w:pPr>
        <w:pStyle w:val="29"/>
        <w:numPr>
          <w:ilvl w:val="1"/>
          <w:numId w:val="95"/>
        </w:numPr>
        <w:spacing w:before="0" w:after="0" w:line="276" w:lineRule="auto"/>
        <w:ind w:left="0" w:firstLine="709"/>
        <w:jc w:val="both"/>
        <w:rPr>
          <w:rFonts w:ascii="Times New Roman" w:hAnsi="Times New Roman"/>
          <w:sz w:val="24"/>
          <w:szCs w:val="24"/>
        </w:rPr>
      </w:pPr>
      <w:bookmarkStart w:id="33" w:name="_Toc6172098"/>
      <w:bookmarkStart w:id="34" w:name="_Toc204854242"/>
      <w:r w:rsidRPr="00D24BCF">
        <w:rPr>
          <w:rFonts w:ascii="Times New Roman" w:hAnsi="Times New Roman"/>
          <w:sz w:val="24"/>
          <w:szCs w:val="24"/>
        </w:rPr>
        <w:t>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bookmarkEnd w:id="33"/>
      <w:bookmarkEnd w:id="34"/>
    </w:p>
    <w:p w:rsidR="00BB2D7C" w:rsidRPr="00BB2D7C" w:rsidRDefault="00BB2D7C" w:rsidP="00BB2D7C">
      <w:pPr>
        <w:widowControl w:val="0"/>
        <w:spacing w:line="276" w:lineRule="auto"/>
        <w:ind w:firstLine="709"/>
        <w:jc w:val="both"/>
      </w:pPr>
      <w:bookmarkStart w:id="35" w:name="_Toc6172099"/>
      <w:r w:rsidRPr="00BB2D7C">
        <w:t xml:space="preserve">Балансы тепловой мощности и перспективной тепловой нагрузки в каждой зоне действия источников тепловой энергии определены с учётом существующей мощности </w:t>
      </w:r>
      <w:r w:rsidR="005C2AFA">
        <w:t>«</w:t>
      </w:r>
      <w:r w:rsidRPr="00BB2D7C">
        <w:t>нетто</w:t>
      </w:r>
      <w:r w:rsidR="005C2AFA">
        <w:t>»</w:t>
      </w:r>
      <w:r w:rsidRPr="00BB2D7C">
        <w:t xml:space="preserve"> котельных и приростов тепловой нагрузки, подключаемых потребителей по периодам ввода объектов и представлены в таблице </w:t>
      </w:r>
      <w:r w:rsidR="003D39C8">
        <w:rPr>
          <w:bCs/>
          <w:noProof/>
        </w:rPr>
        <w:fldChar w:fldCharType="begin"/>
      </w:r>
      <w:r w:rsidR="003D39C8">
        <w:rPr>
          <w:bCs/>
          <w:noProof/>
        </w:rPr>
        <w:instrText xml:space="preserve"> REF _Ref136794972 </w:instrText>
      </w:r>
      <w:r w:rsidR="003D39C8">
        <w:rPr>
          <w:bCs/>
          <w:noProof/>
        </w:rPr>
        <w:fldChar w:fldCharType="separate"/>
      </w:r>
      <w:r w:rsidR="0091049C">
        <w:rPr>
          <w:bCs/>
          <w:noProof/>
        </w:rPr>
        <w:t>5</w:t>
      </w:r>
      <w:r w:rsidR="003D39C8">
        <w:rPr>
          <w:bCs/>
          <w:noProof/>
        </w:rPr>
        <w:fldChar w:fldCharType="end"/>
      </w:r>
      <w:r w:rsidRPr="00BB2D7C">
        <w:t xml:space="preserve">. Балансы представлены без учета проведения мероприятий по модернизации оборудования источников тепловой энергии. </w:t>
      </w:r>
    </w:p>
    <w:p w:rsidR="00BB2D7C" w:rsidRPr="00BB2D7C" w:rsidRDefault="00BB2D7C" w:rsidP="00BB2D7C">
      <w:pPr>
        <w:widowControl w:val="0"/>
        <w:spacing w:line="276" w:lineRule="auto"/>
        <w:ind w:firstLine="709"/>
        <w:jc w:val="both"/>
      </w:pPr>
      <w:r w:rsidRPr="00BB2D7C">
        <w:t>Прирост тепловых нагрузок на территории Рамешковского муниципального округа не планируется.</w:t>
      </w:r>
    </w:p>
    <w:p w:rsidR="00BB2D7C" w:rsidRPr="00BB2D7C" w:rsidRDefault="00BB2D7C" w:rsidP="00BB2D7C">
      <w:pPr>
        <w:widowControl w:val="0"/>
        <w:spacing w:line="276" w:lineRule="auto"/>
        <w:ind w:firstLine="709"/>
        <w:jc w:val="both"/>
      </w:pPr>
      <w:r w:rsidRPr="00BB2D7C">
        <w:t xml:space="preserve">Как видно из таблицы </w:t>
      </w:r>
      <w:r w:rsidR="003D39C8">
        <w:rPr>
          <w:bCs/>
          <w:noProof/>
        </w:rPr>
        <w:fldChar w:fldCharType="begin"/>
      </w:r>
      <w:r w:rsidR="003D39C8">
        <w:rPr>
          <w:bCs/>
          <w:noProof/>
        </w:rPr>
        <w:instrText xml:space="preserve"> REF _Ref136794972 </w:instrText>
      </w:r>
      <w:r w:rsidR="003D39C8">
        <w:rPr>
          <w:bCs/>
          <w:noProof/>
        </w:rPr>
        <w:fldChar w:fldCharType="separate"/>
      </w:r>
      <w:r w:rsidR="0091049C">
        <w:rPr>
          <w:bCs/>
          <w:noProof/>
        </w:rPr>
        <w:t>5</w:t>
      </w:r>
      <w:r w:rsidR="003D39C8">
        <w:rPr>
          <w:bCs/>
          <w:noProof/>
        </w:rPr>
        <w:fldChar w:fldCharType="end"/>
      </w:r>
      <w:r w:rsidRPr="00BB2D7C">
        <w:t>, имеющийся дефицит тепловой мощности котельной №</w:t>
      </w:r>
      <w:r>
        <w:t xml:space="preserve"> </w:t>
      </w:r>
      <w:r w:rsidRPr="00BB2D7C">
        <w:t>8 можно сократить за счет снижения уровня потерь тепловой мощности в сетях.</w:t>
      </w:r>
    </w:p>
    <w:p w:rsidR="00BB2D7C" w:rsidRPr="00BB2D7C" w:rsidRDefault="00BB2D7C" w:rsidP="00BB2D7C">
      <w:pPr>
        <w:widowControl w:val="0"/>
        <w:spacing w:line="276" w:lineRule="auto"/>
        <w:ind w:firstLine="709"/>
        <w:jc w:val="both"/>
      </w:pPr>
    </w:p>
    <w:p w:rsidR="00BB2D7C" w:rsidRPr="00BB2D7C" w:rsidRDefault="00BB2D7C" w:rsidP="00BB2D7C">
      <w:pPr>
        <w:widowControl w:val="0"/>
        <w:spacing w:line="276" w:lineRule="auto"/>
        <w:ind w:firstLine="709"/>
        <w:jc w:val="both"/>
        <w:rPr>
          <w:rFonts w:eastAsia="TimesNewRomanPSMT"/>
        </w:rPr>
        <w:sectPr w:rsidR="00BB2D7C" w:rsidRPr="00BB2D7C" w:rsidSect="00BB2D7C">
          <w:pgSz w:w="11906" w:h="16838"/>
          <w:pgMar w:top="1134" w:right="851" w:bottom="1134" w:left="1418" w:header="709" w:footer="568" w:gutter="0"/>
          <w:cols w:space="708"/>
          <w:docGrid w:linePitch="360"/>
        </w:sectPr>
      </w:pPr>
    </w:p>
    <w:p w:rsidR="00BB2D7C" w:rsidRPr="00BB2D7C" w:rsidRDefault="00BB2D7C" w:rsidP="00BB2D7C">
      <w:pPr>
        <w:widowControl w:val="0"/>
        <w:spacing w:line="276" w:lineRule="auto"/>
        <w:ind w:firstLine="709"/>
        <w:jc w:val="both"/>
      </w:pPr>
      <w:r w:rsidRPr="00BB2D7C">
        <w:rPr>
          <w:bCs/>
        </w:rPr>
        <w:t xml:space="preserve">Таблица </w:t>
      </w:r>
      <w:r w:rsidRPr="00BB2D7C">
        <w:rPr>
          <w:bCs/>
        </w:rPr>
        <w:fldChar w:fldCharType="begin"/>
      </w:r>
      <w:r w:rsidRPr="00BB2D7C">
        <w:rPr>
          <w:bCs/>
        </w:rPr>
        <w:instrText xml:space="preserve"> SEQ Таблица \* ARABIC </w:instrText>
      </w:r>
      <w:r w:rsidRPr="00BB2D7C">
        <w:rPr>
          <w:bCs/>
        </w:rPr>
        <w:fldChar w:fldCharType="separate"/>
      </w:r>
      <w:bookmarkStart w:id="36" w:name="_Ref136794972"/>
      <w:r w:rsidR="0091049C">
        <w:rPr>
          <w:bCs/>
          <w:noProof/>
        </w:rPr>
        <w:t>5</w:t>
      </w:r>
      <w:bookmarkEnd w:id="36"/>
      <w:r w:rsidRPr="00BB2D7C">
        <w:rPr>
          <w:bCs/>
        </w:rPr>
        <w:fldChar w:fldCharType="end"/>
      </w:r>
      <w:r w:rsidRPr="00BB2D7C">
        <w:rPr>
          <w:bCs/>
        </w:rPr>
        <w:t xml:space="preserve"> – Балансы тепловой мощности источников тепловой энергии и перспективной нагрузки потребителей</w:t>
      </w:r>
      <w:r w:rsidR="00381056" w:rsidRPr="00381056">
        <w:t xml:space="preserve"> </w:t>
      </w:r>
      <w:r w:rsidR="00381056">
        <w:t>Рамешковского муниципального округа</w:t>
      </w:r>
      <w:r w:rsidRPr="00BB2D7C">
        <w:rPr>
          <w:bCs/>
        </w:rPr>
        <w:t>, Гкал/ч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4"/>
        <w:gridCol w:w="887"/>
        <w:gridCol w:w="697"/>
        <w:gridCol w:w="697"/>
        <w:gridCol w:w="697"/>
        <w:gridCol w:w="694"/>
        <w:gridCol w:w="690"/>
        <w:gridCol w:w="690"/>
        <w:gridCol w:w="690"/>
        <w:gridCol w:w="690"/>
        <w:gridCol w:w="690"/>
        <w:gridCol w:w="690"/>
        <w:gridCol w:w="690"/>
        <w:gridCol w:w="690"/>
        <w:gridCol w:w="690"/>
        <w:gridCol w:w="690"/>
      </w:tblGrid>
      <w:tr w:rsidR="00E12E82" w:rsidRPr="00E12E82" w:rsidTr="00522CA4">
        <w:trPr>
          <w:trHeight w:val="20"/>
          <w:tblHeader/>
        </w:trPr>
        <w:tc>
          <w:tcPr>
            <w:tcW w:w="1504" w:type="pc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Статья баланса</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Ед. изм.</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2025</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2026</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2027</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2028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2029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2030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2031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2032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2033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2034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2035</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2036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2037</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2038</w:t>
            </w:r>
          </w:p>
        </w:tc>
      </w:tr>
      <w:tr w:rsidR="00E12E82" w:rsidRPr="00E12E82" w:rsidTr="00522CA4">
        <w:trPr>
          <w:trHeight w:val="20"/>
        </w:trPr>
        <w:tc>
          <w:tcPr>
            <w:tcW w:w="1504" w:type="pct"/>
            <w:shd w:val="clear" w:color="auto" w:fill="FFFF00"/>
            <w:tcMar>
              <w:left w:w="28" w:type="dxa"/>
              <w:right w:w="28" w:type="dxa"/>
            </w:tcMar>
            <w:vAlign w:val="center"/>
          </w:tcPr>
          <w:p w:rsidR="00E12E82" w:rsidRPr="00E12E82" w:rsidRDefault="00E12E82" w:rsidP="00E12E82">
            <w:pPr>
              <w:jc w:val="center"/>
              <w:rPr>
                <w:color w:val="000000"/>
                <w:sz w:val="20"/>
                <w:szCs w:val="20"/>
              </w:rPr>
            </w:pPr>
            <w:r w:rsidRPr="00E12E82">
              <w:rPr>
                <w:color w:val="000000"/>
                <w:sz w:val="20"/>
                <w:szCs w:val="20"/>
              </w:rPr>
              <w:t>Котельная № 1, пгт. Рамешки, ул. Новая, д. 1Б</w:t>
            </w:r>
          </w:p>
        </w:tc>
        <w:tc>
          <w:tcPr>
            <w:tcW w:w="293" w:type="pct"/>
            <w:shd w:val="clear" w:color="auto" w:fill="auto"/>
            <w:noWrap/>
            <w:tcMar>
              <w:left w:w="28" w:type="dxa"/>
              <w:right w:w="28" w:type="dxa"/>
            </w:tcMar>
            <w:vAlign w:val="center"/>
          </w:tcPr>
          <w:p w:rsidR="00E12E82" w:rsidRPr="00E12E82" w:rsidRDefault="00E12E82" w:rsidP="00E12E82">
            <w:pPr>
              <w:jc w:val="center"/>
              <w:rPr>
                <w:color w:val="000000"/>
                <w:sz w:val="20"/>
                <w:szCs w:val="20"/>
              </w:rPr>
            </w:pP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9"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r>
      <w:tr w:rsidR="00E12E82" w:rsidRPr="00E12E82" w:rsidTr="00522CA4">
        <w:trPr>
          <w:trHeight w:val="20"/>
        </w:trPr>
        <w:tc>
          <w:tcPr>
            <w:tcW w:w="1504" w:type="pc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Установленная тепловая мощность источника</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r>
      <w:tr w:rsidR="00E12E82" w:rsidRPr="00E12E82" w:rsidTr="00522CA4">
        <w:trPr>
          <w:trHeight w:val="20"/>
        </w:trPr>
        <w:tc>
          <w:tcPr>
            <w:tcW w:w="1504" w:type="pct"/>
            <w:vMerge w:val="restar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Ограничения тепловой мощности источника</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r>
      <w:tr w:rsidR="00E12E82" w:rsidRPr="00E12E82" w:rsidTr="00522CA4">
        <w:trPr>
          <w:trHeight w:val="20"/>
        </w:trPr>
        <w:tc>
          <w:tcPr>
            <w:tcW w:w="1504" w:type="pct"/>
            <w:vMerge/>
            <w:shd w:val="clear" w:color="auto" w:fill="auto"/>
            <w:tcMar>
              <w:left w:w="28" w:type="dxa"/>
              <w:right w:w="28" w:type="dxa"/>
            </w:tcMar>
            <w:vAlign w:val="center"/>
            <w:hideMark/>
          </w:tcPr>
          <w:p w:rsidR="00E12E82" w:rsidRPr="00E12E82" w:rsidRDefault="00E12E82" w:rsidP="00E12E82">
            <w:pPr>
              <w:jc w:val="center"/>
              <w:rPr>
                <w:color w:val="000000"/>
                <w:sz w:val="20"/>
                <w:szCs w:val="20"/>
              </w:rPr>
            </w:pP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r>
      <w:tr w:rsidR="00E12E82" w:rsidRPr="00E12E82" w:rsidTr="00522CA4">
        <w:trPr>
          <w:trHeight w:val="20"/>
        </w:trPr>
        <w:tc>
          <w:tcPr>
            <w:tcW w:w="1504" w:type="pc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Располагаемая тепловая мощность источника</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r>
      <w:tr w:rsidR="00E12E82" w:rsidRPr="00E12E82" w:rsidTr="00522CA4">
        <w:trPr>
          <w:trHeight w:val="20"/>
        </w:trPr>
        <w:tc>
          <w:tcPr>
            <w:tcW w:w="1504" w:type="pct"/>
            <w:vMerge w:val="restar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Тепловая мощность на собственные нужды источника</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0,103</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0,103</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0,103</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0,103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0,103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0,103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0,103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0,103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0,103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0,103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0,103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0,103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0,103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0,103</w:t>
            </w:r>
          </w:p>
        </w:tc>
      </w:tr>
      <w:tr w:rsidR="00E12E82" w:rsidRPr="00E12E82" w:rsidTr="00522CA4">
        <w:trPr>
          <w:trHeight w:val="20"/>
        </w:trPr>
        <w:tc>
          <w:tcPr>
            <w:tcW w:w="1504" w:type="pct"/>
            <w:vMerge/>
            <w:shd w:val="clear" w:color="auto" w:fill="auto"/>
            <w:tcMar>
              <w:left w:w="28" w:type="dxa"/>
              <w:right w:w="28" w:type="dxa"/>
            </w:tcMar>
            <w:vAlign w:val="center"/>
            <w:hideMark/>
          </w:tcPr>
          <w:p w:rsidR="00E12E82" w:rsidRPr="00E12E82" w:rsidRDefault="00E12E82" w:rsidP="00E12E82">
            <w:pPr>
              <w:jc w:val="center"/>
              <w:rPr>
                <w:color w:val="000000"/>
                <w:sz w:val="20"/>
                <w:szCs w:val="20"/>
              </w:rPr>
            </w:pP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2,140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2,140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2,140</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2,140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2,140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2,140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2,140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2,140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2,140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2,140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2,140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2,140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2,140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2,140</w:t>
            </w:r>
          </w:p>
        </w:tc>
      </w:tr>
      <w:tr w:rsidR="00E12E82" w:rsidRPr="00E12E82" w:rsidTr="00522CA4">
        <w:trPr>
          <w:trHeight w:val="20"/>
        </w:trPr>
        <w:tc>
          <w:tcPr>
            <w:tcW w:w="1504" w:type="pc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Тепловая мощность нетто</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4,697</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4,697</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4,697</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4,697</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4,697</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4,697</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4,697</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4,697</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4,697</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4,697</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4,697</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4,697</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4,697</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4,697</w:t>
            </w:r>
          </w:p>
        </w:tc>
      </w:tr>
      <w:tr w:rsidR="00E12E82" w:rsidRPr="00E12E82" w:rsidTr="00522CA4">
        <w:trPr>
          <w:trHeight w:val="20"/>
        </w:trPr>
        <w:tc>
          <w:tcPr>
            <w:tcW w:w="1504" w:type="pct"/>
            <w:vMerge w:val="restar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Резерв тепловой мощности</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2,103</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2,103</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2,103</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2,103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2,103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2,117</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2,132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2,146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2,160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2,174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2,174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2,174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2,174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2,174</w:t>
            </w:r>
          </w:p>
        </w:tc>
      </w:tr>
      <w:tr w:rsidR="00E12E82" w:rsidRPr="00E12E82" w:rsidTr="00522CA4">
        <w:trPr>
          <w:trHeight w:val="20"/>
        </w:trPr>
        <w:tc>
          <w:tcPr>
            <w:tcW w:w="1504" w:type="pct"/>
            <w:vMerge/>
            <w:shd w:val="clear" w:color="auto" w:fill="auto"/>
            <w:tcMar>
              <w:left w:w="28" w:type="dxa"/>
              <w:right w:w="28" w:type="dxa"/>
            </w:tcMar>
            <w:vAlign w:val="center"/>
            <w:hideMark/>
          </w:tcPr>
          <w:p w:rsidR="00E12E82" w:rsidRPr="00E12E82" w:rsidRDefault="00E12E82" w:rsidP="00E12E82">
            <w:pPr>
              <w:jc w:val="center"/>
              <w:rPr>
                <w:color w:val="000000"/>
                <w:sz w:val="20"/>
                <w:szCs w:val="20"/>
              </w:rPr>
            </w:pP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44,780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44,780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44,780</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44,780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44,780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45,080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45,380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45,680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45,980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46,280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46,280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46,280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46,280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46,280</w:t>
            </w:r>
          </w:p>
        </w:tc>
      </w:tr>
      <w:tr w:rsidR="00E12E82" w:rsidRPr="00E12E82" w:rsidTr="00522CA4">
        <w:trPr>
          <w:trHeight w:val="20"/>
        </w:trPr>
        <w:tc>
          <w:tcPr>
            <w:tcW w:w="1504" w:type="pc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Тепловая мощность на коллекторах</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2,594</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2,594</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2,594</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2,594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2,594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2,580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2,565</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2,551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2,537</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2,523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2,523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2,523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2,523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2,523</w:t>
            </w:r>
          </w:p>
        </w:tc>
      </w:tr>
      <w:tr w:rsidR="00E12E82" w:rsidRPr="00E12E82" w:rsidTr="00522CA4">
        <w:trPr>
          <w:trHeight w:val="20"/>
        </w:trPr>
        <w:tc>
          <w:tcPr>
            <w:tcW w:w="1504" w:type="pct"/>
            <w:vMerge w:val="restar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Потери тепловой мощности в сетях</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0,579</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0,579</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0,579</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0,579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0,579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0,565</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0,550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0,536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0,522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0,508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0,508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0,508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0,508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0,508</w:t>
            </w:r>
          </w:p>
        </w:tc>
      </w:tr>
      <w:tr w:rsidR="00E12E82" w:rsidRPr="00E12E82" w:rsidTr="00522CA4">
        <w:trPr>
          <w:trHeight w:val="20"/>
        </w:trPr>
        <w:tc>
          <w:tcPr>
            <w:tcW w:w="1504" w:type="pct"/>
            <w:vMerge/>
            <w:shd w:val="clear" w:color="auto" w:fill="auto"/>
            <w:tcMar>
              <w:left w:w="28" w:type="dxa"/>
              <w:right w:w="28" w:type="dxa"/>
            </w:tcMar>
            <w:vAlign w:val="center"/>
            <w:hideMark/>
          </w:tcPr>
          <w:p w:rsidR="00E12E82" w:rsidRPr="00E12E82" w:rsidRDefault="00E12E82" w:rsidP="00E12E82">
            <w:pPr>
              <w:jc w:val="center"/>
              <w:rPr>
                <w:color w:val="000000"/>
                <w:sz w:val="20"/>
                <w:szCs w:val="20"/>
              </w:rPr>
            </w:pP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12,320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12,320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12,320</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12,320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12,320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12,020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11,720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11,420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11,120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10,820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10,820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10,820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10,820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10,820</w:t>
            </w:r>
          </w:p>
        </w:tc>
      </w:tr>
      <w:tr w:rsidR="00E12E82" w:rsidRPr="00E12E82" w:rsidTr="00522CA4">
        <w:trPr>
          <w:trHeight w:val="20"/>
        </w:trPr>
        <w:tc>
          <w:tcPr>
            <w:tcW w:w="1504" w:type="pc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Подключённая тепловая нагрузка</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2,015</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2,015</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2,015</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2,015</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2,015</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2,015</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2,015</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2,015</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2,015</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2,015</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2,015</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2,015</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2,015</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2,015</w:t>
            </w:r>
          </w:p>
        </w:tc>
      </w:tr>
      <w:tr w:rsidR="00E12E82" w:rsidRPr="00E12E82" w:rsidTr="00522CA4">
        <w:trPr>
          <w:trHeight w:val="20"/>
        </w:trPr>
        <w:tc>
          <w:tcPr>
            <w:tcW w:w="1504" w:type="pct"/>
            <w:shd w:val="clear" w:color="auto" w:fill="FFFF00"/>
            <w:tcMar>
              <w:left w:w="28" w:type="dxa"/>
              <w:right w:w="28" w:type="dxa"/>
            </w:tcMar>
            <w:vAlign w:val="center"/>
          </w:tcPr>
          <w:p w:rsidR="00E12E82" w:rsidRPr="00E12E82" w:rsidRDefault="00E12E82" w:rsidP="00E12E82">
            <w:pPr>
              <w:jc w:val="center"/>
              <w:rPr>
                <w:color w:val="000000"/>
                <w:sz w:val="20"/>
                <w:szCs w:val="20"/>
              </w:rPr>
            </w:pPr>
            <w:r w:rsidRPr="00E12E82">
              <w:rPr>
                <w:color w:val="000000"/>
                <w:sz w:val="20"/>
                <w:szCs w:val="20"/>
              </w:rPr>
              <w:t>Котельная № 2 БМК, пгт. Рамешки, ул. Советская, д. 72</w:t>
            </w:r>
          </w:p>
        </w:tc>
        <w:tc>
          <w:tcPr>
            <w:tcW w:w="293" w:type="pct"/>
            <w:shd w:val="clear" w:color="auto" w:fill="auto"/>
            <w:noWrap/>
            <w:tcMar>
              <w:left w:w="28" w:type="dxa"/>
              <w:right w:w="28" w:type="dxa"/>
            </w:tcMar>
            <w:vAlign w:val="center"/>
          </w:tcPr>
          <w:p w:rsidR="00E12E82" w:rsidRPr="00E12E82" w:rsidRDefault="00E12E82" w:rsidP="00E12E82">
            <w:pPr>
              <w:jc w:val="center"/>
              <w:rPr>
                <w:color w:val="000000"/>
                <w:sz w:val="20"/>
                <w:szCs w:val="20"/>
              </w:rPr>
            </w:pP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9"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r>
      <w:tr w:rsidR="00E12E82" w:rsidRPr="00E12E82" w:rsidTr="00522CA4">
        <w:trPr>
          <w:trHeight w:val="20"/>
        </w:trPr>
        <w:tc>
          <w:tcPr>
            <w:tcW w:w="1504" w:type="pc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Установленная тепловая мощность источника</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0,86</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0,86</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0,86</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0,86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0,86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0,86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0,86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0,86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0,86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0,86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0,86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0,86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0,86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0,86</w:t>
            </w:r>
          </w:p>
        </w:tc>
      </w:tr>
      <w:tr w:rsidR="00E12E82" w:rsidRPr="00E12E82" w:rsidTr="00522CA4">
        <w:trPr>
          <w:trHeight w:val="20"/>
        </w:trPr>
        <w:tc>
          <w:tcPr>
            <w:tcW w:w="1504" w:type="pct"/>
            <w:vMerge w:val="restar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Ограничения тепловой мощности источника</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r>
      <w:tr w:rsidR="00E12E82" w:rsidRPr="00E12E82" w:rsidTr="00522CA4">
        <w:trPr>
          <w:trHeight w:val="20"/>
        </w:trPr>
        <w:tc>
          <w:tcPr>
            <w:tcW w:w="1504" w:type="pct"/>
            <w:vMerge/>
            <w:shd w:val="clear" w:color="auto" w:fill="auto"/>
            <w:tcMar>
              <w:left w:w="28" w:type="dxa"/>
              <w:right w:w="28" w:type="dxa"/>
            </w:tcMar>
            <w:vAlign w:val="center"/>
            <w:hideMark/>
          </w:tcPr>
          <w:p w:rsidR="00E12E82" w:rsidRPr="00E12E82" w:rsidRDefault="00E12E82" w:rsidP="00E12E82">
            <w:pPr>
              <w:jc w:val="center"/>
              <w:rPr>
                <w:color w:val="000000"/>
                <w:sz w:val="20"/>
                <w:szCs w:val="20"/>
              </w:rPr>
            </w:pP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r>
      <w:tr w:rsidR="00E12E82" w:rsidRPr="00E12E82" w:rsidTr="00522CA4">
        <w:trPr>
          <w:trHeight w:val="20"/>
        </w:trPr>
        <w:tc>
          <w:tcPr>
            <w:tcW w:w="1504" w:type="pc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Располагаемая тепловая мощность источника</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0,86</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0,86</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0,86</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0,86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0,86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0,86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0,86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0,86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0,86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0,86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0,86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0,86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0,86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0,86</w:t>
            </w:r>
          </w:p>
        </w:tc>
      </w:tr>
      <w:tr w:rsidR="00E12E82" w:rsidRPr="00E12E82" w:rsidTr="00522CA4">
        <w:trPr>
          <w:trHeight w:val="20"/>
        </w:trPr>
        <w:tc>
          <w:tcPr>
            <w:tcW w:w="1504" w:type="pct"/>
            <w:vMerge w:val="restar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Тепловая мощность на собственные нужды источника</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0,019</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0,019</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0,019</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0,019</w:t>
            </w:r>
          </w:p>
        </w:tc>
      </w:tr>
      <w:tr w:rsidR="00E12E82" w:rsidRPr="00E12E82" w:rsidTr="00522CA4">
        <w:trPr>
          <w:trHeight w:val="20"/>
        </w:trPr>
        <w:tc>
          <w:tcPr>
            <w:tcW w:w="1504" w:type="pct"/>
            <w:vMerge/>
            <w:shd w:val="clear" w:color="auto" w:fill="auto"/>
            <w:tcMar>
              <w:left w:w="28" w:type="dxa"/>
              <w:right w:w="28" w:type="dxa"/>
            </w:tcMar>
            <w:vAlign w:val="center"/>
            <w:hideMark/>
          </w:tcPr>
          <w:p w:rsidR="00E12E82" w:rsidRPr="00E12E82" w:rsidRDefault="00E12E82" w:rsidP="00E12E82">
            <w:pPr>
              <w:jc w:val="center"/>
              <w:rPr>
                <w:color w:val="000000"/>
                <w:sz w:val="20"/>
                <w:szCs w:val="20"/>
              </w:rPr>
            </w:pP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2,140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2,140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2,140</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2,140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2,140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2,140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2,140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2,140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2,140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2,140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2,140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2,140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2,140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2,140</w:t>
            </w:r>
          </w:p>
        </w:tc>
      </w:tr>
      <w:tr w:rsidR="00E12E82" w:rsidRPr="00E12E82" w:rsidTr="00522CA4">
        <w:trPr>
          <w:trHeight w:val="20"/>
        </w:trPr>
        <w:tc>
          <w:tcPr>
            <w:tcW w:w="1504" w:type="pc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Тепловая мощность нетто</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0,841</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0,841</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0,841</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0,841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0,841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0,841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0,841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0,841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0,841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0,841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0,841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0,841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0,841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0,841</w:t>
            </w:r>
          </w:p>
        </w:tc>
      </w:tr>
      <w:tr w:rsidR="00E12E82" w:rsidRPr="00E12E82" w:rsidTr="00522CA4">
        <w:trPr>
          <w:trHeight w:val="20"/>
        </w:trPr>
        <w:tc>
          <w:tcPr>
            <w:tcW w:w="1504" w:type="pct"/>
            <w:vMerge w:val="restar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Резерв тепловой мощности</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0,166</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0,166</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0,166</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0,166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0,166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0,166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0,166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0,166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0,166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0,166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0,166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0,166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0,166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0,166</w:t>
            </w:r>
          </w:p>
        </w:tc>
      </w:tr>
      <w:tr w:rsidR="00E12E82" w:rsidRPr="00E12E82" w:rsidTr="00522CA4">
        <w:trPr>
          <w:trHeight w:val="20"/>
        </w:trPr>
        <w:tc>
          <w:tcPr>
            <w:tcW w:w="1504" w:type="pct"/>
            <w:vMerge/>
            <w:shd w:val="clear" w:color="auto" w:fill="auto"/>
            <w:tcMar>
              <w:left w:w="28" w:type="dxa"/>
              <w:right w:w="28" w:type="dxa"/>
            </w:tcMar>
            <w:vAlign w:val="center"/>
            <w:hideMark/>
          </w:tcPr>
          <w:p w:rsidR="00E12E82" w:rsidRPr="00E12E82" w:rsidRDefault="00E12E82" w:rsidP="00E12E82">
            <w:pPr>
              <w:jc w:val="center"/>
              <w:rPr>
                <w:color w:val="000000"/>
                <w:sz w:val="20"/>
                <w:szCs w:val="20"/>
              </w:rPr>
            </w:pP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19,772</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19,772</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19,772</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19,772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19,772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19,772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19,772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19,772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19,772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19,772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19,772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19,772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19,772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19,772</w:t>
            </w:r>
          </w:p>
        </w:tc>
      </w:tr>
      <w:tr w:rsidR="00E12E82" w:rsidRPr="00E12E82" w:rsidTr="00522CA4">
        <w:trPr>
          <w:trHeight w:val="20"/>
        </w:trPr>
        <w:tc>
          <w:tcPr>
            <w:tcW w:w="1504" w:type="pc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Тепловая мощность на коллекторах</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0,675</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0,675</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0,675</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0,675</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0,675</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0,675</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0,675</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0,675</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0,675</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0,675</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0,675</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0,675</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0,675</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0,675</w:t>
            </w:r>
          </w:p>
        </w:tc>
      </w:tr>
      <w:tr w:rsidR="00E12E82" w:rsidRPr="00E12E82" w:rsidTr="00522CA4">
        <w:trPr>
          <w:trHeight w:val="20"/>
        </w:trPr>
        <w:tc>
          <w:tcPr>
            <w:tcW w:w="1504" w:type="pct"/>
            <w:vMerge w:val="restar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Потери тепловой мощности в сетях</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0,052</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0,052</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0,052</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0,052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0,052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0,052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0,052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0,052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0,052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0,052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0,052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0,052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0,052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0,052</w:t>
            </w:r>
          </w:p>
        </w:tc>
      </w:tr>
      <w:tr w:rsidR="00E12E82" w:rsidRPr="00E12E82" w:rsidTr="00522CA4">
        <w:trPr>
          <w:trHeight w:val="20"/>
        </w:trPr>
        <w:tc>
          <w:tcPr>
            <w:tcW w:w="1504" w:type="pct"/>
            <w:vMerge/>
            <w:shd w:val="clear" w:color="auto" w:fill="auto"/>
            <w:tcMar>
              <w:left w:w="28" w:type="dxa"/>
              <w:right w:w="28" w:type="dxa"/>
            </w:tcMar>
            <w:vAlign w:val="center"/>
            <w:hideMark/>
          </w:tcPr>
          <w:p w:rsidR="00E12E82" w:rsidRPr="00E12E82" w:rsidRDefault="00E12E82" w:rsidP="00E12E82">
            <w:pPr>
              <w:jc w:val="center"/>
              <w:rPr>
                <w:color w:val="000000"/>
                <w:sz w:val="20"/>
                <w:szCs w:val="20"/>
              </w:rPr>
            </w:pP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6,150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6,150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6,150</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6,150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6,150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6,150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6,150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6,150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6,150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6,150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6,150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6,150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6,150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6,150</w:t>
            </w:r>
          </w:p>
        </w:tc>
      </w:tr>
      <w:tr w:rsidR="00E12E82" w:rsidRPr="00E12E82" w:rsidTr="00522CA4">
        <w:trPr>
          <w:trHeight w:val="20"/>
        </w:trPr>
        <w:tc>
          <w:tcPr>
            <w:tcW w:w="1504" w:type="pc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Подключённая тепловая нагрузка</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0,623</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0,623</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0,623</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0,623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0,623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0,623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0,623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0,623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0,623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0,623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0,623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0,623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0,623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0,623</w:t>
            </w:r>
          </w:p>
        </w:tc>
      </w:tr>
      <w:tr w:rsidR="00E12E82" w:rsidRPr="00E12E82" w:rsidTr="00522CA4">
        <w:trPr>
          <w:trHeight w:val="20"/>
        </w:trPr>
        <w:tc>
          <w:tcPr>
            <w:tcW w:w="1504" w:type="pct"/>
            <w:shd w:val="clear" w:color="auto" w:fill="FFFF00"/>
            <w:tcMar>
              <w:left w:w="28" w:type="dxa"/>
              <w:right w:w="28" w:type="dxa"/>
            </w:tcMar>
            <w:vAlign w:val="center"/>
          </w:tcPr>
          <w:p w:rsidR="00E12E82" w:rsidRPr="00E12E82" w:rsidRDefault="00E12E82" w:rsidP="00E12E82">
            <w:pPr>
              <w:jc w:val="center"/>
              <w:rPr>
                <w:color w:val="000000"/>
                <w:sz w:val="20"/>
                <w:szCs w:val="20"/>
              </w:rPr>
            </w:pPr>
            <w:r w:rsidRPr="00E12E82">
              <w:rPr>
                <w:color w:val="000000"/>
                <w:sz w:val="20"/>
                <w:szCs w:val="20"/>
              </w:rPr>
              <w:t>Котельная № 3 БМК, с. Застолбье, ул. Школьная</w:t>
            </w:r>
          </w:p>
        </w:tc>
        <w:tc>
          <w:tcPr>
            <w:tcW w:w="293" w:type="pct"/>
            <w:shd w:val="clear" w:color="auto" w:fill="auto"/>
            <w:noWrap/>
            <w:tcMar>
              <w:left w:w="28" w:type="dxa"/>
              <w:right w:w="28" w:type="dxa"/>
            </w:tcMar>
            <w:vAlign w:val="center"/>
          </w:tcPr>
          <w:p w:rsidR="00E12E82" w:rsidRPr="00E12E82" w:rsidRDefault="00E12E82" w:rsidP="00E12E82">
            <w:pPr>
              <w:jc w:val="center"/>
              <w:rPr>
                <w:color w:val="000000"/>
                <w:sz w:val="20"/>
                <w:szCs w:val="20"/>
              </w:rPr>
            </w:pP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9"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r>
      <w:tr w:rsidR="00E12E82" w:rsidRPr="00E12E82" w:rsidTr="00522CA4">
        <w:trPr>
          <w:trHeight w:val="20"/>
        </w:trPr>
        <w:tc>
          <w:tcPr>
            <w:tcW w:w="1504" w:type="pc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Установленная тепловая мощность источника</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1,72</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1,72</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1,72</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1,72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1,72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1,72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1,72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1,72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1,72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1,72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1,72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1,72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1,72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1,72</w:t>
            </w:r>
          </w:p>
        </w:tc>
      </w:tr>
      <w:tr w:rsidR="00E12E82" w:rsidRPr="00E12E82" w:rsidTr="00522CA4">
        <w:trPr>
          <w:trHeight w:val="20"/>
        </w:trPr>
        <w:tc>
          <w:tcPr>
            <w:tcW w:w="1504" w:type="pct"/>
            <w:vMerge w:val="restar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Ограничения тепловой мощности источника</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r>
      <w:tr w:rsidR="00E12E82" w:rsidRPr="00E12E82" w:rsidTr="00522CA4">
        <w:trPr>
          <w:trHeight w:val="20"/>
        </w:trPr>
        <w:tc>
          <w:tcPr>
            <w:tcW w:w="1504" w:type="pct"/>
            <w:vMerge/>
            <w:shd w:val="clear" w:color="auto" w:fill="auto"/>
            <w:tcMar>
              <w:left w:w="28" w:type="dxa"/>
              <w:right w:w="28" w:type="dxa"/>
            </w:tcMar>
            <w:vAlign w:val="center"/>
            <w:hideMark/>
          </w:tcPr>
          <w:p w:rsidR="00E12E82" w:rsidRPr="00E12E82" w:rsidRDefault="00E12E82" w:rsidP="00E12E82">
            <w:pPr>
              <w:jc w:val="center"/>
              <w:rPr>
                <w:color w:val="000000"/>
                <w:sz w:val="20"/>
                <w:szCs w:val="20"/>
              </w:rPr>
            </w:pP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r>
      <w:tr w:rsidR="00E12E82" w:rsidRPr="00E12E82" w:rsidTr="00522CA4">
        <w:trPr>
          <w:trHeight w:val="20"/>
        </w:trPr>
        <w:tc>
          <w:tcPr>
            <w:tcW w:w="1504" w:type="pc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Располагаемая тепловая мощность источника</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1,72</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1,72</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1,72</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1,72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1,72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1,72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1,72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1,72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1,72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1,72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1,72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1,72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1,72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1,72</w:t>
            </w:r>
          </w:p>
        </w:tc>
      </w:tr>
      <w:tr w:rsidR="00E12E82" w:rsidRPr="00E12E82" w:rsidTr="00522CA4">
        <w:trPr>
          <w:trHeight w:val="20"/>
        </w:trPr>
        <w:tc>
          <w:tcPr>
            <w:tcW w:w="1504" w:type="pct"/>
            <w:vMerge w:val="restar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Тепловая мощность на собственные нужды источника</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0,037</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0,037</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0,037</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0,037</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0,037</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0,037</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0,037</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0,037</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0,037</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0,037</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0,037</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0,037</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0,037</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0,037</w:t>
            </w:r>
          </w:p>
        </w:tc>
      </w:tr>
      <w:tr w:rsidR="00E12E82" w:rsidRPr="00E12E82" w:rsidTr="00522CA4">
        <w:trPr>
          <w:trHeight w:val="20"/>
        </w:trPr>
        <w:tc>
          <w:tcPr>
            <w:tcW w:w="1504" w:type="pct"/>
            <w:vMerge/>
            <w:shd w:val="clear" w:color="auto" w:fill="auto"/>
            <w:tcMar>
              <w:left w:w="28" w:type="dxa"/>
              <w:right w:w="28" w:type="dxa"/>
            </w:tcMar>
            <w:vAlign w:val="center"/>
            <w:hideMark/>
          </w:tcPr>
          <w:p w:rsidR="00E12E82" w:rsidRPr="00E12E82" w:rsidRDefault="00E12E82" w:rsidP="00E12E82">
            <w:pPr>
              <w:jc w:val="center"/>
              <w:rPr>
                <w:color w:val="000000"/>
                <w:sz w:val="20"/>
                <w:szCs w:val="20"/>
              </w:rPr>
            </w:pP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2,162</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2,162</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2,162</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2,162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2,162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2,162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2,162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2,162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2,162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2,162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2,162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2,162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2,162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2,162</w:t>
            </w:r>
          </w:p>
        </w:tc>
      </w:tr>
      <w:tr w:rsidR="00E12E82" w:rsidRPr="00E12E82" w:rsidTr="00522CA4">
        <w:trPr>
          <w:trHeight w:val="20"/>
        </w:trPr>
        <w:tc>
          <w:tcPr>
            <w:tcW w:w="1504" w:type="pc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Тепловая мощность нетто</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1,683</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1,683</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1,683</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1,683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1,683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1,683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1,683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1,683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1,683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1,683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1,683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1,683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1,683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1,683</w:t>
            </w:r>
          </w:p>
        </w:tc>
      </w:tr>
      <w:tr w:rsidR="00E12E82" w:rsidRPr="00E12E82" w:rsidTr="00522CA4">
        <w:trPr>
          <w:trHeight w:val="20"/>
        </w:trPr>
        <w:tc>
          <w:tcPr>
            <w:tcW w:w="1504" w:type="pct"/>
            <w:vMerge w:val="restar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Резерв тепловой мощности</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0,519</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0,519</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0,519</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0,519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0,519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0,519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0,519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0,519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0,519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0,519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0,519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0,519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0,519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0,519</w:t>
            </w:r>
          </w:p>
        </w:tc>
      </w:tr>
      <w:tr w:rsidR="00E12E82" w:rsidRPr="00E12E82" w:rsidTr="00522CA4">
        <w:trPr>
          <w:trHeight w:val="20"/>
        </w:trPr>
        <w:tc>
          <w:tcPr>
            <w:tcW w:w="1504" w:type="pct"/>
            <w:vMerge/>
            <w:shd w:val="clear" w:color="auto" w:fill="auto"/>
            <w:tcMar>
              <w:left w:w="28" w:type="dxa"/>
              <w:right w:w="28" w:type="dxa"/>
            </w:tcMar>
            <w:vAlign w:val="center"/>
            <w:hideMark/>
          </w:tcPr>
          <w:p w:rsidR="00E12E82" w:rsidRPr="00E12E82" w:rsidRDefault="00E12E82" w:rsidP="00E12E82">
            <w:pPr>
              <w:jc w:val="center"/>
              <w:rPr>
                <w:color w:val="000000"/>
                <w:sz w:val="20"/>
                <w:szCs w:val="20"/>
              </w:rPr>
            </w:pP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30,809</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30,809</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30,809</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30,809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30,809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30,809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30,809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30,809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30,809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30,809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30,809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30,809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30,809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30,809</w:t>
            </w:r>
          </w:p>
        </w:tc>
      </w:tr>
      <w:tr w:rsidR="00E12E82" w:rsidRPr="00E12E82" w:rsidTr="00522CA4">
        <w:trPr>
          <w:trHeight w:val="20"/>
        </w:trPr>
        <w:tc>
          <w:tcPr>
            <w:tcW w:w="1504" w:type="pc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Тепловая мощность на коллекторах</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1,164</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1,164</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1,164</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1,164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1,164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1,164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1,164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1,164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1,164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1,164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1,164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1,164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1,164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1,164</w:t>
            </w:r>
          </w:p>
        </w:tc>
      </w:tr>
      <w:tr w:rsidR="00E12E82" w:rsidRPr="00E12E82" w:rsidTr="00522CA4">
        <w:trPr>
          <w:trHeight w:val="20"/>
        </w:trPr>
        <w:tc>
          <w:tcPr>
            <w:tcW w:w="1504" w:type="pct"/>
            <w:vMerge w:val="restar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Потери тепловой мощности в сетях</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0,204</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0,204</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0,204</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0,204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0,204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0,204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0,204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0,204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0,204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0,204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0,204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0,204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0,204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0,204</w:t>
            </w:r>
          </w:p>
        </w:tc>
      </w:tr>
      <w:tr w:rsidR="00E12E82" w:rsidRPr="00E12E82" w:rsidTr="00522CA4">
        <w:trPr>
          <w:trHeight w:val="20"/>
        </w:trPr>
        <w:tc>
          <w:tcPr>
            <w:tcW w:w="1504" w:type="pct"/>
            <w:vMerge/>
            <w:shd w:val="clear" w:color="auto" w:fill="auto"/>
            <w:tcMar>
              <w:left w:w="28" w:type="dxa"/>
              <w:right w:w="28" w:type="dxa"/>
            </w:tcMar>
            <w:vAlign w:val="center"/>
            <w:hideMark/>
          </w:tcPr>
          <w:p w:rsidR="00E12E82" w:rsidRPr="00E12E82" w:rsidRDefault="00E12E82" w:rsidP="00E12E82">
            <w:pPr>
              <w:jc w:val="center"/>
              <w:rPr>
                <w:color w:val="000000"/>
                <w:sz w:val="20"/>
                <w:szCs w:val="20"/>
              </w:rPr>
            </w:pP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12,150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12,150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12,150</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12,150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12,150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12,150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12,150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12,150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12,150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12,150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12,150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12,150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12,150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12,150</w:t>
            </w:r>
          </w:p>
        </w:tc>
      </w:tr>
      <w:tr w:rsidR="00E12E82" w:rsidRPr="00E12E82" w:rsidTr="00522CA4">
        <w:trPr>
          <w:trHeight w:val="20"/>
        </w:trPr>
        <w:tc>
          <w:tcPr>
            <w:tcW w:w="1504" w:type="pc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Подключённая тепловая нагрузка</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0,960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0,960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0,960</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0,960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0,960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0,960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0,960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0,960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0,960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0,960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0,960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0,960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0,960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0,960</w:t>
            </w:r>
          </w:p>
        </w:tc>
      </w:tr>
      <w:tr w:rsidR="00E12E82" w:rsidRPr="00E12E82" w:rsidTr="00522CA4">
        <w:trPr>
          <w:trHeight w:val="20"/>
        </w:trPr>
        <w:tc>
          <w:tcPr>
            <w:tcW w:w="1504" w:type="pct"/>
            <w:shd w:val="clear" w:color="auto" w:fill="FFFF00"/>
            <w:tcMar>
              <w:left w:w="28" w:type="dxa"/>
              <w:right w:w="28" w:type="dxa"/>
            </w:tcMar>
            <w:vAlign w:val="center"/>
          </w:tcPr>
          <w:p w:rsidR="00E12E82" w:rsidRPr="00E12E82" w:rsidRDefault="00E12E82" w:rsidP="00E12E82">
            <w:pPr>
              <w:jc w:val="center"/>
              <w:rPr>
                <w:color w:val="000000"/>
                <w:sz w:val="20"/>
                <w:szCs w:val="20"/>
              </w:rPr>
            </w:pPr>
            <w:r w:rsidRPr="00E12E82">
              <w:rPr>
                <w:color w:val="000000"/>
                <w:sz w:val="20"/>
                <w:szCs w:val="20"/>
              </w:rPr>
              <w:t>Котельная № 4, пгт. Рамешки, ул. Комсомольская</w:t>
            </w:r>
          </w:p>
        </w:tc>
        <w:tc>
          <w:tcPr>
            <w:tcW w:w="293" w:type="pct"/>
            <w:shd w:val="clear" w:color="auto" w:fill="auto"/>
            <w:noWrap/>
            <w:tcMar>
              <w:left w:w="28" w:type="dxa"/>
              <w:right w:w="28" w:type="dxa"/>
            </w:tcMar>
            <w:vAlign w:val="center"/>
          </w:tcPr>
          <w:p w:rsidR="00E12E82" w:rsidRPr="00E12E82" w:rsidRDefault="00E12E82" w:rsidP="00E12E82">
            <w:pPr>
              <w:jc w:val="center"/>
              <w:rPr>
                <w:color w:val="000000"/>
                <w:sz w:val="20"/>
                <w:szCs w:val="20"/>
              </w:rPr>
            </w:pP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9"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r>
      <w:tr w:rsidR="00E12E82" w:rsidRPr="00E12E82" w:rsidTr="00522CA4">
        <w:trPr>
          <w:trHeight w:val="20"/>
        </w:trPr>
        <w:tc>
          <w:tcPr>
            <w:tcW w:w="1504" w:type="pc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Установленная тепловая мощность источника</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r>
      <w:tr w:rsidR="00E12E82" w:rsidRPr="00E12E82" w:rsidTr="00522CA4">
        <w:trPr>
          <w:trHeight w:val="20"/>
        </w:trPr>
        <w:tc>
          <w:tcPr>
            <w:tcW w:w="1504" w:type="pct"/>
            <w:vMerge w:val="restar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Ограничения тепловой мощности источника</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r>
      <w:tr w:rsidR="00E12E82" w:rsidRPr="00E12E82" w:rsidTr="00522CA4">
        <w:trPr>
          <w:trHeight w:val="20"/>
        </w:trPr>
        <w:tc>
          <w:tcPr>
            <w:tcW w:w="1504" w:type="pct"/>
            <w:vMerge/>
            <w:shd w:val="clear" w:color="auto" w:fill="auto"/>
            <w:tcMar>
              <w:left w:w="28" w:type="dxa"/>
              <w:right w:w="28" w:type="dxa"/>
            </w:tcMar>
            <w:vAlign w:val="center"/>
            <w:hideMark/>
          </w:tcPr>
          <w:p w:rsidR="00E12E82" w:rsidRPr="00E12E82" w:rsidRDefault="00E12E82" w:rsidP="00E12E82">
            <w:pPr>
              <w:jc w:val="center"/>
              <w:rPr>
                <w:color w:val="000000"/>
                <w:sz w:val="20"/>
                <w:szCs w:val="20"/>
              </w:rPr>
            </w:pP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r>
      <w:tr w:rsidR="00E12E82" w:rsidRPr="00E12E82" w:rsidTr="00522CA4">
        <w:trPr>
          <w:trHeight w:val="20"/>
        </w:trPr>
        <w:tc>
          <w:tcPr>
            <w:tcW w:w="1504" w:type="pc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Располагаемая тепловая мощность источника</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w:t>
            </w:r>
          </w:p>
        </w:tc>
      </w:tr>
      <w:tr w:rsidR="00E12E82" w:rsidRPr="00E12E82" w:rsidTr="00522CA4">
        <w:trPr>
          <w:trHeight w:val="20"/>
        </w:trPr>
        <w:tc>
          <w:tcPr>
            <w:tcW w:w="1504" w:type="pct"/>
            <w:vMerge w:val="restar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Тепловая мощность на собственные нужды источника</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0,108</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0,108</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0,108</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0,108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0,108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0,108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0,108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0,108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0,108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0,108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0,108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0,108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0,108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0,108</w:t>
            </w:r>
          </w:p>
        </w:tc>
      </w:tr>
      <w:tr w:rsidR="00E12E82" w:rsidRPr="00E12E82" w:rsidTr="00522CA4">
        <w:trPr>
          <w:trHeight w:val="20"/>
        </w:trPr>
        <w:tc>
          <w:tcPr>
            <w:tcW w:w="1504" w:type="pct"/>
            <w:vMerge/>
            <w:shd w:val="clear" w:color="auto" w:fill="auto"/>
            <w:tcMar>
              <w:left w:w="28" w:type="dxa"/>
              <w:right w:w="28" w:type="dxa"/>
            </w:tcMar>
            <w:vAlign w:val="center"/>
            <w:hideMark/>
          </w:tcPr>
          <w:p w:rsidR="00E12E82" w:rsidRPr="00E12E82" w:rsidRDefault="00E12E82" w:rsidP="00E12E82">
            <w:pPr>
              <w:jc w:val="center"/>
              <w:rPr>
                <w:color w:val="000000"/>
                <w:sz w:val="20"/>
                <w:szCs w:val="20"/>
              </w:rPr>
            </w:pP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2,246</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2,246</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2,246</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2,246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2,246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2,246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2,246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2,246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2,246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2,246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2,246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2,246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2,246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2,246</w:t>
            </w:r>
          </w:p>
        </w:tc>
      </w:tr>
      <w:tr w:rsidR="00E12E82" w:rsidRPr="00E12E82" w:rsidTr="00522CA4">
        <w:trPr>
          <w:trHeight w:val="20"/>
        </w:trPr>
        <w:tc>
          <w:tcPr>
            <w:tcW w:w="1504" w:type="pc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Тепловая мощность нетто</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4,692</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4,692</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4,692</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4,692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4,692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4,692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4,692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4,692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4,692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4,692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4,692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4,692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4,692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4,692</w:t>
            </w:r>
          </w:p>
        </w:tc>
      </w:tr>
      <w:tr w:rsidR="00E12E82" w:rsidRPr="00E12E82" w:rsidTr="00522CA4">
        <w:trPr>
          <w:trHeight w:val="20"/>
        </w:trPr>
        <w:tc>
          <w:tcPr>
            <w:tcW w:w="1504" w:type="pct"/>
            <w:vMerge w:val="restar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Резерв тепловой мощности</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2,461</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2,461</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2,461</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2,461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2,461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2,485</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2,508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2,532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2,555</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2,578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2,578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2,578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2,578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2,578</w:t>
            </w:r>
          </w:p>
        </w:tc>
      </w:tr>
      <w:tr w:rsidR="00E12E82" w:rsidRPr="00E12E82" w:rsidTr="00522CA4">
        <w:trPr>
          <w:trHeight w:val="20"/>
        </w:trPr>
        <w:tc>
          <w:tcPr>
            <w:tcW w:w="1504" w:type="pct"/>
            <w:vMerge/>
            <w:shd w:val="clear" w:color="auto" w:fill="auto"/>
            <w:tcMar>
              <w:left w:w="28" w:type="dxa"/>
              <w:right w:w="28" w:type="dxa"/>
            </w:tcMar>
            <w:vAlign w:val="center"/>
            <w:hideMark/>
          </w:tcPr>
          <w:p w:rsidR="00E12E82" w:rsidRPr="00E12E82" w:rsidRDefault="00E12E82" w:rsidP="00E12E82">
            <w:pPr>
              <w:jc w:val="center"/>
              <w:rPr>
                <w:color w:val="000000"/>
                <w:sz w:val="20"/>
                <w:szCs w:val="20"/>
              </w:rPr>
            </w:pP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52,454</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52,454</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52,454</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52,454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52,454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52,954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53,454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53,954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54,454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54,954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54,954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54,954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54,954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54,954</w:t>
            </w:r>
          </w:p>
        </w:tc>
      </w:tr>
      <w:tr w:rsidR="00E12E82" w:rsidRPr="00E12E82" w:rsidTr="00522CA4">
        <w:trPr>
          <w:trHeight w:val="20"/>
        </w:trPr>
        <w:tc>
          <w:tcPr>
            <w:tcW w:w="1504" w:type="pc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Тепловая мощность на коллекторах</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2,231</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2,231</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2,231</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2,231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2,231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2,207</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2,184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2,160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2,137</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2,114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2,114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2,114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2,114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2,114</w:t>
            </w:r>
          </w:p>
        </w:tc>
      </w:tr>
      <w:tr w:rsidR="00E12E82" w:rsidRPr="00E12E82" w:rsidTr="00522CA4">
        <w:trPr>
          <w:trHeight w:val="20"/>
        </w:trPr>
        <w:tc>
          <w:tcPr>
            <w:tcW w:w="1504" w:type="pct"/>
            <w:vMerge w:val="restar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Потери тепловой мощности в сетях</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0,741</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0,741</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0,741</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0,741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0,741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0,717</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0,694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0,670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0,647</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0,624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0,624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0,624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0,624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0,624</w:t>
            </w:r>
          </w:p>
        </w:tc>
      </w:tr>
      <w:tr w:rsidR="00E12E82" w:rsidRPr="00E12E82" w:rsidTr="00522CA4">
        <w:trPr>
          <w:trHeight w:val="20"/>
        </w:trPr>
        <w:tc>
          <w:tcPr>
            <w:tcW w:w="1504" w:type="pct"/>
            <w:vMerge/>
            <w:shd w:val="clear" w:color="auto" w:fill="auto"/>
            <w:tcMar>
              <w:left w:w="28" w:type="dxa"/>
              <w:right w:w="28" w:type="dxa"/>
            </w:tcMar>
            <w:vAlign w:val="center"/>
            <w:hideMark/>
          </w:tcPr>
          <w:p w:rsidR="00E12E82" w:rsidRPr="00E12E82" w:rsidRDefault="00E12E82" w:rsidP="00E12E82">
            <w:pPr>
              <w:jc w:val="center"/>
              <w:rPr>
                <w:color w:val="000000"/>
                <w:sz w:val="20"/>
                <w:szCs w:val="20"/>
              </w:rPr>
            </w:pP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15,790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15,790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15,790</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15,790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15,790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15,290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14,790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14,290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13,790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13,290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13,290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13,290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13,290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13,290</w:t>
            </w:r>
          </w:p>
        </w:tc>
      </w:tr>
      <w:tr w:rsidR="00E12E82" w:rsidRPr="00E12E82" w:rsidTr="00522CA4">
        <w:trPr>
          <w:trHeight w:val="20"/>
        </w:trPr>
        <w:tc>
          <w:tcPr>
            <w:tcW w:w="1504" w:type="pc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Подключённая тепловая нагрузка</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1,490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1,490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1,490</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1,490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1,490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1,490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1,490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1,490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1,490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1,490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1,490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1,490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1,490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1,490</w:t>
            </w:r>
          </w:p>
        </w:tc>
      </w:tr>
      <w:tr w:rsidR="00E12E82" w:rsidRPr="00E12E82" w:rsidTr="00522CA4">
        <w:trPr>
          <w:trHeight w:val="20"/>
        </w:trPr>
        <w:tc>
          <w:tcPr>
            <w:tcW w:w="1504" w:type="pct"/>
            <w:shd w:val="clear" w:color="auto" w:fill="FFFF00"/>
            <w:tcMar>
              <w:left w:w="28" w:type="dxa"/>
              <w:right w:w="28" w:type="dxa"/>
            </w:tcMar>
            <w:vAlign w:val="center"/>
          </w:tcPr>
          <w:p w:rsidR="00E12E82" w:rsidRPr="00E12E82" w:rsidRDefault="00E12E82" w:rsidP="00E12E82">
            <w:pPr>
              <w:jc w:val="center"/>
              <w:rPr>
                <w:color w:val="000000"/>
                <w:sz w:val="20"/>
                <w:szCs w:val="20"/>
              </w:rPr>
            </w:pPr>
            <w:r w:rsidRPr="00E12E82">
              <w:rPr>
                <w:color w:val="000000"/>
                <w:sz w:val="20"/>
                <w:szCs w:val="20"/>
              </w:rPr>
              <w:t>Котельная № 7, с. Кушалино, ул. Пушкина, 30б</w:t>
            </w:r>
          </w:p>
        </w:tc>
        <w:tc>
          <w:tcPr>
            <w:tcW w:w="293" w:type="pct"/>
            <w:shd w:val="clear" w:color="auto" w:fill="auto"/>
            <w:noWrap/>
            <w:tcMar>
              <w:left w:w="28" w:type="dxa"/>
              <w:right w:w="28" w:type="dxa"/>
            </w:tcMar>
            <w:vAlign w:val="center"/>
          </w:tcPr>
          <w:p w:rsidR="00E12E82" w:rsidRPr="00E12E82" w:rsidRDefault="00E12E82" w:rsidP="00E12E82">
            <w:pPr>
              <w:jc w:val="center"/>
              <w:rPr>
                <w:color w:val="000000"/>
                <w:sz w:val="20"/>
                <w:szCs w:val="20"/>
              </w:rPr>
            </w:pP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9"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r>
      <w:tr w:rsidR="00E12E82" w:rsidRPr="00E12E82" w:rsidTr="00522CA4">
        <w:trPr>
          <w:trHeight w:val="20"/>
        </w:trPr>
        <w:tc>
          <w:tcPr>
            <w:tcW w:w="1504" w:type="pc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Установленная тепловая мощность источника</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0,34</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0,34</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0,34</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0,34</w:t>
            </w:r>
          </w:p>
        </w:tc>
      </w:tr>
      <w:tr w:rsidR="00E12E82" w:rsidRPr="00E12E82" w:rsidTr="00522CA4">
        <w:trPr>
          <w:trHeight w:val="20"/>
        </w:trPr>
        <w:tc>
          <w:tcPr>
            <w:tcW w:w="1504" w:type="pct"/>
            <w:vMerge w:val="restar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Ограничения тепловой мощности источника</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r>
      <w:tr w:rsidR="00E12E82" w:rsidRPr="00E12E82" w:rsidTr="00522CA4">
        <w:trPr>
          <w:trHeight w:val="20"/>
        </w:trPr>
        <w:tc>
          <w:tcPr>
            <w:tcW w:w="1504" w:type="pct"/>
            <w:vMerge/>
            <w:shd w:val="clear" w:color="auto" w:fill="auto"/>
            <w:tcMar>
              <w:left w:w="28" w:type="dxa"/>
              <w:right w:w="28" w:type="dxa"/>
            </w:tcMar>
            <w:vAlign w:val="center"/>
            <w:hideMark/>
          </w:tcPr>
          <w:p w:rsidR="00E12E82" w:rsidRPr="00E12E82" w:rsidRDefault="00E12E82" w:rsidP="00E12E82">
            <w:pPr>
              <w:jc w:val="center"/>
              <w:rPr>
                <w:color w:val="000000"/>
                <w:sz w:val="20"/>
                <w:szCs w:val="20"/>
              </w:rPr>
            </w:pP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r>
      <w:tr w:rsidR="00E12E82" w:rsidRPr="00E12E82" w:rsidTr="00522CA4">
        <w:trPr>
          <w:trHeight w:val="20"/>
        </w:trPr>
        <w:tc>
          <w:tcPr>
            <w:tcW w:w="1504" w:type="pc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Располагаемая тепловая мощность источника</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0,34</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0,34</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0,34</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0,34</w:t>
            </w:r>
          </w:p>
        </w:tc>
      </w:tr>
      <w:tr w:rsidR="00E12E82" w:rsidRPr="00E12E82" w:rsidTr="00522CA4">
        <w:trPr>
          <w:trHeight w:val="20"/>
        </w:trPr>
        <w:tc>
          <w:tcPr>
            <w:tcW w:w="1504" w:type="pct"/>
            <w:vMerge w:val="restar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Тепловая мощность на собственные нужды источника</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0,011</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0,011</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0,011</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0,011</w:t>
            </w:r>
          </w:p>
        </w:tc>
      </w:tr>
      <w:tr w:rsidR="00E12E82" w:rsidRPr="00E12E82" w:rsidTr="00522CA4">
        <w:trPr>
          <w:trHeight w:val="20"/>
        </w:trPr>
        <w:tc>
          <w:tcPr>
            <w:tcW w:w="1504" w:type="pct"/>
            <w:vMerge/>
            <w:shd w:val="clear" w:color="auto" w:fill="auto"/>
            <w:tcMar>
              <w:left w:w="28" w:type="dxa"/>
              <w:right w:w="28" w:type="dxa"/>
            </w:tcMar>
            <w:vAlign w:val="center"/>
            <w:hideMark/>
          </w:tcPr>
          <w:p w:rsidR="00E12E82" w:rsidRPr="00E12E82" w:rsidRDefault="00E12E82" w:rsidP="00E12E82">
            <w:pPr>
              <w:jc w:val="center"/>
              <w:rPr>
                <w:color w:val="000000"/>
                <w:sz w:val="20"/>
                <w:szCs w:val="20"/>
              </w:rPr>
            </w:pP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3,308</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3,308</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3,308</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3,308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3,308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3,308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3,308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3,308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3,308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3,308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3,308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3,308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3,308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3,308</w:t>
            </w:r>
          </w:p>
        </w:tc>
      </w:tr>
      <w:tr w:rsidR="00E12E82" w:rsidRPr="00E12E82" w:rsidTr="00522CA4">
        <w:trPr>
          <w:trHeight w:val="20"/>
        </w:trPr>
        <w:tc>
          <w:tcPr>
            <w:tcW w:w="1504" w:type="pc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Тепловая мощность нетто</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0,329</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0,329</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0,329</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0,329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0,329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0,329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0,329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0,329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0,329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0,329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0,329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0,329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0,329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0,329</w:t>
            </w:r>
          </w:p>
        </w:tc>
      </w:tr>
      <w:tr w:rsidR="00E12E82" w:rsidRPr="00E12E82" w:rsidTr="00522CA4">
        <w:trPr>
          <w:trHeight w:val="20"/>
        </w:trPr>
        <w:tc>
          <w:tcPr>
            <w:tcW w:w="1504" w:type="pct"/>
            <w:vMerge w:val="restar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Резерв тепловой мощности</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0,074</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0,074</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0,074</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0,074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0,074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0,074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0,074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0,074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0,074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0,074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0,074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0,074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0,074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0,074</w:t>
            </w:r>
          </w:p>
        </w:tc>
      </w:tr>
      <w:tr w:rsidR="00E12E82" w:rsidRPr="00E12E82" w:rsidTr="00522CA4">
        <w:trPr>
          <w:trHeight w:val="20"/>
        </w:trPr>
        <w:tc>
          <w:tcPr>
            <w:tcW w:w="1504" w:type="pct"/>
            <w:vMerge/>
            <w:shd w:val="clear" w:color="auto" w:fill="auto"/>
            <w:tcMar>
              <w:left w:w="28" w:type="dxa"/>
              <w:right w:w="28" w:type="dxa"/>
            </w:tcMar>
            <w:vAlign w:val="center"/>
            <w:hideMark/>
          </w:tcPr>
          <w:p w:rsidR="00E12E82" w:rsidRPr="00E12E82" w:rsidRDefault="00E12E82" w:rsidP="00E12E82">
            <w:pPr>
              <w:jc w:val="center"/>
              <w:rPr>
                <w:color w:val="000000"/>
                <w:sz w:val="20"/>
                <w:szCs w:val="20"/>
              </w:rPr>
            </w:pP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22,503</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22,503</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22,503</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22,503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22,503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22,503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22,503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22,503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22,503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22,503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22,503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22,503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22,503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22,503</w:t>
            </w:r>
          </w:p>
        </w:tc>
      </w:tr>
      <w:tr w:rsidR="00E12E82" w:rsidRPr="00E12E82" w:rsidTr="00522CA4">
        <w:trPr>
          <w:trHeight w:val="20"/>
        </w:trPr>
        <w:tc>
          <w:tcPr>
            <w:tcW w:w="1504" w:type="pc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Тепловая мощность на коллекторах</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0,255</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0,255</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0,255</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0,255</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0,255</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0,255</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0,255</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0,255</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0,255</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0,255</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0,255</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0,255</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0,255</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0,255</w:t>
            </w:r>
          </w:p>
        </w:tc>
      </w:tr>
      <w:tr w:rsidR="00E12E82" w:rsidRPr="00E12E82" w:rsidTr="00522CA4">
        <w:trPr>
          <w:trHeight w:val="20"/>
        </w:trPr>
        <w:tc>
          <w:tcPr>
            <w:tcW w:w="1504" w:type="pct"/>
            <w:vMerge w:val="restar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Потери тепловой мощности в сетях</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0,021</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0,021</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0,021</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0,021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0,021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0,021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0,021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0,021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0,021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0,021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0,021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0,021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0,021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0,021</w:t>
            </w:r>
          </w:p>
        </w:tc>
      </w:tr>
      <w:tr w:rsidR="00E12E82" w:rsidRPr="00E12E82" w:rsidTr="00522CA4">
        <w:trPr>
          <w:trHeight w:val="20"/>
        </w:trPr>
        <w:tc>
          <w:tcPr>
            <w:tcW w:w="1504" w:type="pct"/>
            <w:vMerge/>
            <w:shd w:val="clear" w:color="auto" w:fill="auto"/>
            <w:tcMar>
              <w:left w:w="28" w:type="dxa"/>
              <w:right w:w="28" w:type="dxa"/>
            </w:tcMar>
            <w:vAlign w:val="center"/>
            <w:hideMark/>
          </w:tcPr>
          <w:p w:rsidR="00E12E82" w:rsidRPr="00E12E82" w:rsidRDefault="00E12E82" w:rsidP="00E12E82">
            <w:pPr>
              <w:jc w:val="center"/>
              <w:rPr>
                <w:color w:val="000000"/>
                <w:sz w:val="20"/>
                <w:szCs w:val="20"/>
              </w:rPr>
            </w:pP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6,110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6,110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6,110</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6,110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6,110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6,110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6,110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6,110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6,110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6,110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6,110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6,110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6,110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6,110</w:t>
            </w:r>
          </w:p>
        </w:tc>
      </w:tr>
      <w:tr w:rsidR="00E12E82" w:rsidRPr="00E12E82" w:rsidTr="00522CA4">
        <w:trPr>
          <w:trHeight w:val="20"/>
        </w:trPr>
        <w:tc>
          <w:tcPr>
            <w:tcW w:w="1504" w:type="pc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Подключённая тепловая нагрузка</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0,234</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0,234</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0,234</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0,234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0,234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0,234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0,234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0,234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0,234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0,234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0,234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0,234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0,234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0,234</w:t>
            </w:r>
          </w:p>
        </w:tc>
      </w:tr>
      <w:tr w:rsidR="00E12E82" w:rsidRPr="00E12E82" w:rsidTr="00522CA4">
        <w:trPr>
          <w:trHeight w:val="20"/>
        </w:trPr>
        <w:tc>
          <w:tcPr>
            <w:tcW w:w="1504" w:type="pct"/>
            <w:shd w:val="clear" w:color="auto" w:fill="FFFF00"/>
            <w:tcMar>
              <w:left w:w="28" w:type="dxa"/>
              <w:right w:w="28" w:type="dxa"/>
            </w:tcMar>
            <w:vAlign w:val="center"/>
          </w:tcPr>
          <w:p w:rsidR="00E12E82" w:rsidRPr="00E12E82" w:rsidRDefault="00E12E82" w:rsidP="00E12E82">
            <w:pPr>
              <w:jc w:val="center"/>
              <w:rPr>
                <w:color w:val="000000"/>
                <w:sz w:val="20"/>
                <w:szCs w:val="20"/>
              </w:rPr>
            </w:pPr>
            <w:r w:rsidRPr="00E12E82">
              <w:rPr>
                <w:color w:val="000000"/>
                <w:sz w:val="20"/>
                <w:szCs w:val="20"/>
              </w:rPr>
              <w:t>Котельная № 8, с. Никольское, ул. Центральная, 54д</w:t>
            </w:r>
          </w:p>
        </w:tc>
        <w:tc>
          <w:tcPr>
            <w:tcW w:w="293" w:type="pct"/>
            <w:shd w:val="clear" w:color="auto" w:fill="auto"/>
            <w:noWrap/>
            <w:tcMar>
              <w:left w:w="28" w:type="dxa"/>
              <w:right w:w="28" w:type="dxa"/>
            </w:tcMar>
            <w:vAlign w:val="center"/>
          </w:tcPr>
          <w:p w:rsidR="00E12E82" w:rsidRPr="00E12E82" w:rsidRDefault="00E12E82" w:rsidP="00E12E82">
            <w:pPr>
              <w:jc w:val="center"/>
              <w:rPr>
                <w:color w:val="000000"/>
                <w:sz w:val="20"/>
                <w:szCs w:val="20"/>
              </w:rPr>
            </w:pP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9"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r>
      <w:tr w:rsidR="00E12E82" w:rsidRPr="00E12E82" w:rsidTr="00522CA4">
        <w:trPr>
          <w:trHeight w:val="20"/>
        </w:trPr>
        <w:tc>
          <w:tcPr>
            <w:tcW w:w="1504" w:type="pc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Установленная тепловая мощность источника</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0,42</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0,42</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0,42</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0,42</w:t>
            </w:r>
          </w:p>
        </w:tc>
      </w:tr>
      <w:tr w:rsidR="00E12E82" w:rsidRPr="00E12E82" w:rsidTr="00522CA4">
        <w:trPr>
          <w:trHeight w:val="20"/>
        </w:trPr>
        <w:tc>
          <w:tcPr>
            <w:tcW w:w="1504" w:type="pct"/>
            <w:vMerge w:val="restar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Ограничения тепловой мощности источника</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r>
      <w:tr w:rsidR="00E12E82" w:rsidRPr="00E12E82" w:rsidTr="00522CA4">
        <w:trPr>
          <w:trHeight w:val="20"/>
        </w:trPr>
        <w:tc>
          <w:tcPr>
            <w:tcW w:w="1504" w:type="pct"/>
            <w:vMerge/>
            <w:shd w:val="clear" w:color="auto" w:fill="auto"/>
            <w:tcMar>
              <w:left w:w="28" w:type="dxa"/>
              <w:right w:w="28" w:type="dxa"/>
            </w:tcMar>
            <w:vAlign w:val="center"/>
            <w:hideMark/>
          </w:tcPr>
          <w:p w:rsidR="00E12E82" w:rsidRPr="00E12E82" w:rsidRDefault="00E12E82" w:rsidP="00E12E82">
            <w:pPr>
              <w:jc w:val="center"/>
              <w:rPr>
                <w:color w:val="000000"/>
                <w:sz w:val="20"/>
                <w:szCs w:val="20"/>
              </w:rPr>
            </w:pP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r>
      <w:tr w:rsidR="00E12E82" w:rsidRPr="00E12E82" w:rsidTr="00522CA4">
        <w:trPr>
          <w:trHeight w:val="20"/>
        </w:trPr>
        <w:tc>
          <w:tcPr>
            <w:tcW w:w="1504" w:type="pc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Располагаемая тепловая мощность источника</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0,42</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0,42</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0,42</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0,42</w:t>
            </w:r>
          </w:p>
        </w:tc>
      </w:tr>
      <w:tr w:rsidR="00E12E82" w:rsidRPr="00E12E82" w:rsidTr="00522CA4">
        <w:trPr>
          <w:trHeight w:val="20"/>
        </w:trPr>
        <w:tc>
          <w:tcPr>
            <w:tcW w:w="1504" w:type="pct"/>
            <w:vMerge w:val="restar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Тепловая мощность на собственные нужды источника</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0,010</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0,010</w:t>
            </w:r>
          </w:p>
        </w:tc>
      </w:tr>
      <w:tr w:rsidR="00E12E82" w:rsidRPr="00E12E82" w:rsidTr="00522CA4">
        <w:trPr>
          <w:trHeight w:val="20"/>
        </w:trPr>
        <w:tc>
          <w:tcPr>
            <w:tcW w:w="1504" w:type="pct"/>
            <w:vMerge/>
            <w:shd w:val="clear" w:color="auto" w:fill="auto"/>
            <w:tcMar>
              <w:left w:w="28" w:type="dxa"/>
              <w:right w:w="28" w:type="dxa"/>
            </w:tcMar>
            <w:vAlign w:val="center"/>
            <w:hideMark/>
          </w:tcPr>
          <w:p w:rsidR="00E12E82" w:rsidRPr="00E12E82" w:rsidRDefault="00E12E82" w:rsidP="00E12E82">
            <w:pPr>
              <w:jc w:val="center"/>
              <w:rPr>
                <w:color w:val="000000"/>
                <w:sz w:val="20"/>
                <w:szCs w:val="20"/>
              </w:rPr>
            </w:pP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2,346</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2,346</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2,346</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2,346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2,346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2,346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2,346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2,346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2,346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2,346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2,346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2,346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2,346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2,346</w:t>
            </w:r>
          </w:p>
        </w:tc>
      </w:tr>
      <w:tr w:rsidR="00E12E82" w:rsidRPr="00E12E82" w:rsidTr="00522CA4">
        <w:trPr>
          <w:trHeight w:val="20"/>
        </w:trPr>
        <w:tc>
          <w:tcPr>
            <w:tcW w:w="1504" w:type="pc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Тепловая мощность нетто</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0,410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0,410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0,410</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0,410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0,410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0,410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0,410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0,410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0,410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0,410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0,410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0,410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0,410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0,410</w:t>
            </w:r>
          </w:p>
        </w:tc>
      </w:tr>
      <w:tr w:rsidR="00E12E82" w:rsidRPr="00E12E82" w:rsidTr="00522CA4">
        <w:trPr>
          <w:trHeight w:val="20"/>
        </w:trPr>
        <w:tc>
          <w:tcPr>
            <w:tcW w:w="1504" w:type="pct"/>
            <w:vMerge w:val="restar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Резерв тепловой мощности</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-0,118</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-0,114</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-0,109</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-0,105</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-0,101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-0,097</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-0,093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-0,089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-0,085</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-0,081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-0,077</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-0,073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-0,068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-0,064</w:t>
            </w:r>
          </w:p>
        </w:tc>
      </w:tr>
      <w:tr w:rsidR="00E12E82" w:rsidRPr="00E12E82" w:rsidTr="00522CA4">
        <w:trPr>
          <w:trHeight w:val="20"/>
        </w:trPr>
        <w:tc>
          <w:tcPr>
            <w:tcW w:w="1504" w:type="pct"/>
            <w:vMerge/>
            <w:shd w:val="clear" w:color="auto" w:fill="auto"/>
            <w:tcMar>
              <w:left w:w="28" w:type="dxa"/>
              <w:right w:w="28" w:type="dxa"/>
            </w:tcMar>
            <w:vAlign w:val="center"/>
            <w:hideMark/>
          </w:tcPr>
          <w:p w:rsidR="00E12E82" w:rsidRPr="00E12E82" w:rsidRDefault="00E12E82" w:rsidP="00E12E82">
            <w:pPr>
              <w:jc w:val="center"/>
              <w:rPr>
                <w:color w:val="000000"/>
                <w:sz w:val="20"/>
                <w:szCs w:val="20"/>
              </w:rPr>
            </w:pP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-28,686</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-27,686</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-26,686</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-25,686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-24,686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-23,686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-22,686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-21,686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-20,686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-19,686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-18,686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-17,686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-16,686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-15,686</w:t>
            </w:r>
          </w:p>
        </w:tc>
      </w:tr>
      <w:tr w:rsidR="00E12E82" w:rsidRPr="00E12E82" w:rsidTr="00522CA4">
        <w:trPr>
          <w:trHeight w:val="20"/>
        </w:trPr>
        <w:tc>
          <w:tcPr>
            <w:tcW w:w="1504" w:type="pc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Тепловая мощность на коллекторах</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0,528</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0,524</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0,519</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0,515</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0,511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0,507</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0,503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0,499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0,495</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0,491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0,487</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0,483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0,478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0,474</w:t>
            </w:r>
          </w:p>
        </w:tc>
      </w:tr>
      <w:tr w:rsidR="00E12E82" w:rsidRPr="00E12E82" w:rsidTr="00522CA4">
        <w:trPr>
          <w:trHeight w:val="20"/>
        </w:trPr>
        <w:tc>
          <w:tcPr>
            <w:tcW w:w="1504" w:type="pct"/>
            <w:vMerge w:val="restar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Потери тепловой мощности в сетях</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0,219</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0,215</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0,210</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0,206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0,202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0,198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0,194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0,190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0,186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0,182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0,178</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0,174</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0,169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0,165</w:t>
            </w:r>
          </w:p>
        </w:tc>
      </w:tr>
      <w:tr w:rsidR="00E12E82" w:rsidRPr="00E12E82" w:rsidTr="00522CA4">
        <w:trPr>
          <w:trHeight w:val="20"/>
        </w:trPr>
        <w:tc>
          <w:tcPr>
            <w:tcW w:w="1504" w:type="pct"/>
            <w:vMerge/>
            <w:shd w:val="clear" w:color="auto" w:fill="auto"/>
            <w:tcMar>
              <w:left w:w="28" w:type="dxa"/>
              <w:right w:w="28" w:type="dxa"/>
            </w:tcMar>
            <w:vAlign w:val="center"/>
            <w:hideMark/>
          </w:tcPr>
          <w:p w:rsidR="00E12E82" w:rsidRPr="00E12E82" w:rsidRDefault="00E12E82" w:rsidP="00E12E82">
            <w:pPr>
              <w:jc w:val="center"/>
              <w:rPr>
                <w:color w:val="000000"/>
                <w:sz w:val="20"/>
                <w:szCs w:val="20"/>
              </w:rPr>
            </w:pP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53,320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52,320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51,320</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50,320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49,320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48,320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47,320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46,320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45,320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44,320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43,320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42,320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41,320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40,320</w:t>
            </w:r>
          </w:p>
        </w:tc>
      </w:tr>
      <w:tr w:rsidR="00E12E82" w:rsidRPr="00E12E82" w:rsidTr="00522CA4">
        <w:trPr>
          <w:trHeight w:val="20"/>
        </w:trPr>
        <w:tc>
          <w:tcPr>
            <w:tcW w:w="1504" w:type="pc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Подключённая тепловая нагрузка</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0,309</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0,309</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0,309</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0,309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0,309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0,309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0,309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0,309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0,309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0,309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0,309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0,309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0,309</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0,309</w:t>
            </w:r>
          </w:p>
        </w:tc>
      </w:tr>
      <w:tr w:rsidR="00E12E82" w:rsidRPr="00E12E82" w:rsidTr="00522CA4">
        <w:trPr>
          <w:trHeight w:val="20"/>
        </w:trPr>
        <w:tc>
          <w:tcPr>
            <w:tcW w:w="1504" w:type="pct"/>
            <w:shd w:val="clear" w:color="auto" w:fill="FFFF00"/>
            <w:tcMar>
              <w:left w:w="28" w:type="dxa"/>
              <w:right w:w="28" w:type="dxa"/>
            </w:tcMar>
            <w:vAlign w:val="center"/>
          </w:tcPr>
          <w:p w:rsidR="00E12E82" w:rsidRPr="00E12E82" w:rsidRDefault="00E12E82" w:rsidP="00E12E82">
            <w:pPr>
              <w:jc w:val="center"/>
              <w:rPr>
                <w:color w:val="000000"/>
                <w:sz w:val="20"/>
                <w:szCs w:val="20"/>
              </w:rPr>
            </w:pPr>
            <w:r w:rsidRPr="00E12E82">
              <w:rPr>
                <w:color w:val="000000"/>
                <w:sz w:val="20"/>
                <w:szCs w:val="20"/>
              </w:rPr>
              <w:t>Котельная № 9, с. Кушалино, ул. Пушкина, 20б</w:t>
            </w:r>
          </w:p>
        </w:tc>
        <w:tc>
          <w:tcPr>
            <w:tcW w:w="293" w:type="pct"/>
            <w:shd w:val="clear" w:color="auto" w:fill="auto"/>
            <w:noWrap/>
            <w:tcMar>
              <w:left w:w="28" w:type="dxa"/>
              <w:right w:w="28" w:type="dxa"/>
            </w:tcMar>
            <w:vAlign w:val="center"/>
          </w:tcPr>
          <w:p w:rsidR="00E12E82" w:rsidRPr="00E12E82" w:rsidRDefault="00E12E82" w:rsidP="00E12E82">
            <w:pPr>
              <w:jc w:val="center"/>
              <w:rPr>
                <w:color w:val="000000"/>
                <w:sz w:val="20"/>
                <w:szCs w:val="20"/>
              </w:rPr>
            </w:pP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9"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r>
      <w:tr w:rsidR="00E12E82" w:rsidRPr="00E12E82" w:rsidTr="00522CA4">
        <w:trPr>
          <w:trHeight w:val="20"/>
        </w:trPr>
        <w:tc>
          <w:tcPr>
            <w:tcW w:w="1504" w:type="pc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Установленная тепловая мощность источника</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w:t>
            </w:r>
          </w:p>
        </w:tc>
      </w:tr>
      <w:tr w:rsidR="00E12E82" w:rsidRPr="00E12E82" w:rsidTr="00522CA4">
        <w:trPr>
          <w:trHeight w:val="20"/>
        </w:trPr>
        <w:tc>
          <w:tcPr>
            <w:tcW w:w="1504" w:type="pct"/>
            <w:vMerge w:val="restar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Ограничения тепловой мощности источника</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r>
      <w:tr w:rsidR="00E12E82" w:rsidRPr="00E12E82" w:rsidTr="00522CA4">
        <w:trPr>
          <w:trHeight w:val="20"/>
        </w:trPr>
        <w:tc>
          <w:tcPr>
            <w:tcW w:w="1504" w:type="pct"/>
            <w:vMerge/>
            <w:shd w:val="clear" w:color="auto" w:fill="auto"/>
            <w:tcMar>
              <w:left w:w="28" w:type="dxa"/>
              <w:right w:w="28" w:type="dxa"/>
            </w:tcMar>
            <w:vAlign w:val="center"/>
            <w:hideMark/>
          </w:tcPr>
          <w:p w:rsidR="00E12E82" w:rsidRPr="00E12E82" w:rsidRDefault="00E12E82" w:rsidP="00E12E82">
            <w:pPr>
              <w:jc w:val="center"/>
              <w:rPr>
                <w:color w:val="000000"/>
                <w:sz w:val="20"/>
                <w:szCs w:val="20"/>
              </w:rPr>
            </w:pP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w:t>
            </w:r>
          </w:p>
        </w:tc>
      </w:tr>
      <w:tr w:rsidR="00E12E82" w:rsidRPr="00E12E82" w:rsidTr="00522CA4">
        <w:trPr>
          <w:trHeight w:val="20"/>
        </w:trPr>
        <w:tc>
          <w:tcPr>
            <w:tcW w:w="1504" w:type="pc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Располагаемая тепловая мощность источника</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0,6</w:t>
            </w:r>
          </w:p>
        </w:tc>
      </w:tr>
      <w:tr w:rsidR="00E12E82" w:rsidRPr="00E12E82" w:rsidTr="00522CA4">
        <w:trPr>
          <w:trHeight w:val="20"/>
        </w:trPr>
        <w:tc>
          <w:tcPr>
            <w:tcW w:w="1504" w:type="pct"/>
            <w:vMerge w:val="restar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Тепловая мощность на собственные нужды источника</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0,013</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0,013</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0,013</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0,013</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0,013</w:t>
            </w:r>
          </w:p>
        </w:tc>
      </w:tr>
      <w:tr w:rsidR="00E12E82" w:rsidRPr="00E12E82" w:rsidTr="00522CA4">
        <w:trPr>
          <w:trHeight w:val="20"/>
        </w:trPr>
        <w:tc>
          <w:tcPr>
            <w:tcW w:w="1504" w:type="pct"/>
            <w:vMerge/>
            <w:shd w:val="clear" w:color="auto" w:fill="auto"/>
            <w:tcMar>
              <w:left w:w="28" w:type="dxa"/>
              <w:right w:w="28" w:type="dxa"/>
            </w:tcMar>
            <w:vAlign w:val="center"/>
            <w:hideMark/>
          </w:tcPr>
          <w:p w:rsidR="00E12E82" w:rsidRPr="00E12E82" w:rsidRDefault="00E12E82" w:rsidP="00E12E82">
            <w:pPr>
              <w:jc w:val="center"/>
              <w:rPr>
                <w:color w:val="000000"/>
                <w:sz w:val="20"/>
                <w:szCs w:val="20"/>
              </w:rPr>
            </w:pP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2,245</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2,245</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2,245</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2,245</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2,245</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2,245</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2,245</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2,245</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2,245</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2,245</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2,245</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2,245</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2,245</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2,245</w:t>
            </w:r>
          </w:p>
        </w:tc>
      </w:tr>
      <w:tr w:rsidR="00E12E82" w:rsidRPr="00E12E82" w:rsidTr="00522CA4">
        <w:trPr>
          <w:trHeight w:val="20"/>
        </w:trPr>
        <w:tc>
          <w:tcPr>
            <w:tcW w:w="1504" w:type="pc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Тепловая мощность нетто</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0,587</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0,587</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0,587</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0,587</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0,587</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0,587</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0,587</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0,587</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0,587</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0,587</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0,587</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0,587</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0,587</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0,587</w:t>
            </w:r>
          </w:p>
        </w:tc>
      </w:tr>
      <w:tr w:rsidR="00E12E82" w:rsidRPr="00E12E82" w:rsidTr="00522CA4">
        <w:trPr>
          <w:trHeight w:val="20"/>
        </w:trPr>
        <w:tc>
          <w:tcPr>
            <w:tcW w:w="1504" w:type="pct"/>
            <w:vMerge w:val="restar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Резерв тепловой мощности</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0,146</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0,146</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0,146</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0,146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0,146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0,146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0,146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0,146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0,146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0,146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0,150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0,155</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0,160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0,164</w:t>
            </w:r>
          </w:p>
        </w:tc>
      </w:tr>
      <w:tr w:rsidR="00E12E82" w:rsidRPr="00E12E82" w:rsidTr="00522CA4">
        <w:trPr>
          <w:trHeight w:val="20"/>
        </w:trPr>
        <w:tc>
          <w:tcPr>
            <w:tcW w:w="1504" w:type="pct"/>
            <w:vMerge/>
            <w:shd w:val="clear" w:color="auto" w:fill="auto"/>
            <w:tcMar>
              <w:left w:w="28" w:type="dxa"/>
              <w:right w:w="28" w:type="dxa"/>
            </w:tcMar>
            <w:vAlign w:val="center"/>
            <w:hideMark/>
          </w:tcPr>
          <w:p w:rsidR="00E12E82" w:rsidRPr="00E12E82" w:rsidRDefault="00E12E82" w:rsidP="00E12E82">
            <w:pPr>
              <w:jc w:val="center"/>
              <w:rPr>
                <w:color w:val="000000"/>
                <w:sz w:val="20"/>
                <w:szCs w:val="20"/>
              </w:rPr>
            </w:pP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24,820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24,820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24,820</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24,820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24,820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24,820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24,820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24,820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24,820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24,820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25,620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26,420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27,220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28,020</w:t>
            </w:r>
          </w:p>
        </w:tc>
      </w:tr>
      <w:tr w:rsidR="00E12E82" w:rsidRPr="00E12E82" w:rsidTr="00522CA4">
        <w:trPr>
          <w:trHeight w:val="20"/>
        </w:trPr>
        <w:tc>
          <w:tcPr>
            <w:tcW w:w="1504" w:type="pc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Тепловая мощность на коллекторах</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0,441</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0,441</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0,441</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0,441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0,441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0,441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0,441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0,441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0,441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0,441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0,437</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0,432</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0,427</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0,423</w:t>
            </w:r>
          </w:p>
        </w:tc>
      </w:tr>
      <w:tr w:rsidR="00E12E82" w:rsidRPr="00E12E82" w:rsidTr="00522CA4">
        <w:trPr>
          <w:trHeight w:val="20"/>
        </w:trPr>
        <w:tc>
          <w:tcPr>
            <w:tcW w:w="1504" w:type="pct"/>
            <w:vMerge w:val="restar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Потери тепловой мощности в сетях</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0,190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0,190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0,190</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0,190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0,190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0,190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0,190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0,190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0,190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0,190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0,186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0,181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0,176</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0,172</w:t>
            </w:r>
          </w:p>
        </w:tc>
      </w:tr>
      <w:tr w:rsidR="00E12E82" w:rsidRPr="00E12E82" w:rsidTr="00522CA4">
        <w:trPr>
          <w:trHeight w:val="20"/>
        </w:trPr>
        <w:tc>
          <w:tcPr>
            <w:tcW w:w="1504" w:type="pct"/>
            <w:vMerge/>
            <w:shd w:val="clear" w:color="auto" w:fill="auto"/>
            <w:tcMar>
              <w:left w:w="28" w:type="dxa"/>
              <w:right w:w="28" w:type="dxa"/>
            </w:tcMar>
            <w:vAlign w:val="center"/>
            <w:hideMark/>
          </w:tcPr>
          <w:p w:rsidR="00E12E82" w:rsidRPr="00E12E82" w:rsidRDefault="00E12E82" w:rsidP="00E12E82">
            <w:pPr>
              <w:jc w:val="center"/>
              <w:rPr>
                <w:color w:val="000000"/>
                <w:sz w:val="20"/>
                <w:szCs w:val="20"/>
              </w:rPr>
            </w:pP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32,420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32,420</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32,420</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32,420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32,420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32,420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32,420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32,420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32,420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32,420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31,620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30,820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30,020</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29,220</w:t>
            </w:r>
          </w:p>
        </w:tc>
      </w:tr>
      <w:tr w:rsidR="00E12E82" w:rsidRPr="00E12E82" w:rsidTr="00522CA4">
        <w:trPr>
          <w:trHeight w:val="20"/>
        </w:trPr>
        <w:tc>
          <w:tcPr>
            <w:tcW w:w="1504" w:type="pct"/>
            <w:shd w:val="clear" w:color="auto" w:fill="auto"/>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Подключённая тепловая нагрузка</w:t>
            </w:r>
          </w:p>
        </w:tc>
        <w:tc>
          <w:tcPr>
            <w:tcW w:w="293"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0,251</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0,251</w:t>
            </w:r>
          </w:p>
        </w:tc>
        <w:tc>
          <w:tcPr>
            <w:tcW w:w="230"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0,251</w:t>
            </w:r>
          </w:p>
        </w:tc>
        <w:tc>
          <w:tcPr>
            <w:tcW w:w="229"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0,251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0,251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0,251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0,251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0,251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0,251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0,251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0,251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0,251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0,251</w:t>
            </w:r>
          </w:p>
        </w:tc>
        <w:tc>
          <w:tcPr>
            <w:tcW w:w="228" w:type="pct"/>
            <w:shd w:val="clear" w:color="auto" w:fill="auto"/>
            <w:noWrap/>
            <w:tcMar>
              <w:left w:w="28" w:type="dxa"/>
              <w:right w:w="28" w:type="dxa"/>
            </w:tcMar>
            <w:vAlign w:val="center"/>
            <w:hideMark/>
          </w:tcPr>
          <w:p w:rsidR="00E12E82" w:rsidRPr="00E12E82" w:rsidRDefault="00E12E82" w:rsidP="00E12E82">
            <w:pPr>
              <w:jc w:val="center"/>
              <w:rPr>
                <w:color w:val="000000"/>
                <w:sz w:val="20"/>
                <w:szCs w:val="20"/>
              </w:rPr>
            </w:pPr>
            <w:r w:rsidRPr="00E12E82">
              <w:rPr>
                <w:rFonts w:eastAsiaTheme="minorHAnsi"/>
                <w:color w:val="000000"/>
                <w:sz w:val="20"/>
                <w:szCs w:val="20"/>
                <w:lang w:eastAsia="en-US"/>
              </w:rPr>
              <w:t>0,251</w:t>
            </w:r>
          </w:p>
        </w:tc>
      </w:tr>
      <w:tr w:rsidR="00E12E82" w:rsidRPr="00E12E82" w:rsidTr="00522CA4">
        <w:trPr>
          <w:trHeight w:val="20"/>
        </w:trPr>
        <w:tc>
          <w:tcPr>
            <w:tcW w:w="1504" w:type="pct"/>
            <w:shd w:val="clear" w:color="auto" w:fill="FFFF00"/>
            <w:tcMar>
              <w:left w:w="28" w:type="dxa"/>
              <w:right w:w="28" w:type="dxa"/>
            </w:tcMar>
            <w:vAlign w:val="center"/>
          </w:tcPr>
          <w:p w:rsidR="00E12E82" w:rsidRPr="00E12E82" w:rsidRDefault="00E12E82" w:rsidP="00E12E82">
            <w:pPr>
              <w:jc w:val="center"/>
              <w:rPr>
                <w:color w:val="000000"/>
                <w:sz w:val="20"/>
                <w:szCs w:val="20"/>
              </w:rPr>
            </w:pPr>
            <w:r w:rsidRPr="00E12E82">
              <w:rPr>
                <w:color w:val="000000"/>
                <w:sz w:val="20"/>
                <w:szCs w:val="20"/>
              </w:rPr>
              <w:t>Котельная № 5, д. Алёшино, д. 107а</w:t>
            </w:r>
          </w:p>
        </w:tc>
        <w:tc>
          <w:tcPr>
            <w:tcW w:w="293" w:type="pct"/>
            <w:shd w:val="clear" w:color="auto" w:fill="auto"/>
            <w:noWrap/>
            <w:tcMar>
              <w:left w:w="28" w:type="dxa"/>
              <w:right w:w="28" w:type="dxa"/>
            </w:tcMar>
            <w:vAlign w:val="center"/>
          </w:tcPr>
          <w:p w:rsidR="00E12E82" w:rsidRPr="00E12E82" w:rsidRDefault="00E12E82" w:rsidP="00E12E82">
            <w:pPr>
              <w:jc w:val="center"/>
              <w:rPr>
                <w:color w:val="000000"/>
                <w:sz w:val="20"/>
                <w:szCs w:val="20"/>
              </w:rPr>
            </w:pP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9"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p>
        </w:tc>
      </w:tr>
      <w:tr w:rsidR="00E12E82" w:rsidRPr="00E12E82" w:rsidTr="00522CA4">
        <w:trPr>
          <w:trHeight w:val="20"/>
        </w:trPr>
        <w:tc>
          <w:tcPr>
            <w:tcW w:w="1504" w:type="pct"/>
            <w:shd w:val="clear" w:color="auto" w:fill="auto"/>
            <w:tcMar>
              <w:left w:w="28" w:type="dxa"/>
              <w:right w:w="28" w:type="dxa"/>
            </w:tcMar>
            <w:vAlign w:val="center"/>
          </w:tcPr>
          <w:p w:rsidR="00E12E82" w:rsidRPr="00E12E82" w:rsidRDefault="00E12E82" w:rsidP="00E12E82">
            <w:pPr>
              <w:jc w:val="center"/>
              <w:rPr>
                <w:color w:val="000000"/>
                <w:sz w:val="20"/>
                <w:szCs w:val="20"/>
              </w:rPr>
            </w:pPr>
            <w:r w:rsidRPr="00E12E82">
              <w:rPr>
                <w:color w:val="000000"/>
                <w:sz w:val="20"/>
                <w:szCs w:val="20"/>
              </w:rPr>
              <w:t>Установленная тепловая мощность источника</w:t>
            </w:r>
          </w:p>
        </w:tc>
        <w:tc>
          <w:tcPr>
            <w:tcW w:w="293" w:type="pct"/>
            <w:shd w:val="clear" w:color="auto" w:fill="auto"/>
            <w:noWrap/>
            <w:tcMar>
              <w:left w:w="28" w:type="dxa"/>
              <w:right w:w="28" w:type="dxa"/>
            </w:tcMar>
            <w:vAlign w:val="center"/>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0,344</w:t>
            </w: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0,344</w:t>
            </w: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0,344</w:t>
            </w:r>
          </w:p>
        </w:tc>
        <w:tc>
          <w:tcPr>
            <w:tcW w:w="229"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0,344</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0,344</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0,344</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0,344</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0,344</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0,344</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0,344</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0,344</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0,344</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0,344</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0,344</w:t>
            </w:r>
          </w:p>
        </w:tc>
      </w:tr>
      <w:tr w:rsidR="00E12E82" w:rsidRPr="00E12E82" w:rsidTr="00522CA4">
        <w:trPr>
          <w:trHeight w:val="20"/>
        </w:trPr>
        <w:tc>
          <w:tcPr>
            <w:tcW w:w="1504" w:type="pct"/>
            <w:vMerge w:val="restart"/>
            <w:shd w:val="clear" w:color="auto" w:fill="auto"/>
            <w:tcMar>
              <w:left w:w="28" w:type="dxa"/>
              <w:right w:w="28" w:type="dxa"/>
            </w:tcMar>
            <w:vAlign w:val="center"/>
          </w:tcPr>
          <w:p w:rsidR="00E12E82" w:rsidRPr="00E12E82" w:rsidRDefault="00E12E82" w:rsidP="00E12E82">
            <w:pPr>
              <w:jc w:val="center"/>
              <w:rPr>
                <w:color w:val="000000"/>
                <w:sz w:val="20"/>
                <w:szCs w:val="20"/>
              </w:rPr>
            </w:pPr>
            <w:r w:rsidRPr="00E12E82">
              <w:rPr>
                <w:color w:val="000000"/>
                <w:sz w:val="20"/>
                <w:szCs w:val="20"/>
              </w:rPr>
              <w:t>Ограничения тепловой мощности источника</w:t>
            </w:r>
          </w:p>
        </w:tc>
        <w:tc>
          <w:tcPr>
            <w:tcW w:w="293" w:type="pct"/>
            <w:shd w:val="clear" w:color="auto" w:fill="auto"/>
            <w:noWrap/>
            <w:tcMar>
              <w:left w:w="28" w:type="dxa"/>
              <w:right w:w="28" w:type="dxa"/>
            </w:tcMar>
            <w:vAlign w:val="center"/>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0,065</w:t>
            </w: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0,065</w:t>
            </w: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0,065</w:t>
            </w:r>
          </w:p>
        </w:tc>
        <w:tc>
          <w:tcPr>
            <w:tcW w:w="229"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0,065</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0,065</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0,065</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0,065</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0,065</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0,065</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0,065</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0,065</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0,065</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0,065</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0,065</w:t>
            </w:r>
          </w:p>
        </w:tc>
      </w:tr>
      <w:tr w:rsidR="00E12E82" w:rsidRPr="00E12E82" w:rsidTr="00522CA4">
        <w:trPr>
          <w:trHeight w:val="20"/>
        </w:trPr>
        <w:tc>
          <w:tcPr>
            <w:tcW w:w="1504" w:type="pct"/>
            <w:vMerge/>
            <w:shd w:val="clear" w:color="auto" w:fill="auto"/>
            <w:tcMar>
              <w:left w:w="28" w:type="dxa"/>
              <w:right w:w="28" w:type="dxa"/>
            </w:tcMar>
            <w:vAlign w:val="center"/>
          </w:tcPr>
          <w:p w:rsidR="00E12E82" w:rsidRPr="00E12E82" w:rsidRDefault="00E12E82" w:rsidP="00E12E82">
            <w:pPr>
              <w:jc w:val="center"/>
              <w:rPr>
                <w:color w:val="000000"/>
                <w:sz w:val="20"/>
                <w:szCs w:val="20"/>
              </w:rPr>
            </w:pPr>
          </w:p>
        </w:tc>
        <w:tc>
          <w:tcPr>
            <w:tcW w:w="293" w:type="pct"/>
            <w:shd w:val="clear" w:color="auto" w:fill="auto"/>
            <w:noWrap/>
            <w:tcMar>
              <w:left w:w="28" w:type="dxa"/>
              <w:right w:w="28" w:type="dxa"/>
            </w:tcMar>
            <w:vAlign w:val="center"/>
          </w:tcPr>
          <w:p w:rsidR="00E12E82" w:rsidRPr="00E12E82" w:rsidRDefault="00E12E82" w:rsidP="00E12E82">
            <w:pPr>
              <w:jc w:val="center"/>
              <w:rPr>
                <w:color w:val="000000"/>
                <w:sz w:val="20"/>
                <w:szCs w:val="20"/>
              </w:rPr>
            </w:pPr>
            <w:r w:rsidRPr="00E12E82">
              <w:rPr>
                <w:color w:val="000000"/>
                <w:sz w:val="20"/>
                <w:szCs w:val="20"/>
              </w:rPr>
              <w:t>%</w:t>
            </w: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18,90</w:t>
            </w: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18,90</w:t>
            </w: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18,90</w:t>
            </w:r>
          </w:p>
        </w:tc>
        <w:tc>
          <w:tcPr>
            <w:tcW w:w="229"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18,90</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18,90</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18,90</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18,90</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18,90</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18,90</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18,90</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18,90</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18,90</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18,90</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18,90</w:t>
            </w:r>
          </w:p>
        </w:tc>
      </w:tr>
      <w:tr w:rsidR="00E12E82" w:rsidRPr="00E12E82" w:rsidTr="00522CA4">
        <w:trPr>
          <w:trHeight w:val="20"/>
        </w:trPr>
        <w:tc>
          <w:tcPr>
            <w:tcW w:w="1504" w:type="pct"/>
            <w:shd w:val="clear" w:color="auto" w:fill="auto"/>
            <w:tcMar>
              <w:left w:w="28" w:type="dxa"/>
              <w:right w:w="28" w:type="dxa"/>
            </w:tcMar>
            <w:vAlign w:val="center"/>
          </w:tcPr>
          <w:p w:rsidR="00E12E82" w:rsidRPr="00E12E82" w:rsidRDefault="00E12E82" w:rsidP="00E12E82">
            <w:pPr>
              <w:jc w:val="center"/>
              <w:rPr>
                <w:color w:val="000000"/>
                <w:sz w:val="20"/>
                <w:szCs w:val="20"/>
              </w:rPr>
            </w:pPr>
            <w:r w:rsidRPr="00E12E82">
              <w:rPr>
                <w:color w:val="000000"/>
                <w:sz w:val="20"/>
                <w:szCs w:val="20"/>
              </w:rPr>
              <w:t>Располагаемая тепловая мощность источника</w:t>
            </w:r>
          </w:p>
        </w:tc>
        <w:tc>
          <w:tcPr>
            <w:tcW w:w="293" w:type="pct"/>
            <w:shd w:val="clear" w:color="auto" w:fill="auto"/>
            <w:noWrap/>
            <w:tcMar>
              <w:left w:w="28" w:type="dxa"/>
              <w:right w:w="28" w:type="dxa"/>
            </w:tcMar>
            <w:vAlign w:val="center"/>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0,279</w:t>
            </w: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0,279</w:t>
            </w: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0,279</w:t>
            </w:r>
          </w:p>
        </w:tc>
        <w:tc>
          <w:tcPr>
            <w:tcW w:w="229"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0,279</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0,279</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0,279</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0,279</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0,279</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0,279</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0,279</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0,279</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0,279</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0,279</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0,279</w:t>
            </w:r>
          </w:p>
        </w:tc>
      </w:tr>
      <w:tr w:rsidR="00E12E82" w:rsidRPr="00E12E82" w:rsidTr="00522CA4">
        <w:trPr>
          <w:trHeight w:val="20"/>
        </w:trPr>
        <w:tc>
          <w:tcPr>
            <w:tcW w:w="1504" w:type="pct"/>
            <w:vMerge w:val="restart"/>
            <w:shd w:val="clear" w:color="auto" w:fill="auto"/>
            <w:tcMar>
              <w:left w:w="28" w:type="dxa"/>
              <w:right w:w="28" w:type="dxa"/>
            </w:tcMar>
            <w:vAlign w:val="center"/>
          </w:tcPr>
          <w:p w:rsidR="00E12E82" w:rsidRPr="00E12E82" w:rsidRDefault="00E12E82" w:rsidP="00E12E82">
            <w:pPr>
              <w:jc w:val="center"/>
              <w:rPr>
                <w:color w:val="000000"/>
                <w:sz w:val="20"/>
                <w:szCs w:val="20"/>
              </w:rPr>
            </w:pPr>
            <w:r w:rsidRPr="00E12E82">
              <w:rPr>
                <w:color w:val="000000"/>
                <w:sz w:val="20"/>
                <w:szCs w:val="20"/>
              </w:rPr>
              <w:t>Тепловая мощность на собственные нужды источника</w:t>
            </w:r>
          </w:p>
        </w:tc>
        <w:tc>
          <w:tcPr>
            <w:tcW w:w="293" w:type="pct"/>
            <w:shd w:val="clear" w:color="auto" w:fill="auto"/>
            <w:noWrap/>
            <w:tcMar>
              <w:left w:w="28" w:type="dxa"/>
              <w:right w:w="28" w:type="dxa"/>
            </w:tcMar>
            <w:vAlign w:val="center"/>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0,006</w:t>
            </w: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0,006</w:t>
            </w: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0,006</w:t>
            </w:r>
          </w:p>
        </w:tc>
        <w:tc>
          <w:tcPr>
            <w:tcW w:w="229"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0,006</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0,006</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0,006</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0,006</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0,006</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0,006</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0,006</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0,006</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0,006</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0,006</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0,006</w:t>
            </w:r>
          </w:p>
        </w:tc>
      </w:tr>
      <w:tr w:rsidR="00E12E82" w:rsidRPr="00E12E82" w:rsidTr="00522CA4">
        <w:trPr>
          <w:trHeight w:val="20"/>
        </w:trPr>
        <w:tc>
          <w:tcPr>
            <w:tcW w:w="1504" w:type="pct"/>
            <w:vMerge/>
            <w:shd w:val="clear" w:color="auto" w:fill="auto"/>
            <w:tcMar>
              <w:left w:w="28" w:type="dxa"/>
              <w:right w:w="28" w:type="dxa"/>
            </w:tcMar>
            <w:vAlign w:val="center"/>
          </w:tcPr>
          <w:p w:rsidR="00E12E82" w:rsidRPr="00E12E82" w:rsidRDefault="00E12E82" w:rsidP="00E12E82">
            <w:pPr>
              <w:jc w:val="center"/>
              <w:rPr>
                <w:color w:val="000000"/>
                <w:sz w:val="20"/>
                <w:szCs w:val="20"/>
              </w:rPr>
            </w:pPr>
          </w:p>
        </w:tc>
        <w:tc>
          <w:tcPr>
            <w:tcW w:w="293" w:type="pct"/>
            <w:shd w:val="clear" w:color="auto" w:fill="auto"/>
            <w:noWrap/>
            <w:tcMar>
              <w:left w:w="28" w:type="dxa"/>
              <w:right w:w="28" w:type="dxa"/>
            </w:tcMar>
            <w:vAlign w:val="center"/>
          </w:tcPr>
          <w:p w:rsidR="00E12E82" w:rsidRPr="00E12E82" w:rsidRDefault="00E12E82" w:rsidP="00E12E82">
            <w:pPr>
              <w:jc w:val="center"/>
              <w:rPr>
                <w:color w:val="000000"/>
                <w:sz w:val="20"/>
                <w:szCs w:val="20"/>
              </w:rPr>
            </w:pPr>
            <w:r w:rsidRPr="00E12E82">
              <w:rPr>
                <w:color w:val="000000"/>
                <w:sz w:val="20"/>
                <w:szCs w:val="20"/>
              </w:rPr>
              <w:t>%</w:t>
            </w: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2,2</w:t>
            </w: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2,2</w:t>
            </w: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2,2</w:t>
            </w:r>
          </w:p>
        </w:tc>
        <w:tc>
          <w:tcPr>
            <w:tcW w:w="229"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2,2</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2,2</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2,2</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2,2</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2,2</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2,2</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2,2</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2,2</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2,2</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2,2</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2,2</w:t>
            </w:r>
          </w:p>
        </w:tc>
      </w:tr>
      <w:tr w:rsidR="00E12E82" w:rsidRPr="00E12E82" w:rsidTr="00522CA4">
        <w:trPr>
          <w:trHeight w:val="20"/>
        </w:trPr>
        <w:tc>
          <w:tcPr>
            <w:tcW w:w="1504" w:type="pct"/>
            <w:shd w:val="clear" w:color="auto" w:fill="auto"/>
            <w:tcMar>
              <w:left w:w="28" w:type="dxa"/>
              <w:right w:w="28" w:type="dxa"/>
            </w:tcMar>
            <w:vAlign w:val="center"/>
          </w:tcPr>
          <w:p w:rsidR="00E12E82" w:rsidRPr="00E12E82" w:rsidRDefault="00E12E82" w:rsidP="00E12E82">
            <w:pPr>
              <w:jc w:val="center"/>
              <w:rPr>
                <w:color w:val="000000"/>
                <w:sz w:val="20"/>
                <w:szCs w:val="20"/>
              </w:rPr>
            </w:pPr>
            <w:r w:rsidRPr="00E12E82">
              <w:rPr>
                <w:color w:val="000000"/>
                <w:sz w:val="20"/>
                <w:szCs w:val="20"/>
              </w:rPr>
              <w:t>Тепловая мощность нетто</w:t>
            </w:r>
          </w:p>
        </w:tc>
        <w:tc>
          <w:tcPr>
            <w:tcW w:w="293" w:type="pct"/>
            <w:shd w:val="clear" w:color="auto" w:fill="auto"/>
            <w:noWrap/>
            <w:tcMar>
              <w:left w:w="28" w:type="dxa"/>
              <w:right w:w="28" w:type="dxa"/>
            </w:tcMar>
            <w:vAlign w:val="center"/>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0,273</w:t>
            </w: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0,273</w:t>
            </w: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0,273</w:t>
            </w:r>
          </w:p>
        </w:tc>
        <w:tc>
          <w:tcPr>
            <w:tcW w:w="229"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0,273</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0,273</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0,273</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0,273</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0,273</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0,273</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0,273</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0,273</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0,273</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0,273</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0,273</w:t>
            </w:r>
          </w:p>
        </w:tc>
      </w:tr>
      <w:tr w:rsidR="00E12E82" w:rsidRPr="00E12E82" w:rsidTr="00522CA4">
        <w:trPr>
          <w:trHeight w:val="20"/>
        </w:trPr>
        <w:tc>
          <w:tcPr>
            <w:tcW w:w="1504" w:type="pct"/>
            <w:vMerge w:val="restart"/>
            <w:shd w:val="clear" w:color="auto" w:fill="auto"/>
            <w:tcMar>
              <w:left w:w="28" w:type="dxa"/>
              <w:right w:w="28" w:type="dxa"/>
            </w:tcMar>
            <w:vAlign w:val="center"/>
          </w:tcPr>
          <w:p w:rsidR="00E12E82" w:rsidRPr="00E12E82" w:rsidRDefault="00E12E82" w:rsidP="00E12E82">
            <w:pPr>
              <w:jc w:val="center"/>
              <w:rPr>
                <w:color w:val="000000"/>
                <w:sz w:val="20"/>
                <w:szCs w:val="20"/>
              </w:rPr>
            </w:pPr>
            <w:r w:rsidRPr="00E12E82">
              <w:rPr>
                <w:color w:val="000000"/>
                <w:sz w:val="20"/>
                <w:szCs w:val="20"/>
              </w:rPr>
              <w:t>Резерв тепловой мощности</w:t>
            </w:r>
          </w:p>
        </w:tc>
        <w:tc>
          <w:tcPr>
            <w:tcW w:w="293" w:type="pct"/>
            <w:shd w:val="clear" w:color="auto" w:fill="auto"/>
            <w:noWrap/>
            <w:tcMar>
              <w:left w:w="28" w:type="dxa"/>
              <w:right w:w="28" w:type="dxa"/>
            </w:tcMar>
            <w:vAlign w:val="center"/>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0,009</w:t>
            </w: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0,009</w:t>
            </w: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0,009</w:t>
            </w:r>
          </w:p>
        </w:tc>
        <w:tc>
          <w:tcPr>
            <w:tcW w:w="229"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0,009</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0,009</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0,009</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0,009</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0,009</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0,009</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0,009</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0,009</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0,009</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0,009</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0,009</w:t>
            </w:r>
          </w:p>
        </w:tc>
      </w:tr>
      <w:tr w:rsidR="00E12E82" w:rsidRPr="00E12E82" w:rsidTr="00522CA4">
        <w:trPr>
          <w:trHeight w:val="20"/>
        </w:trPr>
        <w:tc>
          <w:tcPr>
            <w:tcW w:w="1504" w:type="pct"/>
            <w:vMerge/>
            <w:shd w:val="clear" w:color="auto" w:fill="auto"/>
            <w:tcMar>
              <w:left w:w="28" w:type="dxa"/>
              <w:right w:w="28" w:type="dxa"/>
            </w:tcMar>
            <w:vAlign w:val="center"/>
          </w:tcPr>
          <w:p w:rsidR="00E12E82" w:rsidRPr="00E12E82" w:rsidRDefault="00E12E82" w:rsidP="00E12E82">
            <w:pPr>
              <w:jc w:val="center"/>
              <w:rPr>
                <w:color w:val="000000"/>
                <w:sz w:val="20"/>
                <w:szCs w:val="20"/>
              </w:rPr>
            </w:pPr>
          </w:p>
        </w:tc>
        <w:tc>
          <w:tcPr>
            <w:tcW w:w="293" w:type="pct"/>
            <w:shd w:val="clear" w:color="auto" w:fill="auto"/>
            <w:noWrap/>
            <w:tcMar>
              <w:left w:w="28" w:type="dxa"/>
              <w:right w:w="28" w:type="dxa"/>
            </w:tcMar>
            <w:vAlign w:val="center"/>
          </w:tcPr>
          <w:p w:rsidR="00E12E82" w:rsidRPr="00E12E82" w:rsidRDefault="00E12E82" w:rsidP="00E12E82">
            <w:pPr>
              <w:jc w:val="center"/>
              <w:rPr>
                <w:color w:val="000000"/>
                <w:sz w:val="20"/>
                <w:szCs w:val="20"/>
              </w:rPr>
            </w:pPr>
            <w:r w:rsidRPr="00E12E82">
              <w:rPr>
                <w:color w:val="000000"/>
                <w:sz w:val="20"/>
                <w:szCs w:val="20"/>
              </w:rPr>
              <w:t>%</w:t>
            </w: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3,3</w:t>
            </w: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3,3</w:t>
            </w: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3,3</w:t>
            </w:r>
          </w:p>
        </w:tc>
        <w:tc>
          <w:tcPr>
            <w:tcW w:w="229"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3,3</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3,3</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3,3</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3,3</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3,3</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3,3</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3,3</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3,3</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3,3</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3,3</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3,3</w:t>
            </w:r>
          </w:p>
        </w:tc>
      </w:tr>
      <w:tr w:rsidR="00E12E82" w:rsidRPr="00E12E82" w:rsidTr="00522CA4">
        <w:trPr>
          <w:trHeight w:val="20"/>
        </w:trPr>
        <w:tc>
          <w:tcPr>
            <w:tcW w:w="1504" w:type="pct"/>
            <w:shd w:val="clear" w:color="auto" w:fill="auto"/>
            <w:tcMar>
              <w:left w:w="28" w:type="dxa"/>
              <w:right w:w="28" w:type="dxa"/>
            </w:tcMar>
            <w:vAlign w:val="center"/>
          </w:tcPr>
          <w:p w:rsidR="00E12E82" w:rsidRPr="00E12E82" w:rsidRDefault="00E12E82" w:rsidP="00E12E82">
            <w:pPr>
              <w:jc w:val="center"/>
              <w:rPr>
                <w:color w:val="000000"/>
                <w:sz w:val="20"/>
                <w:szCs w:val="20"/>
              </w:rPr>
            </w:pPr>
            <w:r w:rsidRPr="00E12E82">
              <w:rPr>
                <w:color w:val="000000"/>
                <w:sz w:val="20"/>
                <w:szCs w:val="20"/>
              </w:rPr>
              <w:t>Тепловая мощность на коллекторах</w:t>
            </w:r>
          </w:p>
        </w:tc>
        <w:tc>
          <w:tcPr>
            <w:tcW w:w="293" w:type="pct"/>
            <w:shd w:val="clear" w:color="auto" w:fill="auto"/>
            <w:noWrap/>
            <w:tcMar>
              <w:left w:w="28" w:type="dxa"/>
              <w:right w:w="28" w:type="dxa"/>
            </w:tcMar>
            <w:vAlign w:val="center"/>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0,264</w:t>
            </w: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0,264</w:t>
            </w: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0,264</w:t>
            </w:r>
          </w:p>
        </w:tc>
        <w:tc>
          <w:tcPr>
            <w:tcW w:w="229"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0,264</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0,264</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0,264</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0,264</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0,264</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0,264</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0,264</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0,264</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0,264</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0,264</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0,264</w:t>
            </w:r>
          </w:p>
        </w:tc>
      </w:tr>
      <w:tr w:rsidR="00E12E82" w:rsidRPr="00E12E82" w:rsidTr="00522CA4">
        <w:trPr>
          <w:trHeight w:val="20"/>
        </w:trPr>
        <w:tc>
          <w:tcPr>
            <w:tcW w:w="1504" w:type="pct"/>
            <w:vMerge w:val="restart"/>
            <w:shd w:val="clear" w:color="auto" w:fill="auto"/>
            <w:tcMar>
              <w:left w:w="28" w:type="dxa"/>
              <w:right w:w="28" w:type="dxa"/>
            </w:tcMar>
            <w:vAlign w:val="center"/>
          </w:tcPr>
          <w:p w:rsidR="00E12E82" w:rsidRPr="00E12E82" w:rsidRDefault="00E12E82" w:rsidP="00E12E82">
            <w:pPr>
              <w:jc w:val="center"/>
              <w:rPr>
                <w:color w:val="000000"/>
                <w:sz w:val="20"/>
                <w:szCs w:val="20"/>
              </w:rPr>
            </w:pPr>
            <w:r w:rsidRPr="00E12E82">
              <w:rPr>
                <w:color w:val="000000"/>
                <w:sz w:val="20"/>
                <w:szCs w:val="20"/>
              </w:rPr>
              <w:t>Потери тепловой мощности в сетях</w:t>
            </w:r>
          </w:p>
        </w:tc>
        <w:tc>
          <w:tcPr>
            <w:tcW w:w="293" w:type="pct"/>
            <w:shd w:val="clear" w:color="auto" w:fill="auto"/>
            <w:noWrap/>
            <w:tcMar>
              <w:left w:w="28" w:type="dxa"/>
              <w:right w:w="28" w:type="dxa"/>
            </w:tcMar>
            <w:vAlign w:val="center"/>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0,016</w:t>
            </w: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0,016</w:t>
            </w: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0,016</w:t>
            </w:r>
          </w:p>
        </w:tc>
        <w:tc>
          <w:tcPr>
            <w:tcW w:w="229"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0,016</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0,016</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0,016</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0,016</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0,016</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0,016</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0,016</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0,016</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0,016</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0,016</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0,016</w:t>
            </w:r>
          </w:p>
        </w:tc>
      </w:tr>
      <w:tr w:rsidR="00E12E82" w:rsidRPr="00E12E82" w:rsidTr="00522CA4">
        <w:trPr>
          <w:trHeight w:val="20"/>
        </w:trPr>
        <w:tc>
          <w:tcPr>
            <w:tcW w:w="1504" w:type="pct"/>
            <w:vMerge/>
            <w:shd w:val="clear" w:color="auto" w:fill="auto"/>
            <w:tcMar>
              <w:left w:w="28" w:type="dxa"/>
              <w:right w:w="28" w:type="dxa"/>
            </w:tcMar>
            <w:vAlign w:val="center"/>
          </w:tcPr>
          <w:p w:rsidR="00E12E82" w:rsidRPr="00E12E82" w:rsidRDefault="00E12E82" w:rsidP="00E12E82">
            <w:pPr>
              <w:jc w:val="center"/>
              <w:rPr>
                <w:color w:val="000000"/>
                <w:sz w:val="20"/>
                <w:szCs w:val="20"/>
              </w:rPr>
            </w:pPr>
          </w:p>
        </w:tc>
        <w:tc>
          <w:tcPr>
            <w:tcW w:w="293" w:type="pct"/>
            <w:shd w:val="clear" w:color="auto" w:fill="auto"/>
            <w:noWrap/>
            <w:tcMar>
              <w:left w:w="28" w:type="dxa"/>
              <w:right w:w="28" w:type="dxa"/>
            </w:tcMar>
            <w:vAlign w:val="center"/>
          </w:tcPr>
          <w:p w:rsidR="00E12E82" w:rsidRPr="00E12E82" w:rsidRDefault="00E12E82" w:rsidP="00E12E82">
            <w:pPr>
              <w:jc w:val="center"/>
              <w:rPr>
                <w:color w:val="000000"/>
                <w:sz w:val="20"/>
                <w:szCs w:val="20"/>
              </w:rPr>
            </w:pPr>
            <w:r w:rsidRPr="00E12E82">
              <w:rPr>
                <w:color w:val="000000"/>
                <w:sz w:val="20"/>
                <w:szCs w:val="20"/>
              </w:rPr>
              <w:t>%</w:t>
            </w: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6,100</w:t>
            </w: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6,100</w:t>
            </w: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6,100</w:t>
            </w:r>
          </w:p>
        </w:tc>
        <w:tc>
          <w:tcPr>
            <w:tcW w:w="229"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6,100</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6,100</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6,100</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6,100</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6,100</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6,100</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6,100</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6,100</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6,100</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6,100</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6,100</w:t>
            </w:r>
          </w:p>
        </w:tc>
      </w:tr>
      <w:tr w:rsidR="00E12E82" w:rsidRPr="00E12E82" w:rsidTr="00522CA4">
        <w:trPr>
          <w:trHeight w:val="20"/>
        </w:trPr>
        <w:tc>
          <w:tcPr>
            <w:tcW w:w="1504" w:type="pct"/>
            <w:shd w:val="clear" w:color="auto" w:fill="auto"/>
            <w:tcMar>
              <w:left w:w="28" w:type="dxa"/>
              <w:right w:w="28" w:type="dxa"/>
            </w:tcMar>
            <w:vAlign w:val="center"/>
          </w:tcPr>
          <w:p w:rsidR="00E12E82" w:rsidRPr="00E12E82" w:rsidRDefault="00E12E82" w:rsidP="00E12E82">
            <w:pPr>
              <w:jc w:val="center"/>
              <w:rPr>
                <w:color w:val="000000"/>
                <w:sz w:val="20"/>
                <w:szCs w:val="20"/>
              </w:rPr>
            </w:pPr>
            <w:r w:rsidRPr="00E12E82">
              <w:rPr>
                <w:color w:val="000000"/>
                <w:sz w:val="20"/>
                <w:szCs w:val="20"/>
              </w:rPr>
              <w:t>Подключённая тепловая нагрузка</w:t>
            </w:r>
          </w:p>
        </w:tc>
        <w:tc>
          <w:tcPr>
            <w:tcW w:w="293" w:type="pct"/>
            <w:shd w:val="clear" w:color="auto" w:fill="auto"/>
            <w:noWrap/>
            <w:tcMar>
              <w:left w:w="28" w:type="dxa"/>
              <w:right w:w="28" w:type="dxa"/>
            </w:tcMar>
            <w:vAlign w:val="center"/>
          </w:tcPr>
          <w:p w:rsidR="00E12E82" w:rsidRPr="00E12E82" w:rsidRDefault="00E12E82" w:rsidP="00E12E82">
            <w:pPr>
              <w:jc w:val="center"/>
              <w:rPr>
                <w:color w:val="000000"/>
                <w:sz w:val="20"/>
                <w:szCs w:val="20"/>
              </w:rPr>
            </w:pPr>
            <w:r w:rsidRPr="00E12E82">
              <w:rPr>
                <w:color w:val="000000"/>
                <w:sz w:val="20"/>
                <w:szCs w:val="20"/>
              </w:rPr>
              <w:t>Гкал/ч</w:t>
            </w: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0,248</w:t>
            </w: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0,248</w:t>
            </w:r>
          </w:p>
        </w:tc>
        <w:tc>
          <w:tcPr>
            <w:tcW w:w="230"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0,248</w:t>
            </w:r>
          </w:p>
        </w:tc>
        <w:tc>
          <w:tcPr>
            <w:tcW w:w="229"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0,248</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0,248</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0,248</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0,248</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0,248</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0,248</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0,248</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0,248</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0,248</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0,248</w:t>
            </w:r>
          </w:p>
        </w:tc>
        <w:tc>
          <w:tcPr>
            <w:tcW w:w="228" w:type="pct"/>
            <w:shd w:val="clear" w:color="auto" w:fill="auto"/>
            <w:noWrap/>
            <w:tcMar>
              <w:left w:w="28" w:type="dxa"/>
              <w:right w:w="28" w:type="dxa"/>
            </w:tcMar>
            <w:vAlign w:val="center"/>
          </w:tcPr>
          <w:p w:rsidR="00E12E82" w:rsidRPr="00E12E82" w:rsidRDefault="00E12E82" w:rsidP="00E12E82">
            <w:pPr>
              <w:jc w:val="center"/>
              <w:rPr>
                <w:rFonts w:eastAsiaTheme="minorHAnsi"/>
                <w:color w:val="000000"/>
                <w:sz w:val="20"/>
                <w:szCs w:val="20"/>
                <w:lang w:eastAsia="en-US"/>
              </w:rPr>
            </w:pPr>
            <w:r w:rsidRPr="00E12E82">
              <w:rPr>
                <w:rFonts w:eastAsiaTheme="minorHAnsi"/>
                <w:color w:val="000000"/>
                <w:sz w:val="20"/>
                <w:szCs w:val="20"/>
                <w:lang w:eastAsia="en-US"/>
              </w:rPr>
              <w:t>0,248</w:t>
            </w:r>
          </w:p>
        </w:tc>
      </w:tr>
    </w:tbl>
    <w:p w:rsidR="009B1E97" w:rsidRPr="00BB2D7C" w:rsidRDefault="009B1E97" w:rsidP="00BB2D7C">
      <w:pPr>
        <w:spacing w:line="360" w:lineRule="auto"/>
        <w:ind w:firstLine="567"/>
        <w:jc w:val="both"/>
        <w:rPr>
          <w:rFonts w:eastAsia="Calibri"/>
          <w:lang w:eastAsia="en-US"/>
        </w:rPr>
        <w:sectPr w:rsidR="009B1E97" w:rsidRPr="00BB2D7C" w:rsidSect="00681F00">
          <w:pgSz w:w="16838" w:h="11906" w:orient="landscape"/>
          <w:pgMar w:top="1418" w:right="851" w:bottom="851" w:left="851" w:header="709" w:footer="567" w:gutter="0"/>
          <w:cols w:space="708"/>
          <w:docGrid w:linePitch="360"/>
        </w:sectPr>
      </w:pPr>
    </w:p>
    <w:p w:rsidR="00247068" w:rsidRPr="00D24BCF" w:rsidRDefault="0054386A" w:rsidP="006D57D3">
      <w:pPr>
        <w:pStyle w:val="29"/>
        <w:numPr>
          <w:ilvl w:val="1"/>
          <w:numId w:val="95"/>
        </w:numPr>
        <w:spacing w:before="0" w:after="0" w:line="276" w:lineRule="auto"/>
        <w:ind w:left="0" w:firstLine="709"/>
        <w:jc w:val="both"/>
        <w:rPr>
          <w:rFonts w:ascii="Times New Roman" w:hAnsi="Times New Roman"/>
          <w:color w:val="000000"/>
          <w:sz w:val="24"/>
          <w:szCs w:val="24"/>
          <w:shd w:val="clear" w:color="auto" w:fill="FFFFFF"/>
        </w:rPr>
      </w:pPr>
      <w:bookmarkStart w:id="37" w:name="_Toc204854243"/>
      <w:r w:rsidRPr="00D24BCF">
        <w:rPr>
          <w:rFonts w:ascii="Times New Roman" w:hAnsi="Times New Roman"/>
          <w:color w:val="000000"/>
          <w:sz w:val="24"/>
          <w:szCs w:val="24"/>
          <w:shd w:val="clear" w:color="auto" w:fill="FFFFFF"/>
        </w:rPr>
        <w:t>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w:t>
      </w:r>
      <w:bookmarkEnd w:id="35"/>
      <w:bookmarkEnd w:id="37"/>
    </w:p>
    <w:p w:rsidR="0054386A" w:rsidRPr="00D24BCF" w:rsidRDefault="0054386A" w:rsidP="004F7CCB">
      <w:pPr>
        <w:spacing w:line="276" w:lineRule="auto"/>
        <w:ind w:firstLine="709"/>
        <w:jc w:val="both"/>
      </w:pPr>
      <w:r w:rsidRPr="00D24BCF">
        <w:t xml:space="preserve">Все источники теплоснабжения находятся в существующих границах </w:t>
      </w:r>
      <w:r w:rsidR="00BB2D7C" w:rsidRPr="00BB2D7C">
        <w:t>Рамешковского муниципального округа</w:t>
      </w:r>
      <w:r w:rsidRPr="00D24BCF">
        <w:t>.</w:t>
      </w:r>
      <w:r w:rsidR="00F2033E" w:rsidRPr="00D24BCF">
        <w:t xml:space="preserve"> На перспективу развития зоны действия источников тепловой энергии</w:t>
      </w:r>
      <w:r w:rsidR="00341107" w:rsidRPr="00D24BCF">
        <w:t xml:space="preserve"> так же</w:t>
      </w:r>
      <w:r w:rsidR="00F2033E" w:rsidRPr="00D24BCF">
        <w:t xml:space="preserve"> будут находиться </w:t>
      </w:r>
      <w:r w:rsidR="00341107" w:rsidRPr="00D24BCF">
        <w:t>в существующих</w:t>
      </w:r>
      <w:r w:rsidR="00F2033E" w:rsidRPr="00D24BCF">
        <w:t xml:space="preserve"> границах </w:t>
      </w:r>
      <w:r w:rsidR="00BB2D7C" w:rsidRPr="00BB2D7C">
        <w:t>Рамешковского муниципального округа</w:t>
      </w:r>
      <w:r w:rsidR="00F2033E" w:rsidRPr="00D24BCF">
        <w:t>.</w:t>
      </w:r>
    </w:p>
    <w:p w:rsidR="00247068" w:rsidRPr="00D24BCF" w:rsidRDefault="00247068" w:rsidP="004F7CCB">
      <w:pPr>
        <w:spacing w:line="276" w:lineRule="auto"/>
        <w:ind w:firstLine="709"/>
        <w:jc w:val="both"/>
      </w:pPr>
    </w:p>
    <w:p w:rsidR="00247068" w:rsidRPr="00D24BCF" w:rsidRDefault="00247068" w:rsidP="006D57D3">
      <w:pPr>
        <w:pStyle w:val="29"/>
        <w:numPr>
          <w:ilvl w:val="1"/>
          <w:numId w:val="95"/>
        </w:numPr>
        <w:spacing w:before="0" w:after="0" w:line="276" w:lineRule="auto"/>
        <w:ind w:left="0" w:firstLine="709"/>
        <w:jc w:val="both"/>
        <w:rPr>
          <w:rFonts w:ascii="Times New Roman" w:hAnsi="Times New Roman"/>
          <w:color w:val="000000"/>
          <w:sz w:val="24"/>
          <w:szCs w:val="24"/>
          <w:shd w:val="clear" w:color="auto" w:fill="FFFFFF"/>
        </w:rPr>
      </w:pPr>
      <w:bookmarkStart w:id="38" w:name="_Toc204854244"/>
      <w:r w:rsidRPr="00D24BCF">
        <w:rPr>
          <w:rFonts w:ascii="Times New Roman" w:hAnsi="Times New Roman"/>
          <w:color w:val="000000"/>
          <w:sz w:val="24"/>
          <w:szCs w:val="24"/>
          <w:shd w:val="clear" w:color="auto" w:fill="FFFFFF"/>
        </w:rPr>
        <w:t>Существующие и перспективные значения установленной тепловой мощности основного оборудования источника (источников) тепловой энергии</w:t>
      </w:r>
      <w:bookmarkEnd w:id="38"/>
    </w:p>
    <w:p w:rsidR="00AE7794" w:rsidRDefault="00AE7794" w:rsidP="00AE7794">
      <w:pPr>
        <w:spacing w:line="276" w:lineRule="auto"/>
        <w:ind w:firstLine="709"/>
        <w:jc w:val="both"/>
      </w:pPr>
      <w:r>
        <w:t>Исходя из наличия дефицита тепловой мощности Котельной № 7 с. Кушалино Рамешковского муниципального округа перспективным вариантом развития предусматривается строительство БМК 0,4 МВт.</w:t>
      </w:r>
    </w:p>
    <w:p w:rsidR="00AE7794" w:rsidRDefault="00AE7794" w:rsidP="00AE7794">
      <w:pPr>
        <w:spacing w:line="276" w:lineRule="auto"/>
        <w:ind w:firstLine="709"/>
        <w:jc w:val="both"/>
      </w:pPr>
      <w:r>
        <w:t>В ходе выполнения этого мероприятия возможен вывод в резерв и (или) вывод из эксплуатации Котельной №7 с. Кушалино, ул. Пушкина, 30б.</w:t>
      </w:r>
    </w:p>
    <w:p w:rsidR="000331A6" w:rsidRPr="00D24BCF" w:rsidRDefault="004F7CCB" w:rsidP="00AE7794">
      <w:pPr>
        <w:spacing w:line="276" w:lineRule="auto"/>
        <w:ind w:firstLine="709"/>
        <w:jc w:val="both"/>
      </w:pPr>
      <w:r w:rsidRPr="00D24BCF">
        <w:t xml:space="preserve">Существующие и перспективные значения установленной тепловой мощности основного оборудования источников тепловой энергии </w:t>
      </w:r>
      <w:r w:rsidR="00F2033E" w:rsidRPr="00D24BCF">
        <w:t xml:space="preserve">на территории </w:t>
      </w:r>
      <w:r w:rsidR="00AE7794" w:rsidRPr="00AE7794">
        <w:t>Рамешковского муниципального округа</w:t>
      </w:r>
      <w:r w:rsidR="00F2033E" w:rsidRPr="00D24BCF">
        <w:t xml:space="preserve"> </w:t>
      </w:r>
      <w:r w:rsidRPr="00D24BCF">
        <w:t xml:space="preserve">представлены в таблице </w:t>
      </w:r>
      <w:r w:rsidR="002574BF">
        <w:t>6</w:t>
      </w:r>
      <w:r w:rsidRPr="00D24BCF">
        <w:t>.</w:t>
      </w:r>
    </w:p>
    <w:p w:rsidR="00905158" w:rsidRPr="00D24BCF" w:rsidRDefault="00905158" w:rsidP="000331A6">
      <w:pPr>
        <w:spacing w:line="276" w:lineRule="auto"/>
        <w:ind w:firstLine="709"/>
        <w:jc w:val="both"/>
      </w:pPr>
    </w:p>
    <w:p w:rsidR="00905158" w:rsidRPr="00D24BCF" w:rsidRDefault="00905158" w:rsidP="000331A6">
      <w:pPr>
        <w:spacing w:line="276" w:lineRule="auto"/>
        <w:ind w:firstLine="709"/>
        <w:jc w:val="both"/>
      </w:pPr>
    </w:p>
    <w:p w:rsidR="000331A6" w:rsidRPr="00D24BCF" w:rsidRDefault="000331A6" w:rsidP="004F7CCB">
      <w:pPr>
        <w:spacing w:line="276" w:lineRule="auto"/>
        <w:ind w:firstLine="709"/>
        <w:jc w:val="both"/>
        <w:sectPr w:rsidR="000331A6" w:rsidRPr="00D24BCF" w:rsidSect="00A0597A">
          <w:headerReference w:type="first" r:id="rId11"/>
          <w:footerReference w:type="first" r:id="rId12"/>
          <w:pgSz w:w="11907" w:h="16839" w:code="9"/>
          <w:pgMar w:top="1134" w:right="851" w:bottom="1134" w:left="1418" w:header="284" w:footer="586" w:gutter="0"/>
          <w:cols w:space="708"/>
          <w:docGrid w:linePitch="360"/>
        </w:sectPr>
      </w:pPr>
    </w:p>
    <w:p w:rsidR="004F7CCB" w:rsidRPr="00381056" w:rsidRDefault="00F010F4" w:rsidP="004F7CCB">
      <w:pPr>
        <w:spacing w:line="276" w:lineRule="auto"/>
        <w:ind w:firstLine="709"/>
        <w:jc w:val="both"/>
      </w:pPr>
      <w:bookmarkStart w:id="39" w:name="_Toc89774982"/>
      <w:r w:rsidRPr="00381056">
        <w:t xml:space="preserve">Таблица </w:t>
      </w:r>
      <w:r w:rsidR="003D39C8">
        <w:rPr>
          <w:noProof/>
        </w:rPr>
        <w:fldChar w:fldCharType="begin"/>
      </w:r>
      <w:r w:rsidR="003D39C8">
        <w:rPr>
          <w:noProof/>
        </w:rPr>
        <w:instrText xml:space="preserve"> SEQ Таблица \* ARABIC </w:instrText>
      </w:r>
      <w:r w:rsidR="003D39C8">
        <w:rPr>
          <w:noProof/>
        </w:rPr>
        <w:fldChar w:fldCharType="separate"/>
      </w:r>
      <w:r w:rsidR="0091049C">
        <w:rPr>
          <w:noProof/>
        </w:rPr>
        <w:t>6</w:t>
      </w:r>
      <w:r w:rsidR="003D39C8">
        <w:rPr>
          <w:noProof/>
        </w:rPr>
        <w:fldChar w:fldCharType="end"/>
      </w:r>
      <w:r w:rsidRPr="00381056">
        <w:t xml:space="preserve"> – </w:t>
      </w:r>
      <w:r w:rsidR="00F2033E" w:rsidRPr="00381056">
        <w:t xml:space="preserve">Существующие и перспективные значения установленной тепловой мощности основного оборудования источников тепловой энергии на </w:t>
      </w:r>
      <w:bookmarkEnd w:id="39"/>
      <w:r w:rsidRPr="00381056">
        <w:t xml:space="preserve">территории </w:t>
      </w:r>
      <w:r w:rsidR="00AE7794" w:rsidRPr="00381056">
        <w:t>Рамешковского муниципального округа</w:t>
      </w:r>
    </w:p>
    <w:tbl>
      <w:tblPr>
        <w:tblW w:w="4992" w:type="pct"/>
        <w:tblLook w:val="04A0" w:firstRow="1" w:lastRow="0" w:firstColumn="1" w:lastColumn="0" w:noHBand="0" w:noVBand="1"/>
      </w:tblPr>
      <w:tblGrid>
        <w:gridCol w:w="5945"/>
        <w:gridCol w:w="762"/>
        <w:gridCol w:w="567"/>
        <w:gridCol w:w="566"/>
        <w:gridCol w:w="568"/>
        <w:gridCol w:w="566"/>
        <w:gridCol w:w="566"/>
        <w:gridCol w:w="566"/>
        <w:gridCol w:w="566"/>
        <w:gridCol w:w="566"/>
        <w:gridCol w:w="511"/>
        <w:gridCol w:w="506"/>
        <w:gridCol w:w="568"/>
        <w:gridCol w:w="568"/>
        <w:gridCol w:w="568"/>
        <w:gridCol w:w="568"/>
      </w:tblGrid>
      <w:tr w:rsidR="00681F00" w:rsidRPr="00AE7794" w:rsidTr="00681F00">
        <w:trPr>
          <w:trHeight w:val="20"/>
          <w:tblHeader/>
        </w:trPr>
        <w:tc>
          <w:tcPr>
            <w:tcW w:w="5944" w:type="dxa"/>
            <w:tcBorders>
              <w:top w:val="single" w:sz="8" w:space="0" w:color="auto"/>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AE7794" w:rsidRDefault="00681F00" w:rsidP="00AE7794">
            <w:pPr>
              <w:jc w:val="center"/>
              <w:rPr>
                <w:color w:val="000000"/>
                <w:sz w:val="20"/>
                <w:szCs w:val="20"/>
              </w:rPr>
            </w:pPr>
            <w:r w:rsidRPr="00AE7794">
              <w:rPr>
                <w:color w:val="000000"/>
                <w:sz w:val="20"/>
                <w:szCs w:val="20"/>
              </w:rPr>
              <w:t>Статья баланса</w:t>
            </w:r>
          </w:p>
        </w:tc>
        <w:tc>
          <w:tcPr>
            <w:tcW w:w="762"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center"/>
              <w:rPr>
                <w:color w:val="000000"/>
                <w:sz w:val="20"/>
                <w:szCs w:val="20"/>
              </w:rPr>
            </w:pPr>
            <w:r w:rsidRPr="00AE7794">
              <w:rPr>
                <w:color w:val="000000"/>
                <w:sz w:val="20"/>
                <w:szCs w:val="20"/>
              </w:rPr>
              <w:t>Ед. изм.</w:t>
            </w:r>
          </w:p>
        </w:tc>
        <w:tc>
          <w:tcPr>
            <w:tcW w:w="567"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center"/>
              <w:rPr>
                <w:color w:val="000000"/>
                <w:sz w:val="20"/>
                <w:szCs w:val="20"/>
              </w:rPr>
            </w:pPr>
            <w:r w:rsidRPr="00AE7794">
              <w:rPr>
                <w:color w:val="000000"/>
                <w:sz w:val="20"/>
                <w:szCs w:val="20"/>
              </w:rPr>
              <w:t>2025</w:t>
            </w:r>
          </w:p>
        </w:tc>
        <w:tc>
          <w:tcPr>
            <w:tcW w:w="566"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center"/>
              <w:rPr>
                <w:color w:val="000000"/>
                <w:sz w:val="20"/>
                <w:szCs w:val="20"/>
              </w:rPr>
            </w:pPr>
            <w:r w:rsidRPr="00AE7794">
              <w:rPr>
                <w:color w:val="000000"/>
                <w:sz w:val="20"/>
                <w:szCs w:val="20"/>
              </w:rPr>
              <w:t>2026</w:t>
            </w:r>
          </w:p>
        </w:tc>
        <w:tc>
          <w:tcPr>
            <w:tcW w:w="568"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center"/>
              <w:rPr>
                <w:color w:val="000000"/>
                <w:sz w:val="20"/>
                <w:szCs w:val="20"/>
              </w:rPr>
            </w:pPr>
            <w:r w:rsidRPr="00AE7794">
              <w:rPr>
                <w:color w:val="000000"/>
                <w:sz w:val="20"/>
                <w:szCs w:val="20"/>
              </w:rPr>
              <w:t>2027</w:t>
            </w:r>
          </w:p>
        </w:tc>
        <w:tc>
          <w:tcPr>
            <w:tcW w:w="566"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center"/>
              <w:rPr>
                <w:color w:val="000000"/>
                <w:sz w:val="20"/>
                <w:szCs w:val="20"/>
              </w:rPr>
            </w:pPr>
            <w:r w:rsidRPr="00AE7794">
              <w:rPr>
                <w:color w:val="000000"/>
                <w:sz w:val="20"/>
                <w:szCs w:val="20"/>
              </w:rPr>
              <w:t>2028</w:t>
            </w:r>
          </w:p>
        </w:tc>
        <w:tc>
          <w:tcPr>
            <w:tcW w:w="566"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center"/>
              <w:rPr>
                <w:color w:val="000000"/>
                <w:sz w:val="20"/>
                <w:szCs w:val="20"/>
              </w:rPr>
            </w:pPr>
            <w:r w:rsidRPr="00AE7794">
              <w:rPr>
                <w:color w:val="000000"/>
                <w:sz w:val="20"/>
                <w:szCs w:val="20"/>
              </w:rPr>
              <w:t>2029</w:t>
            </w:r>
          </w:p>
        </w:tc>
        <w:tc>
          <w:tcPr>
            <w:tcW w:w="566"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center"/>
              <w:rPr>
                <w:color w:val="000000"/>
                <w:sz w:val="20"/>
                <w:szCs w:val="20"/>
              </w:rPr>
            </w:pPr>
            <w:r w:rsidRPr="00AE7794">
              <w:rPr>
                <w:color w:val="000000"/>
                <w:sz w:val="20"/>
                <w:szCs w:val="20"/>
              </w:rPr>
              <w:t>2030</w:t>
            </w:r>
          </w:p>
        </w:tc>
        <w:tc>
          <w:tcPr>
            <w:tcW w:w="566"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center"/>
              <w:rPr>
                <w:color w:val="000000"/>
                <w:sz w:val="20"/>
                <w:szCs w:val="20"/>
              </w:rPr>
            </w:pPr>
            <w:r w:rsidRPr="00AE7794">
              <w:rPr>
                <w:color w:val="000000"/>
                <w:sz w:val="20"/>
                <w:szCs w:val="20"/>
              </w:rPr>
              <w:t>2031</w:t>
            </w:r>
          </w:p>
        </w:tc>
        <w:tc>
          <w:tcPr>
            <w:tcW w:w="566"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center"/>
              <w:rPr>
                <w:color w:val="000000"/>
                <w:sz w:val="20"/>
                <w:szCs w:val="20"/>
              </w:rPr>
            </w:pPr>
            <w:r w:rsidRPr="00AE7794">
              <w:rPr>
                <w:color w:val="000000"/>
                <w:sz w:val="20"/>
                <w:szCs w:val="20"/>
              </w:rPr>
              <w:t>2032</w:t>
            </w:r>
          </w:p>
        </w:tc>
        <w:tc>
          <w:tcPr>
            <w:tcW w:w="511"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center"/>
              <w:rPr>
                <w:color w:val="000000"/>
                <w:sz w:val="20"/>
                <w:szCs w:val="20"/>
              </w:rPr>
            </w:pPr>
            <w:r w:rsidRPr="00AE7794">
              <w:rPr>
                <w:color w:val="000000"/>
                <w:sz w:val="20"/>
                <w:szCs w:val="20"/>
              </w:rPr>
              <w:t>2033</w:t>
            </w:r>
          </w:p>
        </w:tc>
        <w:tc>
          <w:tcPr>
            <w:tcW w:w="506"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center"/>
              <w:rPr>
                <w:color w:val="000000"/>
                <w:sz w:val="20"/>
                <w:szCs w:val="20"/>
              </w:rPr>
            </w:pPr>
            <w:r w:rsidRPr="00AE7794">
              <w:rPr>
                <w:color w:val="000000"/>
                <w:sz w:val="20"/>
                <w:szCs w:val="20"/>
              </w:rPr>
              <w:t>2034</w:t>
            </w:r>
          </w:p>
        </w:tc>
        <w:tc>
          <w:tcPr>
            <w:tcW w:w="568"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center"/>
              <w:rPr>
                <w:color w:val="000000"/>
                <w:sz w:val="20"/>
                <w:szCs w:val="20"/>
              </w:rPr>
            </w:pPr>
            <w:r w:rsidRPr="00AE7794">
              <w:rPr>
                <w:color w:val="000000"/>
                <w:sz w:val="20"/>
                <w:szCs w:val="20"/>
              </w:rPr>
              <w:t>2035</w:t>
            </w:r>
          </w:p>
        </w:tc>
        <w:tc>
          <w:tcPr>
            <w:tcW w:w="568"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center"/>
              <w:rPr>
                <w:color w:val="000000"/>
                <w:sz w:val="20"/>
                <w:szCs w:val="20"/>
              </w:rPr>
            </w:pPr>
            <w:r w:rsidRPr="00AE7794">
              <w:rPr>
                <w:color w:val="000000"/>
                <w:sz w:val="20"/>
                <w:szCs w:val="20"/>
              </w:rPr>
              <w:t>2036</w:t>
            </w:r>
          </w:p>
        </w:tc>
        <w:tc>
          <w:tcPr>
            <w:tcW w:w="568"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center"/>
              <w:rPr>
                <w:color w:val="000000"/>
                <w:sz w:val="20"/>
                <w:szCs w:val="20"/>
              </w:rPr>
            </w:pPr>
            <w:r w:rsidRPr="00AE7794">
              <w:rPr>
                <w:color w:val="000000"/>
                <w:sz w:val="20"/>
                <w:szCs w:val="20"/>
              </w:rPr>
              <w:t>2037</w:t>
            </w:r>
          </w:p>
        </w:tc>
        <w:tc>
          <w:tcPr>
            <w:tcW w:w="568"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center"/>
              <w:rPr>
                <w:color w:val="000000"/>
                <w:sz w:val="20"/>
                <w:szCs w:val="20"/>
              </w:rPr>
            </w:pPr>
            <w:r w:rsidRPr="00AE7794">
              <w:rPr>
                <w:color w:val="000000"/>
                <w:sz w:val="20"/>
                <w:szCs w:val="20"/>
              </w:rPr>
              <w:t>2038</w:t>
            </w:r>
          </w:p>
        </w:tc>
      </w:tr>
      <w:tr w:rsidR="00681F00" w:rsidRPr="00AE7794" w:rsidTr="00681F00">
        <w:trPr>
          <w:trHeight w:val="20"/>
        </w:trPr>
        <w:tc>
          <w:tcPr>
            <w:tcW w:w="5944"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AE7794" w:rsidRDefault="00681F00" w:rsidP="00AE7794">
            <w:pPr>
              <w:rPr>
                <w:color w:val="000000"/>
                <w:sz w:val="20"/>
                <w:szCs w:val="20"/>
              </w:rPr>
            </w:pPr>
            <w:r w:rsidRPr="00AE7794">
              <w:rPr>
                <w:color w:val="000000"/>
                <w:sz w:val="20"/>
                <w:szCs w:val="20"/>
              </w:rPr>
              <w:t>Котельная № 1, пгт. Рамешки, ул. Новая, д. 1Б</w:t>
            </w:r>
          </w:p>
        </w:tc>
        <w:tc>
          <w:tcPr>
            <w:tcW w:w="76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center"/>
              <w:rPr>
                <w:color w:val="000000"/>
                <w:sz w:val="20"/>
                <w:szCs w:val="20"/>
              </w:rPr>
            </w:pPr>
            <w:r w:rsidRPr="00AE7794">
              <w:rPr>
                <w:color w:val="000000"/>
                <w:sz w:val="20"/>
                <w:szCs w:val="20"/>
              </w:rPr>
              <w:t> </w:t>
            </w:r>
          </w:p>
        </w:tc>
        <w:tc>
          <w:tcPr>
            <w:tcW w:w="56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1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r>
      <w:tr w:rsidR="00681F00" w:rsidRPr="00AE7794" w:rsidTr="00681F00">
        <w:trPr>
          <w:trHeight w:val="20"/>
        </w:trPr>
        <w:tc>
          <w:tcPr>
            <w:tcW w:w="5944"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AE7794" w:rsidRDefault="00681F00" w:rsidP="00AE7794">
            <w:pPr>
              <w:rPr>
                <w:color w:val="000000"/>
                <w:sz w:val="20"/>
                <w:szCs w:val="20"/>
              </w:rPr>
            </w:pPr>
            <w:r w:rsidRPr="00AE7794">
              <w:rPr>
                <w:color w:val="000000"/>
                <w:sz w:val="20"/>
                <w:szCs w:val="20"/>
              </w:rPr>
              <w:t>Установленная тепловая мощность источника</w:t>
            </w:r>
          </w:p>
        </w:tc>
        <w:tc>
          <w:tcPr>
            <w:tcW w:w="76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center"/>
              <w:rPr>
                <w:color w:val="000000"/>
                <w:sz w:val="20"/>
                <w:szCs w:val="20"/>
              </w:rPr>
            </w:pPr>
            <w:r w:rsidRPr="00AE7794">
              <w:rPr>
                <w:color w:val="000000"/>
                <w:sz w:val="20"/>
                <w:szCs w:val="20"/>
              </w:rPr>
              <w:t>Гкал/ч</w:t>
            </w:r>
          </w:p>
        </w:tc>
        <w:tc>
          <w:tcPr>
            <w:tcW w:w="56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4,8</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4,8</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4,8</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4,8</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4,8</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4,8</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4,8</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4,8</w:t>
            </w:r>
          </w:p>
        </w:tc>
        <w:tc>
          <w:tcPr>
            <w:tcW w:w="51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4,8</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4,8</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4,8</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4,8</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4,8</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4,8</w:t>
            </w:r>
          </w:p>
        </w:tc>
      </w:tr>
      <w:tr w:rsidR="00681F00" w:rsidRPr="00AE7794" w:rsidTr="00681F00">
        <w:trPr>
          <w:trHeight w:val="20"/>
        </w:trPr>
        <w:tc>
          <w:tcPr>
            <w:tcW w:w="5944"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AE7794" w:rsidRDefault="00681F00" w:rsidP="00AE7794">
            <w:pPr>
              <w:rPr>
                <w:color w:val="000000"/>
                <w:sz w:val="20"/>
                <w:szCs w:val="20"/>
              </w:rPr>
            </w:pPr>
            <w:r w:rsidRPr="00AE7794">
              <w:rPr>
                <w:color w:val="000000"/>
                <w:sz w:val="20"/>
                <w:szCs w:val="20"/>
              </w:rPr>
              <w:t>Котельная № 2 БМК, пгт. Рамешки, ул. Советская, д. 72</w:t>
            </w:r>
          </w:p>
        </w:tc>
        <w:tc>
          <w:tcPr>
            <w:tcW w:w="76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center"/>
              <w:rPr>
                <w:color w:val="000000"/>
                <w:sz w:val="20"/>
                <w:szCs w:val="20"/>
              </w:rPr>
            </w:pPr>
            <w:r w:rsidRPr="00AE7794">
              <w:rPr>
                <w:color w:val="000000"/>
                <w:sz w:val="20"/>
                <w:szCs w:val="20"/>
              </w:rPr>
              <w:t> </w:t>
            </w:r>
          </w:p>
        </w:tc>
        <w:tc>
          <w:tcPr>
            <w:tcW w:w="56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1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r>
      <w:tr w:rsidR="00681F00" w:rsidRPr="00AE7794" w:rsidTr="00681F00">
        <w:trPr>
          <w:trHeight w:val="20"/>
        </w:trPr>
        <w:tc>
          <w:tcPr>
            <w:tcW w:w="5944"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AE7794" w:rsidRDefault="00681F00" w:rsidP="00AE7794">
            <w:pPr>
              <w:rPr>
                <w:color w:val="000000"/>
                <w:sz w:val="20"/>
                <w:szCs w:val="20"/>
              </w:rPr>
            </w:pPr>
            <w:r w:rsidRPr="00AE7794">
              <w:rPr>
                <w:color w:val="000000"/>
                <w:sz w:val="20"/>
                <w:szCs w:val="20"/>
              </w:rPr>
              <w:t>Установленная тепловая мощность источника</w:t>
            </w:r>
          </w:p>
        </w:tc>
        <w:tc>
          <w:tcPr>
            <w:tcW w:w="76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center"/>
              <w:rPr>
                <w:color w:val="000000"/>
                <w:sz w:val="20"/>
                <w:szCs w:val="20"/>
              </w:rPr>
            </w:pPr>
            <w:r w:rsidRPr="00AE7794">
              <w:rPr>
                <w:color w:val="000000"/>
                <w:sz w:val="20"/>
                <w:szCs w:val="20"/>
              </w:rPr>
              <w:t>Гкал/ч</w:t>
            </w:r>
          </w:p>
        </w:tc>
        <w:tc>
          <w:tcPr>
            <w:tcW w:w="56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0,86</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0,86</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0,86</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0,86</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0,86</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0,86</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0,86</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0,86</w:t>
            </w:r>
          </w:p>
        </w:tc>
        <w:tc>
          <w:tcPr>
            <w:tcW w:w="51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0,86</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0,86</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0,86</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0,86</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0,86</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0,86</w:t>
            </w:r>
          </w:p>
        </w:tc>
      </w:tr>
      <w:tr w:rsidR="00681F00" w:rsidRPr="00AE7794" w:rsidTr="00681F00">
        <w:trPr>
          <w:trHeight w:val="20"/>
        </w:trPr>
        <w:tc>
          <w:tcPr>
            <w:tcW w:w="5944"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AE7794" w:rsidRDefault="00681F00" w:rsidP="00AE7794">
            <w:pPr>
              <w:rPr>
                <w:color w:val="000000"/>
                <w:sz w:val="20"/>
                <w:szCs w:val="20"/>
              </w:rPr>
            </w:pPr>
            <w:r w:rsidRPr="00AE7794">
              <w:rPr>
                <w:color w:val="000000"/>
                <w:sz w:val="20"/>
                <w:szCs w:val="20"/>
              </w:rPr>
              <w:t>Котельная № 3 БМК, с. Застолбье, ул. Школьная</w:t>
            </w:r>
          </w:p>
        </w:tc>
        <w:tc>
          <w:tcPr>
            <w:tcW w:w="76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center"/>
              <w:rPr>
                <w:color w:val="000000"/>
                <w:sz w:val="20"/>
                <w:szCs w:val="20"/>
              </w:rPr>
            </w:pPr>
            <w:r w:rsidRPr="00AE7794">
              <w:rPr>
                <w:color w:val="000000"/>
                <w:sz w:val="20"/>
                <w:szCs w:val="20"/>
              </w:rPr>
              <w:t> </w:t>
            </w:r>
          </w:p>
        </w:tc>
        <w:tc>
          <w:tcPr>
            <w:tcW w:w="56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1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r>
      <w:tr w:rsidR="00681F00" w:rsidRPr="00AE7794" w:rsidTr="00681F00">
        <w:trPr>
          <w:trHeight w:val="20"/>
        </w:trPr>
        <w:tc>
          <w:tcPr>
            <w:tcW w:w="5944"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AE7794" w:rsidRDefault="00681F00" w:rsidP="00AE7794">
            <w:pPr>
              <w:rPr>
                <w:color w:val="000000"/>
                <w:sz w:val="20"/>
                <w:szCs w:val="20"/>
              </w:rPr>
            </w:pPr>
            <w:r w:rsidRPr="00AE7794">
              <w:rPr>
                <w:color w:val="000000"/>
                <w:sz w:val="20"/>
                <w:szCs w:val="20"/>
              </w:rPr>
              <w:t>Установленная тепловая мощность источника</w:t>
            </w:r>
          </w:p>
        </w:tc>
        <w:tc>
          <w:tcPr>
            <w:tcW w:w="76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center"/>
              <w:rPr>
                <w:color w:val="000000"/>
                <w:sz w:val="20"/>
                <w:szCs w:val="20"/>
              </w:rPr>
            </w:pPr>
            <w:r w:rsidRPr="00AE7794">
              <w:rPr>
                <w:color w:val="000000"/>
                <w:sz w:val="20"/>
                <w:szCs w:val="20"/>
              </w:rPr>
              <w:t>Гкал/ч</w:t>
            </w:r>
          </w:p>
        </w:tc>
        <w:tc>
          <w:tcPr>
            <w:tcW w:w="56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1,72</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1,72</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1,72</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1,72</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1,72</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1,72</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1,72</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1,72</w:t>
            </w:r>
          </w:p>
        </w:tc>
        <w:tc>
          <w:tcPr>
            <w:tcW w:w="51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1,72</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1,72</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1,72</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1,72</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1,72</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1,72</w:t>
            </w:r>
          </w:p>
        </w:tc>
      </w:tr>
      <w:tr w:rsidR="00681F00" w:rsidRPr="00AE7794" w:rsidTr="00681F00">
        <w:trPr>
          <w:trHeight w:val="20"/>
        </w:trPr>
        <w:tc>
          <w:tcPr>
            <w:tcW w:w="5944"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AE7794" w:rsidRDefault="00681F00" w:rsidP="00AE7794">
            <w:pPr>
              <w:rPr>
                <w:color w:val="000000"/>
                <w:sz w:val="20"/>
                <w:szCs w:val="20"/>
              </w:rPr>
            </w:pPr>
            <w:r w:rsidRPr="00AE7794">
              <w:rPr>
                <w:color w:val="000000"/>
                <w:sz w:val="20"/>
                <w:szCs w:val="20"/>
              </w:rPr>
              <w:t>Котельная № 4, пгт. Рамешки, ул. Комсомольская</w:t>
            </w:r>
          </w:p>
        </w:tc>
        <w:tc>
          <w:tcPr>
            <w:tcW w:w="76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center"/>
              <w:rPr>
                <w:color w:val="000000"/>
                <w:sz w:val="20"/>
                <w:szCs w:val="20"/>
              </w:rPr>
            </w:pPr>
            <w:r w:rsidRPr="00AE7794">
              <w:rPr>
                <w:color w:val="000000"/>
                <w:sz w:val="20"/>
                <w:szCs w:val="20"/>
              </w:rPr>
              <w:t> </w:t>
            </w:r>
          </w:p>
        </w:tc>
        <w:tc>
          <w:tcPr>
            <w:tcW w:w="56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1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r>
      <w:tr w:rsidR="00681F00" w:rsidRPr="00AE7794" w:rsidTr="00681F00">
        <w:trPr>
          <w:trHeight w:val="20"/>
        </w:trPr>
        <w:tc>
          <w:tcPr>
            <w:tcW w:w="5944"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AE7794" w:rsidRDefault="00681F00" w:rsidP="00AE7794">
            <w:pPr>
              <w:rPr>
                <w:color w:val="000000"/>
                <w:sz w:val="20"/>
                <w:szCs w:val="20"/>
              </w:rPr>
            </w:pPr>
            <w:r w:rsidRPr="00AE7794">
              <w:rPr>
                <w:color w:val="000000"/>
                <w:sz w:val="20"/>
                <w:szCs w:val="20"/>
              </w:rPr>
              <w:t>Установленная тепловая мощность источника</w:t>
            </w:r>
          </w:p>
        </w:tc>
        <w:tc>
          <w:tcPr>
            <w:tcW w:w="76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center"/>
              <w:rPr>
                <w:color w:val="000000"/>
                <w:sz w:val="20"/>
                <w:szCs w:val="20"/>
              </w:rPr>
            </w:pPr>
            <w:r w:rsidRPr="00AE7794">
              <w:rPr>
                <w:color w:val="000000"/>
                <w:sz w:val="20"/>
                <w:szCs w:val="20"/>
              </w:rPr>
              <w:t>Гкал/ч</w:t>
            </w:r>
          </w:p>
        </w:tc>
        <w:tc>
          <w:tcPr>
            <w:tcW w:w="56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4,8</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4,8</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4,8</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4,8</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4,8</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4,8</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4,8</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4,8</w:t>
            </w:r>
          </w:p>
        </w:tc>
        <w:tc>
          <w:tcPr>
            <w:tcW w:w="51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4,8</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4,8</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4,8</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4,8</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4,8</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4,8</w:t>
            </w:r>
          </w:p>
        </w:tc>
      </w:tr>
      <w:tr w:rsidR="00681F00" w:rsidRPr="00AE7794" w:rsidTr="00681F00">
        <w:trPr>
          <w:trHeight w:val="20"/>
        </w:trPr>
        <w:tc>
          <w:tcPr>
            <w:tcW w:w="5944"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AE7794" w:rsidRDefault="00681F00" w:rsidP="00AE7794">
            <w:pPr>
              <w:rPr>
                <w:color w:val="000000"/>
                <w:sz w:val="20"/>
                <w:szCs w:val="20"/>
              </w:rPr>
            </w:pPr>
            <w:r w:rsidRPr="00AE7794">
              <w:rPr>
                <w:color w:val="000000"/>
                <w:sz w:val="20"/>
                <w:szCs w:val="20"/>
              </w:rPr>
              <w:t>Котельная № 7, с. Кушалино, ул. Пушкина, 30б</w:t>
            </w:r>
          </w:p>
        </w:tc>
        <w:tc>
          <w:tcPr>
            <w:tcW w:w="76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center"/>
              <w:rPr>
                <w:color w:val="000000"/>
                <w:sz w:val="20"/>
                <w:szCs w:val="20"/>
              </w:rPr>
            </w:pPr>
            <w:r w:rsidRPr="00AE7794">
              <w:rPr>
                <w:color w:val="000000"/>
                <w:sz w:val="20"/>
                <w:szCs w:val="20"/>
              </w:rPr>
              <w:t> </w:t>
            </w:r>
          </w:p>
        </w:tc>
        <w:tc>
          <w:tcPr>
            <w:tcW w:w="56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1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r>
      <w:tr w:rsidR="00681F00" w:rsidRPr="00AE7794" w:rsidTr="00681F00">
        <w:trPr>
          <w:trHeight w:val="20"/>
        </w:trPr>
        <w:tc>
          <w:tcPr>
            <w:tcW w:w="5944"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AE7794" w:rsidRDefault="00681F00" w:rsidP="00A87879">
            <w:pPr>
              <w:rPr>
                <w:color w:val="000000"/>
                <w:sz w:val="20"/>
                <w:szCs w:val="20"/>
              </w:rPr>
            </w:pPr>
            <w:r w:rsidRPr="00AE7794">
              <w:rPr>
                <w:color w:val="000000"/>
                <w:sz w:val="20"/>
                <w:szCs w:val="20"/>
              </w:rPr>
              <w:t>Установленная тепловая мощность источника</w:t>
            </w:r>
          </w:p>
        </w:tc>
        <w:tc>
          <w:tcPr>
            <w:tcW w:w="76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87879">
            <w:pPr>
              <w:jc w:val="center"/>
              <w:rPr>
                <w:color w:val="000000"/>
                <w:sz w:val="20"/>
                <w:szCs w:val="20"/>
              </w:rPr>
            </w:pPr>
            <w:r w:rsidRPr="00AE7794">
              <w:rPr>
                <w:color w:val="000000"/>
                <w:sz w:val="20"/>
                <w:szCs w:val="20"/>
              </w:rPr>
              <w:t>Гкал/ч</w:t>
            </w:r>
          </w:p>
        </w:tc>
        <w:tc>
          <w:tcPr>
            <w:tcW w:w="56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87879">
            <w:pPr>
              <w:jc w:val="right"/>
              <w:rPr>
                <w:color w:val="000000"/>
                <w:sz w:val="20"/>
                <w:szCs w:val="20"/>
              </w:rPr>
            </w:pPr>
            <w:r w:rsidRPr="00AE7794">
              <w:rPr>
                <w:color w:val="000000"/>
                <w:sz w:val="20"/>
                <w:szCs w:val="20"/>
              </w:rPr>
              <w:t>0,23</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87879">
            <w:pPr>
              <w:jc w:val="right"/>
              <w:rPr>
                <w:color w:val="000000"/>
                <w:sz w:val="20"/>
                <w:szCs w:val="20"/>
              </w:rPr>
            </w:pPr>
            <w:r w:rsidRPr="00AE7794">
              <w:rPr>
                <w:color w:val="000000"/>
                <w:sz w:val="20"/>
                <w:szCs w:val="20"/>
              </w:rPr>
              <w:t>0,3</w:t>
            </w:r>
            <w:r>
              <w:rPr>
                <w:color w:val="000000"/>
                <w:sz w:val="20"/>
                <w:szCs w:val="20"/>
              </w:rPr>
              <w:t>4</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87879">
            <w:pPr>
              <w:jc w:val="right"/>
              <w:rPr>
                <w:color w:val="000000"/>
                <w:sz w:val="20"/>
                <w:szCs w:val="20"/>
              </w:rPr>
            </w:pPr>
            <w:r w:rsidRPr="00AE7794">
              <w:rPr>
                <w:color w:val="000000"/>
                <w:sz w:val="20"/>
                <w:szCs w:val="20"/>
              </w:rPr>
              <w:t>0,3</w:t>
            </w:r>
            <w:r>
              <w:rPr>
                <w:color w:val="000000"/>
                <w:sz w:val="20"/>
                <w:szCs w:val="20"/>
              </w:rPr>
              <w:t>4</w:t>
            </w:r>
          </w:p>
        </w:tc>
        <w:tc>
          <w:tcPr>
            <w:tcW w:w="566"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AE7794" w:rsidRDefault="00681F00" w:rsidP="00A87879">
            <w:pPr>
              <w:jc w:val="right"/>
              <w:rPr>
                <w:color w:val="000000"/>
                <w:sz w:val="20"/>
                <w:szCs w:val="20"/>
              </w:rPr>
            </w:pPr>
            <w:r w:rsidRPr="0053731C">
              <w:rPr>
                <w:color w:val="000000"/>
                <w:sz w:val="20"/>
                <w:szCs w:val="20"/>
              </w:rPr>
              <w:t>0,34</w:t>
            </w:r>
          </w:p>
        </w:tc>
        <w:tc>
          <w:tcPr>
            <w:tcW w:w="566"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AE7794" w:rsidRDefault="00681F00" w:rsidP="00A87879">
            <w:pPr>
              <w:jc w:val="right"/>
              <w:rPr>
                <w:color w:val="000000"/>
                <w:sz w:val="20"/>
                <w:szCs w:val="20"/>
              </w:rPr>
            </w:pPr>
            <w:r w:rsidRPr="0053731C">
              <w:rPr>
                <w:color w:val="000000"/>
                <w:sz w:val="20"/>
                <w:szCs w:val="20"/>
              </w:rPr>
              <w:t>0,34</w:t>
            </w:r>
          </w:p>
        </w:tc>
        <w:tc>
          <w:tcPr>
            <w:tcW w:w="566"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AE7794" w:rsidRDefault="00681F00" w:rsidP="00A87879">
            <w:pPr>
              <w:jc w:val="right"/>
              <w:rPr>
                <w:color w:val="000000"/>
                <w:sz w:val="20"/>
                <w:szCs w:val="20"/>
              </w:rPr>
            </w:pPr>
            <w:r w:rsidRPr="0053731C">
              <w:rPr>
                <w:color w:val="000000"/>
                <w:sz w:val="20"/>
                <w:szCs w:val="20"/>
              </w:rPr>
              <w:t>0,34</w:t>
            </w:r>
          </w:p>
        </w:tc>
        <w:tc>
          <w:tcPr>
            <w:tcW w:w="566"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AE7794" w:rsidRDefault="00681F00" w:rsidP="00A87879">
            <w:pPr>
              <w:jc w:val="right"/>
              <w:rPr>
                <w:color w:val="000000"/>
                <w:sz w:val="20"/>
                <w:szCs w:val="20"/>
              </w:rPr>
            </w:pPr>
            <w:r w:rsidRPr="0053731C">
              <w:rPr>
                <w:color w:val="000000"/>
                <w:sz w:val="20"/>
                <w:szCs w:val="20"/>
              </w:rPr>
              <w:t>0,34</w:t>
            </w:r>
          </w:p>
        </w:tc>
        <w:tc>
          <w:tcPr>
            <w:tcW w:w="566"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AE7794" w:rsidRDefault="00681F00" w:rsidP="00A87879">
            <w:pPr>
              <w:jc w:val="right"/>
              <w:rPr>
                <w:color w:val="000000"/>
                <w:sz w:val="20"/>
                <w:szCs w:val="20"/>
              </w:rPr>
            </w:pPr>
            <w:r w:rsidRPr="0053731C">
              <w:rPr>
                <w:color w:val="000000"/>
                <w:sz w:val="20"/>
                <w:szCs w:val="20"/>
              </w:rPr>
              <w:t>0,34</w:t>
            </w:r>
          </w:p>
        </w:tc>
        <w:tc>
          <w:tcPr>
            <w:tcW w:w="511"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AE7794" w:rsidRDefault="00681F00" w:rsidP="00A87879">
            <w:pPr>
              <w:jc w:val="right"/>
              <w:rPr>
                <w:color w:val="000000"/>
                <w:sz w:val="20"/>
                <w:szCs w:val="20"/>
              </w:rPr>
            </w:pPr>
            <w:r w:rsidRPr="0053731C">
              <w:rPr>
                <w:color w:val="000000"/>
                <w:sz w:val="20"/>
                <w:szCs w:val="20"/>
              </w:rPr>
              <w:t>0,34</w:t>
            </w:r>
          </w:p>
        </w:tc>
        <w:tc>
          <w:tcPr>
            <w:tcW w:w="506"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AE7794" w:rsidRDefault="00681F00" w:rsidP="00A87879">
            <w:pPr>
              <w:jc w:val="right"/>
              <w:rPr>
                <w:color w:val="000000"/>
                <w:sz w:val="20"/>
                <w:szCs w:val="20"/>
              </w:rPr>
            </w:pPr>
            <w:r w:rsidRPr="0053731C">
              <w:rPr>
                <w:color w:val="000000"/>
                <w:sz w:val="20"/>
                <w:szCs w:val="20"/>
              </w:rPr>
              <w:t>0,34</w:t>
            </w:r>
          </w:p>
        </w:tc>
        <w:tc>
          <w:tcPr>
            <w:tcW w:w="568"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AE7794" w:rsidRDefault="00681F00" w:rsidP="00A87879">
            <w:pPr>
              <w:jc w:val="right"/>
              <w:rPr>
                <w:color w:val="000000"/>
                <w:sz w:val="20"/>
                <w:szCs w:val="20"/>
              </w:rPr>
            </w:pPr>
            <w:r w:rsidRPr="0053731C">
              <w:rPr>
                <w:color w:val="000000"/>
                <w:sz w:val="20"/>
                <w:szCs w:val="20"/>
              </w:rPr>
              <w:t>0,34</w:t>
            </w:r>
          </w:p>
        </w:tc>
        <w:tc>
          <w:tcPr>
            <w:tcW w:w="568"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AE7794" w:rsidRDefault="00681F00" w:rsidP="00A87879">
            <w:pPr>
              <w:jc w:val="right"/>
              <w:rPr>
                <w:color w:val="000000"/>
                <w:sz w:val="20"/>
                <w:szCs w:val="20"/>
              </w:rPr>
            </w:pPr>
            <w:r w:rsidRPr="0053731C">
              <w:rPr>
                <w:color w:val="000000"/>
                <w:sz w:val="20"/>
                <w:szCs w:val="20"/>
              </w:rPr>
              <w:t>0,34</w:t>
            </w:r>
          </w:p>
        </w:tc>
        <w:tc>
          <w:tcPr>
            <w:tcW w:w="568"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AE7794" w:rsidRDefault="00681F00" w:rsidP="00A87879">
            <w:pPr>
              <w:jc w:val="right"/>
              <w:rPr>
                <w:color w:val="000000"/>
                <w:sz w:val="20"/>
                <w:szCs w:val="20"/>
              </w:rPr>
            </w:pPr>
            <w:r w:rsidRPr="0053731C">
              <w:rPr>
                <w:color w:val="000000"/>
                <w:sz w:val="20"/>
                <w:szCs w:val="20"/>
              </w:rPr>
              <w:t>0,34</w:t>
            </w:r>
          </w:p>
        </w:tc>
        <w:tc>
          <w:tcPr>
            <w:tcW w:w="568"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AE7794" w:rsidRDefault="00681F00" w:rsidP="00A87879">
            <w:pPr>
              <w:jc w:val="right"/>
              <w:rPr>
                <w:color w:val="000000"/>
                <w:sz w:val="20"/>
                <w:szCs w:val="20"/>
              </w:rPr>
            </w:pPr>
            <w:r w:rsidRPr="0053731C">
              <w:rPr>
                <w:color w:val="000000"/>
                <w:sz w:val="20"/>
                <w:szCs w:val="20"/>
              </w:rPr>
              <w:t>0,34</w:t>
            </w:r>
          </w:p>
        </w:tc>
      </w:tr>
      <w:tr w:rsidR="00681F00" w:rsidRPr="00AE7794" w:rsidTr="00681F00">
        <w:trPr>
          <w:trHeight w:val="20"/>
        </w:trPr>
        <w:tc>
          <w:tcPr>
            <w:tcW w:w="5944"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AE7794" w:rsidRDefault="00681F00" w:rsidP="00AE7794">
            <w:pPr>
              <w:rPr>
                <w:color w:val="000000"/>
                <w:sz w:val="20"/>
                <w:szCs w:val="20"/>
              </w:rPr>
            </w:pPr>
            <w:r w:rsidRPr="00AE7794">
              <w:rPr>
                <w:color w:val="000000"/>
                <w:sz w:val="20"/>
                <w:szCs w:val="20"/>
              </w:rPr>
              <w:t>Котельная № 8, с. Никольское, ул. Центральная, 54д</w:t>
            </w:r>
          </w:p>
        </w:tc>
        <w:tc>
          <w:tcPr>
            <w:tcW w:w="76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center"/>
              <w:rPr>
                <w:color w:val="000000"/>
                <w:sz w:val="20"/>
                <w:szCs w:val="20"/>
              </w:rPr>
            </w:pPr>
            <w:r w:rsidRPr="00AE7794">
              <w:rPr>
                <w:color w:val="000000"/>
                <w:sz w:val="20"/>
                <w:szCs w:val="20"/>
              </w:rPr>
              <w:t> </w:t>
            </w:r>
          </w:p>
        </w:tc>
        <w:tc>
          <w:tcPr>
            <w:tcW w:w="56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1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r>
      <w:tr w:rsidR="00681F00" w:rsidRPr="00AE7794" w:rsidTr="00681F00">
        <w:trPr>
          <w:trHeight w:val="20"/>
        </w:trPr>
        <w:tc>
          <w:tcPr>
            <w:tcW w:w="5944"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AE7794" w:rsidRDefault="00681F00" w:rsidP="00AE7794">
            <w:pPr>
              <w:rPr>
                <w:color w:val="000000"/>
                <w:sz w:val="20"/>
                <w:szCs w:val="20"/>
              </w:rPr>
            </w:pPr>
            <w:r w:rsidRPr="00AE7794">
              <w:rPr>
                <w:color w:val="000000"/>
                <w:sz w:val="20"/>
                <w:szCs w:val="20"/>
              </w:rPr>
              <w:t>Установленная тепловая мощность источника</w:t>
            </w:r>
          </w:p>
        </w:tc>
        <w:tc>
          <w:tcPr>
            <w:tcW w:w="76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center"/>
              <w:rPr>
                <w:color w:val="000000"/>
                <w:sz w:val="20"/>
                <w:szCs w:val="20"/>
              </w:rPr>
            </w:pPr>
            <w:r w:rsidRPr="00AE7794">
              <w:rPr>
                <w:color w:val="000000"/>
                <w:sz w:val="20"/>
                <w:szCs w:val="20"/>
              </w:rPr>
              <w:t>Гкал/ч</w:t>
            </w:r>
          </w:p>
        </w:tc>
        <w:tc>
          <w:tcPr>
            <w:tcW w:w="56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0,42</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0,42</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0,42</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0,42</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0,42</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0,42</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0,42</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0,42</w:t>
            </w:r>
          </w:p>
        </w:tc>
        <w:tc>
          <w:tcPr>
            <w:tcW w:w="51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0,42</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0,42</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0,42</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0,42</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0,42</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0,42</w:t>
            </w:r>
          </w:p>
        </w:tc>
      </w:tr>
      <w:tr w:rsidR="00681F00" w:rsidRPr="00AE7794" w:rsidTr="00681F00">
        <w:trPr>
          <w:trHeight w:val="20"/>
        </w:trPr>
        <w:tc>
          <w:tcPr>
            <w:tcW w:w="5944"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AE7794" w:rsidRDefault="00681F00" w:rsidP="00AE7794">
            <w:pPr>
              <w:rPr>
                <w:color w:val="000000"/>
                <w:sz w:val="20"/>
                <w:szCs w:val="20"/>
              </w:rPr>
            </w:pPr>
            <w:r w:rsidRPr="00AE7794">
              <w:rPr>
                <w:color w:val="000000"/>
                <w:sz w:val="20"/>
                <w:szCs w:val="20"/>
              </w:rPr>
              <w:t>Котельная № 9, с. Кушалино, ул. Пушкина, 20б</w:t>
            </w:r>
          </w:p>
        </w:tc>
        <w:tc>
          <w:tcPr>
            <w:tcW w:w="76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center"/>
              <w:rPr>
                <w:color w:val="000000"/>
                <w:sz w:val="20"/>
                <w:szCs w:val="20"/>
              </w:rPr>
            </w:pPr>
            <w:r w:rsidRPr="00AE7794">
              <w:rPr>
                <w:color w:val="000000"/>
                <w:sz w:val="20"/>
                <w:szCs w:val="20"/>
              </w:rPr>
              <w:t> </w:t>
            </w:r>
          </w:p>
        </w:tc>
        <w:tc>
          <w:tcPr>
            <w:tcW w:w="56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1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 </w:t>
            </w:r>
          </w:p>
        </w:tc>
      </w:tr>
      <w:tr w:rsidR="00681F00" w:rsidRPr="00AE7794" w:rsidTr="00681F00">
        <w:trPr>
          <w:trHeight w:val="20"/>
        </w:trPr>
        <w:tc>
          <w:tcPr>
            <w:tcW w:w="5944" w:type="dxa"/>
            <w:tcBorders>
              <w:top w:val="nil"/>
              <w:left w:val="single" w:sz="8" w:space="0" w:color="auto"/>
              <w:bottom w:val="single" w:sz="4" w:space="0" w:color="auto"/>
              <w:right w:val="single" w:sz="8" w:space="0" w:color="auto"/>
            </w:tcBorders>
            <w:shd w:val="clear" w:color="auto" w:fill="auto"/>
            <w:tcMar>
              <w:left w:w="28" w:type="dxa"/>
              <w:right w:w="28" w:type="dxa"/>
            </w:tcMar>
            <w:vAlign w:val="center"/>
            <w:hideMark/>
          </w:tcPr>
          <w:p w:rsidR="00681F00" w:rsidRPr="00AE7794" w:rsidRDefault="00681F00" w:rsidP="00AE7794">
            <w:pPr>
              <w:rPr>
                <w:color w:val="000000"/>
                <w:sz w:val="20"/>
                <w:szCs w:val="20"/>
              </w:rPr>
            </w:pPr>
            <w:r w:rsidRPr="00AE7794">
              <w:rPr>
                <w:color w:val="000000"/>
                <w:sz w:val="20"/>
                <w:szCs w:val="20"/>
              </w:rPr>
              <w:t>Установленная тепловая мощность источника</w:t>
            </w:r>
          </w:p>
        </w:tc>
        <w:tc>
          <w:tcPr>
            <w:tcW w:w="762"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center"/>
              <w:rPr>
                <w:color w:val="000000"/>
                <w:sz w:val="20"/>
                <w:szCs w:val="20"/>
              </w:rPr>
            </w:pPr>
            <w:r w:rsidRPr="00AE7794">
              <w:rPr>
                <w:color w:val="000000"/>
                <w:sz w:val="20"/>
                <w:szCs w:val="20"/>
              </w:rPr>
              <w:t>Гкал/ч</w:t>
            </w:r>
          </w:p>
        </w:tc>
        <w:tc>
          <w:tcPr>
            <w:tcW w:w="567"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0,6</w:t>
            </w:r>
          </w:p>
        </w:tc>
        <w:tc>
          <w:tcPr>
            <w:tcW w:w="566"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0,6</w:t>
            </w:r>
          </w:p>
        </w:tc>
        <w:tc>
          <w:tcPr>
            <w:tcW w:w="568"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0,6</w:t>
            </w:r>
          </w:p>
        </w:tc>
        <w:tc>
          <w:tcPr>
            <w:tcW w:w="566"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0,6</w:t>
            </w:r>
          </w:p>
        </w:tc>
        <w:tc>
          <w:tcPr>
            <w:tcW w:w="566"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0,6</w:t>
            </w:r>
          </w:p>
        </w:tc>
        <w:tc>
          <w:tcPr>
            <w:tcW w:w="566"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0,6</w:t>
            </w:r>
          </w:p>
        </w:tc>
        <w:tc>
          <w:tcPr>
            <w:tcW w:w="566"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0,6</w:t>
            </w:r>
          </w:p>
        </w:tc>
        <w:tc>
          <w:tcPr>
            <w:tcW w:w="566"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0,6</w:t>
            </w:r>
          </w:p>
        </w:tc>
        <w:tc>
          <w:tcPr>
            <w:tcW w:w="511"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0,6</w:t>
            </w:r>
          </w:p>
        </w:tc>
        <w:tc>
          <w:tcPr>
            <w:tcW w:w="506"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0,6</w:t>
            </w:r>
          </w:p>
        </w:tc>
        <w:tc>
          <w:tcPr>
            <w:tcW w:w="568"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0,6</w:t>
            </w:r>
          </w:p>
        </w:tc>
        <w:tc>
          <w:tcPr>
            <w:tcW w:w="568"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0,6</w:t>
            </w:r>
          </w:p>
        </w:tc>
        <w:tc>
          <w:tcPr>
            <w:tcW w:w="568"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0,6</w:t>
            </w:r>
          </w:p>
        </w:tc>
        <w:tc>
          <w:tcPr>
            <w:tcW w:w="568"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AE7794" w:rsidRDefault="00681F00" w:rsidP="00AE7794">
            <w:pPr>
              <w:jc w:val="right"/>
              <w:rPr>
                <w:color w:val="000000"/>
                <w:sz w:val="20"/>
                <w:szCs w:val="20"/>
              </w:rPr>
            </w:pPr>
            <w:r w:rsidRPr="00AE7794">
              <w:rPr>
                <w:color w:val="000000"/>
                <w:sz w:val="20"/>
                <w:szCs w:val="20"/>
              </w:rPr>
              <w:t>0,6</w:t>
            </w:r>
          </w:p>
        </w:tc>
      </w:tr>
      <w:tr w:rsidR="00681F00" w:rsidRPr="00AE7794" w:rsidTr="00681F00">
        <w:trPr>
          <w:trHeight w:val="20"/>
        </w:trPr>
        <w:tc>
          <w:tcPr>
            <w:tcW w:w="594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681F00" w:rsidRPr="00AE7794" w:rsidRDefault="00681F00" w:rsidP="009B1E97">
            <w:pPr>
              <w:rPr>
                <w:color w:val="000000"/>
                <w:sz w:val="20"/>
                <w:szCs w:val="20"/>
              </w:rPr>
            </w:pPr>
            <w:r w:rsidRPr="00AE7794">
              <w:rPr>
                <w:color w:val="000000"/>
                <w:sz w:val="20"/>
                <w:szCs w:val="20"/>
              </w:rPr>
              <w:t xml:space="preserve">Котельная № </w:t>
            </w:r>
            <w:r>
              <w:rPr>
                <w:color w:val="000000"/>
                <w:sz w:val="20"/>
                <w:szCs w:val="20"/>
              </w:rPr>
              <w:t>5</w:t>
            </w:r>
            <w:r w:rsidRPr="00AE7794">
              <w:rPr>
                <w:color w:val="000000"/>
                <w:sz w:val="20"/>
                <w:szCs w:val="20"/>
              </w:rPr>
              <w:t xml:space="preserve">, </w:t>
            </w:r>
            <w:r>
              <w:rPr>
                <w:color w:val="000000"/>
                <w:sz w:val="20"/>
                <w:szCs w:val="20"/>
              </w:rPr>
              <w:t>д. Алёшино, д. 107а</w:t>
            </w:r>
          </w:p>
        </w:tc>
        <w:tc>
          <w:tcPr>
            <w:tcW w:w="762"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AE7794" w:rsidRDefault="00681F00" w:rsidP="009B1E97">
            <w:pPr>
              <w:jc w:val="center"/>
              <w:rPr>
                <w:color w:val="000000"/>
                <w:sz w:val="20"/>
                <w:szCs w:val="20"/>
              </w:rPr>
            </w:pPr>
            <w:r w:rsidRPr="00AE7794">
              <w:rPr>
                <w:color w:val="000000"/>
                <w:sz w:val="20"/>
                <w:szCs w:val="2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AE7794" w:rsidRDefault="00681F00" w:rsidP="009B1E97">
            <w:pPr>
              <w:jc w:val="right"/>
              <w:rPr>
                <w:color w:val="000000"/>
                <w:sz w:val="20"/>
                <w:szCs w:val="20"/>
              </w:rPr>
            </w:pPr>
          </w:p>
        </w:tc>
        <w:tc>
          <w:tcPr>
            <w:tcW w:w="56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AE7794" w:rsidRDefault="00681F00" w:rsidP="009B1E97">
            <w:pPr>
              <w:jc w:val="right"/>
              <w:rPr>
                <w:color w:val="000000"/>
                <w:sz w:val="20"/>
                <w:szCs w:val="20"/>
              </w:rPr>
            </w:pPr>
          </w:p>
        </w:tc>
        <w:tc>
          <w:tcPr>
            <w:tcW w:w="568"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AE7794" w:rsidRDefault="00681F00" w:rsidP="009B1E97">
            <w:pPr>
              <w:jc w:val="right"/>
              <w:rPr>
                <w:color w:val="000000"/>
                <w:sz w:val="20"/>
                <w:szCs w:val="20"/>
              </w:rPr>
            </w:pPr>
          </w:p>
        </w:tc>
        <w:tc>
          <w:tcPr>
            <w:tcW w:w="56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AE7794" w:rsidRDefault="00681F00" w:rsidP="009B1E97">
            <w:pPr>
              <w:jc w:val="right"/>
              <w:rPr>
                <w:color w:val="000000"/>
                <w:sz w:val="20"/>
                <w:szCs w:val="20"/>
              </w:rPr>
            </w:pPr>
          </w:p>
        </w:tc>
        <w:tc>
          <w:tcPr>
            <w:tcW w:w="56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AE7794" w:rsidRDefault="00681F00" w:rsidP="009B1E97">
            <w:pPr>
              <w:jc w:val="right"/>
              <w:rPr>
                <w:color w:val="000000"/>
                <w:sz w:val="20"/>
                <w:szCs w:val="20"/>
              </w:rPr>
            </w:pPr>
          </w:p>
        </w:tc>
        <w:tc>
          <w:tcPr>
            <w:tcW w:w="56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AE7794" w:rsidRDefault="00681F00" w:rsidP="009B1E97">
            <w:pPr>
              <w:jc w:val="right"/>
              <w:rPr>
                <w:color w:val="000000"/>
                <w:sz w:val="20"/>
                <w:szCs w:val="20"/>
              </w:rPr>
            </w:pPr>
          </w:p>
        </w:tc>
        <w:tc>
          <w:tcPr>
            <w:tcW w:w="56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AE7794" w:rsidRDefault="00681F00" w:rsidP="009B1E97">
            <w:pPr>
              <w:jc w:val="right"/>
              <w:rPr>
                <w:color w:val="000000"/>
                <w:sz w:val="20"/>
                <w:szCs w:val="20"/>
              </w:rPr>
            </w:pPr>
          </w:p>
        </w:tc>
        <w:tc>
          <w:tcPr>
            <w:tcW w:w="56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AE7794" w:rsidRDefault="00681F00" w:rsidP="009B1E97">
            <w:pPr>
              <w:jc w:val="right"/>
              <w:rPr>
                <w:color w:val="000000"/>
                <w:sz w:val="20"/>
                <w:szCs w:val="20"/>
              </w:rPr>
            </w:pPr>
          </w:p>
        </w:tc>
        <w:tc>
          <w:tcPr>
            <w:tcW w:w="51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AE7794" w:rsidRDefault="00681F00" w:rsidP="009B1E97">
            <w:pPr>
              <w:jc w:val="right"/>
              <w:rPr>
                <w:color w:val="000000"/>
                <w:sz w:val="20"/>
                <w:szCs w:val="20"/>
              </w:rPr>
            </w:pPr>
          </w:p>
        </w:tc>
        <w:tc>
          <w:tcPr>
            <w:tcW w:w="50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AE7794" w:rsidRDefault="00681F00" w:rsidP="009B1E97">
            <w:pPr>
              <w:jc w:val="right"/>
              <w:rPr>
                <w:color w:val="000000"/>
                <w:sz w:val="20"/>
                <w:szCs w:val="20"/>
              </w:rPr>
            </w:pPr>
          </w:p>
        </w:tc>
        <w:tc>
          <w:tcPr>
            <w:tcW w:w="568"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AE7794" w:rsidRDefault="00681F00" w:rsidP="009B1E97">
            <w:pPr>
              <w:jc w:val="right"/>
              <w:rPr>
                <w:color w:val="000000"/>
                <w:sz w:val="20"/>
                <w:szCs w:val="20"/>
              </w:rPr>
            </w:pPr>
          </w:p>
        </w:tc>
        <w:tc>
          <w:tcPr>
            <w:tcW w:w="568"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AE7794" w:rsidRDefault="00681F00" w:rsidP="009B1E97">
            <w:pPr>
              <w:jc w:val="right"/>
              <w:rPr>
                <w:color w:val="000000"/>
                <w:sz w:val="20"/>
                <w:szCs w:val="20"/>
              </w:rPr>
            </w:pPr>
          </w:p>
        </w:tc>
        <w:tc>
          <w:tcPr>
            <w:tcW w:w="568"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AE7794" w:rsidRDefault="00681F00" w:rsidP="009B1E97">
            <w:pPr>
              <w:jc w:val="right"/>
              <w:rPr>
                <w:color w:val="000000"/>
                <w:sz w:val="20"/>
                <w:szCs w:val="20"/>
              </w:rPr>
            </w:pPr>
          </w:p>
        </w:tc>
        <w:tc>
          <w:tcPr>
            <w:tcW w:w="568"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AE7794" w:rsidRDefault="00681F00" w:rsidP="009B1E97">
            <w:pPr>
              <w:jc w:val="right"/>
              <w:rPr>
                <w:color w:val="000000"/>
                <w:sz w:val="20"/>
                <w:szCs w:val="20"/>
              </w:rPr>
            </w:pPr>
          </w:p>
        </w:tc>
      </w:tr>
      <w:tr w:rsidR="00681F00" w:rsidRPr="00AE7794" w:rsidTr="00681F00">
        <w:trPr>
          <w:trHeight w:val="20"/>
        </w:trPr>
        <w:tc>
          <w:tcPr>
            <w:tcW w:w="594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681F00" w:rsidRPr="00AE7794" w:rsidRDefault="00681F00" w:rsidP="009B1E97">
            <w:pPr>
              <w:rPr>
                <w:color w:val="000000"/>
                <w:sz w:val="20"/>
                <w:szCs w:val="20"/>
              </w:rPr>
            </w:pPr>
            <w:r w:rsidRPr="00AE7794">
              <w:rPr>
                <w:color w:val="000000"/>
                <w:sz w:val="20"/>
                <w:szCs w:val="20"/>
              </w:rPr>
              <w:t>Установленная тепловая мощность источника</w:t>
            </w:r>
          </w:p>
        </w:tc>
        <w:tc>
          <w:tcPr>
            <w:tcW w:w="762"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AE7794" w:rsidRDefault="00681F00" w:rsidP="009B1E97">
            <w:pPr>
              <w:jc w:val="center"/>
              <w:rPr>
                <w:color w:val="000000"/>
                <w:sz w:val="20"/>
                <w:szCs w:val="20"/>
              </w:rPr>
            </w:pPr>
            <w:r w:rsidRPr="00AE7794">
              <w:rPr>
                <w:color w:val="000000"/>
                <w:sz w:val="20"/>
                <w:szCs w:val="20"/>
              </w:rPr>
              <w:t>Гкал/ч</w:t>
            </w:r>
          </w:p>
        </w:tc>
        <w:tc>
          <w:tcPr>
            <w:tcW w:w="567"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tcPr>
          <w:p w:rsidR="00681F00" w:rsidRDefault="00681F00" w:rsidP="009B1E97">
            <w:pPr>
              <w:jc w:val="center"/>
            </w:pPr>
            <w:r w:rsidRPr="00497EB0">
              <w:rPr>
                <w:color w:val="000000"/>
                <w:sz w:val="20"/>
                <w:szCs w:val="20"/>
              </w:rPr>
              <w:t>0,344</w:t>
            </w:r>
          </w:p>
        </w:tc>
        <w:tc>
          <w:tcPr>
            <w:tcW w:w="56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tcPr>
          <w:p w:rsidR="00681F00" w:rsidRDefault="00681F00" w:rsidP="009B1E97">
            <w:pPr>
              <w:jc w:val="center"/>
            </w:pPr>
            <w:r w:rsidRPr="00497EB0">
              <w:rPr>
                <w:color w:val="000000"/>
                <w:sz w:val="20"/>
                <w:szCs w:val="20"/>
              </w:rPr>
              <w:t>0,344</w:t>
            </w:r>
          </w:p>
        </w:tc>
        <w:tc>
          <w:tcPr>
            <w:tcW w:w="568"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tcPr>
          <w:p w:rsidR="00681F00" w:rsidRDefault="00681F00" w:rsidP="009B1E97">
            <w:pPr>
              <w:jc w:val="center"/>
            </w:pPr>
            <w:r w:rsidRPr="00497EB0">
              <w:rPr>
                <w:color w:val="000000"/>
                <w:sz w:val="20"/>
                <w:szCs w:val="20"/>
              </w:rPr>
              <w:t>0,344</w:t>
            </w:r>
          </w:p>
        </w:tc>
        <w:tc>
          <w:tcPr>
            <w:tcW w:w="56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tcPr>
          <w:p w:rsidR="00681F00" w:rsidRDefault="00681F00" w:rsidP="009B1E97">
            <w:pPr>
              <w:jc w:val="center"/>
            </w:pPr>
            <w:r w:rsidRPr="00497EB0">
              <w:rPr>
                <w:color w:val="000000"/>
                <w:sz w:val="20"/>
                <w:szCs w:val="20"/>
              </w:rPr>
              <w:t>0,344</w:t>
            </w:r>
          </w:p>
        </w:tc>
        <w:tc>
          <w:tcPr>
            <w:tcW w:w="56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tcPr>
          <w:p w:rsidR="00681F00" w:rsidRDefault="00681F00" w:rsidP="009B1E97">
            <w:pPr>
              <w:jc w:val="center"/>
            </w:pPr>
            <w:r w:rsidRPr="00497EB0">
              <w:rPr>
                <w:color w:val="000000"/>
                <w:sz w:val="20"/>
                <w:szCs w:val="20"/>
              </w:rPr>
              <w:t>0,344</w:t>
            </w:r>
          </w:p>
        </w:tc>
        <w:tc>
          <w:tcPr>
            <w:tcW w:w="56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tcPr>
          <w:p w:rsidR="00681F00" w:rsidRDefault="00681F00" w:rsidP="009B1E97">
            <w:pPr>
              <w:jc w:val="center"/>
            </w:pPr>
            <w:r w:rsidRPr="00497EB0">
              <w:rPr>
                <w:color w:val="000000"/>
                <w:sz w:val="20"/>
                <w:szCs w:val="20"/>
              </w:rPr>
              <w:t>0,344</w:t>
            </w:r>
          </w:p>
        </w:tc>
        <w:tc>
          <w:tcPr>
            <w:tcW w:w="56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tcPr>
          <w:p w:rsidR="00681F00" w:rsidRDefault="00681F00" w:rsidP="009B1E97">
            <w:pPr>
              <w:jc w:val="center"/>
            </w:pPr>
            <w:r w:rsidRPr="00497EB0">
              <w:rPr>
                <w:color w:val="000000"/>
                <w:sz w:val="20"/>
                <w:szCs w:val="20"/>
              </w:rPr>
              <w:t>0,344</w:t>
            </w:r>
          </w:p>
        </w:tc>
        <w:tc>
          <w:tcPr>
            <w:tcW w:w="56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tcPr>
          <w:p w:rsidR="00681F00" w:rsidRDefault="00681F00" w:rsidP="009B1E97">
            <w:pPr>
              <w:jc w:val="center"/>
            </w:pPr>
            <w:r w:rsidRPr="00497EB0">
              <w:rPr>
                <w:color w:val="000000"/>
                <w:sz w:val="20"/>
                <w:szCs w:val="20"/>
              </w:rPr>
              <w:t>0,344</w:t>
            </w:r>
          </w:p>
        </w:tc>
        <w:tc>
          <w:tcPr>
            <w:tcW w:w="51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tcPr>
          <w:p w:rsidR="00681F00" w:rsidRDefault="00681F00" w:rsidP="009B1E97">
            <w:pPr>
              <w:jc w:val="center"/>
            </w:pPr>
            <w:r w:rsidRPr="00497EB0">
              <w:rPr>
                <w:color w:val="000000"/>
                <w:sz w:val="20"/>
                <w:szCs w:val="20"/>
              </w:rPr>
              <w:t>0,344</w:t>
            </w:r>
          </w:p>
        </w:tc>
        <w:tc>
          <w:tcPr>
            <w:tcW w:w="50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tcPr>
          <w:p w:rsidR="00681F00" w:rsidRDefault="00681F00" w:rsidP="009B1E97">
            <w:pPr>
              <w:jc w:val="center"/>
            </w:pPr>
            <w:r w:rsidRPr="00497EB0">
              <w:rPr>
                <w:color w:val="000000"/>
                <w:sz w:val="20"/>
                <w:szCs w:val="20"/>
              </w:rPr>
              <w:t>0,344</w:t>
            </w:r>
          </w:p>
        </w:tc>
        <w:tc>
          <w:tcPr>
            <w:tcW w:w="568"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tcPr>
          <w:p w:rsidR="00681F00" w:rsidRDefault="00681F00" w:rsidP="009B1E97">
            <w:pPr>
              <w:jc w:val="center"/>
            </w:pPr>
            <w:r w:rsidRPr="00497EB0">
              <w:rPr>
                <w:color w:val="000000"/>
                <w:sz w:val="20"/>
                <w:szCs w:val="20"/>
              </w:rPr>
              <w:t>0,344</w:t>
            </w:r>
          </w:p>
        </w:tc>
        <w:tc>
          <w:tcPr>
            <w:tcW w:w="568"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tcPr>
          <w:p w:rsidR="00681F00" w:rsidRDefault="00681F00" w:rsidP="009B1E97">
            <w:pPr>
              <w:jc w:val="center"/>
            </w:pPr>
            <w:r w:rsidRPr="00497EB0">
              <w:rPr>
                <w:color w:val="000000"/>
                <w:sz w:val="20"/>
                <w:szCs w:val="20"/>
              </w:rPr>
              <w:t>0,344</w:t>
            </w:r>
          </w:p>
        </w:tc>
        <w:tc>
          <w:tcPr>
            <w:tcW w:w="568"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tcPr>
          <w:p w:rsidR="00681F00" w:rsidRDefault="00681F00" w:rsidP="009B1E97">
            <w:pPr>
              <w:jc w:val="center"/>
            </w:pPr>
            <w:r w:rsidRPr="00497EB0">
              <w:rPr>
                <w:color w:val="000000"/>
                <w:sz w:val="20"/>
                <w:szCs w:val="20"/>
              </w:rPr>
              <w:t>0,344</w:t>
            </w:r>
          </w:p>
        </w:tc>
        <w:tc>
          <w:tcPr>
            <w:tcW w:w="568"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tcPr>
          <w:p w:rsidR="00681F00" w:rsidRDefault="00681F00" w:rsidP="009B1E97">
            <w:pPr>
              <w:jc w:val="center"/>
            </w:pPr>
            <w:r w:rsidRPr="00497EB0">
              <w:rPr>
                <w:color w:val="000000"/>
                <w:sz w:val="20"/>
                <w:szCs w:val="20"/>
              </w:rPr>
              <w:t>0,344</w:t>
            </w:r>
          </w:p>
        </w:tc>
      </w:tr>
    </w:tbl>
    <w:p w:rsidR="000331A6" w:rsidRPr="00D24BCF" w:rsidRDefault="000331A6" w:rsidP="004F7CCB">
      <w:pPr>
        <w:spacing w:line="276" w:lineRule="auto"/>
        <w:ind w:firstLine="709"/>
        <w:jc w:val="both"/>
      </w:pPr>
    </w:p>
    <w:p w:rsidR="00F010F4" w:rsidRPr="00D24BCF" w:rsidRDefault="00F010F4" w:rsidP="004F7CCB">
      <w:pPr>
        <w:spacing w:line="276" w:lineRule="auto"/>
        <w:ind w:firstLine="709"/>
        <w:jc w:val="both"/>
      </w:pPr>
    </w:p>
    <w:p w:rsidR="00F010F4" w:rsidRPr="00D24BCF" w:rsidRDefault="00F010F4" w:rsidP="004F7CCB">
      <w:pPr>
        <w:spacing w:line="276" w:lineRule="auto"/>
        <w:ind w:firstLine="709"/>
        <w:jc w:val="both"/>
        <w:sectPr w:rsidR="00F010F4" w:rsidRPr="00D24BCF" w:rsidSect="00A0597A">
          <w:pgSz w:w="16839" w:h="11907" w:orient="landscape" w:code="9"/>
          <w:pgMar w:top="1134" w:right="851" w:bottom="1134" w:left="1418" w:header="284" w:footer="586" w:gutter="0"/>
          <w:cols w:space="708"/>
          <w:docGrid w:linePitch="360"/>
        </w:sectPr>
      </w:pPr>
    </w:p>
    <w:p w:rsidR="00247068" w:rsidRPr="00D24BCF" w:rsidRDefault="00247068" w:rsidP="006D57D3">
      <w:pPr>
        <w:pStyle w:val="29"/>
        <w:numPr>
          <w:ilvl w:val="1"/>
          <w:numId w:val="95"/>
        </w:numPr>
        <w:spacing w:before="0" w:after="0" w:line="276" w:lineRule="auto"/>
        <w:ind w:left="0" w:firstLine="709"/>
        <w:jc w:val="both"/>
        <w:rPr>
          <w:rFonts w:ascii="Times New Roman" w:hAnsi="Times New Roman"/>
          <w:color w:val="000000"/>
          <w:sz w:val="24"/>
          <w:szCs w:val="24"/>
          <w:shd w:val="clear" w:color="auto" w:fill="FFFFFF"/>
        </w:rPr>
      </w:pPr>
      <w:bookmarkStart w:id="40" w:name="_Toc204854245"/>
      <w:r w:rsidRPr="00D24BCF">
        <w:rPr>
          <w:rFonts w:ascii="Times New Roman" w:hAnsi="Times New Roman"/>
          <w:color w:val="000000"/>
          <w:sz w:val="24"/>
          <w:szCs w:val="24"/>
          <w:shd w:val="clear" w:color="auto" w:fill="FFFFFF"/>
        </w:rPr>
        <w:t>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bookmarkEnd w:id="40"/>
    </w:p>
    <w:p w:rsidR="008A6904" w:rsidRDefault="004F7CCB" w:rsidP="004F7CCB">
      <w:pPr>
        <w:spacing w:line="276" w:lineRule="auto"/>
        <w:ind w:firstLine="709"/>
        <w:jc w:val="both"/>
      </w:pPr>
      <w:r w:rsidRPr="00D24BCF">
        <w:t xml:space="preserve">Располагаемая мощность источника тепловой энергии – величина, равная установленной мощности источника тепловой энергии за вычетом мощности, не реализуемой по техническим причинам. В таблице </w:t>
      </w:r>
      <w:r w:rsidR="002574BF">
        <w:t>7</w:t>
      </w:r>
      <w:r w:rsidRPr="00D24BCF">
        <w:t xml:space="preserve"> приведены существующие и перспективные значения располагаемой мощности котельных </w:t>
      </w:r>
      <w:r w:rsidR="00F2033E" w:rsidRPr="00D24BCF">
        <w:t xml:space="preserve">на территории </w:t>
      </w:r>
      <w:r w:rsidR="008A6904" w:rsidRPr="008A6904">
        <w:t>Рамешковского муниципального округа</w:t>
      </w:r>
      <w:r w:rsidRPr="00D24BCF">
        <w:t xml:space="preserve"> в соответствии с данными режимных карт котельного оборудования.</w:t>
      </w:r>
    </w:p>
    <w:p w:rsidR="008A6904" w:rsidRDefault="008A6904" w:rsidP="004F7CCB">
      <w:pPr>
        <w:spacing w:line="276" w:lineRule="auto"/>
        <w:ind w:firstLine="709"/>
        <w:jc w:val="both"/>
      </w:pPr>
    </w:p>
    <w:p w:rsidR="008A6904" w:rsidRDefault="008A6904" w:rsidP="004F7CCB">
      <w:pPr>
        <w:spacing w:line="276" w:lineRule="auto"/>
        <w:ind w:firstLine="709"/>
        <w:jc w:val="both"/>
        <w:sectPr w:rsidR="008A6904" w:rsidSect="00A0597A">
          <w:pgSz w:w="11907" w:h="16839" w:code="9"/>
          <w:pgMar w:top="1134" w:right="851" w:bottom="1134" w:left="1418" w:header="284" w:footer="586" w:gutter="0"/>
          <w:cols w:space="708"/>
          <w:docGrid w:linePitch="360"/>
        </w:sectPr>
      </w:pPr>
    </w:p>
    <w:p w:rsidR="00F2033E" w:rsidRPr="00381056" w:rsidRDefault="004E12BE" w:rsidP="004F7CCB">
      <w:pPr>
        <w:spacing w:line="276" w:lineRule="auto"/>
        <w:ind w:firstLine="709"/>
        <w:jc w:val="both"/>
      </w:pPr>
      <w:bookmarkStart w:id="41" w:name="_Toc89774983"/>
      <w:r w:rsidRPr="00381056">
        <w:t xml:space="preserve">Таблица </w:t>
      </w:r>
      <w:r w:rsidR="003D39C8">
        <w:rPr>
          <w:noProof/>
        </w:rPr>
        <w:fldChar w:fldCharType="begin"/>
      </w:r>
      <w:r w:rsidR="003D39C8">
        <w:rPr>
          <w:noProof/>
        </w:rPr>
        <w:instrText xml:space="preserve"> SEQ Таблица \* ARABIC </w:instrText>
      </w:r>
      <w:r w:rsidR="003D39C8">
        <w:rPr>
          <w:noProof/>
        </w:rPr>
        <w:fldChar w:fldCharType="separate"/>
      </w:r>
      <w:r w:rsidR="0091049C">
        <w:rPr>
          <w:noProof/>
        </w:rPr>
        <w:t>7</w:t>
      </w:r>
      <w:r w:rsidR="003D39C8">
        <w:rPr>
          <w:noProof/>
        </w:rPr>
        <w:fldChar w:fldCharType="end"/>
      </w:r>
      <w:r w:rsidRPr="00381056">
        <w:t xml:space="preserve"> – </w:t>
      </w:r>
      <w:r w:rsidR="00F2033E" w:rsidRPr="00381056">
        <w:t xml:space="preserve">Существующие и перспективные значения технических ограничений на использование установленной тепловой мощности и значения располагаемой мощности основного оборудования источников тепловой энергии на территории </w:t>
      </w:r>
      <w:bookmarkEnd w:id="41"/>
      <w:r w:rsidR="003B29E7" w:rsidRPr="00381056">
        <w:t>Рамешковского муниципального округа</w:t>
      </w:r>
    </w:p>
    <w:tbl>
      <w:tblPr>
        <w:tblW w:w="4993" w:type="pct"/>
        <w:tblLook w:val="04A0" w:firstRow="1" w:lastRow="0" w:firstColumn="1" w:lastColumn="0" w:noHBand="0" w:noVBand="1"/>
      </w:tblPr>
      <w:tblGrid>
        <w:gridCol w:w="7078"/>
        <w:gridCol w:w="784"/>
        <w:gridCol w:w="506"/>
        <w:gridCol w:w="506"/>
        <w:gridCol w:w="506"/>
        <w:gridCol w:w="517"/>
        <w:gridCol w:w="506"/>
        <w:gridCol w:w="548"/>
        <w:gridCol w:w="506"/>
        <w:gridCol w:w="506"/>
        <w:gridCol w:w="526"/>
        <w:gridCol w:w="506"/>
        <w:gridCol w:w="540"/>
        <w:gridCol w:w="506"/>
        <w:gridCol w:w="548"/>
        <w:gridCol w:w="506"/>
      </w:tblGrid>
      <w:tr w:rsidR="00681F00" w:rsidRPr="00681F00" w:rsidTr="00681F00">
        <w:trPr>
          <w:trHeight w:val="20"/>
          <w:tblHeader/>
        </w:trPr>
        <w:tc>
          <w:tcPr>
            <w:tcW w:w="7078" w:type="dxa"/>
            <w:tcBorders>
              <w:top w:val="single" w:sz="8" w:space="0" w:color="auto"/>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Статья баланса</w:t>
            </w:r>
          </w:p>
        </w:tc>
        <w:tc>
          <w:tcPr>
            <w:tcW w:w="784"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Ед. изм.</w:t>
            </w:r>
          </w:p>
        </w:tc>
        <w:tc>
          <w:tcPr>
            <w:tcW w:w="506"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2025</w:t>
            </w:r>
          </w:p>
        </w:tc>
        <w:tc>
          <w:tcPr>
            <w:tcW w:w="506"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2026</w:t>
            </w:r>
          </w:p>
        </w:tc>
        <w:tc>
          <w:tcPr>
            <w:tcW w:w="506"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2027</w:t>
            </w:r>
          </w:p>
        </w:tc>
        <w:tc>
          <w:tcPr>
            <w:tcW w:w="517"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2028</w:t>
            </w:r>
          </w:p>
        </w:tc>
        <w:tc>
          <w:tcPr>
            <w:tcW w:w="506"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2029</w:t>
            </w:r>
          </w:p>
        </w:tc>
        <w:tc>
          <w:tcPr>
            <w:tcW w:w="548"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2030</w:t>
            </w:r>
          </w:p>
        </w:tc>
        <w:tc>
          <w:tcPr>
            <w:tcW w:w="506"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2031</w:t>
            </w:r>
          </w:p>
        </w:tc>
        <w:tc>
          <w:tcPr>
            <w:tcW w:w="506"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2032</w:t>
            </w:r>
          </w:p>
        </w:tc>
        <w:tc>
          <w:tcPr>
            <w:tcW w:w="526"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2033</w:t>
            </w:r>
          </w:p>
        </w:tc>
        <w:tc>
          <w:tcPr>
            <w:tcW w:w="506"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2034</w:t>
            </w:r>
          </w:p>
        </w:tc>
        <w:tc>
          <w:tcPr>
            <w:tcW w:w="540"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2035</w:t>
            </w:r>
          </w:p>
        </w:tc>
        <w:tc>
          <w:tcPr>
            <w:tcW w:w="506"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2036</w:t>
            </w:r>
          </w:p>
        </w:tc>
        <w:tc>
          <w:tcPr>
            <w:tcW w:w="548"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2037</w:t>
            </w:r>
          </w:p>
        </w:tc>
        <w:tc>
          <w:tcPr>
            <w:tcW w:w="506"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2038</w:t>
            </w:r>
          </w:p>
        </w:tc>
      </w:tr>
      <w:tr w:rsidR="00681F00" w:rsidRPr="00681F00" w:rsidTr="00681F00">
        <w:trPr>
          <w:trHeight w:val="20"/>
        </w:trPr>
        <w:tc>
          <w:tcPr>
            <w:tcW w:w="707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r w:rsidRPr="00681F00">
              <w:rPr>
                <w:color w:val="000000"/>
                <w:sz w:val="20"/>
                <w:szCs w:val="20"/>
              </w:rPr>
              <w:t>Котельная № 1, пгт. Рамешки, ул. Новая, д. 1Б</w:t>
            </w:r>
          </w:p>
        </w:tc>
        <w:tc>
          <w:tcPr>
            <w:tcW w:w="78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1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2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40"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r>
      <w:tr w:rsidR="00681F00" w:rsidRPr="00681F00" w:rsidTr="00681F00">
        <w:trPr>
          <w:trHeight w:val="20"/>
        </w:trPr>
        <w:tc>
          <w:tcPr>
            <w:tcW w:w="707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r w:rsidRPr="00681F00">
              <w:rPr>
                <w:color w:val="000000"/>
                <w:sz w:val="20"/>
                <w:szCs w:val="20"/>
              </w:rPr>
              <w:t>Установленная тепловая мощность источника</w:t>
            </w:r>
          </w:p>
        </w:tc>
        <w:tc>
          <w:tcPr>
            <w:tcW w:w="78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Гкал/ч</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1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2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40"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r>
      <w:tr w:rsidR="00681F00" w:rsidRPr="00681F00" w:rsidTr="00681F00">
        <w:trPr>
          <w:trHeight w:val="20"/>
        </w:trPr>
        <w:tc>
          <w:tcPr>
            <w:tcW w:w="7078"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r w:rsidRPr="00681F00">
              <w:rPr>
                <w:color w:val="000000"/>
                <w:sz w:val="20"/>
                <w:szCs w:val="20"/>
              </w:rPr>
              <w:t>Ограничения тепловой мощности источника</w:t>
            </w:r>
          </w:p>
        </w:tc>
        <w:tc>
          <w:tcPr>
            <w:tcW w:w="78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Гкал/ч</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1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2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40"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r>
      <w:tr w:rsidR="00681F00" w:rsidRPr="00681F00" w:rsidTr="00681F00">
        <w:trPr>
          <w:trHeight w:val="20"/>
        </w:trPr>
        <w:tc>
          <w:tcPr>
            <w:tcW w:w="7078"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p>
        </w:tc>
        <w:tc>
          <w:tcPr>
            <w:tcW w:w="78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1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2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40"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r>
      <w:tr w:rsidR="00681F00" w:rsidRPr="00681F00" w:rsidTr="00681F00">
        <w:trPr>
          <w:trHeight w:val="20"/>
        </w:trPr>
        <w:tc>
          <w:tcPr>
            <w:tcW w:w="707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r w:rsidRPr="00681F00">
              <w:rPr>
                <w:color w:val="000000"/>
                <w:sz w:val="20"/>
                <w:szCs w:val="20"/>
              </w:rPr>
              <w:t>Располагаемая тепловая мощность источника</w:t>
            </w:r>
          </w:p>
        </w:tc>
        <w:tc>
          <w:tcPr>
            <w:tcW w:w="78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Гкал/ч</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1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2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40"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r>
      <w:tr w:rsidR="00681F00" w:rsidRPr="00681F00" w:rsidTr="00681F00">
        <w:trPr>
          <w:trHeight w:val="20"/>
        </w:trPr>
        <w:tc>
          <w:tcPr>
            <w:tcW w:w="707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r w:rsidRPr="00681F00">
              <w:rPr>
                <w:color w:val="000000"/>
                <w:sz w:val="20"/>
                <w:szCs w:val="20"/>
              </w:rPr>
              <w:t>Котельная № 2 БМК, пгт. Рамешки, ул. Советская, д. 72</w:t>
            </w:r>
          </w:p>
        </w:tc>
        <w:tc>
          <w:tcPr>
            <w:tcW w:w="78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1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2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40"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r>
      <w:tr w:rsidR="00681F00" w:rsidRPr="00681F00" w:rsidTr="00681F00">
        <w:trPr>
          <w:trHeight w:val="20"/>
        </w:trPr>
        <w:tc>
          <w:tcPr>
            <w:tcW w:w="707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r w:rsidRPr="00681F00">
              <w:rPr>
                <w:color w:val="000000"/>
                <w:sz w:val="20"/>
                <w:szCs w:val="20"/>
              </w:rPr>
              <w:t>Установленная тепловая мощность источника</w:t>
            </w:r>
          </w:p>
        </w:tc>
        <w:tc>
          <w:tcPr>
            <w:tcW w:w="78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Гкал/ч</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0,86</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0,86</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0,86</w:t>
            </w:r>
          </w:p>
        </w:tc>
        <w:tc>
          <w:tcPr>
            <w:tcW w:w="51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0,86</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0,86</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0,86</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0,86</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0,86</w:t>
            </w:r>
          </w:p>
        </w:tc>
        <w:tc>
          <w:tcPr>
            <w:tcW w:w="52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0,86</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0,86</w:t>
            </w:r>
          </w:p>
        </w:tc>
        <w:tc>
          <w:tcPr>
            <w:tcW w:w="540"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0,86</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0,86</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0,86</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0,86</w:t>
            </w:r>
          </w:p>
        </w:tc>
      </w:tr>
      <w:tr w:rsidR="00681F00" w:rsidRPr="00681F00" w:rsidTr="00681F00">
        <w:trPr>
          <w:trHeight w:val="20"/>
        </w:trPr>
        <w:tc>
          <w:tcPr>
            <w:tcW w:w="7078"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r w:rsidRPr="00681F00">
              <w:rPr>
                <w:color w:val="000000"/>
                <w:sz w:val="20"/>
                <w:szCs w:val="20"/>
              </w:rPr>
              <w:t>Ограничения тепловой мощности источника</w:t>
            </w:r>
          </w:p>
        </w:tc>
        <w:tc>
          <w:tcPr>
            <w:tcW w:w="78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Гкал/ч</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1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2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40"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r>
      <w:tr w:rsidR="00681F00" w:rsidRPr="00681F00" w:rsidTr="00681F00">
        <w:trPr>
          <w:trHeight w:val="20"/>
        </w:trPr>
        <w:tc>
          <w:tcPr>
            <w:tcW w:w="7078"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p>
        </w:tc>
        <w:tc>
          <w:tcPr>
            <w:tcW w:w="78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1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2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40"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r>
      <w:tr w:rsidR="00681F00" w:rsidRPr="00681F00" w:rsidTr="00681F00">
        <w:trPr>
          <w:trHeight w:val="20"/>
        </w:trPr>
        <w:tc>
          <w:tcPr>
            <w:tcW w:w="707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r w:rsidRPr="00681F00">
              <w:rPr>
                <w:color w:val="000000"/>
                <w:sz w:val="20"/>
                <w:szCs w:val="20"/>
              </w:rPr>
              <w:t>Располагаемая тепловая мощность источника</w:t>
            </w:r>
          </w:p>
        </w:tc>
        <w:tc>
          <w:tcPr>
            <w:tcW w:w="78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Гкал/ч</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0,86</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0,86</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0,86</w:t>
            </w:r>
          </w:p>
        </w:tc>
        <w:tc>
          <w:tcPr>
            <w:tcW w:w="51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0,86</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0,86</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0,86</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0,86</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0,86</w:t>
            </w:r>
          </w:p>
        </w:tc>
        <w:tc>
          <w:tcPr>
            <w:tcW w:w="52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0,86</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0,86</w:t>
            </w:r>
          </w:p>
        </w:tc>
        <w:tc>
          <w:tcPr>
            <w:tcW w:w="540"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0,86</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0,86</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0,86</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0,86</w:t>
            </w:r>
          </w:p>
        </w:tc>
      </w:tr>
      <w:tr w:rsidR="00681F00" w:rsidRPr="00681F00" w:rsidTr="00681F00">
        <w:trPr>
          <w:trHeight w:val="20"/>
        </w:trPr>
        <w:tc>
          <w:tcPr>
            <w:tcW w:w="707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r w:rsidRPr="00681F00">
              <w:rPr>
                <w:color w:val="000000"/>
                <w:sz w:val="20"/>
                <w:szCs w:val="20"/>
              </w:rPr>
              <w:t>Котельная № 3 БМК, с. Застолбье, ул. Школьная</w:t>
            </w:r>
          </w:p>
        </w:tc>
        <w:tc>
          <w:tcPr>
            <w:tcW w:w="78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1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2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40"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r>
      <w:tr w:rsidR="00681F00" w:rsidRPr="00681F00" w:rsidTr="00681F00">
        <w:trPr>
          <w:trHeight w:val="20"/>
        </w:trPr>
        <w:tc>
          <w:tcPr>
            <w:tcW w:w="707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r w:rsidRPr="00681F00">
              <w:rPr>
                <w:color w:val="000000"/>
                <w:sz w:val="20"/>
                <w:szCs w:val="20"/>
              </w:rPr>
              <w:t>Установленная тепловая мощность источника</w:t>
            </w:r>
          </w:p>
        </w:tc>
        <w:tc>
          <w:tcPr>
            <w:tcW w:w="78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Гкал/ч</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1,72</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1,72</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1,72</w:t>
            </w:r>
          </w:p>
        </w:tc>
        <w:tc>
          <w:tcPr>
            <w:tcW w:w="51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1,72</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1,72</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1,72</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1,72</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1,72</w:t>
            </w:r>
          </w:p>
        </w:tc>
        <w:tc>
          <w:tcPr>
            <w:tcW w:w="52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1,72</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1,72</w:t>
            </w:r>
          </w:p>
        </w:tc>
        <w:tc>
          <w:tcPr>
            <w:tcW w:w="540"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1,72</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1,72</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1,72</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1,72</w:t>
            </w:r>
          </w:p>
        </w:tc>
      </w:tr>
      <w:tr w:rsidR="00681F00" w:rsidRPr="00681F00" w:rsidTr="00681F00">
        <w:trPr>
          <w:trHeight w:val="20"/>
        </w:trPr>
        <w:tc>
          <w:tcPr>
            <w:tcW w:w="7078"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r w:rsidRPr="00681F00">
              <w:rPr>
                <w:color w:val="000000"/>
                <w:sz w:val="20"/>
                <w:szCs w:val="20"/>
              </w:rPr>
              <w:t>Ограничения тепловой мощности источника</w:t>
            </w:r>
          </w:p>
        </w:tc>
        <w:tc>
          <w:tcPr>
            <w:tcW w:w="78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Гкал/ч</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1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2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40"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r>
      <w:tr w:rsidR="00681F00" w:rsidRPr="00681F00" w:rsidTr="00681F00">
        <w:trPr>
          <w:trHeight w:val="20"/>
        </w:trPr>
        <w:tc>
          <w:tcPr>
            <w:tcW w:w="7078"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p>
        </w:tc>
        <w:tc>
          <w:tcPr>
            <w:tcW w:w="78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1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2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40"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r>
      <w:tr w:rsidR="00681F00" w:rsidRPr="00681F00" w:rsidTr="00681F00">
        <w:trPr>
          <w:trHeight w:val="20"/>
        </w:trPr>
        <w:tc>
          <w:tcPr>
            <w:tcW w:w="707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r w:rsidRPr="00681F00">
              <w:rPr>
                <w:color w:val="000000"/>
                <w:sz w:val="20"/>
                <w:szCs w:val="20"/>
              </w:rPr>
              <w:t>Располагаемая тепловая мощность источника</w:t>
            </w:r>
          </w:p>
        </w:tc>
        <w:tc>
          <w:tcPr>
            <w:tcW w:w="78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Гкал/ч</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1,72</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1,72</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1,72</w:t>
            </w:r>
          </w:p>
        </w:tc>
        <w:tc>
          <w:tcPr>
            <w:tcW w:w="51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1,72</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1,72</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1,72</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1,72</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1,72</w:t>
            </w:r>
          </w:p>
        </w:tc>
        <w:tc>
          <w:tcPr>
            <w:tcW w:w="52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1,72</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1,72</w:t>
            </w:r>
          </w:p>
        </w:tc>
        <w:tc>
          <w:tcPr>
            <w:tcW w:w="540"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1,72</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1,72</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1,72</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1,72</w:t>
            </w:r>
          </w:p>
        </w:tc>
      </w:tr>
      <w:tr w:rsidR="00681F00" w:rsidRPr="00681F00" w:rsidTr="00681F00">
        <w:trPr>
          <w:trHeight w:val="20"/>
        </w:trPr>
        <w:tc>
          <w:tcPr>
            <w:tcW w:w="707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r w:rsidRPr="00681F00">
              <w:rPr>
                <w:color w:val="000000"/>
                <w:sz w:val="20"/>
                <w:szCs w:val="20"/>
              </w:rPr>
              <w:t>Котельная № 4, пгт. Рамешки, ул. Комсомольская</w:t>
            </w:r>
          </w:p>
        </w:tc>
        <w:tc>
          <w:tcPr>
            <w:tcW w:w="78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1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2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40"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r>
      <w:tr w:rsidR="00681F00" w:rsidRPr="00681F00" w:rsidTr="00681F00">
        <w:trPr>
          <w:trHeight w:val="20"/>
        </w:trPr>
        <w:tc>
          <w:tcPr>
            <w:tcW w:w="707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r w:rsidRPr="00681F00">
              <w:rPr>
                <w:color w:val="000000"/>
                <w:sz w:val="20"/>
                <w:szCs w:val="20"/>
              </w:rPr>
              <w:t>Установленная тепловая мощность источника</w:t>
            </w:r>
          </w:p>
        </w:tc>
        <w:tc>
          <w:tcPr>
            <w:tcW w:w="78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Гкал/ч</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1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2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40"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r>
      <w:tr w:rsidR="00681F00" w:rsidRPr="00681F00" w:rsidTr="00681F00">
        <w:trPr>
          <w:trHeight w:val="20"/>
        </w:trPr>
        <w:tc>
          <w:tcPr>
            <w:tcW w:w="7078"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r w:rsidRPr="00681F00">
              <w:rPr>
                <w:color w:val="000000"/>
                <w:sz w:val="20"/>
                <w:szCs w:val="20"/>
              </w:rPr>
              <w:t>Ограничения тепловой мощности источника</w:t>
            </w:r>
          </w:p>
        </w:tc>
        <w:tc>
          <w:tcPr>
            <w:tcW w:w="78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Гкал/ч</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1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2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40"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r>
      <w:tr w:rsidR="00681F00" w:rsidRPr="00681F00" w:rsidTr="00681F00">
        <w:trPr>
          <w:trHeight w:val="20"/>
        </w:trPr>
        <w:tc>
          <w:tcPr>
            <w:tcW w:w="7078"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p>
        </w:tc>
        <w:tc>
          <w:tcPr>
            <w:tcW w:w="78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1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2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40"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r>
      <w:tr w:rsidR="00681F00" w:rsidRPr="00681F00" w:rsidTr="00681F00">
        <w:trPr>
          <w:trHeight w:val="20"/>
        </w:trPr>
        <w:tc>
          <w:tcPr>
            <w:tcW w:w="707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r w:rsidRPr="00681F00">
              <w:rPr>
                <w:color w:val="000000"/>
                <w:sz w:val="20"/>
                <w:szCs w:val="20"/>
              </w:rPr>
              <w:t>Располагаемая тепловая мощность источника</w:t>
            </w:r>
          </w:p>
        </w:tc>
        <w:tc>
          <w:tcPr>
            <w:tcW w:w="78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Гкал/ч</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1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2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40"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4,8</w:t>
            </w:r>
          </w:p>
        </w:tc>
      </w:tr>
      <w:tr w:rsidR="00681F00" w:rsidRPr="00681F00" w:rsidTr="00681F00">
        <w:trPr>
          <w:trHeight w:val="20"/>
        </w:trPr>
        <w:tc>
          <w:tcPr>
            <w:tcW w:w="707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r w:rsidRPr="00681F00">
              <w:rPr>
                <w:color w:val="000000"/>
                <w:sz w:val="20"/>
                <w:szCs w:val="20"/>
              </w:rPr>
              <w:t>Котельная № 7, с. Кушалино, ул. Пушкина, 30б</w:t>
            </w:r>
          </w:p>
        </w:tc>
        <w:tc>
          <w:tcPr>
            <w:tcW w:w="78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1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2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40"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r>
      <w:tr w:rsidR="00681F00" w:rsidRPr="00681F00" w:rsidTr="00681F00">
        <w:trPr>
          <w:trHeight w:val="20"/>
        </w:trPr>
        <w:tc>
          <w:tcPr>
            <w:tcW w:w="707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A87879">
            <w:pPr>
              <w:rPr>
                <w:color w:val="000000"/>
                <w:sz w:val="20"/>
                <w:szCs w:val="20"/>
              </w:rPr>
            </w:pPr>
            <w:r w:rsidRPr="00681F00">
              <w:rPr>
                <w:color w:val="000000"/>
                <w:sz w:val="20"/>
                <w:szCs w:val="20"/>
              </w:rPr>
              <w:t>Установленная тепловая мощность источника</w:t>
            </w:r>
          </w:p>
        </w:tc>
        <w:tc>
          <w:tcPr>
            <w:tcW w:w="78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center"/>
              <w:rPr>
                <w:color w:val="000000"/>
                <w:sz w:val="20"/>
                <w:szCs w:val="20"/>
              </w:rPr>
            </w:pPr>
            <w:r w:rsidRPr="00681F00">
              <w:rPr>
                <w:color w:val="000000"/>
                <w:sz w:val="20"/>
                <w:szCs w:val="20"/>
              </w:rPr>
              <w:t>Гкал/ч</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right"/>
              <w:rPr>
                <w:color w:val="000000"/>
                <w:sz w:val="20"/>
                <w:szCs w:val="20"/>
              </w:rPr>
            </w:pPr>
            <w:r w:rsidRPr="00681F00">
              <w:rPr>
                <w:color w:val="000000"/>
                <w:sz w:val="20"/>
                <w:szCs w:val="20"/>
              </w:rPr>
              <w:t>0,23</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right"/>
              <w:rPr>
                <w:color w:val="000000"/>
                <w:sz w:val="20"/>
                <w:szCs w:val="20"/>
              </w:rPr>
            </w:pPr>
            <w:r w:rsidRPr="00681F00">
              <w:rPr>
                <w:color w:val="000000"/>
                <w:sz w:val="20"/>
                <w:szCs w:val="20"/>
              </w:rPr>
              <w:t>0,23</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right"/>
              <w:rPr>
                <w:color w:val="000000"/>
                <w:sz w:val="20"/>
                <w:szCs w:val="20"/>
              </w:rPr>
            </w:pPr>
            <w:r w:rsidRPr="00681F00">
              <w:rPr>
                <w:color w:val="000000"/>
                <w:sz w:val="20"/>
                <w:szCs w:val="20"/>
              </w:rPr>
              <w:t>0,34</w:t>
            </w:r>
          </w:p>
        </w:tc>
        <w:tc>
          <w:tcPr>
            <w:tcW w:w="517"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0,34</w:t>
            </w:r>
          </w:p>
        </w:tc>
        <w:tc>
          <w:tcPr>
            <w:tcW w:w="506"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0,34</w:t>
            </w:r>
          </w:p>
        </w:tc>
        <w:tc>
          <w:tcPr>
            <w:tcW w:w="548"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0,34</w:t>
            </w:r>
          </w:p>
        </w:tc>
        <w:tc>
          <w:tcPr>
            <w:tcW w:w="506"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0,34</w:t>
            </w:r>
          </w:p>
        </w:tc>
        <w:tc>
          <w:tcPr>
            <w:tcW w:w="506"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0,34</w:t>
            </w:r>
          </w:p>
        </w:tc>
        <w:tc>
          <w:tcPr>
            <w:tcW w:w="526"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0,34</w:t>
            </w:r>
          </w:p>
        </w:tc>
        <w:tc>
          <w:tcPr>
            <w:tcW w:w="506"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0,34</w:t>
            </w:r>
          </w:p>
        </w:tc>
        <w:tc>
          <w:tcPr>
            <w:tcW w:w="540"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0,34</w:t>
            </w:r>
          </w:p>
        </w:tc>
        <w:tc>
          <w:tcPr>
            <w:tcW w:w="506"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0,34</w:t>
            </w:r>
          </w:p>
        </w:tc>
        <w:tc>
          <w:tcPr>
            <w:tcW w:w="548"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0,34</w:t>
            </w:r>
          </w:p>
        </w:tc>
        <w:tc>
          <w:tcPr>
            <w:tcW w:w="506"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0,34</w:t>
            </w:r>
          </w:p>
        </w:tc>
      </w:tr>
      <w:tr w:rsidR="00681F00" w:rsidRPr="00681F00" w:rsidTr="00681F00">
        <w:trPr>
          <w:trHeight w:val="20"/>
        </w:trPr>
        <w:tc>
          <w:tcPr>
            <w:tcW w:w="7078"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r w:rsidRPr="00681F00">
              <w:rPr>
                <w:color w:val="000000"/>
                <w:sz w:val="20"/>
                <w:szCs w:val="20"/>
              </w:rPr>
              <w:t>Ограничения тепловой мощности источника</w:t>
            </w:r>
          </w:p>
        </w:tc>
        <w:tc>
          <w:tcPr>
            <w:tcW w:w="78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Гкал/ч</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1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2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40"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r>
      <w:tr w:rsidR="00681F00" w:rsidRPr="00681F00" w:rsidTr="00681F00">
        <w:trPr>
          <w:trHeight w:val="20"/>
        </w:trPr>
        <w:tc>
          <w:tcPr>
            <w:tcW w:w="7078"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p>
        </w:tc>
        <w:tc>
          <w:tcPr>
            <w:tcW w:w="78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1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2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40"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r>
      <w:tr w:rsidR="00681F00" w:rsidRPr="00681F00" w:rsidTr="00681F00">
        <w:trPr>
          <w:trHeight w:val="20"/>
        </w:trPr>
        <w:tc>
          <w:tcPr>
            <w:tcW w:w="707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A87879">
            <w:pPr>
              <w:rPr>
                <w:color w:val="000000"/>
                <w:sz w:val="20"/>
                <w:szCs w:val="20"/>
              </w:rPr>
            </w:pPr>
            <w:r w:rsidRPr="00681F00">
              <w:rPr>
                <w:color w:val="000000"/>
                <w:sz w:val="20"/>
                <w:szCs w:val="20"/>
              </w:rPr>
              <w:t>Располагаемая тепловая мощность источника</w:t>
            </w:r>
          </w:p>
        </w:tc>
        <w:tc>
          <w:tcPr>
            <w:tcW w:w="78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center"/>
              <w:rPr>
                <w:color w:val="000000"/>
                <w:sz w:val="20"/>
                <w:szCs w:val="20"/>
              </w:rPr>
            </w:pPr>
            <w:r w:rsidRPr="00681F00">
              <w:rPr>
                <w:color w:val="000000"/>
                <w:sz w:val="20"/>
                <w:szCs w:val="20"/>
              </w:rPr>
              <w:t>Гкал/ч</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right"/>
              <w:rPr>
                <w:color w:val="000000"/>
                <w:sz w:val="20"/>
                <w:szCs w:val="20"/>
              </w:rPr>
            </w:pPr>
            <w:r w:rsidRPr="00681F00">
              <w:rPr>
                <w:color w:val="000000"/>
                <w:sz w:val="20"/>
                <w:szCs w:val="20"/>
              </w:rPr>
              <w:t>0,23</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right"/>
              <w:rPr>
                <w:color w:val="000000"/>
                <w:sz w:val="20"/>
                <w:szCs w:val="20"/>
              </w:rPr>
            </w:pPr>
            <w:r w:rsidRPr="00681F00">
              <w:rPr>
                <w:color w:val="000000"/>
                <w:sz w:val="20"/>
                <w:szCs w:val="20"/>
              </w:rPr>
              <w:t>0,23</w:t>
            </w:r>
          </w:p>
        </w:tc>
        <w:tc>
          <w:tcPr>
            <w:tcW w:w="506"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0,34</w:t>
            </w:r>
          </w:p>
        </w:tc>
        <w:tc>
          <w:tcPr>
            <w:tcW w:w="517"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0,34</w:t>
            </w:r>
          </w:p>
        </w:tc>
        <w:tc>
          <w:tcPr>
            <w:tcW w:w="506"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0,34</w:t>
            </w:r>
          </w:p>
        </w:tc>
        <w:tc>
          <w:tcPr>
            <w:tcW w:w="548"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0,34</w:t>
            </w:r>
          </w:p>
        </w:tc>
        <w:tc>
          <w:tcPr>
            <w:tcW w:w="506"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0,34</w:t>
            </w:r>
          </w:p>
        </w:tc>
        <w:tc>
          <w:tcPr>
            <w:tcW w:w="506"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0,34</w:t>
            </w:r>
          </w:p>
        </w:tc>
        <w:tc>
          <w:tcPr>
            <w:tcW w:w="526"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0,34</w:t>
            </w:r>
          </w:p>
        </w:tc>
        <w:tc>
          <w:tcPr>
            <w:tcW w:w="506"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0,34</w:t>
            </w:r>
          </w:p>
        </w:tc>
        <w:tc>
          <w:tcPr>
            <w:tcW w:w="540"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0,34</w:t>
            </w:r>
          </w:p>
        </w:tc>
        <w:tc>
          <w:tcPr>
            <w:tcW w:w="506"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0,34</w:t>
            </w:r>
          </w:p>
        </w:tc>
        <w:tc>
          <w:tcPr>
            <w:tcW w:w="548"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0,34</w:t>
            </w:r>
          </w:p>
        </w:tc>
        <w:tc>
          <w:tcPr>
            <w:tcW w:w="506"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0,34</w:t>
            </w:r>
          </w:p>
        </w:tc>
      </w:tr>
      <w:tr w:rsidR="00681F00" w:rsidRPr="00681F00" w:rsidTr="00681F00">
        <w:trPr>
          <w:trHeight w:val="20"/>
        </w:trPr>
        <w:tc>
          <w:tcPr>
            <w:tcW w:w="707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r w:rsidRPr="00681F00">
              <w:rPr>
                <w:color w:val="000000"/>
                <w:sz w:val="20"/>
                <w:szCs w:val="20"/>
              </w:rPr>
              <w:t>Котельная № 8, с. Никольское, ул. Центральная, 54д</w:t>
            </w:r>
          </w:p>
        </w:tc>
        <w:tc>
          <w:tcPr>
            <w:tcW w:w="78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1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2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40"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r>
      <w:tr w:rsidR="00681F00" w:rsidRPr="00681F00" w:rsidTr="00681F00">
        <w:trPr>
          <w:trHeight w:val="20"/>
        </w:trPr>
        <w:tc>
          <w:tcPr>
            <w:tcW w:w="707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r w:rsidRPr="00681F00">
              <w:rPr>
                <w:color w:val="000000"/>
                <w:sz w:val="20"/>
                <w:szCs w:val="20"/>
              </w:rPr>
              <w:t>Установленная тепловая мощность источника</w:t>
            </w:r>
          </w:p>
        </w:tc>
        <w:tc>
          <w:tcPr>
            <w:tcW w:w="78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Гкал/ч</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0,42</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0,42</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0,42</w:t>
            </w:r>
          </w:p>
        </w:tc>
        <w:tc>
          <w:tcPr>
            <w:tcW w:w="51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0,42</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0,42</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0,42</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0,42</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0,42</w:t>
            </w:r>
          </w:p>
        </w:tc>
        <w:tc>
          <w:tcPr>
            <w:tcW w:w="52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0,42</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0,42</w:t>
            </w:r>
          </w:p>
        </w:tc>
        <w:tc>
          <w:tcPr>
            <w:tcW w:w="540"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0,42</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0,42</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0,42</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0,42</w:t>
            </w:r>
          </w:p>
        </w:tc>
      </w:tr>
      <w:tr w:rsidR="00681F00" w:rsidRPr="00681F00" w:rsidTr="00681F00">
        <w:trPr>
          <w:trHeight w:val="20"/>
        </w:trPr>
        <w:tc>
          <w:tcPr>
            <w:tcW w:w="7078"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r w:rsidRPr="00681F00">
              <w:rPr>
                <w:color w:val="000000"/>
                <w:sz w:val="20"/>
                <w:szCs w:val="20"/>
              </w:rPr>
              <w:t>Ограничения тепловой мощности источника</w:t>
            </w:r>
          </w:p>
        </w:tc>
        <w:tc>
          <w:tcPr>
            <w:tcW w:w="78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Гкал/ч</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1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2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40"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r>
      <w:tr w:rsidR="00681F00" w:rsidRPr="00681F00" w:rsidTr="00681F00">
        <w:trPr>
          <w:trHeight w:val="20"/>
        </w:trPr>
        <w:tc>
          <w:tcPr>
            <w:tcW w:w="7078"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p>
        </w:tc>
        <w:tc>
          <w:tcPr>
            <w:tcW w:w="78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1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2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40"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r>
      <w:tr w:rsidR="00681F00" w:rsidRPr="00681F00" w:rsidTr="00681F00">
        <w:trPr>
          <w:trHeight w:val="20"/>
        </w:trPr>
        <w:tc>
          <w:tcPr>
            <w:tcW w:w="707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r w:rsidRPr="00681F00">
              <w:rPr>
                <w:color w:val="000000"/>
                <w:sz w:val="20"/>
                <w:szCs w:val="20"/>
              </w:rPr>
              <w:t>Располагаемая тепловая мощность источника</w:t>
            </w:r>
          </w:p>
        </w:tc>
        <w:tc>
          <w:tcPr>
            <w:tcW w:w="78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Гкал/ч</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0,42</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0,42</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0,42</w:t>
            </w:r>
          </w:p>
        </w:tc>
        <w:tc>
          <w:tcPr>
            <w:tcW w:w="51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0,42</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0,42</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0,42</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0,42</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0,42</w:t>
            </w:r>
          </w:p>
        </w:tc>
        <w:tc>
          <w:tcPr>
            <w:tcW w:w="52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0,42</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0,42</w:t>
            </w:r>
          </w:p>
        </w:tc>
        <w:tc>
          <w:tcPr>
            <w:tcW w:w="540"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0,42</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0,42</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0,42</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0,42</w:t>
            </w:r>
          </w:p>
        </w:tc>
      </w:tr>
      <w:tr w:rsidR="00681F00" w:rsidRPr="00681F00" w:rsidTr="00681F00">
        <w:trPr>
          <w:trHeight w:val="20"/>
        </w:trPr>
        <w:tc>
          <w:tcPr>
            <w:tcW w:w="707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r w:rsidRPr="00681F00">
              <w:rPr>
                <w:color w:val="000000"/>
                <w:sz w:val="20"/>
                <w:szCs w:val="20"/>
              </w:rPr>
              <w:t>Котельная № 9, с. Кушалино, ул. Пушкина, 20б</w:t>
            </w:r>
          </w:p>
        </w:tc>
        <w:tc>
          <w:tcPr>
            <w:tcW w:w="78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1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2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40"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r>
      <w:tr w:rsidR="00681F00" w:rsidRPr="00681F00" w:rsidTr="00681F00">
        <w:trPr>
          <w:trHeight w:val="20"/>
        </w:trPr>
        <w:tc>
          <w:tcPr>
            <w:tcW w:w="707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r w:rsidRPr="00681F00">
              <w:rPr>
                <w:color w:val="000000"/>
                <w:sz w:val="20"/>
                <w:szCs w:val="20"/>
              </w:rPr>
              <w:t>Установленная тепловая мощность источника</w:t>
            </w:r>
          </w:p>
        </w:tc>
        <w:tc>
          <w:tcPr>
            <w:tcW w:w="78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Гкал/ч</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0,6</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0,6</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0,6</w:t>
            </w:r>
          </w:p>
        </w:tc>
        <w:tc>
          <w:tcPr>
            <w:tcW w:w="51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0,6</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0,6</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0,6</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0,6</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0,6</w:t>
            </w:r>
          </w:p>
        </w:tc>
        <w:tc>
          <w:tcPr>
            <w:tcW w:w="52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0,6</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0,6</w:t>
            </w:r>
          </w:p>
        </w:tc>
        <w:tc>
          <w:tcPr>
            <w:tcW w:w="540"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0,6</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0,6</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0,6</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0,6</w:t>
            </w:r>
          </w:p>
        </w:tc>
      </w:tr>
      <w:tr w:rsidR="00681F00" w:rsidRPr="00681F00" w:rsidTr="00681F00">
        <w:trPr>
          <w:trHeight w:val="20"/>
        </w:trPr>
        <w:tc>
          <w:tcPr>
            <w:tcW w:w="7078"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r w:rsidRPr="00681F00">
              <w:rPr>
                <w:color w:val="000000"/>
                <w:sz w:val="20"/>
                <w:szCs w:val="20"/>
              </w:rPr>
              <w:t>Ограничения тепловой мощности источника</w:t>
            </w:r>
          </w:p>
        </w:tc>
        <w:tc>
          <w:tcPr>
            <w:tcW w:w="78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Гкал/ч</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1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2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40"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r>
      <w:tr w:rsidR="00681F00" w:rsidRPr="00681F00" w:rsidTr="00681F00">
        <w:trPr>
          <w:trHeight w:val="20"/>
        </w:trPr>
        <w:tc>
          <w:tcPr>
            <w:tcW w:w="7078"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p>
        </w:tc>
        <w:tc>
          <w:tcPr>
            <w:tcW w:w="78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1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2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40"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4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w:t>
            </w:r>
          </w:p>
        </w:tc>
      </w:tr>
      <w:tr w:rsidR="00681F00" w:rsidRPr="00681F00" w:rsidTr="00681F00">
        <w:trPr>
          <w:trHeight w:val="20"/>
        </w:trPr>
        <w:tc>
          <w:tcPr>
            <w:tcW w:w="7078" w:type="dxa"/>
            <w:tcBorders>
              <w:top w:val="nil"/>
              <w:left w:val="single" w:sz="8" w:space="0" w:color="auto"/>
              <w:bottom w:val="single" w:sz="4" w:space="0" w:color="auto"/>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r w:rsidRPr="00681F00">
              <w:rPr>
                <w:color w:val="000000"/>
                <w:sz w:val="20"/>
                <w:szCs w:val="20"/>
              </w:rPr>
              <w:t>Располагаемая тепловая мощность источника</w:t>
            </w:r>
          </w:p>
        </w:tc>
        <w:tc>
          <w:tcPr>
            <w:tcW w:w="784"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Гкал/ч</w:t>
            </w:r>
          </w:p>
        </w:tc>
        <w:tc>
          <w:tcPr>
            <w:tcW w:w="506"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0,6</w:t>
            </w:r>
          </w:p>
        </w:tc>
        <w:tc>
          <w:tcPr>
            <w:tcW w:w="506"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0,6</w:t>
            </w:r>
          </w:p>
        </w:tc>
        <w:tc>
          <w:tcPr>
            <w:tcW w:w="506"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0,6</w:t>
            </w:r>
          </w:p>
        </w:tc>
        <w:tc>
          <w:tcPr>
            <w:tcW w:w="517"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0,6</w:t>
            </w:r>
          </w:p>
        </w:tc>
        <w:tc>
          <w:tcPr>
            <w:tcW w:w="506"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0,6</w:t>
            </w:r>
          </w:p>
        </w:tc>
        <w:tc>
          <w:tcPr>
            <w:tcW w:w="548"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0,6</w:t>
            </w:r>
          </w:p>
        </w:tc>
        <w:tc>
          <w:tcPr>
            <w:tcW w:w="506"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0,6</w:t>
            </w:r>
          </w:p>
        </w:tc>
        <w:tc>
          <w:tcPr>
            <w:tcW w:w="506"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0,6</w:t>
            </w:r>
          </w:p>
        </w:tc>
        <w:tc>
          <w:tcPr>
            <w:tcW w:w="526"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0,6</w:t>
            </w:r>
          </w:p>
        </w:tc>
        <w:tc>
          <w:tcPr>
            <w:tcW w:w="506"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0,6</w:t>
            </w:r>
          </w:p>
        </w:tc>
        <w:tc>
          <w:tcPr>
            <w:tcW w:w="540"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0,6</w:t>
            </w:r>
          </w:p>
        </w:tc>
        <w:tc>
          <w:tcPr>
            <w:tcW w:w="506"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0,6</w:t>
            </w:r>
          </w:p>
        </w:tc>
        <w:tc>
          <w:tcPr>
            <w:tcW w:w="548"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0,6</w:t>
            </w:r>
          </w:p>
        </w:tc>
        <w:tc>
          <w:tcPr>
            <w:tcW w:w="506"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0,6</w:t>
            </w:r>
          </w:p>
        </w:tc>
      </w:tr>
      <w:tr w:rsidR="00681F00" w:rsidRPr="00681F00" w:rsidTr="00681F00">
        <w:trPr>
          <w:trHeight w:val="20"/>
        </w:trPr>
        <w:tc>
          <w:tcPr>
            <w:tcW w:w="707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tcPr>
          <w:p w:rsidR="00681F00" w:rsidRPr="00681F00" w:rsidRDefault="00681F00" w:rsidP="009B1E97">
            <w:pPr>
              <w:rPr>
                <w:color w:val="000000"/>
                <w:sz w:val="20"/>
                <w:szCs w:val="20"/>
              </w:rPr>
            </w:pPr>
            <w:r w:rsidRPr="00681F00">
              <w:rPr>
                <w:color w:val="000000"/>
                <w:sz w:val="20"/>
                <w:szCs w:val="20"/>
              </w:rPr>
              <w:t>Котельная № 5, д. Алёшино, д. 107а</w:t>
            </w:r>
          </w:p>
        </w:tc>
        <w:tc>
          <w:tcPr>
            <w:tcW w:w="784"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p>
        </w:tc>
        <w:tc>
          <w:tcPr>
            <w:tcW w:w="50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p>
        </w:tc>
        <w:tc>
          <w:tcPr>
            <w:tcW w:w="50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p>
        </w:tc>
        <w:tc>
          <w:tcPr>
            <w:tcW w:w="50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p>
        </w:tc>
        <w:tc>
          <w:tcPr>
            <w:tcW w:w="517"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p>
        </w:tc>
        <w:tc>
          <w:tcPr>
            <w:tcW w:w="50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p>
        </w:tc>
        <w:tc>
          <w:tcPr>
            <w:tcW w:w="548"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p>
        </w:tc>
        <w:tc>
          <w:tcPr>
            <w:tcW w:w="50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p>
        </w:tc>
        <w:tc>
          <w:tcPr>
            <w:tcW w:w="50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p>
        </w:tc>
        <w:tc>
          <w:tcPr>
            <w:tcW w:w="52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p>
        </w:tc>
        <w:tc>
          <w:tcPr>
            <w:tcW w:w="50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p>
        </w:tc>
        <w:tc>
          <w:tcPr>
            <w:tcW w:w="50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p>
        </w:tc>
        <w:tc>
          <w:tcPr>
            <w:tcW w:w="548"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p>
        </w:tc>
        <w:tc>
          <w:tcPr>
            <w:tcW w:w="50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p>
        </w:tc>
      </w:tr>
      <w:tr w:rsidR="00681F00" w:rsidRPr="00681F00" w:rsidTr="00681F00">
        <w:trPr>
          <w:trHeight w:val="20"/>
        </w:trPr>
        <w:tc>
          <w:tcPr>
            <w:tcW w:w="707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tcPr>
          <w:p w:rsidR="00681F00" w:rsidRPr="00681F00" w:rsidRDefault="00681F00" w:rsidP="009B1E97">
            <w:pPr>
              <w:rPr>
                <w:color w:val="000000"/>
                <w:sz w:val="20"/>
                <w:szCs w:val="20"/>
              </w:rPr>
            </w:pPr>
            <w:r w:rsidRPr="00681F00">
              <w:rPr>
                <w:color w:val="000000"/>
                <w:sz w:val="20"/>
                <w:szCs w:val="20"/>
              </w:rPr>
              <w:t>Установленная тепловая мощность источника</w:t>
            </w:r>
          </w:p>
        </w:tc>
        <w:tc>
          <w:tcPr>
            <w:tcW w:w="784"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Гкал/ч</w:t>
            </w:r>
          </w:p>
        </w:tc>
        <w:tc>
          <w:tcPr>
            <w:tcW w:w="50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0,344</w:t>
            </w:r>
          </w:p>
        </w:tc>
        <w:tc>
          <w:tcPr>
            <w:tcW w:w="50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0,344</w:t>
            </w:r>
          </w:p>
        </w:tc>
        <w:tc>
          <w:tcPr>
            <w:tcW w:w="50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0,344</w:t>
            </w:r>
          </w:p>
        </w:tc>
        <w:tc>
          <w:tcPr>
            <w:tcW w:w="517"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0,344</w:t>
            </w:r>
          </w:p>
        </w:tc>
        <w:tc>
          <w:tcPr>
            <w:tcW w:w="50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0,344</w:t>
            </w:r>
          </w:p>
        </w:tc>
        <w:tc>
          <w:tcPr>
            <w:tcW w:w="548"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0,344</w:t>
            </w:r>
          </w:p>
        </w:tc>
        <w:tc>
          <w:tcPr>
            <w:tcW w:w="50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0,344</w:t>
            </w:r>
          </w:p>
        </w:tc>
        <w:tc>
          <w:tcPr>
            <w:tcW w:w="50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0,344</w:t>
            </w:r>
          </w:p>
        </w:tc>
        <w:tc>
          <w:tcPr>
            <w:tcW w:w="52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0,344</w:t>
            </w:r>
          </w:p>
        </w:tc>
        <w:tc>
          <w:tcPr>
            <w:tcW w:w="50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0,344</w:t>
            </w:r>
          </w:p>
        </w:tc>
        <w:tc>
          <w:tcPr>
            <w:tcW w:w="540"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0,344</w:t>
            </w:r>
          </w:p>
        </w:tc>
        <w:tc>
          <w:tcPr>
            <w:tcW w:w="50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0,344</w:t>
            </w:r>
          </w:p>
        </w:tc>
        <w:tc>
          <w:tcPr>
            <w:tcW w:w="548"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0,344</w:t>
            </w:r>
          </w:p>
        </w:tc>
        <w:tc>
          <w:tcPr>
            <w:tcW w:w="50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0,344</w:t>
            </w:r>
          </w:p>
        </w:tc>
      </w:tr>
      <w:tr w:rsidR="00681F00" w:rsidRPr="00681F00" w:rsidTr="00681F00">
        <w:trPr>
          <w:trHeight w:val="20"/>
        </w:trPr>
        <w:tc>
          <w:tcPr>
            <w:tcW w:w="7078" w:type="dxa"/>
            <w:vMerge w:val="restart"/>
            <w:tcBorders>
              <w:top w:val="nil"/>
              <w:left w:val="single" w:sz="8" w:space="0" w:color="auto"/>
              <w:right w:val="single" w:sz="8" w:space="0" w:color="auto"/>
            </w:tcBorders>
            <w:shd w:val="clear" w:color="auto" w:fill="auto"/>
            <w:tcMar>
              <w:left w:w="28" w:type="dxa"/>
              <w:right w:w="28" w:type="dxa"/>
            </w:tcMar>
            <w:vAlign w:val="center"/>
          </w:tcPr>
          <w:p w:rsidR="00681F00" w:rsidRPr="00681F00" w:rsidRDefault="00681F00" w:rsidP="009B1E97">
            <w:pPr>
              <w:rPr>
                <w:color w:val="000000"/>
                <w:sz w:val="20"/>
                <w:szCs w:val="20"/>
              </w:rPr>
            </w:pPr>
            <w:r w:rsidRPr="00681F00">
              <w:rPr>
                <w:color w:val="000000"/>
                <w:sz w:val="20"/>
                <w:szCs w:val="20"/>
              </w:rPr>
              <w:t>Ограничения тепловой мощности источника</w:t>
            </w:r>
          </w:p>
        </w:tc>
        <w:tc>
          <w:tcPr>
            <w:tcW w:w="784"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Гкал/ч</w:t>
            </w:r>
          </w:p>
        </w:tc>
        <w:tc>
          <w:tcPr>
            <w:tcW w:w="50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0,065</w:t>
            </w:r>
          </w:p>
        </w:tc>
        <w:tc>
          <w:tcPr>
            <w:tcW w:w="50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0,065</w:t>
            </w:r>
          </w:p>
        </w:tc>
        <w:tc>
          <w:tcPr>
            <w:tcW w:w="50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0,065</w:t>
            </w:r>
          </w:p>
        </w:tc>
        <w:tc>
          <w:tcPr>
            <w:tcW w:w="517"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0,065</w:t>
            </w:r>
          </w:p>
        </w:tc>
        <w:tc>
          <w:tcPr>
            <w:tcW w:w="50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0,065</w:t>
            </w:r>
          </w:p>
        </w:tc>
        <w:tc>
          <w:tcPr>
            <w:tcW w:w="548"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0,065</w:t>
            </w:r>
          </w:p>
        </w:tc>
        <w:tc>
          <w:tcPr>
            <w:tcW w:w="50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0,065</w:t>
            </w:r>
          </w:p>
        </w:tc>
        <w:tc>
          <w:tcPr>
            <w:tcW w:w="50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0,065</w:t>
            </w:r>
          </w:p>
        </w:tc>
        <w:tc>
          <w:tcPr>
            <w:tcW w:w="52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0,065</w:t>
            </w:r>
          </w:p>
        </w:tc>
        <w:tc>
          <w:tcPr>
            <w:tcW w:w="50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0,065</w:t>
            </w:r>
          </w:p>
        </w:tc>
        <w:tc>
          <w:tcPr>
            <w:tcW w:w="540"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0,065</w:t>
            </w:r>
          </w:p>
        </w:tc>
        <w:tc>
          <w:tcPr>
            <w:tcW w:w="50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0,065</w:t>
            </w:r>
          </w:p>
        </w:tc>
        <w:tc>
          <w:tcPr>
            <w:tcW w:w="548"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0,065</w:t>
            </w:r>
          </w:p>
        </w:tc>
        <w:tc>
          <w:tcPr>
            <w:tcW w:w="50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0,065</w:t>
            </w:r>
          </w:p>
        </w:tc>
      </w:tr>
      <w:tr w:rsidR="00681F00" w:rsidRPr="00681F00" w:rsidTr="00681F00">
        <w:trPr>
          <w:trHeight w:val="20"/>
        </w:trPr>
        <w:tc>
          <w:tcPr>
            <w:tcW w:w="7078" w:type="dxa"/>
            <w:vMerge/>
            <w:tcBorders>
              <w:left w:val="single" w:sz="8" w:space="0" w:color="auto"/>
              <w:bottom w:val="single" w:sz="8" w:space="0" w:color="000000"/>
              <w:right w:val="single" w:sz="8" w:space="0" w:color="auto"/>
            </w:tcBorders>
            <w:shd w:val="clear" w:color="auto" w:fill="auto"/>
            <w:tcMar>
              <w:left w:w="28" w:type="dxa"/>
              <w:right w:w="28" w:type="dxa"/>
            </w:tcMar>
            <w:vAlign w:val="center"/>
          </w:tcPr>
          <w:p w:rsidR="00681F00" w:rsidRPr="00681F00" w:rsidRDefault="00681F00" w:rsidP="009B1E97">
            <w:pPr>
              <w:rPr>
                <w:color w:val="000000"/>
                <w:sz w:val="20"/>
                <w:szCs w:val="20"/>
              </w:rPr>
            </w:pPr>
          </w:p>
        </w:tc>
        <w:tc>
          <w:tcPr>
            <w:tcW w:w="784"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w:t>
            </w:r>
          </w:p>
        </w:tc>
        <w:tc>
          <w:tcPr>
            <w:tcW w:w="50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18,90</w:t>
            </w:r>
          </w:p>
        </w:tc>
        <w:tc>
          <w:tcPr>
            <w:tcW w:w="50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18,90</w:t>
            </w:r>
          </w:p>
        </w:tc>
        <w:tc>
          <w:tcPr>
            <w:tcW w:w="50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18,90</w:t>
            </w:r>
          </w:p>
        </w:tc>
        <w:tc>
          <w:tcPr>
            <w:tcW w:w="517"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18,90</w:t>
            </w:r>
          </w:p>
        </w:tc>
        <w:tc>
          <w:tcPr>
            <w:tcW w:w="50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18,90</w:t>
            </w:r>
          </w:p>
        </w:tc>
        <w:tc>
          <w:tcPr>
            <w:tcW w:w="548"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18,90</w:t>
            </w:r>
          </w:p>
        </w:tc>
        <w:tc>
          <w:tcPr>
            <w:tcW w:w="50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18,90</w:t>
            </w:r>
          </w:p>
        </w:tc>
        <w:tc>
          <w:tcPr>
            <w:tcW w:w="50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18,90</w:t>
            </w:r>
          </w:p>
        </w:tc>
        <w:tc>
          <w:tcPr>
            <w:tcW w:w="52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18,90</w:t>
            </w:r>
          </w:p>
        </w:tc>
        <w:tc>
          <w:tcPr>
            <w:tcW w:w="50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18,90</w:t>
            </w:r>
          </w:p>
        </w:tc>
        <w:tc>
          <w:tcPr>
            <w:tcW w:w="540"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18,90</w:t>
            </w:r>
          </w:p>
        </w:tc>
        <w:tc>
          <w:tcPr>
            <w:tcW w:w="50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18,90</w:t>
            </w:r>
          </w:p>
        </w:tc>
        <w:tc>
          <w:tcPr>
            <w:tcW w:w="548"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18,90</w:t>
            </w:r>
          </w:p>
        </w:tc>
        <w:tc>
          <w:tcPr>
            <w:tcW w:w="50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18,90</w:t>
            </w:r>
          </w:p>
        </w:tc>
      </w:tr>
      <w:tr w:rsidR="00681F00" w:rsidRPr="00681F00" w:rsidTr="00681F00">
        <w:trPr>
          <w:trHeight w:val="20"/>
        </w:trPr>
        <w:tc>
          <w:tcPr>
            <w:tcW w:w="707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tcPr>
          <w:p w:rsidR="00681F00" w:rsidRPr="00681F00" w:rsidRDefault="00681F00" w:rsidP="009B1E97">
            <w:pPr>
              <w:rPr>
                <w:color w:val="000000"/>
                <w:sz w:val="20"/>
                <w:szCs w:val="20"/>
              </w:rPr>
            </w:pPr>
            <w:r w:rsidRPr="00681F00">
              <w:rPr>
                <w:color w:val="000000"/>
                <w:sz w:val="20"/>
                <w:szCs w:val="20"/>
              </w:rPr>
              <w:t>Располагаемая тепловая мощность источника</w:t>
            </w:r>
          </w:p>
        </w:tc>
        <w:tc>
          <w:tcPr>
            <w:tcW w:w="784"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Гкал/ч</w:t>
            </w:r>
          </w:p>
        </w:tc>
        <w:tc>
          <w:tcPr>
            <w:tcW w:w="50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0,279</w:t>
            </w:r>
          </w:p>
        </w:tc>
        <w:tc>
          <w:tcPr>
            <w:tcW w:w="50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0,279</w:t>
            </w:r>
          </w:p>
        </w:tc>
        <w:tc>
          <w:tcPr>
            <w:tcW w:w="50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0,279</w:t>
            </w:r>
          </w:p>
        </w:tc>
        <w:tc>
          <w:tcPr>
            <w:tcW w:w="517"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0,279</w:t>
            </w:r>
          </w:p>
        </w:tc>
        <w:tc>
          <w:tcPr>
            <w:tcW w:w="50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0,279</w:t>
            </w:r>
          </w:p>
        </w:tc>
        <w:tc>
          <w:tcPr>
            <w:tcW w:w="548"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0,279</w:t>
            </w:r>
          </w:p>
        </w:tc>
        <w:tc>
          <w:tcPr>
            <w:tcW w:w="50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0,279</w:t>
            </w:r>
          </w:p>
        </w:tc>
        <w:tc>
          <w:tcPr>
            <w:tcW w:w="50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0,279</w:t>
            </w:r>
          </w:p>
        </w:tc>
        <w:tc>
          <w:tcPr>
            <w:tcW w:w="52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0,279</w:t>
            </w:r>
          </w:p>
        </w:tc>
        <w:tc>
          <w:tcPr>
            <w:tcW w:w="50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0,279</w:t>
            </w:r>
          </w:p>
        </w:tc>
        <w:tc>
          <w:tcPr>
            <w:tcW w:w="540"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0,279</w:t>
            </w:r>
          </w:p>
        </w:tc>
        <w:tc>
          <w:tcPr>
            <w:tcW w:w="50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0,279</w:t>
            </w:r>
          </w:p>
        </w:tc>
        <w:tc>
          <w:tcPr>
            <w:tcW w:w="548"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0,279</w:t>
            </w:r>
          </w:p>
        </w:tc>
        <w:tc>
          <w:tcPr>
            <w:tcW w:w="50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0,279</w:t>
            </w:r>
          </w:p>
        </w:tc>
      </w:tr>
    </w:tbl>
    <w:p w:rsidR="00954F99" w:rsidRPr="00D24BCF" w:rsidRDefault="00954F99" w:rsidP="00EF1530">
      <w:pPr>
        <w:spacing w:line="276" w:lineRule="auto"/>
        <w:ind w:firstLine="709"/>
        <w:jc w:val="both"/>
        <w:rPr>
          <w:color w:val="000000"/>
        </w:rPr>
      </w:pPr>
    </w:p>
    <w:p w:rsidR="00CE370F" w:rsidRPr="00D24BCF" w:rsidRDefault="00CE370F" w:rsidP="00CE370F">
      <w:pPr>
        <w:spacing w:line="276" w:lineRule="auto"/>
        <w:ind w:firstLine="709"/>
        <w:jc w:val="both"/>
        <w:rPr>
          <w:color w:val="000000"/>
        </w:rPr>
      </w:pPr>
      <w:r w:rsidRPr="00D24BCF">
        <w:rPr>
          <w:color w:val="000000"/>
        </w:rPr>
        <w:t xml:space="preserve">На территории </w:t>
      </w:r>
      <w:r w:rsidR="008A6904" w:rsidRPr="008A6904">
        <w:rPr>
          <w:color w:val="000000"/>
        </w:rPr>
        <w:t xml:space="preserve">Рамешковского муниципального округа </w:t>
      </w:r>
      <w:r w:rsidRPr="00D24BCF">
        <w:rPr>
          <w:color w:val="000000"/>
        </w:rPr>
        <w:t xml:space="preserve">ограничения на использование установленной тепловой мощности на источниках тепловой энергии </w:t>
      </w:r>
      <w:r w:rsidR="008A6904">
        <w:rPr>
          <w:color w:val="000000"/>
        </w:rPr>
        <w:t>отсутствуют</w:t>
      </w:r>
      <w:r w:rsidRPr="00D24BCF">
        <w:rPr>
          <w:color w:val="000000"/>
        </w:rPr>
        <w:t>.</w:t>
      </w:r>
      <w:r w:rsidR="008A6904">
        <w:rPr>
          <w:color w:val="000000"/>
        </w:rPr>
        <w:t xml:space="preserve"> З</w:t>
      </w:r>
      <w:r w:rsidRPr="00D24BCF">
        <w:rPr>
          <w:color w:val="000000"/>
        </w:rPr>
        <w:t>начения располагаемой мощности равно значениям установленной мощности.</w:t>
      </w:r>
    </w:p>
    <w:p w:rsidR="008A6904" w:rsidRDefault="008A6904" w:rsidP="00EF1530">
      <w:pPr>
        <w:spacing w:line="276" w:lineRule="auto"/>
        <w:ind w:firstLine="709"/>
        <w:jc w:val="both"/>
        <w:rPr>
          <w:color w:val="000000"/>
        </w:rPr>
      </w:pPr>
    </w:p>
    <w:p w:rsidR="00247068" w:rsidRPr="00D24BCF" w:rsidRDefault="00247068" w:rsidP="006D57D3">
      <w:pPr>
        <w:pStyle w:val="29"/>
        <w:numPr>
          <w:ilvl w:val="1"/>
          <w:numId w:val="95"/>
        </w:numPr>
        <w:spacing w:before="0" w:after="0" w:line="276" w:lineRule="auto"/>
        <w:ind w:left="0" w:firstLine="709"/>
        <w:jc w:val="both"/>
        <w:rPr>
          <w:rFonts w:ascii="Times New Roman" w:hAnsi="Times New Roman"/>
          <w:color w:val="000000"/>
          <w:sz w:val="24"/>
          <w:szCs w:val="24"/>
        </w:rPr>
      </w:pPr>
      <w:bookmarkStart w:id="42" w:name="_Toc204854246"/>
      <w:r w:rsidRPr="00D24BCF">
        <w:rPr>
          <w:rFonts w:ascii="Times New Roman" w:hAnsi="Times New Roman"/>
          <w:color w:val="000000"/>
          <w:sz w:val="24"/>
          <w:szCs w:val="24"/>
          <w:shd w:val="clear" w:color="auto" w:fill="FFFFFF"/>
        </w:rPr>
        <w:t>Существующие и перспективные затраты тепловой мощности на собственные и хозяйственные нужды источников тепловой энергии</w:t>
      </w:r>
      <w:bookmarkEnd w:id="42"/>
    </w:p>
    <w:p w:rsidR="00247068" w:rsidRPr="00D24BCF" w:rsidRDefault="00F2033E" w:rsidP="00EF1530">
      <w:pPr>
        <w:spacing w:line="276" w:lineRule="auto"/>
        <w:ind w:firstLine="709"/>
        <w:jc w:val="both"/>
        <w:rPr>
          <w:color w:val="000000"/>
        </w:rPr>
      </w:pPr>
      <w:r w:rsidRPr="00D24BCF">
        <w:rPr>
          <w:color w:val="000000"/>
        </w:rPr>
        <w:t>Существующие и перспективные з</w:t>
      </w:r>
      <w:r w:rsidR="004F7CCB" w:rsidRPr="00D24BCF">
        <w:rPr>
          <w:color w:val="000000"/>
        </w:rPr>
        <w:t xml:space="preserve">атраты тепловой мощности на собственные нужды </w:t>
      </w:r>
      <w:r w:rsidRPr="00D24BCF">
        <w:rPr>
          <w:color w:val="000000"/>
        </w:rPr>
        <w:t xml:space="preserve">источников тепловой энергии на территории </w:t>
      </w:r>
      <w:r w:rsidR="008A6904" w:rsidRPr="008A6904">
        <w:rPr>
          <w:color w:val="000000"/>
        </w:rPr>
        <w:t xml:space="preserve">Рамешковского муниципального округа </w:t>
      </w:r>
      <w:r w:rsidR="004F7CCB" w:rsidRPr="00D24BCF">
        <w:rPr>
          <w:color w:val="000000"/>
        </w:rPr>
        <w:t xml:space="preserve">представлены в таблице </w:t>
      </w:r>
      <w:r w:rsidR="002574BF">
        <w:rPr>
          <w:color w:val="000000"/>
        </w:rPr>
        <w:t>8</w:t>
      </w:r>
      <w:r w:rsidRPr="00D24BCF">
        <w:rPr>
          <w:color w:val="000000"/>
        </w:rPr>
        <w:t>.</w:t>
      </w:r>
    </w:p>
    <w:p w:rsidR="00F2033E" w:rsidRPr="00381056" w:rsidRDefault="00CE370F" w:rsidP="00EF1530">
      <w:pPr>
        <w:spacing w:line="276" w:lineRule="auto"/>
        <w:ind w:firstLine="709"/>
        <w:jc w:val="both"/>
        <w:rPr>
          <w:color w:val="000000"/>
        </w:rPr>
      </w:pPr>
      <w:bookmarkStart w:id="43" w:name="_Toc89774984"/>
      <w:r w:rsidRPr="00381056">
        <w:t xml:space="preserve">Таблица </w:t>
      </w:r>
      <w:r w:rsidR="003D39C8">
        <w:rPr>
          <w:noProof/>
        </w:rPr>
        <w:fldChar w:fldCharType="begin"/>
      </w:r>
      <w:r w:rsidR="003D39C8">
        <w:rPr>
          <w:noProof/>
        </w:rPr>
        <w:instrText xml:space="preserve"> SEQ Таблица \* ARABIC </w:instrText>
      </w:r>
      <w:r w:rsidR="003D39C8">
        <w:rPr>
          <w:noProof/>
        </w:rPr>
        <w:fldChar w:fldCharType="separate"/>
      </w:r>
      <w:r w:rsidR="0091049C">
        <w:rPr>
          <w:noProof/>
        </w:rPr>
        <w:t>8</w:t>
      </w:r>
      <w:r w:rsidR="003D39C8">
        <w:rPr>
          <w:noProof/>
        </w:rPr>
        <w:fldChar w:fldCharType="end"/>
      </w:r>
      <w:r w:rsidRPr="00381056">
        <w:t xml:space="preserve"> – </w:t>
      </w:r>
      <w:r w:rsidR="00F2033E" w:rsidRPr="00381056">
        <w:t xml:space="preserve">Существующие и перспективные затраты тепловой мощности на собственные нужды источников тепловой энергии </w:t>
      </w:r>
      <w:bookmarkEnd w:id="43"/>
      <w:r w:rsidRPr="00381056">
        <w:t xml:space="preserve">территории </w:t>
      </w:r>
      <w:r w:rsidR="008A6904" w:rsidRPr="00381056">
        <w:t>Рамешковского муниципального округа</w:t>
      </w:r>
    </w:p>
    <w:tbl>
      <w:tblPr>
        <w:tblW w:w="5000" w:type="pct"/>
        <w:tblLook w:val="04A0" w:firstRow="1" w:lastRow="0" w:firstColumn="1" w:lastColumn="0" w:noHBand="0" w:noVBand="1"/>
      </w:tblPr>
      <w:tblGrid>
        <w:gridCol w:w="6433"/>
        <w:gridCol w:w="774"/>
        <w:gridCol w:w="574"/>
        <w:gridCol w:w="577"/>
        <w:gridCol w:w="575"/>
        <w:gridCol w:w="575"/>
        <w:gridCol w:w="575"/>
        <w:gridCol w:w="575"/>
        <w:gridCol w:w="575"/>
        <w:gridCol w:w="575"/>
        <w:gridCol w:w="519"/>
        <w:gridCol w:w="514"/>
        <w:gridCol w:w="550"/>
        <w:gridCol w:w="575"/>
        <w:gridCol w:w="575"/>
        <w:gridCol w:w="575"/>
      </w:tblGrid>
      <w:tr w:rsidR="00681F00" w:rsidRPr="00681F00" w:rsidTr="00681F00">
        <w:trPr>
          <w:trHeight w:val="20"/>
          <w:tblHeader/>
        </w:trPr>
        <w:tc>
          <w:tcPr>
            <w:tcW w:w="6639" w:type="dxa"/>
            <w:tcBorders>
              <w:top w:val="single" w:sz="8" w:space="0" w:color="auto"/>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Статья баланса</w:t>
            </w:r>
          </w:p>
        </w:tc>
        <w:tc>
          <w:tcPr>
            <w:tcW w:w="774"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Ед. изм.</w:t>
            </w:r>
          </w:p>
        </w:tc>
        <w:tc>
          <w:tcPr>
            <w:tcW w:w="574"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2025</w:t>
            </w:r>
          </w:p>
        </w:tc>
        <w:tc>
          <w:tcPr>
            <w:tcW w:w="577"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2026</w:t>
            </w:r>
          </w:p>
        </w:tc>
        <w:tc>
          <w:tcPr>
            <w:tcW w:w="575"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2027</w:t>
            </w:r>
          </w:p>
        </w:tc>
        <w:tc>
          <w:tcPr>
            <w:tcW w:w="575"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2028</w:t>
            </w:r>
          </w:p>
        </w:tc>
        <w:tc>
          <w:tcPr>
            <w:tcW w:w="575"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2029</w:t>
            </w:r>
          </w:p>
        </w:tc>
        <w:tc>
          <w:tcPr>
            <w:tcW w:w="575"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2030</w:t>
            </w:r>
          </w:p>
        </w:tc>
        <w:tc>
          <w:tcPr>
            <w:tcW w:w="575"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2031</w:t>
            </w:r>
          </w:p>
        </w:tc>
        <w:tc>
          <w:tcPr>
            <w:tcW w:w="575"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2032</w:t>
            </w:r>
          </w:p>
        </w:tc>
        <w:tc>
          <w:tcPr>
            <w:tcW w:w="519"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2033</w:t>
            </w:r>
          </w:p>
        </w:tc>
        <w:tc>
          <w:tcPr>
            <w:tcW w:w="514"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2034</w:t>
            </w:r>
          </w:p>
        </w:tc>
        <w:tc>
          <w:tcPr>
            <w:tcW w:w="550"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2035</w:t>
            </w:r>
          </w:p>
        </w:tc>
        <w:tc>
          <w:tcPr>
            <w:tcW w:w="575"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2036</w:t>
            </w:r>
          </w:p>
        </w:tc>
        <w:tc>
          <w:tcPr>
            <w:tcW w:w="575"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2037</w:t>
            </w:r>
          </w:p>
        </w:tc>
        <w:tc>
          <w:tcPr>
            <w:tcW w:w="575"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2038</w:t>
            </w:r>
          </w:p>
        </w:tc>
      </w:tr>
      <w:tr w:rsidR="00681F00" w:rsidRPr="00681F00" w:rsidTr="00681F00">
        <w:trPr>
          <w:trHeight w:val="20"/>
        </w:trPr>
        <w:tc>
          <w:tcPr>
            <w:tcW w:w="6639"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r w:rsidRPr="00681F00">
              <w:rPr>
                <w:color w:val="000000"/>
                <w:sz w:val="20"/>
                <w:szCs w:val="20"/>
              </w:rPr>
              <w:t>Котельная № 1, пгт. Рамешки, ул. Новая, д. 1Б</w:t>
            </w:r>
          </w:p>
        </w:tc>
        <w:tc>
          <w:tcPr>
            <w:tcW w:w="77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 </w:t>
            </w:r>
          </w:p>
        </w:tc>
        <w:tc>
          <w:tcPr>
            <w:tcW w:w="57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50"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r>
      <w:tr w:rsidR="00681F00" w:rsidRPr="00681F00" w:rsidTr="00681F00">
        <w:trPr>
          <w:trHeight w:val="20"/>
        </w:trPr>
        <w:tc>
          <w:tcPr>
            <w:tcW w:w="6639"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r w:rsidRPr="00681F00">
              <w:rPr>
                <w:color w:val="000000"/>
                <w:sz w:val="20"/>
                <w:szCs w:val="20"/>
              </w:rPr>
              <w:t>Тепловая мощность на собственные нужды источника</w:t>
            </w:r>
          </w:p>
        </w:tc>
        <w:tc>
          <w:tcPr>
            <w:tcW w:w="77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Гкал/ч</w:t>
            </w:r>
          </w:p>
        </w:tc>
        <w:tc>
          <w:tcPr>
            <w:tcW w:w="57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0,103</w:t>
            </w:r>
          </w:p>
        </w:tc>
        <w:tc>
          <w:tcPr>
            <w:tcW w:w="57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0,103</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0,103</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0,103</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0,103</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0,103</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0,103</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0,103</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0,103</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0,103</w:t>
            </w:r>
          </w:p>
        </w:tc>
        <w:tc>
          <w:tcPr>
            <w:tcW w:w="550"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0,103</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0,103</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0,103</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0,103</w:t>
            </w:r>
          </w:p>
        </w:tc>
      </w:tr>
      <w:tr w:rsidR="00681F00" w:rsidRPr="00681F00" w:rsidTr="00681F00">
        <w:trPr>
          <w:trHeight w:val="20"/>
        </w:trPr>
        <w:tc>
          <w:tcPr>
            <w:tcW w:w="6639"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p>
        </w:tc>
        <w:tc>
          <w:tcPr>
            <w:tcW w:w="77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w:t>
            </w:r>
          </w:p>
        </w:tc>
        <w:tc>
          <w:tcPr>
            <w:tcW w:w="57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2,140</w:t>
            </w:r>
          </w:p>
        </w:tc>
        <w:tc>
          <w:tcPr>
            <w:tcW w:w="57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2,140</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2,140</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2,140</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2,140</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2,140</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2,140</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2,140</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2,140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2,140</w:t>
            </w:r>
          </w:p>
        </w:tc>
        <w:tc>
          <w:tcPr>
            <w:tcW w:w="550"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2,140</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2,140</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2,140</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2,140</w:t>
            </w:r>
          </w:p>
        </w:tc>
      </w:tr>
      <w:tr w:rsidR="00681F00" w:rsidRPr="00681F00" w:rsidTr="00681F00">
        <w:trPr>
          <w:trHeight w:val="20"/>
        </w:trPr>
        <w:tc>
          <w:tcPr>
            <w:tcW w:w="6639"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r w:rsidRPr="00681F00">
              <w:rPr>
                <w:color w:val="000000"/>
                <w:sz w:val="20"/>
                <w:szCs w:val="20"/>
              </w:rPr>
              <w:t>Котельная № 2 БМК, пгт. Рамешки, ул. Советская, д. 72</w:t>
            </w:r>
          </w:p>
        </w:tc>
        <w:tc>
          <w:tcPr>
            <w:tcW w:w="77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 </w:t>
            </w:r>
          </w:p>
        </w:tc>
        <w:tc>
          <w:tcPr>
            <w:tcW w:w="57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50"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r>
      <w:tr w:rsidR="00681F00" w:rsidRPr="00681F00" w:rsidTr="00681F00">
        <w:trPr>
          <w:trHeight w:val="20"/>
        </w:trPr>
        <w:tc>
          <w:tcPr>
            <w:tcW w:w="6639"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r w:rsidRPr="00681F00">
              <w:rPr>
                <w:color w:val="000000"/>
                <w:sz w:val="20"/>
                <w:szCs w:val="20"/>
              </w:rPr>
              <w:t>Тепловая мощность на собственные нужды источника</w:t>
            </w:r>
          </w:p>
        </w:tc>
        <w:tc>
          <w:tcPr>
            <w:tcW w:w="77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Гкал/ч</w:t>
            </w:r>
          </w:p>
        </w:tc>
        <w:tc>
          <w:tcPr>
            <w:tcW w:w="57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0,019</w:t>
            </w:r>
          </w:p>
        </w:tc>
        <w:tc>
          <w:tcPr>
            <w:tcW w:w="57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0,019</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0,019</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0,019</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0,019</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0,019</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0,019</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0,019</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0,019</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0,019</w:t>
            </w:r>
          </w:p>
        </w:tc>
        <w:tc>
          <w:tcPr>
            <w:tcW w:w="550"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0,019</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0,019</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0,019</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0,019</w:t>
            </w:r>
          </w:p>
        </w:tc>
      </w:tr>
      <w:tr w:rsidR="00681F00" w:rsidRPr="00681F00" w:rsidTr="00681F00">
        <w:trPr>
          <w:trHeight w:val="20"/>
        </w:trPr>
        <w:tc>
          <w:tcPr>
            <w:tcW w:w="6639"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p>
        </w:tc>
        <w:tc>
          <w:tcPr>
            <w:tcW w:w="77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w:t>
            </w:r>
          </w:p>
        </w:tc>
        <w:tc>
          <w:tcPr>
            <w:tcW w:w="57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2,140</w:t>
            </w:r>
          </w:p>
        </w:tc>
        <w:tc>
          <w:tcPr>
            <w:tcW w:w="57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2,140</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2,140</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2,140</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2,140</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2,140</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2,140</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2,140</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2,140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2,140</w:t>
            </w:r>
          </w:p>
        </w:tc>
        <w:tc>
          <w:tcPr>
            <w:tcW w:w="550"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2,140</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2,140</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2,140</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2,140</w:t>
            </w:r>
          </w:p>
        </w:tc>
      </w:tr>
      <w:tr w:rsidR="00681F00" w:rsidRPr="00681F00" w:rsidTr="00681F00">
        <w:trPr>
          <w:trHeight w:val="20"/>
        </w:trPr>
        <w:tc>
          <w:tcPr>
            <w:tcW w:w="6639"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r w:rsidRPr="00681F00">
              <w:rPr>
                <w:color w:val="000000"/>
                <w:sz w:val="20"/>
                <w:szCs w:val="20"/>
              </w:rPr>
              <w:t>Котельная № 3 БМК, с. Застолбье, ул. Школьная</w:t>
            </w:r>
          </w:p>
        </w:tc>
        <w:tc>
          <w:tcPr>
            <w:tcW w:w="77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 </w:t>
            </w:r>
          </w:p>
        </w:tc>
        <w:tc>
          <w:tcPr>
            <w:tcW w:w="57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50"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r>
      <w:tr w:rsidR="00681F00" w:rsidRPr="00681F00" w:rsidTr="00681F00">
        <w:trPr>
          <w:trHeight w:val="20"/>
        </w:trPr>
        <w:tc>
          <w:tcPr>
            <w:tcW w:w="6639"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r w:rsidRPr="00681F00">
              <w:rPr>
                <w:color w:val="000000"/>
                <w:sz w:val="20"/>
                <w:szCs w:val="20"/>
              </w:rPr>
              <w:t>Тепловая мощность на собственные нужды источника</w:t>
            </w:r>
          </w:p>
        </w:tc>
        <w:tc>
          <w:tcPr>
            <w:tcW w:w="77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Гкал/ч</w:t>
            </w:r>
          </w:p>
        </w:tc>
        <w:tc>
          <w:tcPr>
            <w:tcW w:w="57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0,037</w:t>
            </w:r>
          </w:p>
        </w:tc>
        <w:tc>
          <w:tcPr>
            <w:tcW w:w="57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0,037</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0,037</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0,037</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0,037</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0,037</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0,037</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0,037</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0,037</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0,037</w:t>
            </w:r>
          </w:p>
        </w:tc>
        <w:tc>
          <w:tcPr>
            <w:tcW w:w="550"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0,037</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0,037</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0,037</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0,037</w:t>
            </w:r>
          </w:p>
        </w:tc>
      </w:tr>
      <w:tr w:rsidR="00681F00" w:rsidRPr="00681F00" w:rsidTr="00681F00">
        <w:trPr>
          <w:trHeight w:val="20"/>
        </w:trPr>
        <w:tc>
          <w:tcPr>
            <w:tcW w:w="6639"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p>
        </w:tc>
        <w:tc>
          <w:tcPr>
            <w:tcW w:w="77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w:t>
            </w:r>
          </w:p>
        </w:tc>
        <w:tc>
          <w:tcPr>
            <w:tcW w:w="57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2,162</w:t>
            </w:r>
          </w:p>
        </w:tc>
        <w:tc>
          <w:tcPr>
            <w:tcW w:w="57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2,162</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2,162</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2,162</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2,162</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2,162</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2,162</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2,162</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2,162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2,162</w:t>
            </w:r>
          </w:p>
        </w:tc>
        <w:tc>
          <w:tcPr>
            <w:tcW w:w="550"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2,162</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2,162</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2,162</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2,162</w:t>
            </w:r>
          </w:p>
        </w:tc>
      </w:tr>
      <w:tr w:rsidR="00681F00" w:rsidRPr="00681F00" w:rsidTr="00681F00">
        <w:trPr>
          <w:trHeight w:val="20"/>
        </w:trPr>
        <w:tc>
          <w:tcPr>
            <w:tcW w:w="6639"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r w:rsidRPr="00681F00">
              <w:rPr>
                <w:color w:val="000000"/>
                <w:sz w:val="20"/>
                <w:szCs w:val="20"/>
              </w:rPr>
              <w:t>Котельная № 4, пгт. Рамешки, ул. Комсомольская</w:t>
            </w:r>
          </w:p>
        </w:tc>
        <w:tc>
          <w:tcPr>
            <w:tcW w:w="77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 </w:t>
            </w:r>
          </w:p>
        </w:tc>
        <w:tc>
          <w:tcPr>
            <w:tcW w:w="57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50"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r>
      <w:tr w:rsidR="00681F00" w:rsidRPr="00681F00" w:rsidTr="00681F00">
        <w:trPr>
          <w:trHeight w:val="20"/>
        </w:trPr>
        <w:tc>
          <w:tcPr>
            <w:tcW w:w="6639"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r w:rsidRPr="00681F00">
              <w:rPr>
                <w:color w:val="000000"/>
                <w:sz w:val="20"/>
                <w:szCs w:val="20"/>
              </w:rPr>
              <w:t>Тепловая мощность на собственные нужды источника</w:t>
            </w:r>
          </w:p>
        </w:tc>
        <w:tc>
          <w:tcPr>
            <w:tcW w:w="77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Гкал/ч</w:t>
            </w:r>
          </w:p>
        </w:tc>
        <w:tc>
          <w:tcPr>
            <w:tcW w:w="57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0,108</w:t>
            </w:r>
          </w:p>
        </w:tc>
        <w:tc>
          <w:tcPr>
            <w:tcW w:w="57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0,108</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0,108</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0,108</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0,108</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0,108</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0,108</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0,108</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0,108</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0,108</w:t>
            </w:r>
          </w:p>
        </w:tc>
        <w:tc>
          <w:tcPr>
            <w:tcW w:w="550"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0,108</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0,108</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0,108</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0,108</w:t>
            </w:r>
          </w:p>
        </w:tc>
      </w:tr>
      <w:tr w:rsidR="00681F00" w:rsidRPr="00681F00" w:rsidTr="00681F00">
        <w:trPr>
          <w:trHeight w:val="20"/>
        </w:trPr>
        <w:tc>
          <w:tcPr>
            <w:tcW w:w="6639"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p>
        </w:tc>
        <w:tc>
          <w:tcPr>
            <w:tcW w:w="77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w:t>
            </w:r>
          </w:p>
        </w:tc>
        <w:tc>
          <w:tcPr>
            <w:tcW w:w="57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2,246</w:t>
            </w:r>
          </w:p>
        </w:tc>
        <w:tc>
          <w:tcPr>
            <w:tcW w:w="57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2,246</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2,246</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2,246</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2,246</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2,246</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2,246</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2,246</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2,246</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2,246</w:t>
            </w:r>
          </w:p>
        </w:tc>
        <w:tc>
          <w:tcPr>
            <w:tcW w:w="550"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2,246</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2,246</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2,246</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2,246</w:t>
            </w:r>
          </w:p>
        </w:tc>
      </w:tr>
      <w:tr w:rsidR="00681F00" w:rsidRPr="00681F00" w:rsidTr="00681F00">
        <w:trPr>
          <w:trHeight w:val="20"/>
        </w:trPr>
        <w:tc>
          <w:tcPr>
            <w:tcW w:w="6639"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r w:rsidRPr="00681F00">
              <w:rPr>
                <w:color w:val="000000"/>
                <w:sz w:val="20"/>
                <w:szCs w:val="20"/>
              </w:rPr>
              <w:t>Котельная № 7, с. Кушалино, ул. Пушкина, 30б</w:t>
            </w:r>
          </w:p>
        </w:tc>
        <w:tc>
          <w:tcPr>
            <w:tcW w:w="77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 </w:t>
            </w:r>
          </w:p>
        </w:tc>
        <w:tc>
          <w:tcPr>
            <w:tcW w:w="57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50"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r>
      <w:tr w:rsidR="00681F00" w:rsidRPr="00681F00" w:rsidTr="00681F00">
        <w:trPr>
          <w:trHeight w:val="20"/>
        </w:trPr>
        <w:tc>
          <w:tcPr>
            <w:tcW w:w="6639"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A87879">
            <w:pPr>
              <w:rPr>
                <w:color w:val="000000"/>
                <w:sz w:val="20"/>
                <w:szCs w:val="20"/>
              </w:rPr>
            </w:pPr>
            <w:r w:rsidRPr="00681F00">
              <w:rPr>
                <w:color w:val="000000"/>
                <w:sz w:val="20"/>
                <w:szCs w:val="20"/>
              </w:rPr>
              <w:t>Тепловая мощность на собственные нужды источника</w:t>
            </w:r>
          </w:p>
        </w:tc>
        <w:tc>
          <w:tcPr>
            <w:tcW w:w="77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center"/>
              <w:rPr>
                <w:color w:val="000000"/>
                <w:sz w:val="20"/>
                <w:szCs w:val="20"/>
              </w:rPr>
            </w:pPr>
            <w:r w:rsidRPr="00681F00">
              <w:rPr>
                <w:color w:val="000000"/>
                <w:sz w:val="20"/>
                <w:szCs w:val="20"/>
              </w:rPr>
              <w:t>Гкал/ч</w:t>
            </w:r>
          </w:p>
        </w:tc>
        <w:tc>
          <w:tcPr>
            <w:tcW w:w="57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right"/>
              <w:rPr>
                <w:color w:val="000000"/>
                <w:sz w:val="20"/>
                <w:szCs w:val="20"/>
              </w:rPr>
            </w:pPr>
            <w:r w:rsidRPr="00681F00">
              <w:rPr>
                <w:color w:val="000000"/>
                <w:sz w:val="20"/>
                <w:szCs w:val="20"/>
              </w:rPr>
              <w:t>0,005</w:t>
            </w:r>
          </w:p>
        </w:tc>
        <w:tc>
          <w:tcPr>
            <w:tcW w:w="57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right"/>
              <w:rPr>
                <w:color w:val="000000"/>
                <w:sz w:val="20"/>
                <w:szCs w:val="20"/>
              </w:rPr>
            </w:pPr>
            <w:r w:rsidRPr="00681F00">
              <w:rPr>
                <w:color w:val="000000"/>
                <w:sz w:val="20"/>
                <w:szCs w:val="20"/>
              </w:rPr>
              <w:t>0,005</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right"/>
              <w:rPr>
                <w:color w:val="000000"/>
                <w:sz w:val="20"/>
                <w:szCs w:val="20"/>
              </w:rPr>
            </w:pPr>
            <w:r w:rsidRPr="00681F00">
              <w:rPr>
                <w:color w:val="000000"/>
                <w:sz w:val="20"/>
                <w:szCs w:val="20"/>
              </w:rPr>
              <w:t>0,011</w:t>
            </w:r>
          </w:p>
        </w:tc>
        <w:tc>
          <w:tcPr>
            <w:tcW w:w="575"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0,011</w:t>
            </w:r>
          </w:p>
        </w:tc>
        <w:tc>
          <w:tcPr>
            <w:tcW w:w="575"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0,011</w:t>
            </w:r>
          </w:p>
        </w:tc>
        <w:tc>
          <w:tcPr>
            <w:tcW w:w="575"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0,011</w:t>
            </w:r>
          </w:p>
        </w:tc>
        <w:tc>
          <w:tcPr>
            <w:tcW w:w="575"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0,011</w:t>
            </w:r>
          </w:p>
        </w:tc>
        <w:tc>
          <w:tcPr>
            <w:tcW w:w="575"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0,011</w:t>
            </w:r>
          </w:p>
        </w:tc>
        <w:tc>
          <w:tcPr>
            <w:tcW w:w="519"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0,011</w:t>
            </w:r>
          </w:p>
        </w:tc>
        <w:tc>
          <w:tcPr>
            <w:tcW w:w="514"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0,011</w:t>
            </w:r>
          </w:p>
        </w:tc>
        <w:tc>
          <w:tcPr>
            <w:tcW w:w="550"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0,011</w:t>
            </w:r>
          </w:p>
        </w:tc>
        <w:tc>
          <w:tcPr>
            <w:tcW w:w="575"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0,011</w:t>
            </w:r>
          </w:p>
        </w:tc>
        <w:tc>
          <w:tcPr>
            <w:tcW w:w="575"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0,011</w:t>
            </w:r>
          </w:p>
        </w:tc>
        <w:tc>
          <w:tcPr>
            <w:tcW w:w="575"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0,011</w:t>
            </w:r>
          </w:p>
        </w:tc>
      </w:tr>
      <w:tr w:rsidR="00681F00" w:rsidRPr="00681F00" w:rsidTr="00681F00">
        <w:trPr>
          <w:trHeight w:val="20"/>
        </w:trPr>
        <w:tc>
          <w:tcPr>
            <w:tcW w:w="6639"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A87879">
            <w:pPr>
              <w:rPr>
                <w:color w:val="000000"/>
                <w:sz w:val="20"/>
                <w:szCs w:val="20"/>
              </w:rPr>
            </w:pPr>
          </w:p>
        </w:tc>
        <w:tc>
          <w:tcPr>
            <w:tcW w:w="77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center"/>
              <w:rPr>
                <w:color w:val="000000"/>
                <w:sz w:val="20"/>
                <w:szCs w:val="20"/>
              </w:rPr>
            </w:pPr>
            <w:r w:rsidRPr="00681F00">
              <w:rPr>
                <w:color w:val="000000"/>
                <w:sz w:val="20"/>
                <w:szCs w:val="20"/>
              </w:rPr>
              <w:t>%</w:t>
            </w:r>
          </w:p>
        </w:tc>
        <w:tc>
          <w:tcPr>
            <w:tcW w:w="57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right"/>
              <w:rPr>
                <w:color w:val="000000"/>
                <w:sz w:val="20"/>
                <w:szCs w:val="20"/>
              </w:rPr>
            </w:pPr>
            <w:r w:rsidRPr="00681F00">
              <w:rPr>
                <w:color w:val="000000"/>
                <w:sz w:val="20"/>
                <w:szCs w:val="20"/>
              </w:rPr>
              <w:t>2,205</w:t>
            </w:r>
          </w:p>
        </w:tc>
        <w:tc>
          <w:tcPr>
            <w:tcW w:w="57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right"/>
              <w:rPr>
                <w:color w:val="000000"/>
                <w:sz w:val="20"/>
                <w:szCs w:val="20"/>
              </w:rPr>
            </w:pPr>
            <w:r w:rsidRPr="00681F00">
              <w:rPr>
                <w:color w:val="000000"/>
                <w:sz w:val="20"/>
                <w:szCs w:val="20"/>
              </w:rPr>
              <w:t>2,205</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right"/>
              <w:rPr>
                <w:color w:val="000000"/>
                <w:sz w:val="20"/>
                <w:szCs w:val="20"/>
              </w:rPr>
            </w:pPr>
            <w:r w:rsidRPr="00681F00">
              <w:rPr>
                <w:color w:val="000000"/>
                <w:sz w:val="20"/>
                <w:szCs w:val="20"/>
              </w:rPr>
              <w:t>2,205</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right"/>
              <w:rPr>
                <w:color w:val="000000"/>
                <w:sz w:val="20"/>
                <w:szCs w:val="20"/>
              </w:rPr>
            </w:pPr>
            <w:r w:rsidRPr="00681F00">
              <w:rPr>
                <w:color w:val="000000"/>
                <w:sz w:val="20"/>
                <w:szCs w:val="20"/>
              </w:rPr>
              <w:t>3,308</w:t>
            </w:r>
          </w:p>
        </w:tc>
        <w:tc>
          <w:tcPr>
            <w:tcW w:w="575"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3,308</w:t>
            </w:r>
          </w:p>
        </w:tc>
        <w:tc>
          <w:tcPr>
            <w:tcW w:w="575"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3,308</w:t>
            </w:r>
          </w:p>
        </w:tc>
        <w:tc>
          <w:tcPr>
            <w:tcW w:w="575"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3,308</w:t>
            </w:r>
          </w:p>
        </w:tc>
        <w:tc>
          <w:tcPr>
            <w:tcW w:w="575"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3,308</w:t>
            </w:r>
          </w:p>
        </w:tc>
        <w:tc>
          <w:tcPr>
            <w:tcW w:w="519"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3,308</w:t>
            </w:r>
          </w:p>
        </w:tc>
        <w:tc>
          <w:tcPr>
            <w:tcW w:w="514"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3,308</w:t>
            </w:r>
          </w:p>
        </w:tc>
        <w:tc>
          <w:tcPr>
            <w:tcW w:w="550"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3,308</w:t>
            </w:r>
          </w:p>
        </w:tc>
        <w:tc>
          <w:tcPr>
            <w:tcW w:w="575"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3,308</w:t>
            </w:r>
          </w:p>
        </w:tc>
        <w:tc>
          <w:tcPr>
            <w:tcW w:w="575"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3,308</w:t>
            </w:r>
          </w:p>
        </w:tc>
        <w:tc>
          <w:tcPr>
            <w:tcW w:w="575"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3,308</w:t>
            </w:r>
          </w:p>
        </w:tc>
      </w:tr>
      <w:tr w:rsidR="00681F00" w:rsidRPr="00681F00" w:rsidTr="00681F00">
        <w:trPr>
          <w:trHeight w:val="20"/>
        </w:trPr>
        <w:tc>
          <w:tcPr>
            <w:tcW w:w="6639"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r w:rsidRPr="00681F00">
              <w:rPr>
                <w:color w:val="000000"/>
                <w:sz w:val="20"/>
                <w:szCs w:val="20"/>
              </w:rPr>
              <w:t>Котельная № 8, с. Никольское, ул. Центральная, 54д</w:t>
            </w:r>
          </w:p>
        </w:tc>
        <w:tc>
          <w:tcPr>
            <w:tcW w:w="77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 </w:t>
            </w:r>
          </w:p>
        </w:tc>
        <w:tc>
          <w:tcPr>
            <w:tcW w:w="57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50"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r>
      <w:tr w:rsidR="00681F00" w:rsidRPr="00681F00" w:rsidTr="00681F00">
        <w:trPr>
          <w:trHeight w:val="20"/>
        </w:trPr>
        <w:tc>
          <w:tcPr>
            <w:tcW w:w="6639"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r w:rsidRPr="00681F00">
              <w:rPr>
                <w:color w:val="000000"/>
                <w:sz w:val="20"/>
                <w:szCs w:val="20"/>
              </w:rPr>
              <w:t>Тепловая мощность на собственные нужды источника</w:t>
            </w:r>
          </w:p>
        </w:tc>
        <w:tc>
          <w:tcPr>
            <w:tcW w:w="77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Гкал/ч</w:t>
            </w:r>
          </w:p>
        </w:tc>
        <w:tc>
          <w:tcPr>
            <w:tcW w:w="57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0,010</w:t>
            </w:r>
          </w:p>
        </w:tc>
        <w:tc>
          <w:tcPr>
            <w:tcW w:w="57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0,010</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0,010</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0,010</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0,010</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0,010</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0,010</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0,010</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0,010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0,010</w:t>
            </w:r>
          </w:p>
        </w:tc>
        <w:tc>
          <w:tcPr>
            <w:tcW w:w="550"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0,010</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0,010</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0,010</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0,010</w:t>
            </w:r>
          </w:p>
        </w:tc>
      </w:tr>
      <w:tr w:rsidR="00681F00" w:rsidRPr="00681F00" w:rsidTr="00681F00">
        <w:trPr>
          <w:trHeight w:val="20"/>
        </w:trPr>
        <w:tc>
          <w:tcPr>
            <w:tcW w:w="6639"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p>
        </w:tc>
        <w:tc>
          <w:tcPr>
            <w:tcW w:w="77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w:t>
            </w:r>
          </w:p>
        </w:tc>
        <w:tc>
          <w:tcPr>
            <w:tcW w:w="57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2,346</w:t>
            </w:r>
          </w:p>
        </w:tc>
        <w:tc>
          <w:tcPr>
            <w:tcW w:w="57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2,346</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2,346</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2,346</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2,346</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2,346</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2,346</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2,346</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2,346</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2,346</w:t>
            </w:r>
          </w:p>
        </w:tc>
        <w:tc>
          <w:tcPr>
            <w:tcW w:w="550"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2,346</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2,346</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2,346</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2,346</w:t>
            </w:r>
          </w:p>
        </w:tc>
      </w:tr>
      <w:tr w:rsidR="00681F00" w:rsidRPr="00681F00" w:rsidTr="00681F00">
        <w:trPr>
          <w:trHeight w:val="20"/>
        </w:trPr>
        <w:tc>
          <w:tcPr>
            <w:tcW w:w="6639"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r w:rsidRPr="00681F00">
              <w:rPr>
                <w:color w:val="000000"/>
                <w:sz w:val="20"/>
                <w:szCs w:val="20"/>
              </w:rPr>
              <w:t>Котельная № 9, с. Кушалино, ул. Пушкина, 20б</w:t>
            </w:r>
          </w:p>
        </w:tc>
        <w:tc>
          <w:tcPr>
            <w:tcW w:w="77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 </w:t>
            </w:r>
          </w:p>
        </w:tc>
        <w:tc>
          <w:tcPr>
            <w:tcW w:w="57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50"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 </w:t>
            </w:r>
          </w:p>
        </w:tc>
      </w:tr>
      <w:tr w:rsidR="00681F00" w:rsidRPr="00681F00" w:rsidTr="00681F00">
        <w:trPr>
          <w:trHeight w:val="20"/>
        </w:trPr>
        <w:tc>
          <w:tcPr>
            <w:tcW w:w="6639"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r w:rsidRPr="00681F00">
              <w:rPr>
                <w:color w:val="000000"/>
                <w:sz w:val="20"/>
                <w:szCs w:val="20"/>
              </w:rPr>
              <w:t>Тепловая мощность на собственные нужды источника</w:t>
            </w:r>
          </w:p>
        </w:tc>
        <w:tc>
          <w:tcPr>
            <w:tcW w:w="77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Гкал/ч</w:t>
            </w:r>
          </w:p>
        </w:tc>
        <w:tc>
          <w:tcPr>
            <w:tcW w:w="57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0,013</w:t>
            </w:r>
          </w:p>
        </w:tc>
        <w:tc>
          <w:tcPr>
            <w:tcW w:w="57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0,013</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0,013</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0,013</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0,013</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0,013</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0,013</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0,013</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0,013</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0,013</w:t>
            </w:r>
          </w:p>
        </w:tc>
        <w:tc>
          <w:tcPr>
            <w:tcW w:w="550"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0,013</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0,013</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0,013</w:t>
            </w:r>
          </w:p>
        </w:tc>
        <w:tc>
          <w:tcPr>
            <w:tcW w:w="57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0,013</w:t>
            </w:r>
          </w:p>
        </w:tc>
      </w:tr>
      <w:tr w:rsidR="00681F00" w:rsidRPr="00681F00" w:rsidTr="00681F00">
        <w:trPr>
          <w:trHeight w:val="20"/>
        </w:trPr>
        <w:tc>
          <w:tcPr>
            <w:tcW w:w="6639" w:type="dxa"/>
            <w:vMerge/>
            <w:tcBorders>
              <w:top w:val="nil"/>
              <w:left w:val="single" w:sz="8" w:space="0" w:color="auto"/>
              <w:bottom w:val="single" w:sz="4" w:space="0" w:color="auto"/>
              <w:right w:val="single" w:sz="8" w:space="0" w:color="auto"/>
            </w:tcBorders>
            <w:shd w:val="clear" w:color="auto" w:fill="auto"/>
            <w:tcMar>
              <w:left w:w="28" w:type="dxa"/>
              <w:right w:w="28" w:type="dxa"/>
            </w:tcMar>
            <w:vAlign w:val="center"/>
            <w:hideMark/>
          </w:tcPr>
          <w:p w:rsidR="00681F00" w:rsidRPr="00681F00" w:rsidRDefault="00681F00" w:rsidP="008A6904">
            <w:pPr>
              <w:rPr>
                <w:color w:val="000000"/>
                <w:sz w:val="20"/>
                <w:szCs w:val="20"/>
              </w:rPr>
            </w:pPr>
          </w:p>
        </w:tc>
        <w:tc>
          <w:tcPr>
            <w:tcW w:w="774"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center"/>
              <w:rPr>
                <w:color w:val="000000"/>
                <w:sz w:val="20"/>
                <w:szCs w:val="20"/>
              </w:rPr>
            </w:pPr>
            <w:r w:rsidRPr="00681F00">
              <w:rPr>
                <w:color w:val="000000"/>
                <w:sz w:val="20"/>
                <w:szCs w:val="20"/>
              </w:rPr>
              <w:t>%</w:t>
            </w:r>
          </w:p>
        </w:tc>
        <w:tc>
          <w:tcPr>
            <w:tcW w:w="574"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2,245</w:t>
            </w:r>
          </w:p>
        </w:tc>
        <w:tc>
          <w:tcPr>
            <w:tcW w:w="577"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2,245</w:t>
            </w:r>
          </w:p>
        </w:tc>
        <w:tc>
          <w:tcPr>
            <w:tcW w:w="575"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2,245</w:t>
            </w:r>
          </w:p>
        </w:tc>
        <w:tc>
          <w:tcPr>
            <w:tcW w:w="575"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2,245</w:t>
            </w:r>
          </w:p>
        </w:tc>
        <w:tc>
          <w:tcPr>
            <w:tcW w:w="575"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2,245</w:t>
            </w:r>
          </w:p>
        </w:tc>
        <w:tc>
          <w:tcPr>
            <w:tcW w:w="575"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2,245</w:t>
            </w:r>
          </w:p>
        </w:tc>
        <w:tc>
          <w:tcPr>
            <w:tcW w:w="575"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2,245</w:t>
            </w:r>
          </w:p>
        </w:tc>
        <w:tc>
          <w:tcPr>
            <w:tcW w:w="575"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2,245</w:t>
            </w:r>
          </w:p>
        </w:tc>
        <w:tc>
          <w:tcPr>
            <w:tcW w:w="519"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2,245</w:t>
            </w:r>
          </w:p>
        </w:tc>
        <w:tc>
          <w:tcPr>
            <w:tcW w:w="514"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2,245</w:t>
            </w:r>
          </w:p>
        </w:tc>
        <w:tc>
          <w:tcPr>
            <w:tcW w:w="550"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2,245</w:t>
            </w:r>
          </w:p>
        </w:tc>
        <w:tc>
          <w:tcPr>
            <w:tcW w:w="575"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2,245</w:t>
            </w:r>
          </w:p>
        </w:tc>
        <w:tc>
          <w:tcPr>
            <w:tcW w:w="575"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2,245</w:t>
            </w:r>
          </w:p>
        </w:tc>
        <w:tc>
          <w:tcPr>
            <w:tcW w:w="575"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8A6904">
            <w:pPr>
              <w:jc w:val="right"/>
              <w:rPr>
                <w:color w:val="000000"/>
                <w:sz w:val="20"/>
                <w:szCs w:val="20"/>
              </w:rPr>
            </w:pPr>
            <w:r w:rsidRPr="00681F00">
              <w:rPr>
                <w:color w:val="000000"/>
                <w:sz w:val="20"/>
                <w:szCs w:val="20"/>
              </w:rPr>
              <w:t>2,245</w:t>
            </w:r>
          </w:p>
        </w:tc>
      </w:tr>
      <w:tr w:rsidR="00681F00" w:rsidRPr="00681F00" w:rsidTr="00681F00">
        <w:trPr>
          <w:trHeight w:val="20"/>
        </w:trPr>
        <w:tc>
          <w:tcPr>
            <w:tcW w:w="663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681F00" w:rsidRPr="00681F00" w:rsidRDefault="00681F00" w:rsidP="008A6904">
            <w:pPr>
              <w:rPr>
                <w:color w:val="000000"/>
                <w:sz w:val="20"/>
                <w:szCs w:val="20"/>
              </w:rPr>
            </w:pPr>
            <w:r w:rsidRPr="00681F00">
              <w:rPr>
                <w:color w:val="000000"/>
                <w:sz w:val="20"/>
                <w:szCs w:val="20"/>
              </w:rPr>
              <w:t>Котельная № 5, д. Алёшино, д. 107а</w:t>
            </w:r>
          </w:p>
        </w:tc>
        <w:tc>
          <w:tcPr>
            <w:tcW w:w="77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8A6904">
            <w:pPr>
              <w:jc w:val="center"/>
              <w:rPr>
                <w:color w:val="000000"/>
                <w:sz w:val="20"/>
                <w:szCs w:val="20"/>
              </w:rPr>
            </w:pPr>
          </w:p>
        </w:tc>
        <w:tc>
          <w:tcPr>
            <w:tcW w:w="57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8A6904">
            <w:pPr>
              <w:jc w:val="right"/>
              <w:rPr>
                <w:color w:val="00000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8A6904">
            <w:pPr>
              <w:jc w:val="right"/>
              <w:rPr>
                <w:color w:val="000000"/>
                <w:sz w:val="20"/>
                <w:szCs w:val="20"/>
              </w:rPr>
            </w:pPr>
          </w:p>
        </w:tc>
        <w:tc>
          <w:tcPr>
            <w:tcW w:w="57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8A6904">
            <w:pPr>
              <w:jc w:val="right"/>
              <w:rPr>
                <w:color w:val="000000"/>
                <w:sz w:val="20"/>
                <w:szCs w:val="20"/>
              </w:rPr>
            </w:pPr>
          </w:p>
        </w:tc>
        <w:tc>
          <w:tcPr>
            <w:tcW w:w="57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8A6904">
            <w:pPr>
              <w:jc w:val="right"/>
              <w:rPr>
                <w:color w:val="000000"/>
                <w:sz w:val="20"/>
                <w:szCs w:val="20"/>
              </w:rPr>
            </w:pPr>
          </w:p>
        </w:tc>
        <w:tc>
          <w:tcPr>
            <w:tcW w:w="57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8A6904">
            <w:pPr>
              <w:jc w:val="right"/>
              <w:rPr>
                <w:color w:val="000000"/>
                <w:sz w:val="20"/>
                <w:szCs w:val="20"/>
              </w:rPr>
            </w:pPr>
          </w:p>
        </w:tc>
        <w:tc>
          <w:tcPr>
            <w:tcW w:w="57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8A6904">
            <w:pPr>
              <w:jc w:val="right"/>
              <w:rPr>
                <w:color w:val="000000"/>
                <w:sz w:val="20"/>
                <w:szCs w:val="20"/>
              </w:rPr>
            </w:pPr>
          </w:p>
        </w:tc>
        <w:tc>
          <w:tcPr>
            <w:tcW w:w="57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8A6904">
            <w:pPr>
              <w:jc w:val="right"/>
              <w:rPr>
                <w:color w:val="000000"/>
                <w:sz w:val="20"/>
                <w:szCs w:val="20"/>
              </w:rPr>
            </w:pPr>
          </w:p>
        </w:tc>
        <w:tc>
          <w:tcPr>
            <w:tcW w:w="57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8A6904">
            <w:pPr>
              <w:jc w:val="right"/>
              <w:rPr>
                <w:color w:val="000000"/>
                <w:sz w:val="20"/>
                <w:szCs w:val="20"/>
              </w:rPr>
            </w:pPr>
          </w:p>
        </w:tc>
        <w:tc>
          <w:tcPr>
            <w:tcW w:w="519"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8A6904">
            <w:pPr>
              <w:jc w:val="right"/>
              <w:rPr>
                <w:color w:val="000000"/>
                <w:sz w:val="20"/>
                <w:szCs w:val="20"/>
              </w:rPr>
            </w:pP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8A6904">
            <w:pPr>
              <w:jc w:val="right"/>
              <w:rPr>
                <w:color w:val="000000"/>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8A6904">
            <w:pPr>
              <w:jc w:val="right"/>
              <w:rPr>
                <w:color w:val="000000"/>
                <w:sz w:val="20"/>
                <w:szCs w:val="20"/>
              </w:rPr>
            </w:pPr>
          </w:p>
        </w:tc>
        <w:tc>
          <w:tcPr>
            <w:tcW w:w="57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8A6904">
            <w:pPr>
              <w:jc w:val="right"/>
              <w:rPr>
                <w:color w:val="000000"/>
                <w:sz w:val="20"/>
                <w:szCs w:val="20"/>
              </w:rPr>
            </w:pPr>
          </w:p>
        </w:tc>
        <w:tc>
          <w:tcPr>
            <w:tcW w:w="57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8A6904">
            <w:pPr>
              <w:jc w:val="right"/>
              <w:rPr>
                <w:color w:val="000000"/>
                <w:sz w:val="20"/>
                <w:szCs w:val="20"/>
              </w:rPr>
            </w:pPr>
          </w:p>
        </w:tc>
        <w:tc>
          <w:tcPr>
            <w:tcW w:w="57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8A6904">
            <w:pPr>
              <w:jc w:val="right"/>
              <w:rPr>
                <w:color w:val="000000"/>
                <w:sz w:val="20"/>
                <w:szCs w:val="20"/>
              </w:rPr>
            </w:pPr>
          </w:p>
        </w:tc>
      </w:tr>
      <w:tr w:rsidR="00681F00" w:rsidRPr="00681F00" w:rsidTr="00681F00">
        <w:trPr>
          <w:trHeight w:val="20"/>
        </w:trPr>
        <w:tc>
          <w:tcPr>
            <w:tcW w:w="6639" w:type="dxa"/>
            <w:vMerge w:val="restart"/>
            <w:tcBorders>
              <w:top w:val="nil"/>
              <w:left w:val="single" w:sz="8" w:space="0" w:color="auto"/>
              <w:right w:val="single" w:sz="8" w:space="0" w:color="auto"/>
            </w:tcBorders>
            <w:shd w:val="clear" w:color="auto" w:fill="auto"/>
            <w:tcMar>
              <w:left w:w="28" w:type="dxa"/>
              <w:right w:w="28" w:type="dxa"/>
            </w:tcMar>
            <w:vAlign w:val="center"/>
          </w:tcPr>
          <w:p w:rsidR="00681F00" w:rsidRPr="00681F00" w:rsidRDefault="00681F00" w:rsidP="009B1E97">
            <w:pPr>
              <w:rPr>
                <w:color w:val="000000"/>
                <w:sz w:val="20"/>
                <w:szCs w:val="20"/>
              </w:rPr>
            </w:pPr>
            <w:r w:rsidRPr="00681F00">
              <w:rPr>
                <w:color w:val="000000"/>
                <w:sz w:val="20"/>
                <w:szCs w:val="20"/>
              </w:rPr>
              <w:t>Тепловая мощность на собственные нужды источника</w:t>
            </w:r>
          </w:p>
        </w:tc>
        <w:tc>
          <w:tcPr>
            <w:tcW w:w="774"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Гкал/ч</w:t>
            </w:r>
          </w:p>
        </w:tc>
        <w:tc>
          <w:tcPr>
            <w:tcW w:w="57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0,006</w:t>
            </w:r>
          </w:p>
        </w:tc>
        <w:tc>
          <w:tcPr>
            <w:tcW w:w="577"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0,006</w:t>
            </w:r>
          </w:p>
        </w:tc>
        <w:tc>
          <w:tcPr>
            <w:tcW w:w="57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0,006</w:t>
            </w:r>
          </w:p>
        </w:tc>
        <w:tc>
          <w:tcPr>
            <w:tcW w:w="57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0,006</w:t>
            </w:r>
          </w:p>
        </w:tc>
        <w:tc>
          <w:tcPr>
            <w:tcW w:w="57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0,006</w:t>
            </w:r>
          </w:p>
        </w:tc>
        <w:tc>
          <w:tcPr>
            <w:tcW w:w="57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0,006</w:t>
            </w:r>
          </w:p>
        </w:tc>
        <w:tc>
          <w:tcPr>
            <w:tcW w:w="57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0,006</w:t>
            </w:r>
          </w:p>
        </w:tc>
        <w:tc>
          <w:tcPr>
            <w:tcW w:w="57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0,006</w:t>
            </w:r>
          </w:p>
        </w:tc>
        <w:tc>
          <w:tcPr>
            <w:tcW w:w="519"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0,006</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0,006</w:t>
            </w:r>
          </w:p>
        </w:tc>
        <w:tc>
          <w:tcPr>
            <w:tcW w:w="550"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0,006</w:t>
            </w:r>
          </w:p>
        </w:tc>
        <w:tc>
          <w:tcPr>
            <w:tcW w:w="57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0,006</w:t>
            </w:r>
          </w:p>
        </w:tc>
        <w:tc>
          <w:tcPr>
            <w:tcW w:w="57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0,006</w:t>
            </w:r>
          </w:p>
        </w:tc>
        <w:tc>
          <w:tcPr>
            <w:tcW w:w="57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0,006</w:t>
            </w:r>
          </w:p>
        </w:tc>
      </w:tr>
      <w:tr w:rsidR="00681F00" w:rsidRPr="00681F00" w:rsidTr="00681F00">
        <w:trPr>
          <w:trHeight w:val="20"/>
        </w:trPr>
        <w:tc>
          <w:tcPr>
            <w:tcW w:w="6639" w:type="dxa"/>
            <w:vMerge/>
            <w:tcBorders>
              <w:left w:val="single" w:sz="8" w:space="0" w:color="auto"/>
              <w:bottom w:val="single" w:sz="8" w:space="0" w:color="000000"/>
              <w:right w:val="single" w:sz="8" w:space="0" w:color="auto"/>
            </w:tcBorders>
            <w:shd w:val="clear" w:color="auto" w:fill="auto"/>
            <w:tcMar>
              <w:left w:w="28" w:type="dxa"/>
              <w:right w:w="28" w:type="dxa"/>
            </w:tcMar>
            <w:vAlign w:val="center"/>
          </w:tcPr>
          <w:p w:rsidR="00681F00" w:rsidRPr="00681F00" w:rsidRDefault="00681F00" w:rsidP="009B1E97">
            <w:pPr>
              <w:jc w:val="center"/>
              <w:rPr>
                <w:color w:val="000000"/>
                <w:sz w:val="20"/>
                <w:szCs w:val="20"/>
              </w:rPr>
            </w:pPr>
          </w:p>
        </w:tc>
        <w:tc>
          <w:tcPr>
            <w:tcW w:w="774"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w:t>
            </w:r>
          </w:p>
        </w:tc>
        <w:tc>
          <w:tcPr>
            <w:tcW w:w="57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2,2</w:t>
            </w:r>
          </w:p>
        </w:tc>
        <w:tc>
          <w:tcPr>
            <w:tcW w:w="577"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2,2</w:t>
            </w:r>
          </w:p>
        </w:tc>
        <w:tc>
          <w:tcPr>
            <w:tcW w:w="57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2,2</w:t>
            </w:r>
          </w:p>
        </w:tc>
        <w:tc>
          <w:tcPr>
            <w:tcW w:w="57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2,2</w:t>
            </w:r>
          </w:p>
        </w:tc>
        <w:tc>
          <w:tcPr>
            <w:tcW w:w="57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2,2</w:t>
            </w:r>
          </w:p>
        </w:tc>
        <w:tc>
          <w:tcPr>
            <w:tcW w:w="57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2,2</w:t>
            </w:r>
          </w:p>
        </w:tc>
        <w:tc>
          <w:tcPr>
            <w:tcW w:w="57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2,2</w:t>
            </w:r>
          </w:p>
        </w:tc>
        <w:tc>
          <w:tcPr>
            <w:tcW w:w="57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2,2</w:t>
            </w:r>
          </w:p>
        </w:tc>
        <w:tc>
          <w:tcPr>
            <w:tcW w:w="519"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2,2</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2,2</w:t>
            </w:r>
          </w:p>
        </w:tc>
        <w:tc>
          <w:tcPr>
            <w:tcW w:w="550"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2,2</w:t>
            </w:r>
          </w:p>
        </w:tc>
        <w:tc>
          <w:tcPr>
            <w:tcW w:w="57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2,2</w:t>
            </w:r>
          </w:p>
        </w:tc>
        <w:tc>
          <w:tcPr>
            <w:tcW w:w="57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2,2</w:t>
            </w:r>
          </w:p>
        </w:tc>
        <w:tc>
          <w:tcPr>
            <w:tcW w:w="57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9B1E97">
            <w:pPr>
              <w:jc w:val="center"/>
              <w:rPr>
                <w:color w:val="000000"/>
                <w:sz w:val="20"/>
                <w:szCs w:val="20"/>
              </w:rPr>
            </w:pPr>
            <w:r w:rsidRPr="00681F00">
              <w:rPr>
                <w:color w:val="000000"/>
                <w:sz w:val="20"/>
                <w:szCs w:val="20"/>
              </w:rPr>
              <w:t>2,2</w:t>
            </w:r>
          </w:p>
        </w:tc>
      </w:tr>
    </w:tbl>
    <w:p w:rsidR="00F2033E" w:rsidRPr="00D24BCF" w:rsidRDefault="00F2033E" w:rsidP="00EF1530">
      <w:pPr>
        <w:spacing w:line="276" w:lineRule="auto"/>
        <w:ind w:firstLine="709"/>
        <w:jc w:val="both"/>
        <w:rPr>
          <w:color w:val="000000"/>
        </w:rPr>
      </w:pPr>
    </w:p>
    <w:p w:rsidR="00247068" w:rsidRPr="00D24BCF" w:rsidRDefault="00247068" w:rsidP="006D57D3">
      <w:pPr>
        <w:pStyle w:val="29"/>
        <w:numPr>
          <w:ilvl w:val="1"/>
          <w:numId w:val="95"/>
        </w:numPr>
        <w:spacing w:before="0" w:after="0" w:line="276" w:lineRule="auto"/>
        <w:ind w:left="0" w:firstLine="709"/>
        <w:jc w:val="both"/>
        <w:rPr>
          <w:rFonts w:ascii="Times New Roman" w:hAnsi="Times New Roman"/>
          <w:color w:val="000000"/>
          <w:sz w:val="24"/>
          <w:szCs w:val="24"/>
        </w:rPr>
      </w:pPr>
      <w:bookmarkStart w:id="44" w:name="_Toc204854247"/>
      <w:r w:rsidRPr="00D24BCF">
        <w:rPr>
          <w:rFonts w:ascii="Times New Roman" w:hAnsi="Times New Roman"/>
          <w:color w:val="000000"/>
          <w:sz w:val="24"/>
          <w:szCs w:val="24"/>
          <w:shd w:val="clear" w:color="auto" w:fill="FFFFFF"/>
        </w:rPr>
        <w:t xml:space="preserve">Существующие и перспективные </w:t>
      </w:r>
      <w:r w:rsidR="004F7CCB" w:rsidRPr="00D24BCF">
        <w:rPr>
          <w:rFonts w:ascii="Times New Roman" w:hAnsi="Times New Roman"/>
          <w:color w:val="000000"/>
          <w:sz w:val="24"/>
          <w:szCs w:val="24"/>
          <w:shd w:val="clear" w:color="auto" w:fill="FFFFFF"/>
        </w:rPr>
        <w:t>значения</w:t>
      </w:r>
      <w:r w:rsidRPr="00D24BCF">
        <w:rPr>
          <w:rFonts w:ascii="Times New Roman" w:hAnsi="Times New Roman"/>
          <w:color w:val="000000"/>
          <w:sz w:val="24"/>
          <w:szCs w:val="24"/>
          <w:shd w:val="clear" w:color="auto" w:fill="FFFFFF"/>
        </w:rPr>
        <w:t xml:space="preserve"> тепловой мощности нетто источников тепловой энергии по поселению, городскому округу в целом и по каждой системе отдельно</w:t>
      </w:r>
      <w:bookmarkEnd w:id="44"/>
    </w:p>
    <w:p w:rsidR="00E002DD" w:rsidRPr="00D24BCF" w:rsidRDefault="004F7CCB" w:rsidP="00EF1530">
      <w:pPr>
        <w:spacing w:line="276" w:lineRule="auto"/>
        <w:ind w:firstLine="709"/>
        <w:jc w:val="both"/>
        <w:rPr>
          <w:color w:val="000000"/>
        </w:rPr>
      </w:pPr>
      <w:r w:rsidRPr="00D24BCF">
        <w:rPr>
          <w:color w:val="000000"/>
        </w:rPr>
        <w:t xml:space="preserve">Существующие и перспективные значения тепловой мощности нетто источников тепловой энергии </w:t>
      </w:r>
      <w:r w:rsidR="00F2033E" w:rsidRPr="00D24BCF">
        <w:rPr>
          <w:color w:val="000000"/>
        </w:rPr>
        <w:t xml:space="preserve">на территории </w:t>
      </w:r>
      <w:r w:rsidR="000B5F43" w:rsidRPr="000B5F43">
        <w:rPr>
          <w:color w:val="000000"/>
        </w:rPr>
        <w:t>Рамешковского муниципального округа</w:t>
      </w:r>
      <w:r w:rsidR="00F2033E" w:rsidRPr="00D24BCF">
        <w:rPr>
          <w:color w:val="000000"/>
        </w:rPr>
        <w:t xml:space="preserve"> </w:t>
      </w:r>
      <w:r w:rsidRPr="00D24BCF">
        <w:rPr>
          <w:color w:val="000000"/>
        </w:rPr>
        <w:t xml:space="preserve">представлены в таблице </w:t>
      </w:r>
      <w:r w:rsidR="002574BF">
        <w:rPr>
          <w:color w:val="000000"/>
        </w:rPr>
        <w:t>9</w:t>
      </w:r>
      <w:r w:rsidRPr="00D24BCF">
        <w:rPr>
          <w:color w:val="000000"/>
        </w:rPr>
        <w:t>.</w:t>
      </w:r>
    </w:p>
    <w:p w:rsidR="00B933E6" w:rsidRPr="00381056" w:rsidRDefault="00B933E6" w:rsidP="00B933E6">
      <w:pPr>
        <w:spacing w:line="276" w:lineRule="auto"/>
        <w:ind w:firstLine="709"/>
        <w:jc w:val="both"/>
      </w:pPr>
      <w:r w:rsidRPr="00381056">
        <w:t xml:space="preserve">Таблица </w:t>
      </w:r>
      <w:r w:rsidR="003D39C8">
        <w:rPr>
          <w:noProof/>
        </w:rPr>
        <w:fldChar w:fldCharType="begin"/>
      </w:r>
      <w:r w:rsidR="003D39C8">
        <w:rPr>
          <w:noProof/>
        </w:rPr>
        <w:instrText xml:space="preserve"> SEQ Таблица \* ARABIC </w:instrText>
      </w:r>
      <w:r w:rsidR="003D39C8">
        <w:rPr>
          <w:noProof/>
        </w:rPr>
        <w:fldChar w:fldCharType="separate"/>
      </w:r>
      <w:r w:rsidR="0091049C">
        <w:rPr>
          <w:noProof/>
        </w:rPr>
        <w:t>9</w:t>
      </w:r>
      <w:r w:rsidR="003D39C8">
        <w:rPr>
          <w:noProof/>
        </w:rPr>
        <w:fldChar w:fldCharType="end"/>
      </w:r>
      <w:r w:rsidRPr="00381056">
        <w:t xml:space="preserve"> - Существующие и перспективные значения тепловой мощности нетто источников тепловой энергии на территории </w:t>
      </w:r>
      <w:r w:rsidR="000B5F43" w:rsidRPr="00381056">
        <w:t>Рамешковского муниципального округа</w:t>
      </w:r>
    </w:p>
    <w:tbl>
      <w:tblPr>
        <w:tblW w:w="5000" w:type="pct"/>
        <w:tblLook w:val="04A0" w:firstRow="1" w:lastRow="0" w:firstColumn="1" w:lastColumn="0" w:noHBand="0" w:noVBand="1"/>
      </w:tblPr>
      <w:tblGrid>
        <w:gridCol w:w="7003"/>
        <w:gridCol w:w="772"/>
        <w:gridCol w:w="514"/>
        <w:gridCol w:w="514"/>
        <w:gridCol w:w="555"/>
        <w:gridCol w:w="514"/>
        <w:gridCol w:w="514"/>
        <w:gridCol w:w="555"/>
        <w:gridCol w:w="514"/>
        <w:gridCol w:w="514"/>
        <w:gridCol w:w="519"/>
        <w:gridCol w:w="514"/>
        <w:gridCol w:w="531"/>
        <w:gridCol w:w="514"/>
        <w:gridCol w:w="514"/>
        <w:gridCol w:w="555"/>
      </w:tblGrid>
      <w:tr w:rsidR="00681F00" w:rsidRPr="00681F00" w:rsidTr="00681F00">
        <w:trPr>
          <w:trHeight w:val="20"/>
          <w:tblHeader/>
        </w:trPr>
        <w:tc>
          <w:tcPr>
            <w:tcW w:w="7361" w:type="dxa"/>
            <w:tcBorders>
              <w:top w:val="single" w:sz="8" w:space="0" w:color="auto"/>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Статья баланса</w:t>
            </w:r>
          </w:p>
        </w:tc>
        <w:tc>
          <w:tcPr>
            <w:tcW w:w="772"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Ед. изм.</w:t>
            </w:r>
          </w:p>
        </w:tc>
        <w:tc>
          <w:tcPr>
            <w:tcW w:w="514"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2025</w:t>
            </w:r>
          </w:p>
        </w:tc>
        <w:tc>
          <w:tcPr>
            <w:tcW w:w="514"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2026</w:t>
            </w:r>
          </w:p>
        </w:tc>
        <w:tc>
          <w:tcPr>
            <w:tcW w:w="555"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2027</w:t>
            </w:r>
          </w:p>
        </w:tc>
        <w:tc>
          <w:tcPr>
            <w:tcW w:w="514"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2028</w:t>
            </w:r>
          </w:p>
        </w:tc>
        <w:tc>
          <w:tcPr>
            <w:tcW w:w="514"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2029</w:t>
            </w:r>
          </w:p>
        </w:tc>
        <w:tc>
          <w:tcPr>
            <w:tcW w:w="555"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2030</w:t>
            </w:r>
          </w:p>
        </w:tc>
        <w:tc>
          <w:tcPr>
            <w:tcW w:w="514"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2031</w:t>
            </w:r>
          </w:p>
        </w:tc>
        <w:tc>
          <w:tcPr>
            <w:tcW w:w="514"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2032</w:t>
            </w:r>
          </w:p>
        </w:tc>
        <w:tc>
          <w:tcPr>
            <w:tcW w:w="519"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2033</w:t>
            </w:r>
          </w:p>
        </w:tc>
        <w:tc>
          <w:tcPr>
            <w:tcW w:w="514"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2034</w:t>
            </w:r>
          </w:p>
        </w:tc>
        <w:tc>
          <w:tcPr>
            <w:tcW w:w="531"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2035</w:t>
            </w:r>
          </w:p>
        </w:tc>
        <w:tc>
          <w:tcPr>
            <w:tcW w:w="514"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2036</w:t>
            </w:r>
          </w:p>
        </w:tc>
        <w:tc>
          <w:tcPr>
            <w:tcW w:w="514"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2037</w:t>
            </w:r>
          </w:p>
        </w:tc>
        <w:tc>
          <w:tcPr>
            <w:tcW w:w="555"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2038</w:t>
            </w:r>
          </w:p>
        </w:tc>
      </w:tr>
      <w:tr w:rsidR="00681F00" w:rsidRPr="00681F00" w:rsidTr="00681F00">
        <w:trPr>
          <w:trHeight w:val="20"/>
        </w:trPr>
        <w:tc>
          <w:tcPr>
            <w:tcW w:w="7361"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r w:rsidRPr="00681F00">
              <w:rPr>
                <w:color w:val="000000"/>
                <w:sz w:val="20"/>
                <w:szCs w:val="20"/>
              </w:rPr>
              <w:t>Котельная № 1, пгт. Рамешки, ул. Новая, д. 1Б</w:t>
            </w: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r>
      <w:tr w:rsidR="00681F00" w:rsidRPr="00681F00" w:rsidTr="00681F00">
        <w:trPr>
          <w:trHeight w:val="20"/>
        </w:trPr>
        <w:tc>
          <w:tcPr>
            <w:tcW w:w="7361"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r w:rsidRPr="00681F00">
              <w:rPr>
                <w:color w:val="000000"/>
                <w:sz w:val="20"/>
                <w:szCs w:val="20"/>
              </w:rPr>
              <w:t>Установленная тепловая мощность источника</w:t>
            </w: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Гкал/ч</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r>
      <w:tr w:rsidR="00681F00" w:rsidRPr="00681F00" w:rsidTr="00681F00">
        <w:trPr>
          <w:trHeight w:val="20"/>
        </w:trPr>
        <w:tc>
          <w:tcPr>
            <w:tcW w:w="7361"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r w:rsidRPr="00681F00">
              <w:rPr>
                <w:color w:val="000000"/>
                <w:sz w:val="20"/>
                <w:szCs w:val="20"/>
              </w:rPr>
              <w:t>Ограничения тепловой мощности источника</w:t>
            </w: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Гкал/ч</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r>
      <w:tr w:rsidR="00681F00" w:rsidRPr="00681F00" w:rsidTr="00681F00">
        <w:trPr>
          <w:trHeight w:val="20"/>
        </w:trPr>
        <w:tc>
          <w:tcPr>
            <w:tcW w:w="7361"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r>
      <w:tr w:rsidR="00681F00" w:rsidRPr="00681F00" w:rsidTr="00681F00">
        <w:trPr>
          <w:trHeight w:val="20"/>
        </w:trPr>
        <w:tc>
          <w:tcPr>
            <w:tcW w:w="7361"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r w:rsidRPr="00681F00">
              <w:rPr>
                <w:color w:val="000000"/>
                <w:sz w:val="20"/>
                <w:szCs w:val="20"/>
              </w:rPr>
              <w:t>Располагаемая тепловая мощность источника</w:t>
            </w: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Гкал/ч</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r>
      <w:tr w:rsidR="00681F00" w:rsidRPr="00681F00" w:rsidTr="00681F00">
        <w:trPr>
          <w:trHeight w:val="20"/>
        </w:trPr>
        <w:tc>
          <w:tcPr>
            <w:tcW w:w="7361"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r w:rsidRPr="00681F00">
              <w:rPr>
                <w:color w:val="000000"/>
                <w:sz w:val="20"/>
                <w:szCs w:val="20"/>
              </w:rPr>
              <w:t>Тепловая мощность на собственные нужды источника</w:t>
            </w: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Гкал/ч</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0,103</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0,103</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0,103</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0,103</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0,103</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0,103</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0,103</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0,103</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0,103</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0,103</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0,103</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0,103</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0,103</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0,103</w:t>
            </w:r>
          </w:p>
        </w:tc>
      </w:tr>
      <w:tr w:rsidR="00681F00" w:rsidRPr="00681F00" w:rsidTr="00681F00">
        <w:trPr>
          <w:trHeight w:val="20"/>
        </w:trPr>
        <w:tc>
          <w:tcPr>
            <w:tcW w:w="7361"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2,140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2,140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2,140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2,140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2,140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2,140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2,140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2,140</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2,140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2,140</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2,140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2,140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2,140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2,140</w:t>
            </w:r>
          </w:p>
        </w:tc>
      </w:tr>
      <w:tr w:rsidR="00681F00" w:rsidRPr="00681F00" w:rsidTr="00681F00">
        <w:trPr>
          <w:trHeight w:val="20"/>
        </w:trPr>
        <w:tc>
          <w:tcPr>
            <w:tcW w:w="7361"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r w:rsidRPr="00681F00">
              <w:rPr>
                <w:color w:val="000000"/>
                <w:sz w:val="20"/>
                <w:szCs w:val="20"/>
              </w:rPr>
              <w:t>Тепловая мощность нетто</w:t>
            </w: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Гкал/ч</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4,697</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4,697</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4,697</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4,697</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4,697</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4,697</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4,697</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4,697</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4,697</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4,697</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4,697</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4,697</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4,697</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4,697</w:t>
            </w:r>
          </w:p>
        </w:tc>
      </w:tr>
      <w:tr w:rsidR="00681F00" w:rsidRPr="00681F00" w:rsidTr="00681F00">
        <w:trPr>
          <w:trHeight w:val="20"/>
        </w:trPr>
        <w:tc>
          <w:tcPr>
            <w:tcW w:w="7361"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r w:rsidRPr="00681F00">
              <w:rPr>
                <w:color w:val="000000"/>
                <w:sz w:val="20"/>
                <w:szCs w:val="20"/>
              </w:rPr>
              <w:t>Котельная № 2 БМК, пгт. Рамешки, ул. Советская, д. 72</w:t>
            </w: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r>
      <w:tr w:rsidR="00681F00" w:rsidRPr="00681F00" w:rsidTr="00681F00">
        <w:trPr>
          <w:trHeight w:val="20"/>
        </w:trPr>
        <w:tc>
          <w:tcPr>
            <w:tcW w:w="7361"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r w:rsidRPr="00681F00">
              <w:rPr>
                <w:color w:val="000000"/>
                <w:sz w:val="20"/>
                <w:szCs w:val="20"/>
              </w:rPr>
              <w:t>Установленная тепловая мощность источника</w:t>
            </w: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Гкал/ч</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0,86</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0,86</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0,86</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0,86</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0,86</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0,86</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0,86</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0,86</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0,86</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0,86</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0,86</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0,86</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0,86</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0,86</w:t>
            </w:r>
          </w:p>
        </w:tc>
      </w:tr>
      <w:tr w:rsidR="00681F00" w:rsidRPr="00681F00" w:rsidTr="00681F00">
        <w:trPr>
          <w:trHeight w:val="20"/>
        </w:trPr>
        <w:tc>
          <w:tcPr>
            <w:tcW w:w="7361"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r w:rsidRPr="00681F00">
              <w:rPr>
                <w:color w:val="000000"/>
                <w:sz w:val="20"/>
                <w:szCs w:val="20"/>
              </w:rPr>
              <w:t>Ограничения тепловой мощности источника</w:t>
            </w: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Гкал/ч</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r>
      <w:tr w:rsidR="00681F00" w:rsidRPr="00681F00" w:rsidTr="00681F00">
        <w:trPr>
          <w:trHeight w:val="20"/>
        </w:trPr>
        <w:tc>
          <w:tcPr>
            <w:tcW w:w="7361"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r>
      <w:tr w:rsidR="00681F00" w:rsidRPr="00681F00" w:rsidTr="00681F00">
        <w:trPr>
          <w:trHeight w:val="20"/>
        </w:trPr>
        <w:tc>
          <w:tcPr>
            <w:tcW w:w="7361"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r w:rsidRPr="00681F00">
              <w:rPr>
                <w:color w:val="000000"/>
                <w:sz w:val="20"/>
                <w:szCs w:val="20"/>
              </w:rPr>
              <w:t>Располагаемая тепловая мощность источника</w:t>
            </w: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Гкал/ч</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0,86</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0,86</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0,86</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0,86</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0,86</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0,86</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0,86</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0,86</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0,86</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0,86</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0,86</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0,86</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0,86</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0,86</w:t>
            </w:r>
          </w:p>
        </w:tc>
      </w:tr>
      <w:tr w:rsidR="00681F00" w:rsidRPr="00681F00" w:rsidTr="00681F00">
        <w:trPr>
          <w:trHeight w:val="20"/>
        </w:trPr>
        <w:tc>
          <w:tcPr>
            <w:tcW w:w="7361"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r w:rsidRPr="00681F00">
              <w:rPr>
                <w:color w:val="000000"/>
                <w:sz w:val="20"/>
                <w:szCs w:val="20"/>
              </w:rPr>
              <w:t>Тепловая мощность на собственные нужды источника</w:t>
            </w: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Гкал/ч</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0,019</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0,019</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0,019</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0,019</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0,019</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0,019</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0,019</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0,019</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0,019</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0,019</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0,019</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0,019</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0,019</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0,019</w:t>
            </w:r>
          </w:p>
        </w:tc>
      </w:tr>
      <w:tr w:rsidR="00681F00" w:rsidRPr="00681F00" w:rsidTr="00681F00">
        <w:trPr>
          <w:trHeight w:val="20"/>
        </w:trPr>
        <w:tc>
          <w:tcPr>
            <w:tcW w:w="7361"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2,140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2,140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2,140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2,140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2,140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2,140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2,140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2,140</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2,140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2,140</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2,140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2,140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2,140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2,140</w:t>
            </w:r>
          </w:p>
        </w:tc>
      </w:tr>
      <w:tr w:rsidR="00681F00" w:rsidRPr="00681F00" w:rsidTr="00681F00">
        <w:trPr>
          <w:trHeight w:val="20"/>
        </w:trPr>
        <w:tc>
          <w:tcPr>
            <w:tcW w:w="7361"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r w:rsidRPr="00681F00">
              <w:rPr>
                <w:color w:val="000000"/>
                <w:sz w:val="20"/>
                <w:szCs w:val="20"/>
              </w:rPr>
              <w:t>Тепловая мощность нетто</w:t>
            </w: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Гкал/ч</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0,841</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0,841</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0,841</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0,841</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0,841</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0,841</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0,841</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0,841</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0,841</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0,841</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0,841</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0,841</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0,841</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0,841</w:t>
            </w:r>
          </w:p>
        </w:tc>
      </w:tr>
      <w:tr w:rsidR="00681F00" w:rsidRPr="00681F00" w:rsidTr="00681F00">
        <w:trPr>
          <w:trHeight w:val="20"/>
        </w:trPr>
        <w:tc>
          <w:tcPr>
            <w:tcW w:w="7361"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r w:rsidRPr="00681F00">
              <w:rPr>
                <w:color w:val="000000"/>
                <w:sz w:val="20"/>
                <w:szCs w:val="20"/>
              </w:rPr>
              <w:t>Котельная № 3 БМК, с. Застолбье, ул. Школьная</w:t>
            </w: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r>
      <w:tr w:rsidR="00681F00" w:rsidRPr="00681F00" w:rsidTr="00681F00">
        <w:trPr>
          <w:trHeight w:val="20"/>
        </w:trPr>
        <w:tc>
          <w:tcPr>
            <w:tcW w:w="7361"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r w:rsidRPr="00681F00">
              <w:rPr>
                <w:color w:val="000000"/>
                <w:sz w:val="20"/>
                <w:szCs w:val="20"/>
              </w:rPr>
              <w:t>Установленная тепловая мощность источника</w:t>
            </w: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Гкал/ч</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1,72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1,72</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1,72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1,72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1,72</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1,72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1,72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1,72</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1,72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1,72</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1,72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1,72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1,72</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1,72</w:t>
            </w:r>
          </w:p>
        </w:tc>
      </w:tr>
      <w:tr w:rsidR="00681F00" w:rsidRPr="00681F00" w:rsidTr="00681F00">
        <w:trPr>
          <w:trHeight w:val="20"/>
        </w:trPr>
        <w:tc>
          <w:tcPr>
            <w:tcW w:w="7361"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r w:rsidRPr="00681F00">
              <w:rPr>
                <w:color w:val="000000"/>
                <w:sz w:val="20"/>
                <w:szCs w:val="20"/>
              </w:rPr>
              <w:t>Ограничения тепловой мощности источника</w:t>
            </w: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Гкал/ч</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r>
      <w:tr w:rsidR="00681F00" w:rsidRPr="00681F00" w:rsidTr="00681F00">
        <w:trPr>
          <w:trHeight w:val="20"/>
        </w:trPr>
        <w:tc>
          <w:tcPr>
            <w:tcW w:w="7361"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r>
      <w:tr w:rsidR="00681F00" w:rsidRPr="00681F00" w:rsidTr="00681F00">
        <w:trPr>
          <w:trHeight w:val="20"/>
        </w:trPr>
        <w:tc>
          <w:tcPr>
            <w:tcW w:w="7361"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r w:rsidRPr="00681F00">
              <w:rPr>
                <w:color w:val="000000"/>
                <w:sz w:val="20"/>
                <w:szCs w:val="20"/>
              </w:rPr>
              <w:t>Располагаемая тепловая мощность источника</w:t>
            </w: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Гкал/ч</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1,72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1,72</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1,72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1,72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1,72</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1,72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1,72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1,72</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1,72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1,72</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1,72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1,72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1,72</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1,72</w:t>
            </w:r>
          </w:p>
        </w:tc>
      </w:tr>
      <w:tr w:rsidR="00681F00" w:rsidRPr="00681F00" w:rsidTr="00681F00">
        <w:trPr>
          <w:trHeight w:val="20"/>
        </w:trPr>
        <w:tc>
          <w:tcPr>
            <w:tcW w:w="7361"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r w:rsidRPr="00681F00">
              <w:rPr>
                <w:color w:val="000000"/>
                <w:sz w:val="20"/>
                <w:szCs w:val="20"/>
              </w:rPr>
              <w:t>Тепловая мощность на собственные нужды источника</w:t>
            </w: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Гкал/ч</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0,037</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0,037</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0,037</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0,037</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0,037</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0,037</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0,037</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0,037</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0,037</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0,037</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0,037</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0,037</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0,037</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0,037</w:t>
            </w:r>
          </w:p>
        </w:tc>
      </w:tr>
      <w:tr w:rsidR="00681F00" w:rsidRPr="00681F00" w:rsidTr="00681F00">
        <w:trPr>
          <w:trHeight w:val="20"/>
        </w:trPr>
        <w:tc>
          <w:tcPr>
            <w:tcW w:w="7361"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2,162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2,162</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2,162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2,162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2,162</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2,162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2,162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2,162</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2,162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2,162</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2,162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2,162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2,162</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2,162</w:t>
            </w:r>
          </w:p>
        </w:tc>
      </w:tr>
      <w:tr w:rsidR="00681F00" w:rsidRPr="00681F00" w:rsidTr="00681F00">
        <w:trPr>
          <w:trHeight w:val="20"/>
        </w:trPr>
        <w:tc>
          <w:tcPr>
            <w:tcW w:w="7361"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r w:rsidRPr="00681F00">
              <w:rPr>
                <w:color w:val="000000"/>
                <w:sz w:val="20"/>
                <w:szCs w:val="20"/>
              </w:rPr>
              <w:t>Тепловая мощность нетто</w:t>
            </w: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Гкал/ч</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1,683</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1,683</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1,683</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1,683</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1,683</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1,683</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1,683</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1,683</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1,683</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1,683</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1,683</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1,683</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1,683</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1,683</w:t>
            </w:r>
          </w:p>
        </w:tc>
      </w:tr>
      <w:tr w:rsidR="00681F00" w:rsidRPr="00681F00" w:rsidTr="00681F00">
        <w:trPr>
          <w:trHeight w:val="20"/>
        </w:trPr>
        <w:tc>
          <w:tcPr>
            <w:tcW w:w="7361"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r w:rsidRPr="00681F00">
              <w:rPr>
                <w:color w:val="000000"/>
                <w:sz w:val="20"/>
                <w:szCs w:val="20"/>
              </w:rPr>
              <w:t>Котельная № 4, пгт. Рамешки, ул. Комсомольская</w:t>
            </w: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r>
      <w:tr w:rsidR="00681F00" w:rsidRPr="00681F00" w:rsidTr="00681F00">
        <w:trPr>
          <w:trHeight w:val="20"/>
        </w:trPr>
        <w:tc>
          <w:tcPr>
            <w:tcW w:w="7361"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r w:rsidRPr="00681F00">
              <w:rPr>
                <w:color w:val="000000"/>
                <w:sz w:val="20"/>
                <w:szCs w:val="20"/>
              </w:rPr>
              <w:t>Установленная тепловая мощность источника</w:t>
            </w: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Гкал/ч</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r>
      <w:tr w:rsidR="00681F00" w:rsidRPr="00681F00" w:rsidTr="00681F00">
        <w:trPr>
          <w:trHeight w:val="20"/>
        </w:trPr>
        <w:tc>
          <w:tcPr>
            <w:tcW w:w="7361"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r w:rsidRPr="00681F00">
              <w:rPr>
                <w:color w:val="000000"/>
                <w:sz w:val="20"/>
                <w:szCs w:val="20"/>
              </w:rPr>
              <w:t>Ограничения тепловой мощности источника</w:t>
            </w: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Гкал/ч</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r>
      <w:tr w:rsidR="00681F00" w:rsidRPr="00681F00" w:rsidTr="00681F00">
        <w:trPr>
          <w:trHeight w:val="20"/>
        </w:trPr>
        <w:tc>
          <w:tcPr>
            <w:tcW w:w="7361"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r>
      <w:tr w:rsidR="00681F00" w:rsidRPr="00681F00" w:rsidTr="00681F00">
        <w:trPr>
          <w:trHeight w:val="20"/>
        </w:trPr>
        <w:tc>
          <w:tcPr>
            <w:tcW w:w="7361"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r w:rsidRPr="00681F00">
              <w:rPr>
                <w:color w:val="000000"/>
                <w:sz w:val="20"/>
                <w:szCs w:val="20"/>
              </w:rPr>
              <w:t>Располагаемая тепловая мощность источника</w:t>
            </w: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Гкал/ч</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4,8</w:t>
            </w:r>
          </w:p>
        </w:tc>
      </w:tr>
      <w:tr w:rsidR="00681F00" w:rsidRPr="00681F00" w:rsidTr="00681F00">
        <w:trPr>
          <w:trHeight w:val="20"/>
        </w:trPr>
        <w:tc>
          <w:tcPr>
            <w:tcW w:w="7361"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r w:rsidRPr="00681F00">
              <w:rPr>
                <w:color w:val="000000"/>
                <w:sz w:val="20"/>
                <w:szCs w:val="20"/>
              </w:rPr>
              <w:t>Тепловая мощность на собственные нужды источника</w:t>
            </w: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Гкал/ч</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0,108</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0,108</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0,108</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0,108</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0,108</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0,108</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0,108</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0,108</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0,108</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0,108</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0,108</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0,108</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0,108</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0,108</w:t>
            </w:r>
          </w:p>
        </w:tc>
      </w:tr>
      <w:tr w:rsidR="00681F00" w:rsidRPr="00681F00" w:rsidTr="00681F00">
        <w:trPr>
          <w:trHeight w:val="20"/>
        </w:trPr>
        <w:tc>
          <w:tcPr>
            <w:tcW w:w="7361"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2,246</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2,246</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2,246</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2,246</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2,246</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2,246</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2,246</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2,246</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2,246</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2,246</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2,246</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2,246</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2,246</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2,246</w:t>
            </w:r>
          </w:p>
        </w:tc>
      </w:tr>
      <w:tr w:rsidR="00681F00" w:rsidRPr="00681F00" w:rsidTr="00681F00">
        <w:trPr>
          <w:trHeight w:val="20"/>
        </w:trPr>
        <w:tc>
          <w:tcPr>
            <w:tcW w:w="7361"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r w:rsidRPr="00681F00">
              <w:rPr>
                <w:color w:val="000000"/>
                <w:sz w:val="20"/>
                <w:szCs w:val="20"/>
              </w:rPr>
              <w:t>Тепловая мощность нетто</w:t>
            </w: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Гкал/ч</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4,692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4,692</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4,692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4,692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4,692</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4,692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4,692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4,692</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4,692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4,692</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4,692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4,692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4,692</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4,692</w:t>
            </w:r>
          </w:p>
        </w:tc>
      </w:tr>
      <w:tr w:rsidR="00681F00" w:rsidRPr="00681F00" w:rsidTr="00681F00">
        <w:trPr>
          <w:trHeight w:val="20"/>
        </w:trPr>
        <w:tc>
          <w:tcPr>
            <w:tcW w:w="7361"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r w:rsidRPr="00681F00">
              <w:rPr>
                <w:color w:val="000000"/>
                <w:sz w:val="20"/>
                <w:szCs w:val="20"/>
              </w:rPr>
              <w:t>Котельная № 7, с. Кушалино, ул. Пушкина, 30б</w:t>
            </w: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r>
      <w:tr w:rsidR="00681F00" w:rsidRPr="00681F00" w:rsidTr="00681F00">
        <w:trPr>
          <w:trHeight w:val="20"/>
        </w:trPr>
        <w:tc>
          <w:tcPr>
            <w:tcW w:w="7361"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A87879">
            <w:pPr>
              <w:rPr>
                <w:color w:val="000000"/>
                <w:sz w:val="20"/>
                <w:szCs w:val="20"/>
              </w:rPr>
            </w:pPr>
            <w:r w:rsidRPr="00681F00">
              <w:rPr>
                <w:color w:val="000000"/>
                <w:sz w:val="20"/>
                <w:szCs w:val="20"/>
              </w:rPr>
              <w:t>Установленная тепловая мощность источника</w:t>
            </w: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center"/>
              <w:rPr>
                <w:color w:val="000000"/>
                <w:sz w:val="20"/>
                <w:szCs w:val="20"/>
              </w:rPr>
            </w:pPr>
            <w:r w:rsidRPr="00681F00">
              <w:rPr>
                <w:color w:val="000000"/>
                <w:sz w:val="20"/>
                <w:szCs w:val="20"/>
              </w:rPr>
              <w:t>Гкал/ч</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right"/>
              <w:rPr>
                <w:color w:val="000000"/>
                <w:sz w:val="20"/>
                <w:szCs w:val="20"/>
              </w:rPr>
            </w:pPr>
            <w:r w:rsidRPr="00681F00">
              <w:rPr>
                <w:color w:val="000000"/>
                <w:sz w:val="20"/>
                <w:szCs w:val="20"/>
              </w:rPr>
              <w:t>0,23</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right"/>
              <w:rPr>
                <w:color w:val="000000"/>
                <w:sz w:val="20"/>
                <w:szCs w:val="20"/>
              </w:rPr>
            </w:pPr>
            <w:r w:rsidRPr="00681F00">
              <w:rPr>
                <w:color w:val="000000"/>
                <w:sz w:val="20"/>
                <w:szCs w:val="20"/>
              </w:rPr>
              <w:t>0,23</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right"/>
              <w:rPr>
                <w:color w:val="000000"/>
                <w:sz w:val="20"/>
                <w:szCs w:val="20"/>
              </w:rPr>
            </w:pPr>
            <w:r w:rsidRPr="00681F00">
              <w:rPr>
                <w:color w:val="000000"/>
                <w:sz w:val="20"/>
                <w:szCs w:val="20"/>
              </w:rPr>
              <w:t>0,34</w:t>
            </w:r>
          </w:p>
        </w:tc>
        <w:tc>
          <w:tcPr>
            <w:tcW w:w="514"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0,34</w:t>
            </w:r>
          </w:p>
        </w:tc>
        <w:tc>
          <w:tcPr>
            <w:tcW w:w="514"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0,34</w:t>
            </w:r>
          </w:p>
        </w:tc>
        <w:tc>
          <w:tcPr>
            <w:tcW w:w="555"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0,34</w:t>
            </w:r>
          </w:p>
        </w:tc>
        <w:tc>
          <w:tcPr>
            <w:tcW w:w="514"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0,34</w:t>
            </w:r>
          </w:p>
        </w:tc>
        <w:tc>
          <w:tcPr>
            <w:tcW w:w="514"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0,34</w:t>
            </w:r>
          </w:p>
        </w:tc>
        <w:tc>
          <w:tcPr>
            <w:tcW w:w="519"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0,34</w:t>
            </w:r>
          </w:p>
        </w:tc>
        <w:tc>
          <w:tcPr>
            <w:tcW w:w="514"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0,34</w:t>
            </w:r>
          </w:p>
        </w:tc>
        <w:tc>
          <w:tcPr>
            <w:tcW w:w="531"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0,34</w:t>
            </w:r>
          </w:p>
        </w:tc>
        <w:tc>
          <w:tcPr>
            <w:tcW w:w="514"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0,34</w:t>
            </w:r>
          </w:p>
        </w:tc>
        <w:tc>
          <w:tcPr>
            <w:tcW w:w="514"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0,34</w:t>
            </w:r>
          </w:p>
        </w:tc>
        <w:tc>
          <w:tcPr>
            <w:tcW w:w="555"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0,34</w:t>
            </w:r>
          </w:p>
        </w:tc>
      </w:tr>
      <w:tr w:rsidR="00681F00" w:rsidRPr="00681F00" w:rsidTr="00681F00">
        <w:trPr>
          <w:trHeight w:val="20"/>
        </w:trPr>
        <w:tc>
          <w:tcPr>
            <w:tcW w:w="7361"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r w:rsidRPr="00681F00">
              <w:rPr>
                <w:color w:val="000000"/>
                <w:sz w:val="20"/>
                <w:szCs w:val="20"/>
              </w:rPr>
              <w:t>Ограничения тепловой мощности источника</w:t>
            </w: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Гкал/ч</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r>
      <w:tr w:rsidR="00681F00" w:rsidRPr="00681F00" w:rsidTr="00681F00">
        <w:trPr>
          <w:trHeight w:val="20"/>
        </w:trPr>
        <w:tc>
          <w:tcPr>
            <w:tcW w:w="7361"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r>
      <w:tr w:rsidR="00681F00" w:rsidRPr="00681F00" w:rsidTr="00681F00">
        <w:trPr>
          <w:trHeight w:val="20"/>
        </w:trPr>
        <w:tc>
          <w:tcPr>
            <w:tcW w:w="7361"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A87879">
            <w:pPr>
              <w:rPr>
                <w:color w:val="000000"/>
                <w:sz w:val="20"/>
                <w:szCs w:val="20"/>
              </w:rPr>
            </w:pPr>
            <w:r w:rsidRPr="00681F00">
              <w:rPr>
                <w:color w:val="000000"/>
                <w:sz w:val="20"/>
                <w:szCs w:val="20"/>
              </w:rPr>
              <w:t>Располагаемая тепловая мощность источника</w:t>
            </w: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center"/>
              <w:rPr>
                <w:color w:val="000000"/>
                <w:sz w:val="20"/>
                <w:szCs w:val="20"/>
              </w:rPr>
            </w:pPr>
            <w:r w:rsidRPr="00681F00">
              <w:rPr>
                <w:color w:val="000000"/>
                <w:sz w:val="20"/>
                <w:szCs w:val="20"/>
              </w:rPr>
              <w:t>Гкал/ч</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right"/>
              <w:rPr>
                <w:color w:val="000000"/>
                <w:sz w:val="20"/>
                <w:szCs w:val="20"/>
              </w:rPr>
            </w:pPr>
            <w:r w:rsidRPr="00681F00">
              <w:rPr>
                <w:color w:val="000000"/>
                <w:sz w:val="20"/>
                <w:szCs w:val="20"/>
              </w:rPr>
              <w:t>0,23</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right"/>
              <w:rPr>
                <w:color w:val="000000"/>
                <w:sz w:val="20"/>
                <w:szCs w:val="20"/>
              </w:rPr>
            </w:pPr>
            <w:r w:rsidRPr="00681F00">
              <w:rPr>
                <w:color w:val="000000"/>
                <w:sz w:val="20"/>
                <w:szCs w:val="20"/>
              </w:rPr>
              <w:t>0,23</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right"/>
              <w:rPr>
                <w:color w:val="000000"/>
                <w:sz w:val="20"/>
                <w:szCs w:val="20"/>
              </w:rPr>
            </w:pPr>
            <w:r w:rsidRPr="00681F00">
              <w:rPr>
                <w:color w:val="000000"/>
                <w:sz w:val="20"/>
                <w:szCs w:val="20"/>
              </w:rPr>
              <w:t>0,34</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right"/>
              <w:rPr>
                <w:color w:val="000000"/>
                <w:sz w:val="20"/>
                <w:szCs w:val="20"/>
              </w:rPr>
            </w:pPr>
            <w:r w:rsidRPr="00681F00">
              <w:rPr>
                <w:color w:val="000000"/>
                <w:sz w:val="20"/>
                <w:szCs w:val="20"/>
              </w:rPr>
              <w:t>0,34</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right"/>
              <w:rPr>
                <w:color w:val="000000"/>
                <w:sz w:val="20"/>
                <w:szCs w:val="20"/>
              </w:rPr>
            </w:pPr>
            <w:r w:rsidRPr="00681F00">
              <w:rPr>
                <w:color w:val="000000"/>
                <w:sz w:val="20"/>
                <w:szCs w:val="20"/>
              </w:rPr>
              <w:t>0,34</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right"/>
              <w:rPr>
                <w:color w:val="000000"/>
                <w:sz w:val="20"/>
                <w:szCs w:val="20"/>
              </w:rPr>
            </w:pPr>
            <w:r w:rsidRPr="00681F00">
              <w:rPr>
                <w:color w:val="000000"/>
                <w:sz w:val="20"/>
                <w:szCs w:val="20"/>
              </w:rPr>
              <w:t>0,34</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right"/>
              <w:rPr>
                <w:color w:val="000000"/>
                <w:sz w:val="20"/>
                <w:szCs w:val="20"/>
              </w:rPr>
            </w:pPr>
            <w:r w:rsidRPr="00681F00">
              <w:rPr>
                <w:color w:val="000000"/>
                <w:sz w:val="20"/>
                <w:szCs w:val="20"/>
              </w:rPr>
              <w:t>0,34</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right"/>
              <w:rPr>
                <w:color w:val="000000"/>
                <w:sz w:val="20"/>
                <w:szCs w:val="20"/>
              </w:rPr>
            </w:pPr>
            <w:r w:rsidRPr="00681F00">
              <w:rPr>
                <w:color w:val="000000"/>
                <w:sz w:val="20"/>
                <w:szCs w:val="20"/>
              </w:rPr>
              <w:t>0,34</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right"/>
              <w:rPr>
                <w:color w:val="000000"/>
                <w:sz w:val="20"/>
                <w:szCs w:val="20"/>
              </w:rPr>
            </w:pPr>
            <w:r w:rsidRPr="00681F00">
              <w:rPr>
                <w:color w:val="000000"/>
                <w:sz w:val="20"/>
                <w:szCs w:val="20"/>
              </w:rPr>
              <w:t>0,34</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right"/>
              <w:rPr>
                <w:color w:val="000000"/>
                <w:sz w:val="20"/>
                <w:szCs w:val="20"/>
              </w:rPr>
            </w:pPr>
            <w:r w:rsidRPr="00681F00">
              <w:rPr>
                <w:color w:val="000000"/>
                <w:sz w:val="20"/>
                <w:szCs w:val="20"/>
              </w:rPr>
              <w:t>0,34</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right"/>
              <w:rPr>
                <w:color w:val="000000"/>
                <w:sz w:val="20"/>
                <w:szCs w:val="20"/>
              </w:rPr>
            </w:pPr>
            <w:r w:rsidRPr="00681F00">
              <w:rPr>
                <w:color w:val="000000"/>
                <w:sz w:val="20"/>
                <w:szCs w:val="20"/>
              </w:rPr>
              <w:t>0,34</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right"/>
              <w:rPr>
                <w:color w:val="000000"/>
                <w:sz w:val="20"/>
                <w:szCs w:val="20"/>
              </w:rPr>
            </w:pPr>
            <w:r w:rsidRPr="00681F00">
              <w:rPr>
                <w:color w:val="000000"/>
                <w:sz w:val="20"/>
                <w:szCs w:val="20"/>
              </w:rPr>
              <w:t>0,34</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right"/>
              <w:rPr>
                <w:color w:val="000000"/>
                <w:sz w:val="20"/>
                <w:szCs w:val="20"/>
              </w:rPr>
            </w:pPr>
            <w:r w:rsidRPr="00681F00">
              <w:rPr>
                <w:color w:val="000000"/>
                <w:sz w:val="20"/>
                <w:szCs w:val="20"/>
              </w:rPr>
              <w:t>0,34</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right"/>
              <w:rPr>
                <w:color w:val="000000"/>
                <w:sz w:val="20"/>
                <w:szCs w:val="20"/>
              </w:rPr>
            </w:pPr>
            <w:r w:rsidRPr="00681F00">
              <w:rPr>
                <w:color w:val="000000"/>
                <w:sz w:val="20"/>
                <w:szCs w:val="20"/>
              </w:rPr>
              <w:t>0,34</w:t>
            </w:r>
          </w:p>
        </w:tc>
      </w:tr>
      <w:tr w:rsidR="00681F00" w:rsidRPr="00681F00" w:rsidTr="00681F00">
        <w:trPr>
          <w:trHeight w:val="20"/>
        </w:trPr>
        <w:tc>
          <w:tcPr>
            <w:tcW w:w="7361"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A87879">
            <w:pPr>
              <w:rPr>
                <w:color w:val="000000"/>
                <w:sz w:val="20"/>
                <w:szCs w:val="20"/>
              </w:rPr>
            </w:pPr>
            <w:r w:rsidRPr="00681F00">
              <w:rPr>
                <w:color w:val="000000"/>
                <w:sz w:val="20"/>
                <w:szCs w:val="20"/>
              </w:rPr>
              <w:t>Тепловая мощность на собственные нужды источника</w:t>
            </w: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center"/>
              <w:rPr>
                <w:color w:val="000000"/>
                <w:sz w:val="20"/>
                <w:szCs w:val="20"/>
              </w:rPr>
            </w:pPr>
            <w:r w:rsidRPr="00681F00">
              <w:rPr>
                <w:color w:val="000000"/>
                <w:sz w:val="20"/>
                <w:szCs w:val="20"/>
              </w:rPr>
              <w:t>Гкал/ч</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right"/>
              <w:rPr>
                <w:color w:val="000000"/>
                <w:sz w:val="20"/>
                <w:szCs w:val="20"/>
              </w:rPr>
            </w:pPr>
            <w:r w:rsidRPr="00681F00">
              <w:rPr>
                <w:color w:val="000000"/>
                <w:sz w:val="20"/>
                <w:szCs w:val="20"/>
              </w:rPr>
              <w:t>0,005</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right"/>
              <w:rPr>
                <w:color w:val="000000"/>
                <w:sz w:val="20"/>
                <w:szCs w:val="20"/>
              </w:rPr>
            </w:pPr>
            <w:r w:rsidRPr="00681F00">
              <w:rPr>
                <w:color w:val="000000"/>
                <w:sz w:val="20"/>
                <w:szCs w:val="20"/>
              </w:rPr>
              <w:t>0,005</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right"/>
              <w:rPr>
                <w:color w:val="000000"/>
                <w:sz w:val="20"/>
                <w:szCs w:val="20"/>
              </w:rPr>
            </w:pPr>
            <w:r w:rsidRPr="00681F00">
              <w:rPr>
                <w:color w:val="000000"/>
                <w:sz w:val="20"/>
                <w:szCs w:val="20"/>
              </w:rPr>
              <w:t>0,011</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right"/>
              <w:rPr>
                <w:color w:val="000000"/>
                <w:sz w:val="20"/>
                <w:szCs w:val="20"/>
              </w:rPr>
            </w:pPr>
            <w:r w:rsidRPr="00681F00">
              <w:rPr>
                <w:color w:val="000000"/>
                <w:sz w:val="20"/>
                <w:szCs w:val="20"/>
              </w:rPr>
              <w:t>0,011</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right"/>
              <w:rPr>
                <w:color w:val="000000"/>
                <w:sz w:val="20"/>
                <w:szCs w:val="20"/>
              </w:rPr>
            </w:pPr>
            <w:r w:rsidRPr="00681F00">
              <w:rPr>
                <w:color w:val="000000"/>
                <w:sz w:val="20"/>
                <w:szCs w:val="20"/>
              </w:rPr>
              <w:t>0,011</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right"/>
              <w:rPr>
                <w:color w:val="000000"/>
                <w:sz w:val="20"/>
                <w:szCs w:val="20"/>
              </w:rPr>
            </w:pPr>
            <w:r w:rsidRPr="00681F00">
              <w:rPr>
                <w:color w:val="000000"/>
                <w:sz w:val="20"/>
                <w:szCs w:val="20"/>
              </w:rPr>
              <w:t>0,011</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right"/>
              <w:rPr>
                <w:color w:val="000000"/>
                <w:sz w:val="20"/>
                <w:szCs w:val="20"/>
              </w:rPr>
            </w:pPr>
            <w:r w:rsidRPr="00681F00">
              <w:rPr>
                <w:color w:val="000000"/>
                <w:sz w:val="20"/>
                <w:szCs w:val="20"/>
              </w:rPr>
              <w:t>0,011</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right"/>
              <w:rPr>
                <w:color w:val="000000"/>
                <w:sz w:val="20"/>
                <w:szCs w:val="20"/>
              </w:rPr>
            </w:pPr>
            <w:r w:rsidRPr="00681F00">
              <w:rPr>
                <w:color w:val="000000"/>
                <w:sz w:val="20"/>
                <w:szCs w:val="20"/>
              </w:rPr>
              <w:t>0,011</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right"/>
              <w:rPr>
                <w:color w:val="000000"/>
                <w:sz w:val="20"/>
                <w:szCs w:val="20"/>
              </w:rPr>
            </w:pPr>
            <w:r w:rsidRPr="00681F00">
              <w:rPr>
                <w:color w:val="000000"/>
                <w:sz w:val="20"/>
                <w:szCs w:val="20"/>
              </w:rPr>
              <w:t>0,011</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right"/>
              <w:rPr>
                <w:color w:val="000000"/>
                <w:sz w:val="20"/>
                <w:szCs w:val="20"/>
              </w:rPr>
            </w:pPr>
            <w:r w:rsidRPr="00681F00">
              <w:rPr>
                <w:color w:val="000000"/>
                <w:sz w:val="20"/>
                <w:szCs w:val="20"/>
              </w:rPr>
              <w:t>0,011</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right"/>
              <w:rPr>
                <w:color w:val="000000"/>
                <w:sz w:val="20"/>
                <w:szCs w:val="20"/>
              </w:rPr>
            </w:pPr>
            <w:r w:rsidRPr="00681F00">
              <w:rPr>
                <w:color w:val="000000"/>
                <w:sz w:val="20"/>
                <w:szCs w:val="20"/>
              </w:rPr>
              <w:t>0,011</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right"/>
              <w:rPr>
                <w:color w:val="000000"/>
                <w:sz w:val="20"/>
                <w:szCs w:val="20"/>
              </w:rPr>
            </w:pPr>
            <w:r w:rsidRPr="00681F00">
              <w:rPr>
                <w:color w:val="000000"/>
                <w:sz w:val="20"/>
                <w:szCs w:val="20"/>
              </w:rPr>
              <w:t>0,011</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right"/>
              <w:rPr>
                <w:color w:val="000000"/>
                <w:sz w:val="20"/>
                <w:szCs w:val="20"/>
              </w:rPr>
            </w:pPr>
            <w:r w:rsidRPr="00681F00">
              <w:rPr>
                <w:color w:val="000000"/>
                <w:sz w:val="20"/>
                <w:szCs w:val="20"/>
              </w:rPr>
              <w:t>0,011</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right"/>
              <w:rPr>
                <w:color w:val="000000"/>
                <w:sz w:val="20"/>
                <w:szCs w:val="20"/>
              </w:rPr>
            </w:pPr>
            <w:r w:rsidRPr="00681F00">
              <w:rPr>
                <w:color w:val="000000"/>
                <w:sz w:val="20"/>
                <w:szCs w:val="20"/>
              </w:rPr>
              <w:t>0,011</w:t>
            </w:r>
          </w:p>
        </w:tc>
      </w:tr>
      <w:tr w:rsidR="00681F00" w:rsidRPr="00681F00" w:rsidTr="00681F00">
        <w:trPr>
          <w:trHeight w:val="20"/>
        </w:trPr>
        <w:tc>
          <w:tcPr>
            <w:tcW w:w="7361"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A87879">
            <w:pPr>
              <w:rPr>
                <w:color w:val="000000"/>
                <w:sz w:val="20"/>
                <w:szCs w:val="20"/>
              </w:rPr>
            </w:pP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center"/>
              <w:rPr>
                <w:color w:val="000000"/>
                <w:sz w:val="20"/>
                <w:szCs w:val="20"/>
              </w:rPr>
            </w:pPr>
            <w:r w:rsidRPr="00681F00">
              <w:rPr>
                <w:color w:val="000000"/>
                <w:sz w:val="20"/>
                <w:szCs w:val="20"/>
              </w:rPr>
              <w:t>%</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right"/>
              <w:rPr>
                <w:color w:val="000000"/>
                <w:sz w:val="20"/>
                <w:szCs w:val="20"/>
              </w:rPr>
            </w:pPr>
            <w:r w:rsidRPr="00681F00">
              <w:rPr>
                <w:color w:val="000000"/>
                <w:sz w:val="20"/>
                <w:szCs w:val="20"/>
              </w:rPr>
              <w:t>2,205</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right"/>
              <w:rPr>
                <w:color w:val="000000"/>
                <w:sz w:val="20"/>
                <w:szCs w:val="20"/>
              </w:rPr>
            </w:pPr>
            <w:r w:rsidRPr="00681F00">
              <w:rPr>
                <w:color w:val="000000"/>
                <w:sz w:val="20"/>
                <w:szCs w:val="20"/>
              </w:rPr>
              <w:t>2,205</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right"/>
              <w:rPr>
                <w:color w:val="000000"/>
                <w:sz w:val="20"/>
                <w:szCs w:val="20"/>
              </w:rPr>
            </w:pPr>
            <w:r w:rsidRPr="00681F00">
              <w:rPr>
                <w:color w:val="000000"/>
                <w:sz w:val="20"/>
                <w:szCs w:val="20"/>
              </w:rPr>
              <w:t>3,308</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A87879">
            <w:pPr>
              <w:jc w:val="right"/>
              <w:rPr>
                <w:color w:val="000000"/>
                <w:sz w:val="20"/>
                <w:szCs w:val="20"/>
              </w:rPr>
            </w:pPr>
            <w:r w:rsidRPr="00681F00">
              <w:rPr>
                <w:color w:val="000000"/>
                <w:sz w:val="20"/>
                <w:szCs w:val="20"/>
              </w:rPr>
              <w:t>3,308</w:t>
            </w:r>
          </w:p>
        </w:tc>
        <w:tc>
          <w:tcPr>
            <w:tcW w:w="514"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3,308</w:t>
            </w:r>
          </w:p>
        </w:tc>
        <w:tc>
          <w:tcPr>
            <w:tcW w:w="555"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3,308</w:t>
            </w:r>
          </w:p>
        </w:tc>
        <w:tc>
          <w:tcPr>
            <w:tcW w:w="514"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3,308</w:t>
            </w:r>
          </w:p>
        </w:tc>
        <w:tc>
          <w:tcPr>
            <w:tcW w:w="514"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3,308</w:t>
            </w:r>
          </w:p>
        </w:tc>
        <w:tc>
          <w:tcPr>
            <w:tcW w:w="519"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3,308</w:t>
            </w:r>
          </w:p>
        </w:tc>
        <w:tc>
          <w:tcPr>
            <w:tcW w:w="514"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3,308</w:t>
            </w:r>
          </w:p>
        </w:tc>
        <w:tc>
          <w:tcPr>
            <w:tcW w:w="531"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3,308</w:t>
            </w:r>
          </w:p>
        </w:tc>
        <w:tc>
          <w:tcPr>
            <w:tcW w:w="514"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3,308</w:t>
            </w:r>
          </w:p>
        </w:tc>
        <w:tc>
          <w:tcPr>
            <w:tcW w:w="514"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3,308</w:t>
            </w:r>
          </w:p>
        </w:tc>
        <w:tc>
          <w:tcPr>
            <w:tcW w:w="555" w:type="dxa"/>
            <w:tcBorders>
              <w:top w:val="nil"/>
              <w:left w:val="nil"/>
              <w:bottom w:val="single" w:sz="8" w:space="0" w:color="auto"/>
              <w:right w:val="single" w:sz="8" w:space="0" w:color="auto"/>
            </w:tcBorders>
            <w:shd w:val="clear" w:color="auto" w:fill="auto"/>
            <w:noWrap/>
            <w:tcMar>
              <w:left w:w="28" w:type="dxa"/>
              <w:right w:w="28" w:type="dxa"/>
            </w:tcMar>
            <w:hideMark/>
          </w:tcPr>
          <w:p w:rsidR="00681F00" w:rsidRPr="00681F00" w:rsidRDefault="00681F00" w:rsidP="00A87879">
            <w:pPr>
              <w:jc w:val="right"/>
              <w:rPr>
                <w:color w:val="000000"/>
                <w:sz w:val="20"/>
                <w:szCs w:val="20"/>
              </w:rPr>
            </w:pPr>
            <w:r w:rsidRPr="00681F00">
              <w:rPr>
                <w:color w:val="000000"/>
                <w:sz w:val="20"/>
                <w:szCs w:val="20"/>
              </w:rPr>
              <w:t>3,308</w:t>
            </w:r>
          </w:p>
        </w:tc>
      </w:tr>
      <w:tr w:rsidR="00681F00" w:rsidRPr="00681F00" w:rsidTr="00681F00">
        <w:trPr>
          <w:trHeight w:val="20"/>
        </w:trPr>
        <w:tc>
          <w:tcPr>
            <w:tcW w:w="7361"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r w:rsidRPr="00681F00">
              <w:rPr>
                <w:color w:val="000000"/>
                <w:sz w:val="20"/>
                <w:szCs w:val="20"/>
              </w:rPr>
              <w:t>Тепловая мощность нетто</w:t>
            </w: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Гкал/ч</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0,225</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0,225</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0,342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0,342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0,342</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0,342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0,342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0,342</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0,342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0,342</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0,342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0,342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0,342</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0,342</w:t>
            </w:r>
          </w:p>
        </w:tc>
      </w:tr>
      <w:tr w:rsidR="00681F00" w:rsidRPr="00681F00" w:rsidTr="00681F00">
        <w:trPr>
          <w:trHeight w:val="20"/>
        </w:trPr>
        <w:tc>
          <w:tcPr>
            <w:tcW w:w="7361"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r w:rsidRPr="00681F00">
              <w:rPr>
                <w:color w:val="000000"/>
                <w:sz w:val="20"/>
                <w:szCs w:val="20"/>
              </w:rPr>
              <w:t>Котельная № 8, с. Никольское, ул. Центральная, 54д</w:t>
            </w: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r>
      <w:tr w:rsidR="00681F00" w:rsidRPr="00681F00" w:rsidTr="00681F00">
        <w:trPr>
          <w:trHeight w:val="20"/>
        </w:trPr>
        <w:tc>
          <w:tcPr>
            <w:tcW w:w="7361"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r w:rsidRPr="00681F00">
              <w:rPr>
                <w:color w:val="000000"/>
                <w:sz w:val="20"/>
                <w:szCs w:val="20"/>
              </w:rPr>
              <w:t>Установленная тепловая мощность источника</w:t>
            </w: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Гкал/ч</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0,42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0,42</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0,42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0,42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0,42</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0,42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0,42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0,42</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0,42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0,42</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0,42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0,42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0,42</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0,42</w:t>
            </w:r>
          </w:p>
        </w:tc>
      </w:tr>
      <w:tr w:rsidR="00681F00" w:rsidRPr="00681F00" w:rsidTr="00681F00">
        <w:trPr>
          <w:trHeight w:val="20"/>
        </w:trPr>
        <w:tc>
          <w:tcPr>
            <w:tcW w:w="7361"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r w:rsidRPr="00681F00">
              <w:rPr>
                <w:color w:val="000000"/>
                <w:sz w:val="20"/>
                <w:szCs w:val="20"/>
              </w:rPr>
              <w:t>Ограничения тепловой мощности источника</w:t>
            </w: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Гкал/ч</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r>
      <w:tr w:rsidR="00681F00" w:rsidRPr="00681F00" w:rsidTr="00681F00">
        <w:trPr>
          <w:trHeight w:val="20"/>
        </w:trPr>
        <w:tc>
          <w:tcPr>
            <w:tcW w:w="7361"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r>
      <w:tr w:rsidR="00681F00" w:rsidRPr="00681F00" w:rsidTr="00681F00">
        <w:trPr>
          <w:trHeight w:val="20"/>
        </w:trPr>
        <w:tc>
          <w:tcPr>
            <w:tcW w:w="7361"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r w:rsidRPr="00681F00">
              <w:rPr>
                <w:color w:val="000000"/>
                <w:sz w:val="20"/>
                <w:szCs w:val="20"/>
              </w:rPr>
              <w:t>Располагаемая тепловая мощность источника</w:t>
            </w: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Гкал/ч</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0,42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0,42</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0,42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0,42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0,42</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0,42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0,42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0,42</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0,42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0,42</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0,42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0,42</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0,42</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0,42</w:t>
            </w:r>
          </w:p>
        </w:tc>
      </w:tr>
      <w:tr w:rsidR="00681F00" w:rsidRPr="00681F00" w:rsidTr="00681F00">
        <w:trPr>
          <w:trHeight w:val="20"/>
        </w:trPr>
        <w:tc>
          <w:tcPr>
            <w:tcW w:w="7361"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r w:rsidRPr="00681F00">
              <w:rPr>
                <w:color w:val="000000"/>
                <w:sz w:val="20"/>
                <w:szCs w:val="20"/>
              </w:rPr>
              <w:t>Тепловая мощность на собственные нужды источника</w:t>
            </w: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Гкал/ч</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0,010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0,010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0,010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0,010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0,010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0,010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0,010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0,010</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0,010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0,010</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0,010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0,010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0,010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0,010</w:t>
            </w:r>
          </w:p>
        </w:tc>
      </w:tr>
      <w:tr w:rsidR="00681F00" w:rsidRPr="00681F00" w:rsidTr="00681F00">
        <w:trPr>
          <w:trHeight w:val="20"/>
        </w:trPr>
        <w:tc>
          <w:tcPr>
            <w:tcW w:w="7361"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2,346</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2,346</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2,346</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2,346</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2,346</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2,346</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2,346</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2,346</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2,346</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2,346</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2,346</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2,346</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2,346</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2,346</w:t>
            </w:r>
          </w:p>
        </w:tc>
      </w:tr>
      <w:tr w:rsidR="00681F00" w:rsidRPr="00681F00" w:rsidTr="00681F00">
        <w:trPr>
          <w:trHeight w:val="20"/>
        </w:trPr>
        <w:tc>
          <w:tcPr>
            <w:tcW w:w="7361"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r w:rsidRPr="00681F00">
              <w:rPr>
                <w:color w:val="000000"/>
                <w:sz w:val="20"/>
                <w:szCs w:val="20"/>
              </w:rPr>
              <w:t>Тепловая мощность нетто</w:t>
            </w: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Гкал/ч</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0,410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0,410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0,410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0,410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0,410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0,410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0,410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0,410</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0,410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0,410</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0,410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0,410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0,410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0,410</w:t>
            </w:r>
          </w:p>
        </w:tc>
      </w:tr>
      <w:tr w:rsidR="00681F00" w:rsidRPr="00681F00" w:rsidTr="00681F00">
        <w:trPr>
          <w:trHeight w:val="20"/>
        </w:trPr>
        <w:tc>
          <w:tcPr>
            <w:tcW w:w="7361"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r w:rsidRPr="00681F00">
              <w:rPr>
                <w:color w:val="000000"/>
                <w:sz w:val="20"/>
                <w:szCs w:val="20"/>
              </w:rPr>
              <w:t>Котельная № 9, с. Кушалино, ул. Пушкина, 20б</w:t>
            </w: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 </w:t>
            </w:r>
          </w:p>
        </w:tc>
      </w:tr>
      <w:tr w:rsidR="00681F00" w:rsidRPr="00681F00" w:rsidTr="00681F00">
        <w:trPr>
          <w:trHeight w:val="20"/>
        </w:trPr>
        <w:tc>
          <w:tcPr>
            <w:tcW w:w="7361"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r w:rsidRPr="00681F00">
              <w:rPr>
                <w:color w:val="000000"/>
                <w:sz w:val="20"/>
                <w:szCs w:val="20"/>
              </w:rPr>
              <w:t>Установленная тепловая мощность источника</w:t>
            </w: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Гкал/ч</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0,6</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0,6</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0,6</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0,6</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0,6</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0,6</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0,6</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0,6</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0,6</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0,6</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0,6</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0,6</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0,6</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0,6</w:t>
            </w:r>
          </w:p>
        </w:tc>
      </w:tr>
      <w:tr w:rsidR="00681F00" w:rsidRPr="00681F00" w:rsidTr="00681F00">
        <w:trPr>
          <w:trHeight w:val="20"/>
        </w:trPr>
        <w:tc>
          <w:tcPr>
            <w:tcW w:w="7361"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r w:rsidRPr="00681F00">
              <w:rPr>
                <w:color w:val="000000"/>
                <w:sz w:val="20"/>
                <w:szCs w:val="20"/>
              </w:rPr>
              <w:t>Ограничения тепловой мощности источника</w:t>
            </w: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Гкал/ч</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r>
      <w:tr w:rsidR="00681F00" w:rsidRPr="00681F00" w:rsidTr="00681F00">
        <w:trPr>
          <w:trHeight w:val="20"/>
        </w:trPr>
        <w:tc>
          <w:tcPr>
            <w:tcW w:w="7361"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w:t>
            </w:r>
          </w:p>
        </w:tc>
      </w:tr>
      <w:tr w:rsidR="00681F00" w:rsidRPr="00681F00" w:rsidTr="00681F00">
        <w:trPr>
          <w:trHeight w:val="20"/>
        </w:trPr>
        <w:tc>
          <w:tcPr>
            <w:tcW w:w="7361"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r w:rsidRPr="00681F00">
              <w:rPr>
                <w:color w:val="000000"/>
                <w:sz w:val="20"/>
                <w:szCs w:val="20"/>
              </w:rPr>
              <w:t>Располагаемая тепловая мощность источника</w:t>
            </w: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Гкал/ч</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0,6</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0,6</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0,6</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0,6</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0,6</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0,6</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0,6</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0,6</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0,6</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0,6</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0,6</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0,6</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0,6</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0,6</w:t>
            </w:r>
          </w:p>
        </w:tc>
      </w:tr>
      <w:tr w:rsidR="00681F00" w:rsidRPr="00681F00" w:rsidTr="00681F00">
        <w:trPr>
          <w:trHeight w:val="20"/>
        </w:trPr>
        <w:tc>
          <w:tcPr>
            <w:tcW w:w="7361"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r w:rsidRPr="00681F00">
              <w:rPr>
                <w:color w:val="000000"/>
                <w:sz w:val="20"/>
                <w:szCs w:val="20"/>
              </w:rPr>
              <w:t>Тепловая мощность на собственные нужды источника</w:t>
            </w: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Гкал/ч</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0,013</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0,013</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0,013</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0,013</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0,013</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0,013</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0,013</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0,013</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0,013</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0,013</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0,013</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0,013</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0,013</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0,013</w:t>
            </w:r>
          </w:p>
        </w:tc>
      </w:tr>
      <w:tr w:rsidR="00681F00" w:rsidRPr="00681F00" w:rsidTr="00681F00">
        <w:trPr>
          <w:trHeight w:val="20"/>
        </w:trPr>
        <w:tc>
          <w:tcPr>
            <w:tcW w:w="7361"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p>
        </w:tc>
        <w:tc>
          <w:tcPr>
            <w:tcW w:w="77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2,245</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2,245</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2,245</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2,245</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2,245</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2,245</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2,245</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2,245</w:t>
            </w:r>
          </w:p>
        </w:tc>
        <w:tc>
          <w:tcPr>
            <w:tcW w:w="5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2,245</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2,245</w:t>
            </w:r>
          </w:p>
        </w:tc>
        <w:tc>
          <w:tcPr>
            <w:tcW w:w="53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2,245</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2,245</w:t>
            </w:r>
          </w:p>
        </w:tc>
        <w:tc>
          <w:tcPr>
            <w:tcW w:w="51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2,245</w:t>
            </w:r>
          </w:p>
        </w:tc>
        <w:tc>
          <w:tcPr>
            <w:tcW w:w="5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2,245</w:t>
            </w:r>
          </w:p>
        </w:tc>
      </w:tr>
      <w:tr w:rsidR="00681F00" w:rsidRPr="00681F00" w:rsidTr="00681F00">
        <w:trPr>
          <w:trHeight w:val="20"/>
        </w:trPr>
        <w:tc>
          <w:tcPr>
            <w:tcW w:w="7361" w:type="dxa"/>
            <w:tcBorders>
              <w:top w:val="nil"/>
              <w:left w:val="single" w:sz="8" w:space="0" w:color="auto"/>
              <w:bottom w:val="single" w:sz="4" w:space="0" w:color="auto"/>
              <w:right w:val="single" w:sz="8" w:space="0" w:color="auto"/>
            </w:tcBorders>
            <w:shd w:val="clear" w:color="auto" w:fill="auto"/>
            <w:tcMar>
              <w:left w:w="28" w:type="dxa"/>
              <w:right w:w="28" w:type="dxa"/>
            </w:tcMar>
            <w:vAlign w:val="center"/>
            <w:hideMark/>
          </w:tcPr>
          <w:p w:rsidR="00681F00" w:rsidRPr="00681F00" w:rsidRDefault="00681F00" w:rsidP="000B5F43">
            <w:pPr>
              <w:rPr>
                <w:color w:val="000000"/>
                <w:sz w:val="20"/>
                <w:szCs w:val="20"/>
              </w:rPr>
            </w:pPr>
            <w:r w:rsidRPr="00681F00">
              <w:rPr>
                <w:color w:val="000000"/>
                <w:sz w:val="20"/>
                <w:szCs w:val="20"/>
              </w:rPr>
              <w:t>Тепловая мощность нетто</w:t>
            </w:r>
          </w:p>
        </w:tc>
        <w:tc>
          <w:tcPr>
            <w:tcW w:w="772"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center"/>
              <w:rPr>
                <w:color w:val="000000"/>
                <w:sz w:val="20"/>
                <w:szCs w:val="20"/>
              </w:rPr>
            </w:pPr>
            <w:r w:rsidRPr="00681F00">
              <w:rPr>
                <w:color w:val="000000"/>
                <w:sz w:val="20"/>
                <w:szCs w:val="20"/>
              </w:rPr>
              <w:t>Гкал/ч</w:t>
            </w:r>
          </w:p>
        </w:tc>
        <w:tc>
          <w:tcPr>
            <w:tcW w:w="514"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0,587</w:t>
            </w:r>
          </w:p>
        </w:tc>
        <w:tc>
          <w:tcPr>
            <w:tcW w:w="514"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0,587</w:t>
            </w:r>
          </w:p>
        </w:tc>
        <w:tc>
          <w:tcPr>
            <w:tcW w:w="555"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0,587</w:t>
            </w:r>
          </w:p>
        </w:tc>
        <w:tc>
          <w:tcPr>
            <w:tcW w:w="514"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0,587</w:t>
            </w:r>
          </w:p>
        </w:tc>
        <w:tc>
          <w:tcPr>
            <w:tcW w:w="514"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0,587</w:t>
            </w:r>
          </w:p>
        </w:tc>
        <w:tc>
          <w:tcPr>
            <w:tcW w:w="555"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0,587</w:t>
            </w:r>
          </w:p>
        </w:tc>
        <w:tc>
          <w:tcPr>
            <w:tcW w:w="514"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0,587</w:t>
            </w:r>
          </w:p>
        </w:tc>
        <w:tc>
          <w:tcPr>
            <w:tcW w:w="514"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0,587</w:t>
            </w:r>
          </w:p>
        </w:tc>
        <w:tc>
          <w:tcPr>
            <w:tcW w:w="519"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0,587</w:t>
            </w:r>
          </w:p>
        </w:tc>
        <w:tc>
          <w:tcPr>
            <w:tcW w:w="514"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0,587</w:t>
            </w:r>
          </w:p>
        </w:tc>
        <w:tc>
          <w:tcPr>
            <w:tcW w:w="531"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0,587</w:t>
            </w:r>
          </w:p>
        </w:tc>
        <w:tc>
          <w:tcPr>
            <w:tcW w:w="514"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0,587</w:t>
            </w:r>
          </w:p>
        </w:tc>
        <w:tc>
          <w:tcPr>
            <w:tcW w:w="514"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0,587</w:t>
            </w:r>
          </w:p>
        </w:tc>
        <w:tc>
          <w:tcPr>
            <w:tcW w:w="555"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0B5F43">
            <w:pPr>
              <w:jc w:val="right"/>
              <w:rPr>
                <w:color w:val="000000"/>
                <w:sz w:val="20"/>
                <w:szCs w:val="20"/>
              </w:rPr>
            </w:pPr>
            <w:r w:rsidRPr="00681F00">
              <w:rPr>
                <w:color w:val="000000"/>
                <w:sz w:val="20"/>
                <w:szCs w:val="20"/>
              </w:rPr>
              <w:t>0,587</w:t>
            </w:r>
          </w:p>
        </w:tc>
      </w:tr>
      <w:tr w:rsidR="00681F00" w:rsidRPr="00681F00" w:rsidTr="00681F00">
        <w:trPr>
          <w:trHeight w:val="20"/>
        </w:trPr>
        <w:tc>
          <w:tcPr>
            <w:tcW w:w="736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681F00" w:rsidRPr="00681F00" w:rsidRDefault="00681F00" w:rsidP="000B5F43">
            <w:pPr>
              <w:rPr>
                <w:color w:val="000000"/>
                <w:sz w:val="20"/>
                <w:szCs w:val="20"/>
              </w:rPr>
            </w:pPr>
            <w:r w:rsidRPr="00681F00">
              <w:rPr>
                <w:color w:val="000000"/>
                <w:sz w:val="20"/>
                <w:szCs w:val="20"/>
              </w:rPr>
              <w:t>Котельная № 5, д. Алёшино, д. 107а</w:t>
            </w:r>
          </w:p>
        </w:tc>
        <w:tc>
          <w:tcPr>
            <w:tcW w:w="772"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0B5F43">
            <w:pPr>
              <w:jc w:val="center"/>
              <w:rPr>
                <w:color w:val="000000"/>
                <w:sz w:val="20"/>
                <w:szCs w:val="20"/>
              </w:rPr>
            </w:pP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0B5F43">
            <w:pPr>
              <w:jc w:val="right"/>
              <w:rPr>
                <w:color w:val="000000"/>
                <w:sz w:val="20"/>
                <w:szCs w:val="20"/>
              </w:rPr>
            </w:pP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0B5F43">
            <w:pPr>
              <w:jc w:val="right"/>
              <w:rPr>
                <w:color w:val="000000"/>
                <w:sz w:val="20"/>
                <w:szCs w:val="20"/>
              </w:rPr>
            </w:pPr>
          </w:p>
        </w:tc>
        <w:tc>
          <w:tcPr>
            <w:tcW w:w="5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0B5F43">
            <w:pPr>
              <w:jc w:val="right"/>
              <w:rPr>
                <w:color w:val="000000"/>
                <w:sz w:val="20"/>
                <w:szCs w:val="20"/>
              </w:rPr>
            </w:pP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0B5F43">
            <w:pPr>
              <w:jc w:val="right"/>
              <w:rPr>
                <w:color w:val="000000"/>
                <w:sz w:val="20"/>
                <w:szCs w:val="20"/>
              </w:rPr>
            </w:pP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0B5F43">
            <w:pPr>
              <w:jc w:val="right"/>
              <w:rPr>
                <w:color w:val="000000"/>
                <w:sz w:val="20"/>
                <w:szCs w:val="20"/>
              </w:rPr>
            </w:pPr>
          </w:p>
        </w:tc>
        <w:tc>
          <w:tcPr>
            <w:tcW w:w="5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0B5F43">
            <w:pPr>
              <w:jc w:val="right"/>
              <w:rPr>
                <w:color w:val="000000"/>
                <w:sz w:val="20"/>
                <w:szCs w:val="20"/>
              </w:rPr>
            </w:pP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0B5F43">
            <w:pPr>
              <w:jc w:val="right"/>
              <w:rPr>
                <w:color w:val="000000"/>
                <w:sz w:val="20"/>
                <w:szCs w:val="20"/>
              </w:rPr>
            </w:pP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0B5F43">
            <w:pPr>
              <w:jc w:val="right"/>
              <w:rPr>
                <w:color w:val="000000"/>
                <w:sz w:val="20"/>
                <w:szCs w:val="20"/>
              </w:rPr>
            </w:pPr>
          </w:p>
        </w:tc>
        <w:tc>
          <w:tcPr>
            <w:tcW w:w="519"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0B5F43">
            <w:pPr>
              <w:jc w:val="right"/>
              <w:rPr>
                <w:color w:val="000000"/>
                <w:sz w:val="20"/>
                <w:szCs w:val="20"/>
              </w:rPr>
            </w:pP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0B5F43">
            <w:pPr>
              <w:jc w:val="right"/>
              <w:rPr>
                <w:color w:val="000000"/>
                <w:sz w:val="20"/>
                <w:szCs w:val="20"/>
              </w:rPr>
            </w:pPr>
          </w:p>
        </w:tc>
        <w:tc>
          <w:tcPr>
            <w:tcW w:w="53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0B5F43">
            <w:pPr>
              <w:jc w:val="right"/>
              <w:rPr>
                <w:color w:val="000000"/>
                <w:sz w:val="20"/>
                <w:szCs w:val="20"/>
              </w:rPr>
            </w:pP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0B5F43">
            <w:pPr>
              <w:jc w:val="right"/>
              <w:rPr>
                <w:color w:val="000000"/>
                <w:sz w:val="20"/>
                <w:szCs w:val="20"/>
              </w:rPr>
            </w:pP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0B5F43">
            <w:pPr>
              <w:jc w:val="right"/>
              <w:rPr>
                <w:color w:val="000000"/>
                <w:sz w:val="20"/>
                <w:szCs w:val="20"/>
              </w:rPr>
            </w:pPr>
          </w:p>
        </w:tc>
        <w:tc>
          <w:tcPr>
            <w:tcW w:w="5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0B5F43">
            <w:pPr>
              <w:jc w:val="right"/>
              <w:rPr>
                <w:color w:val="000000"/>
                <w:sz w:val="20"/>
                <w:szCs w:val="20"/>
              </w:rPr>
            </w:pPr>
          </w:p>
        </w:tc>
      </w:tr>
      <w:tr w:rsidR="00681F00" w:rsidRPr="00681F00" w:rsidTr="00681F00">
        <w:trPr>
          <w:trHeight w:val="20"/>
        </w:trPr>
        <w:tc>
          <w:tcPr>
            <w:tcW w:w="736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681F00" w:rsidRPr="00681F00" w:rsidRDefault="00681F00" w:rsidP="002574BF">
            <w:pPr>
              <w:rPr>
                <w:color w:val="000000"/>
                <w:sz w:val="20"/>
                <w:szCs w:val="20"/>
              </w:rPr>
            </w:pPr>
            <w:r w:rsidRPr="00681F00">
              <w:rPr>
                <w:color w:val="000000"/>
                <w:sz w:val="20"/>
                <w:szCs w:val="20"/>
              </w:rPr>
              <w:t>Установленная тепловая мощность источника</w:t>
            </w:r>
          </w:p>
        </w:tc>
        <w:tc>
          <w:tcPr>
            <w:tcW w:w="772" w:type="dxa"/>
            <w:tcBorders>
              <w:top w:val="nil"/>
              <w:left w:val="single" w:sz="4" w:space="0" w:color="auto"/>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Гкал/ч</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0,344</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0,344</w:t>
            </w:r>
          </w:p>
        </w:tc>
        <w:tc>
          <w:tcPr>
            <w:tcW w:w="5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0,344</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0,344</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0,344</w:t>
            </w:r>
          </w:p>
        </w:tc>
        <w:tc>
          <w:tcPr>
            <w:tcW w:w="5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0,344</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0,344</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0,344</w:t>
            </w:r>
          </w:p>
        </w:tc>
        <w:tc>
          <w:tcPr>
            <w:tcW w:w="519"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0,344</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0,344</w:t>
            </w:r>
          </w:p>
        </w:tc>
        <w:tc>
          <w:tcPr>
            <w:tcW w:w="53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0,344</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0,344</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0,344</w:t>
            </w:r>
          </w:p>
        </w:tc>
        <w:tc>
          <w:tcPr>
            <w:tcW w:w="5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0,344</w:t>
            </w:r>
          </w:p>
        </w:tc>
      </w:tr>
      <w:tr w:rsidR="00681F00" w:rsidRPr="00681F00" w:rsidTr="00681F00">
        <w:trPr>
          <w:trHeight w:val="20"/>
        </w:trPr>
        <w:tc>
          <w:tcPr>
            <w:tcW w:w="7361" w:type="dxa"/>
            <w:vMerge w:val="restart"/>
            <w:tcBorders>
              <w:top w:val="single" w:sz="4" w:space="0" w:color="auto"/>
              <w:left w:val="single" w:sz="4" w:space="0" w:color="auto"/>
              <w:right w:val="single" w:sz="4" w:space="0" w:color="auto"/>
            </w:tcBorders>
            <w:shd w:val="clear" w:color="auto" w:fill="auto"/>
            <w:tcMar>
              <w:left w:w="28" w:type="dxa"/>
              <w:right w:w="28" w:type="dxa"/>
            </w:tcMar>
            <w:vAlign w:val="center"/>
          </w:tcPr>
          <w:p w:rsidR="00681F00" w:rsidRPr="00681F00" w:rsidRDefault="00681F00" w:rsidP="002574BF">
            <w:pPr>
              <w:rPr>
                <w:color w:val="000000"/>
                <w:sz w:val="20"/>
                <w:szCs w:val="20"/>
              </w:rPr>
            </w:pPr>
            <w:r w:rsidRPr="00681F00">
              <w:rPr>
                <w:color w:val="000000"/>
                <w:sz w:val="20"/>
                <w:szCs w:val="20"/>
              </w:rPr>
              <w:t>Ограничения тепловой мощности источника</w:t>
            </w:r>
          </w:p>
        </w:tc>
        <w:tc>
          <w:tcPr>
            <w:tcW w:w="772" w:type="dxa"/>
            <w:tcBorders>
              <w:top w:val="nil"/>
              <w:left w:val="single" w:sz="4" w:space="0" w:color="auto"/>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Гкал/ч</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0,065</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0,065</w:t>
            </w:r>
          </w:p>
        </w:tc>
        <w:tc>
          <w:tcPr>
            <w:tcW w:w="5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0,065</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0,065</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0,065</w:t>
            </w:r>
          </w:p>
        </w:tc>
        <w:tc>
          <w:tcPr>
            <w:tcW w:w="5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0,065</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0,065</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0,065</w:t>
            </w:r>
          </w:p>
        </w:tc>
        <w:tc>
          <w:tcPr>
            <w:tcW w:w="519"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0,065</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0,065</w:t>
            </w:r>
          </w:p>
        </w:tc>
        <w:tc>
          <w:tcPr>
            <w:tcW w:w="53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0,065</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0,065</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0,065</w:t>
            </w:r>
          </w:p>
        </w:tc>
        <w:tc>
          <w:tcPr>
            <w:tcW w:w="5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0,065</w:t>
            </w:r>
          </w:p>
        </w:tc>
      </w:tr>
      <w:tr w:rsidR="00681F00" w:rsidRPr="00681F00" w:rsidTr="00681F00">
        <w:trPr>
          <w:trHeight w:val="20"/>
        </w:trPr>
        <w:tc>
          <w:tcPr>
            <w:tcW w:w="7361" w:type="dxa"/>
            <w:vMerge/>
            <w:tcBorders>
              <w:left w:val="single" w:sz="4" w:space="0" w:color="auto"/>
              <w:bottom w:val="single" w:sz="4" w:space="0" w:color="auto"/>
              <w:right w:val="single" w:sz="4" w:space="0" w:color="auto"/>
            </w:tcBorders>
            <w:shd w:val="clear" w:color="auto" w:fill="auto"/>
            <w:tcMar>
              <w:left w:w="28" w:type="dxa"/>
              <w:right w:w="28" w:type="dxa"/>
            </w:tcMar>
            <w:vAlign w:val="center"/>
          </w:tcPr>
          <w:p w:rsidR="00681F00" w:rsidRPr="00681F00" w:rsidRDefault="00681F00" w:rsidP="002574BF">
            <w:pPr>
              <w:rPr>
                <w:color w:val="000000"/>
                <w:sz w:val="20"/>
                <w:szCs w:val="20"/>
              </w:rPr>
            </w:pPr>
          </w:p>
        </w:tc>
        <w:tc>
          <w:tcPr>
            <w:tcW w:w="772" w:type="dxa"/>
            <w:tcBorders>
              <w:top w:val="nil"/>
              <w:left w:val="single" w:sz="4" w:space="0" w:color="auto"/>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18,90</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18,90</w:t>
            </w:r>
          </w:p>
        </w:tc>
        <w:tc>
          <w:tcPr>
            <w:tcW w:w="5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18,90</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18,90</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18,90</w:t>
            </w:r>
          </w:p>
        </w:tc>
        <w:tc>
          <w:tcPr>
            <w:tcW w:w="5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18,90</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18,90</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18,90</w:t>
            </w:r>
          </w:p>
        </w:tc>
        <w:tc>
          <w:tcPr>
            <w:tcW w:w="519"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18,90</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18,90</w:t>
            </w:r>
          </w:p>
        </w:tc>
        <w:tc>
          <w:tcPr>
            <w:tcW w:w="53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18,90</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18,90</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18,90</w:t>
            </w:r>
          </w:p>
        </w:tc>
        <w:tc>
          <w:tcPr>
            <w:tcW w:w="5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18,90</w:t>
            </w:r>
          </w:p>
        </w:tc>
      </w:tr>
      <w:tr w:rsidR="00681F00" w:rsidRPr="00681F00" w:rsidTr="00681F00">
        <w:trPr>
          <w:trHeight w:val="20"/>
        </w:trPr>
        <w:tc>
          <w:tcPr>
            <w:tcW w:w="736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681F00" w:rsidRPr="00681F00" w:rsidRDefault="00681F00" w:rsidP="002574BF">
            <w:pPr>
              <w:rPr>
                <w:color w:val="000000"/>
                <w:sz w:val="20"/>
                <w:szCs w:val="20"/>
              </w:rPr>
            </w:pPr>
            <w:r w:rsidRPr="00681F00">
              <w:rPr>
                <w:color w:val="000000"/>
                <w:sz w:val="20"/>
                <w:szCs w:val="20"/>
              </w:rPr>
              <w:t>Располагаемая тепловая мощность источника</w:t>
            </w:r>
          </w:p>
        </w:tc>
        <w:tc>
          <w:tcPr>
            <w:tcW w:w="772" w:type="dxa"/>
            <w:tcBorders>
              <w:top w:val="nil"/>
              <w:left w:val="single" w:sz="4" w:space="0" w:color="auto"/>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Гкал/ч</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0,279</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0,279</w:t>
            </w:r>
          </w:p>
        </w:tc>
        <w:tc>
          <w:tcPr>
            <w:tcW w:w="5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0,279</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0,279</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0,279</w:t>
            </w:r>
          </w:p>
        </w:tc>
        <w:tc>
          <w:tcPr>
            <w:tcW w:w="5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0,279</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0,279</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0,279</w:t>
            </w:r>
          </w:p>
        </w:tc>
        <w:tc>
          <w:tcPr>
            <w:tcW w:w="519"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0,279</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0,279</w:t>
            </w:r>
          </w:p>
        </w:tc>
        <w:tc>
          <w:tcPr>
            <w:tcW w:w="53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0,279</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0,279</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0,279</w:t>
            </w:r>
          </w:p>
        </w:tc>
        <w:tc>
          <w:tcPr>
            <w:tcW w:w="5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0,279</w:t>
            </w:r>
          </w:p>
        </w:tc>
      </w:tr>
      <w:tr w:rsidR="00681F00" w:rsidRPr="00681F00" w:rsidTr="00681F00">
        <w:trPr>
          <w:trHeight w:val="20"/>
        </w:trPr>
        <w:tc>
          <w:tcPr>
            <w:tcW w:w="7361" w:type="dxa"/>
            <w:vMerge w:val="restart"/>
            <w:tcBorders>
              <w:top w:val="single" w:sz="4" w:space="0" w:color="auto"/>
              <w:left w:val="single" w:sz="4" w:space="0" w:color="auto"/>
              <w:right w:val="single" w:sz="4" w:space="0" w:color="auto"/>
            </w:tcBorders>
            <w:shd w:val="clear" w:color="auto" w:fill="auto"/>
            <w:tcMar>
              <w:left w:w="28" w:type="dxa"/>
              <w:right w:w="28" w:type="dxa"/>
            </w:tcMar>
            <w:vAlign w:val="center"/>
          </w:tcPr>
          <w:p w:rsidR="00681F00" w:rsidRPr="00681F00" w:rsidRDefault="00681F00" w:rsidP="002574BF">
            <w:pPr>
              <w:rPr>
                <w:color w:val="000000"/>
                <w:sz w:val="20"/>
                <w:szCs w:val="20"/>
              </w:rPr>
            </w:pPr>
            <w:r w:rsidRPr="00681F00">
              <w:rPr>
                <w:color w:val="000000"/>
                <w:sz w:val="20"/>
                <w:szCs w:val="20"/>
              </w:rPr>
              <w:t>Тепловая мощность на собственные нужды источника</w:t>
            </w:r>
          </w:p>
        </w:tc>
        <w:tc>
          <w:tcPr>
            <w:tcW w:w="772" w:type="dxa"/>
            <w:tcBorders>
              <w:top w:val="nil"/>
              <w:left w:val="single" w:sz="4" w:space="0" w:color="auto"/>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Гкал/ч</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0,006</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0,006</w:t>
            </w:r>
          </w:p>
        </w:tc>
        <w:tc>
          <w:tcPr>
            <w:tcW w:w="5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0,006</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0,006</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0,006</w:t>
            </w:r>
          </w:p>
        </w:tc>
        <w:tc>
          <w:tcPr>
            <w:tcW w:w="5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0,006</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0,006</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0,006</w:t>
            </w:r>
          </w:p>
        </w:tc>
        <w:tc>
          <w:tcPr>
            <w:tcW w:w="519"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0,006</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0,006</w:t>
            </w:r>
          </w:p>
        </w:tc>
        <w:tc>
          <w:tcPr>
            <w:tcW w:w="53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0,006</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0,006</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0,006</w:t>
            </w:r>
          </w:p>
        </w:tc>
        <w:tc>
          <w:tcPr>
            <w:tcW w:w="5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0,006</w:t>
            </w:r>
          </w:p>
        </w:tc>
      </w:tr>
      <w:tr w:rsidR="00681F00" w:rsidRPr="00681F00" w:rsidTr="00681F00">
        <w:trPr>
          <w:trHeight w:val="20"/>
        </w:trPr>
        <w:tc>
          <w:tcPr>
            <w:tcW w:w="7361" w:type="dxa"/>
            <w:vMerge/>
            <w:tcBorders>
              <w:left w:val="single" w:sz="4" w:space="0" w:color="auto"/>
              <w:bottom w:val="single" w:sz="4" w:space="0" w:color="auto"/>
              <w:right w:val="single" w:sz="4" w:space="0" w:color="auto"/>
            </w:tcBorders>
            <w:shd w:val="clear" w:color="auto" w:fill="auto"/>
            <w:tcMar>
              <w:left w:w="28" w:type="dxa"/>
              <w:right w:w="28" w:type="dxa"/>
            </w:tcMar>
            <w:vAlign w:val="center"/>
          </w:tcPr>
          <w:p w:rsidR="00681F00" w:rsidRPr="00681F00" w:rsidRDefault="00681F00" w:rsidP="002574BF">
            <w:pPr>
              <w:rPr>
                <w:color w:val="000000"/>
                <w:sz w:val="20"/>
                <w:szCs w:val="20"/>
              </w:rPr>
            </w:pPr>
          </w:p>
        </w:tc>
        <w:tc>
          <w:tcPr>
            <w:tcW w:w="772" w:type="dxa"/>
            <w:tcBorders>
              <w:top w:val="nil"/>
              <w:left w:val="single" w:sz="4" w:space="0" w:color="auto"/>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2,2</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2,2</w:t>
            </w:r>
          </w:p>
        </w:tc>
        <w:tc>
          <w:tcPr>
            <w:tcW w:w="5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2,2</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2,2</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2,2</w:t>
            </w:r>
          </w:p>
        </w:tc>
        <w:tc>
          <w:tcPr>
            <w:tcW w:w="5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2,2</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2,2</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2,2</w:t>
            </w:r>
          </w:p>
        </w:tc>
        <w:tc>
          <w:tcPr>
            <w:tcW w:w="519"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2,2</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2,2</w:t>
            </w:r>
          </w:p>
        </w:tc>
        <w:tc>
          <w:tcPr>
            <w:tcW w:w="53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2,2</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2,2</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2,2</w:t>
            </w:r>
          </w:p>
        </w:tc>
        <w:tc>
          <w:tcPr>
            <w:tcW w:w="5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2,2</w:t>
            </w:r>
          </w:p>
        </w:tc>
      </w:tr>
      <w:tr w:rsidR="00681F00" w:rsidRPr="00681F00" w:rsidTr="00681F00">
        <w:trPr>
          <w:trHeight w:val="20"/>
        </w:trPr>
        <w:tc>
          <w:tcPr>
            <w:tcW w:w="736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681F00" w:rsidRPr="00681F00" w:rsidRDefault="00681F00" w:rsidP="002574BF">
            <w:pPr>
              <w:rPr>
                <w:color w:val="000000"/>
                <w:sz w:val="20"/>
                <w:szCs w:val="20"/>
              </w:rPr>
            </w:pPr>
            <w:r w:rsidRPr="00681F00">
              <w:rPr>
                <w:color w:val="000000"/>
                <w:sz w:val="20"/>
                <w:szCs w:val="20"/>
              </w:rPr>
              <w:t>Тепловая мощность нетто</w:t>
            </w:r>
          </w:p>
        </w:tc>
        <w:tc>
          <w:tcPr>
            <w:tcW w:w="772" w:type="dxa"/>
            <w:tcBorders>
              <w:top w:val="nil"/>
              <w:left w:val="single" w:sz="4" w:space="0" w:color="auto"/>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Гкал/ч</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0,273</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0,273</w:t>
            </w:r>
          </w:p>
        </w:tc>
        <w:tc>
          <w:tcPr>
            <w:tcW w:w="5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0,273</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0,273</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0,273</w:t>
            </w:r>
          </w:p>
        </w:tc>
        <w:tc>
          <w:tcPr>
            <w:tcW w:w="5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0,273</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0,273</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0,273</w:t>
            </w:r>
          </w:p>
        </w:tc>
        <w:tc>
          <w:tcPr>
            <w:tcW w:w="519"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0,273</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0,273</w:t>
            </w:r>
          </w:p>
        </w:tc>
        <w:tc>
          <w:tcPr>
            <w:tcW w:w="53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0,273</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0,273</w:t>
            </w:r>
          </w:p>
        </w:tc>
        <w:tc>
          <w:tcPr>
            <w:tcW w:w="51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0,273</w:t>
            </w:r>
          </w:p>
        </w:tc>
        <w:tc>
          <w:tcPr>
            <w:tcW w:w="5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0,273</w:t>
            </w:r>
          </w:p>
        </w:tc>
      </w:tr>
    </w:tbl>
    <w:p w:rsidR="00B933E6" w:rsidRPr="00D24BCF" w:rsidRDefault="00B933E6" w:rsidP="00EF1530">
      <w:pPr>
        <w:spacing w:line="276" w:lineRule="auto"/>
        <w:ind w:firstLine="709"/>
        <w:jc w:val="both"/>
        <w:rPr>
          <w:color w:val="000000"/>
        </w:rPr>
      </w:pPr>
    </w:p>
    <w:p w:rsidR="00247068" w:rsidRPr="00D24BCF" w:rsidRDefault="00B933E6" w:rsidP="006D57D3">
      <w:pPr>
        <w:pStyle w:val="29"/>
        <w:numPr>
          <w:ilvl w:val="1"/>
          <w:numId w:val="95"/>
        </w:numPr>
        <w:spacing w:before="0" w:after="0" w:line="276" w:lineRule="auto"/>
        <w:ind w:left="0" w:firstLine="709"/>
        <w:jc w:val="both"/>
        <w:rPr>
          <w:rFonts w:ascii="Times New Roman" w:hAnsi="Times New Roman"/>
          <w:color w:val="000000"/>
          <w:sz w:val="24"/>
          <w:szCs w:val="24"/>
        </w:rPr>
      </w:pPr>
      <w:bookmarkStart w:id="45" w:name="_Toc204854248"/>
      <w:r w:rsidRPr="00D24BCF">
        <w:rPr>
          <w:rFonts w:ascii="Times New Roman" w:hAnsi="Times New Roman"/>
          <w:color w:val="000000"/>
          <w:sz w:val="24"/>
          <w:szCs w:val="24"/>
          <w:shd w:val="clear" w:color="auto" w:fill="FFFFFF"/>
        </w:rPr>
        <w:t>З</w:t>
      </w:r>
      <w:r w:rsidR="00247068" w:rsidRPr="00D24BCF">
        <w:rPr>
          <w:rFonts w:ascii="Times New Roman" w:hAnsi="Times New Roman"/>
          <w:color w:val="000000"/>
          <w:sz w:val="24"/>
          <w:szCs w:val="24"/>
          <w:shd w:val="clear" w:color="auto" w:fill="FFFFFF"/>
        </w:rPr>
        <w:t>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bookmarkEnd w:id="45"/>
    </w:p>
    <w:p w:rsidR="00EF1530" w:rsidRPr="00D24BCF" w:rsidRDefault="00EF1530" w:rsidP="00EF1530">
      <w:pPr>
        <w:spacing w:line="276" w:lineRule="auto"/>
        <w:ind w:firstLine="709"/>
        <w:jc w:val="both"/>
        <w:rPr>
          <w:color w:val="000000"/>
        </w:rPr>
      </w:pPr>
      <w:r w:rsidRPr="00D24BCF">
        <w:rPr>
          <w:color w:val="000000"/>
        </w:rPr>
        <w:t>При отсутствии приборов учета тепловой энергии оценка существующих потерь тепловой энергии при ее передаче по тепловым сетям может быть только приблизительной. Существующие и перспективные тепловые потери в тепловых сетях котельных</w:t>
      </w:r>
      <w:r w:rsidR="00FB7C9C" w:rsidRPr="00D24BCF">
        <w:rPr>
          <w:color w:val="000000"/>
        </w:rPr>
        <w:t xml:space="preserve"> на территории </w:t>
      </w:r>
      <w:r w:rsidR="000B5F43" w:rsidRPr="000B5F43">
        <w:rPr>
          <w:color w:val="000000"/>
        </w:rPr>
        <w:t xml:space="preserve">Рамешковского муниципального округа </w:t>
      </w:r>
      <w:r w:rsidRPr="00D24BCF">
        <w:rPr>
          <w:color w:val="000000"/>
        </w:rPr>
        <w:t>на период до 20</w:t>
      </w:r>
      <w:r w:rsidR="002F7420" w:rsidRPr="00D24BCF">
        <w:rPr>
          <w:color w:val="000000"/>
        </w:rPr>
        <w:t>3</w:t>
      </w:r>
      <w:r w:rsidR="000B5F43">
        <w:rPr>
          <w:color w:val="000000"/>
        </w:rPr>
        <w:t>8</w:t>
      </w:r>
      <w:r w:rsidRPr="00D24BCF">
        <w:rPr>
          <w:color w:val="000000"/>
        </w:rPr>
        <w:t xml:space="preserve"> года сведены в таблице </w:t>
      </w:r>
      <w:r w:rsidR="000B5F43">
        <w:rPr>
          <w:color w:val="000000"/>
        </w:rPr>
        <w:t>1</w:t>
      </w:r>
      <w:r w:rsidR="002574BF">
        <w:rPr>
          <w:color w:val="000000"/>
        </w:rPr>
        <w:t>0</w:t>
      </w:r>
      <w:r w:rsidRPr="00D24BCF">
        <w:rPr>
          <w:color w:val="000000"/>
        </w:rPr>
        <w:t>.</w:t>
      </w:r>
    </w:p>
    <w:p w:rsidR="00EF1530" w:rsidRPr="00381056" w:rsidRDefault="00D025B5" w:rsidP="00EF1530">
      <w:pPr>
        <w:pStyle w:val="afc"/>
        <w:keepNext/>
        <w:spacing w:before="0" w:after="0" w:line="276" w:lineRule="auto"/>
        <w:ind w:firstLine="709"/>
        <w:jc w:val="both"/>
        <w:rPr>
          <w:rFonts w:ascii="Times New Roman" w:hAnsi="Times New Roman"/>
          <w:b w:val="0"/>
          <w:color w:val="000000"/>
          <w:szCs w:val="24"/>
        </w:rPr>
      </w:pPr>
      <w:bookmarkStart w:id="46" w:name="_Toc89774986"/>
      <w:r w:rsidRPr="00381056">
        <w:rPr>
          <w:rFonts w:ascii="Times New Roman" w:eastAsia="Times New Roman" w:hAnsi="Times New Roman"/>
          <w:b w:val="0"/>
          <w:bCs w:val="0"/>
          <w:color w:val="auto"/>
          <w:szCs w:val="24"/>
        </w:rPr>
        <w:t xml:space="preserve">Таблица </w:t>
      </w:r>
      <w:r w:rsidRPr="00381056">
        <w:rPr>
          <w:rFonts w:ascii="Times New Roman" w:eastAsia="Times New Roman" w:hAnsi="Times New Roman"/>
          <w:b w:val="0"/>
          <w:bCs w:val="0"/>
          <w:color w:val="auto"/>
          <w:szCs w:val="24"/>
        </w:rPr>
        <w:fldChar w:fldCharType="begin"/>
      </w:r>
      <w:r w:rsidRPr="00381056">
        <w:rPr>
          <w:rFonts w:ascii="Times New Roman" w:eastAsia="Times New Roman" w:hAnsi="Times New Roman"/>
          <w:b w:val="0"/>
          <w:bCs w:val="0"/>
          <w:color w:val="auto"/>
          <w:szCs w:val="24"/>
        </w:rPr>
        <w:instrText xml:space="preserve"> SEQ Таблица \* ARABIC </w:instrText>
      </w:r>
      <w:r w:rsidRPr="00381056">
        <w:rPr>
          <w:rFonts w:ascii="Times New Roman" w:eastAsia="Times New Roman" w:hAnsi="Times New Roman"/>
          <w:b w:val="0"/>
          <w:bCs w:val="0"/>
          <w:color w:val="auto"/>
          <w:szCs w:val="24"/>
        </w:rPr>
        <w:fldChar w:fldCharType="separate"/>
      </w:r>
      <w:r w:rsidR="0091049C">
        <w:rPr>
          <w:rFonts w:ascii="Times New Roman" w:eastAsia="Times New Roman" w:hAnsi="Times New Roman"/>
          <w:b w:val="0"/>
          <w:bCs w:val="0"/>
          <w:noProof/>
          <w:color w:val="auto"/>
          <w:szCs w:val="24"/>
        </w:rPr>
        <w:t>10</w:t>
      </w:r>
      <w:r w:rsidRPr="00381056">
        <w:rPr>
          <w:rFonts w:ascii="Times New Roman" w:eastAsia="Times New Roman" w:hAnsi="Times New Roman"/>
          <w:b w:val="0"/>
          <w:bCs w:val="0"/>
          <w:color w:val="auto"/>
          <w:szCs w:val="24"/>
        </w:rPr>
        <w:fldChar w:fldCharType="end"/>
      </w:r>
      <w:r w:rsidRPr="00381056">
        <w:rPr>
          <w:rFonts w:ascii="Times New Roman" w:eastAsia="Times New Roman" w:hAnsi="Times New Roman"/>
          <w:b w:val="0"/>
          <w:bCs w:val="0"/>
          <w:color w:val="auto"/>
          <w:szCs w:val="24"/>
        </w:rPr>
        <w:t xml:space="preserve"> - </w:t>
      </w:r>
      <w:bookmarkEnd w:id="46"/>
      <w:r w:rsidR="000B5F43" w:rsidRPr="00381056">
        <w:rPr>
          <w:rFonts w:ascii="Times New Roman" w:eastAsia="Times New Roman" w:hAnsi="Times New Roman"/>
          <w:b w:val="0"/>
          <w:bCs w:val="0"/>
          <w:color w:val="auto"/>
          <w:szCs w:val="24"/>
        </w:rPr>
        <w:t>Существующие и перспективные тепловые потери в тепловых сетях котельных на территории Рамешковского муниципального округа на период до 2038 года</w:t>
      </w:r>
    </w:p>
    <w:tbl>
      <w:tblPr>
        <w:tblW w:w="5000" w:type="pct"/>
        <w:tblLook w:val="04A0" w:firstRow="1" w:lastRow="0" w:firstColumn="1" w:lastColumn="0" w:noHBand="0" w:noVBand="1"/>
      </w:tblPr>
      <w:tblGrid>
        <w:gridCol w:w="5339"/>
        <w:gridCol w:w="2920"/>
        <w:gridCol w:w="2364"/>
        <w:gridCol w:w="2836"/>
        <w:gridCol w:w="1657"/>
      </w:tblGrid>
      <w:tr w:rsidR="00A87879" w:rsidRPr="000B5F43" w:rsidTr="00A87879">
        <w:trPr>
          <w:trHeight w:val="20"/>
          <w:tblHeader/>
        </w:trPr>
        <w:tc>
          <w:tcPr>
            <w:tcW w:w="1766" w:type="pct"/>
            <w:vMerge w:val="restart"/>
            <w:tcBorders>
              <w:top w:val="single" w:sz="8" w:space="0" w:color="auto"/>
              <w:left w:val="single" w:sz="8" w:space="0" w:color="auto"/>
              <w:bottom w:val="single" w:sz="8" w:space="0" w:color="000000"/>
              <w:right w:val="single" w:sz="8" w:space="0" w:color="auto"/>
            </w:tcBorders>
            <w:shd w:val="clear" w:color="auto" w:fill="auto"/>
            <w:tcMar>
              <w:left w:w="28" w:type="dxa"/>
              <w:right w:w="28" w:type="dxa"/>
            </w:tcMar>
            <w:vAlign w:val="center"/>
            <w:hideMark/>
          </w:tcPr>
          <w:p w:rsidR="00A87879" w:rsidRPr="000B5F43" w:rsidRDefault="00A87879" w:rsidP="000B5F43">
            <w:pPr>
              <w:jc w:val="center"/>
              <w:rPr>
                <w:color w:val="000000"/>
                <w:sz w:val="20"/>
                <w:szCs w:val="20"/>
              </w:rPr>
            </w:pPr>
            <w:r w:rsidRPr="000B5F43">
              <w:rPr>
                <w:color w:val="000000"/>
                <w:sz w:val="20"/>
                <w:szCs w:val="20"/>
              </w:rPr>
              <w:t>Котельная</w:t>
            </w:r>
          </w:p>
        </w:tc>
        <w:tc>
          <w:tcPr>
            <w:tcW w:w="966" w:type="pct"/>
            <w:vMerge w:val="restart"/>
            <w:tcBorders>
              <w:top w:val="single" w:sz="8" w:space="0" w:color="auto"/>
              <w:left w:val="single" w:sz="8" w:space="0" w:color="auto"/>
              <w:bottom w:val="single" w:sz="8" w:space="0" w:color="000000"/>
              <w:right w:val="single" w:sz="8" w:space="0" w:color="auto"/>
            </w:tcBorders>
            <w:shd w:val="clear" w:color="auto" w:fill="auto"/>
            <w:tcMar>
              <w:left w:w="28" w:type="dxa"/>
              <w:right w:w="28" w:type="dxa"/>
            </w:tcMar>
            <w:vAlign w:val="center"/>
            <w:hideMark/>
          </w:tcPr>
          <w:p w:rsidR="00A87879" w:rsidRPr="000B5F43" w:rsidRDefault="00A87879" w:rsidP="000B5F43">
            <w:pPr>
              <w:jc w:val="center"/>
              <w:rPr>
                <w:color w:val="000000"/>
                <w:sz w:val="20"/>
                <w:szCs w:val="20"/>
              </w:rPr>
            </w:pPr>
            <w:r w:rsidRPr="000B5F43">
              <w:rPr>
                <w:color w:val="000000"/>
                <w:sz w:val="20"/>
                <w:szCs w:val="20"/>
              </w:rPr>
              <w:t>Нормативные годовые потери теплоносителя с утечкой</w:t>
            </w:r>
          </w:p>
        </w:tc>
        <w:tc>
          <w:tcPr>
            <w:tcW w:w="2268" w:type="pct"/>
            <w:gridSpan w:val="3"/>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A87879" w:rsidRPr="000B5F43" w:rsidRDefault="00A87879" w:rsidP="000B5F43">
            <w:pPr>
              <w:jc w:val="center"/>
              <w:rPr>
                <w:color w:val="000000"/>
                <w:sz w:val="20"/>
                <w:szCs w:val="20"/>
              </w:rPr>
            </w:pPr>
            <w:r w:rsidRPr="000B5F43">
              <w:rPr>
                <w:color w:val="000000"/>
                <w:sz w:val="20"/>
                <w:szCs w:val="20"/>
              </w:rPr>
              <w:t>Технологические потери теплоносителя</w:t>
            </w:r>
          </w:p>
        </w:tc>
      </w:tr>
      <w:tr w:rsidR="00A87879" w:rsidRPr="000B5F43" w:rsidTr="00A87879">
        <w:trPr>
          <w:trHeight w:val="20"/>
          <w:tblHeader/>
        </w:trPr>
        <w:tc>
          <w:tcPr>
            <w:tcW w:w="1766" w:type="pct"/>
            <w:vMerge/>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rsidR="00A87879" w:rsidRPr="000B5F43" w:rsidRDefault="00A87879" w:rsidP="000B5F43">
            <w:pPr>
              <w:rPr>
                <w:color w:val="000000"/>
                <w:sz w:val="20"/>
                <w:szCs w:val="20"/>
              </w:rPr>
            </w:pPr>
          </w:p>
        </w:tc>
        <w:tc>
          <w:tcPr>
            <w:tcW w:w="966" w:type="pct"/>
            <w:vMerge/>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rsidR="00A87879" w:rsidRPr="000B5F43" w:rsidRDefault="00A87879" w:rsidP="000B5F43">
            <w:pPr>
              <w:rPr>
                <w:color w:val="000000"/>
                <w:sz w:val="20"/>
                <w:szCs w:val="20"/>
              </w:rPr>
            </w:pPr>
          </w:p>
        </w:tc>
        <w:tc>
          <w:tcPr>
            <w:tcW w:w="782" w:type="pct"/>
            <w:tcBorders>
              <w:top w:val="nil"/>
              <w:left w:val="nil"/>
              <w:bottom w:val="single" w:sz="8" w:space="0" w:color="auto"/>
              <w:right w:val="single" w:sz="8" w:space="0" w:color="auto"/>
            </w:tcBorders>
            <w:shd w:val="clear" w:color="auto" w:fill="auto"/>
            <w:tcMar>
              <w:left w:w="28" w:type="dxa"/>
              <w:right w:w="28" w:type="dxa"/>
            </w:tcMar>
            <w:vAlign w:val="center"/>
            <w:hideMark/>
          </w:tcPr>
          <w:p w:rsidR="00A87879" w:rsidRPr="000B5F43" w:rsidRDefault="00A87879" w:rsidP="000B5F43">
            <w:pPr>
              <w:jc w:val="center"/>
              <w:rPr>
                <w:color w:val="000000"/>
                <w:sz w:val="20"/>
                <w:szCs w:val="20"/>
              </w:rPr>
            </w:pPr>
            <w:r w:rsidRPr="000B5F43">
              <w:rPr>
                <w:color w:val="000000"/>
                <w:sz w:val="20"/>
                <w:szCs w:val="20"/>
              </w:rPr>
              <w:t>Пусковое заполнение</w:t>
            </w:r>
          </w:p>
        </w:tc>
        <w:tc>
          <w:tcPr>
            <w:tcW w:w="938" w:type="pct"/>
            <w:tcBorders>
              <w:top w:val="nil"/>
              <w:left w:val="nil"/>
              <w:bottom w:val="single" w:sz="8" w:space="0" w:color="auto"/>
              <w:right w:val="single" w:sz="8" w:space="0" w:color="auto"/>
            </w:tcBorders>
            <w:shd w:val="clear" w:color="auto" w:fill="auto"/>
            <w:tcMar>
              <w:left w:w="28" w:type="dxa"/>
              <w:right w:w="28" w:type="dxa"/>
            </w:tcMar>
            <w:vAlign w:val="center"/>
            <w:hideMark/>
          </w:tcPr>
          <w:p w:rsidR="00A87879" w:rsidRPr="000B5F43" w:rsidRDefault="00A87879" w:rsidP="000B5F43">
            <w:pPr>
              <w:jc w:val="center"/>
              <w:rPr>
                <w:color w:val="000000"/>
                <w:sz w:val="20"/>
                <w:szCs w:val="20"/>
              </w:rPr>
            </w:pPr>
            <w:r w:rsidRPr="000B5F43">
              <w:rPr>
                <w:color w:val="000000"/>
                <w:sz w:val="20"/>
                <w:szCs w:val="20"/>
              </w:rPr>
              <w:t>Регламентные испытания</w:t>
            </w:r>
          </w:p>
        </w:tc>
        <w:tc>
          <w:tcPr>
            <w:tcW w:w="548" w:type="pct"/>
            <w:tcBorders>
              <w:top w:val="nil"/>
              <w:left w:val="nil"/>
              <w:bottom w:val="single" w:sz="8" w:space="0" w:color="auto"/>
              <w:right w:val="single" w:sz="8" w:space="0" w:color="auto"/>
            </w:tcBorders>
            <w:shd w:val="clear" w:color="auto" w:fill="auto"/>
            <w:tcMar>
              <w:left w:w="28" w:type="dxa"/>
              <w:right w:w="28" w:type="dxa"/>
            </w:tcMar>
            <w:vAlign w:val="center"/>
            <w:hideMark/>
          </w:tcPr>
          <w:p w:rsidR="00A87879" w:rsidRPr="000B5F43" w:rsidRDefault="00A87879" w:rsidP="000B5F43">
            <w:pPr>
              <w:jc w:val="center"/>
              <w:rPr>
                <w:color w:val="000000"/>
                <w:sz w:val="20"/>
                <w:szCs w:val="20"/>
              </w:rPr>
            </w:pPr>
            <w:r w:rsidRPr="000B5F43">
              <w:rPr>
                <w:color w:val="000000"/>
                <w:sz w:val="20"/>
                <w:szCs w:val="20"/>
              </w:rPr>
              <w:t>Сливы из САРЗ</w:t>
            </w:r>
          </w:p>
        </w:tc>
      </w:tr>
      <w:tr w:rsidR="00A87879" w:rsidRPr="000B5F43" w:rsidTr="00A87879">
        <w:trPr>
          <w:trHeight w:val="20"/>
          <w:tblHeader/>
        </w:trPr>
        <w:tc>
          <w:tcPr>
            <w:tcW w:w="1766" w:type="pct"/>
            <w:vMerge/>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rsidR="00A87879" w:rsidRPr="000B5F43" w:rsidRDefault="00A87879" w:rsidP="000B5F43">
            <w:pPr>
              <w:rPr>
                <w:color w:val="000000"/>
                <w:sz w:val="20"/>
                <w:szCs w:val="20"/>
              </w:rPr>
            </w:pPr>
          </w:p>
        </w:tc>
        <w:tc>
          <w:tcPr>
            <w:tcW w:w="96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87879" w:rsidRPr="000B5F43" w:rsidRDefault="00A87879" w:rsidP="000B5F43">
            <w:pPr>
              <w:jc w:val="center"/>
              <w:rPr>
                <w:color w:val="000000"/>
                <w:sz w:val="20"/>
                <w:szCs w:val="20"/>
              </w:rPr>
            </w:pPr>
            <w:r w:rsidRPr="000B5F43">
              <w:rPr>
                <w:color w:val="000000"/>
                <w:sz w:val="20"/>
                <w:szCs w:val="20"/>
              </w:rPr>
              <w:t>м</w:t>
            </w:r>
            <w:r w:rsidRPr="000B5F43">
              <w:rPr>
                <w:color w:val="000000"/>
                <w:sz w:val="20"/>
                <w:szCs w:val="20"/>
                <w:vertAlign w:val="superscript"/>
              </w:rPr>
              <w:t>3</w:t>
            </w:r>
          </w:p>
        </w:tc>
        <w:tc>
          <w:tcPr>
            <w:tcW w:w="78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87879" w:rsidRPr="000B5F43" w:rsidRDefault="00A87879" w:rsidP="000B5F43">
            <w:pPr>
              <w:jc w:val="center"/>
              <w:rPr>
                <w:color w:val="000000"/>
                <w:sz w:val="20"/>
                <w:szCs w:val="20"/>
              </w:rPr>
            </w:pPr>
            <w:r w:rsidRPr="000B5F43">
              <w:rPr>
                <w:color w:val="000000"/>
                <w:sz w:val="20"/>
                <w:szCs w:val="20"/>
              </w:rPr>
              <w:t>м</w:t>
            </w:r>
            <w:r w:rsidRPr="000B5F43">
              <w:rPr>
                <w:color w:val="000000"/>
                <w:sz w:val="20"/>
                <w:szCs w:val="20"/>
                <w:vertAlign w:val="superscript"/>
              </w:rPr>
              <w:t>3</w:t>
            </w:r>
          </w:p>
        </w:tc>
        <w:tc>
          <w:tcPr>
            <w:tcW w:w="938"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87879" w:rsidRPr="000B5F43" w:rsidRDefault="00A87879" w:rsidP="000B5F43">
            <w:pPr>
              <w:jc w:val="center"/>
              <w:rPr>
                <w:color w:val="000000"/>
                <w:sz w:val="20"/>
                <w:szCs w:val="20"/>
              </w:rPr>
            </w:pPr>
            <w:r w:rsidRPr="000B5F43">
              <w:rPr>
                <w:color w:val="000000"/>
                <w:sz w:val="20"/>
                <w:szCs w:val="20"/>
              </w:rPr>
              <w:t>м</w:t>
            </w:r>
            <w:r w:rsidRPr="000B5F43">
              <w:rPr>
                <w:color w:val="000000"/>
                <w:sz w:val="20"/>
                <w:szCs w:val="20"/>
                <w:vertAlign w:val="superscript"/>
              </w:rPr>
              <w:t>3</w:t>
            </w:r>
          </w:p>
        </w:tc>
        <w:tc>
          <w:tcPr>
            <w:tcW w:w="548"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87879" w:rsidRPr="000B5F43" w:rsidRDefault="00A87879" w:rsidP="000B5F43">
            <w:pPr>
              <w:jc w:val="center"/>
              <w:rPr>
                <w:color w:val="000000"/>
                <w:sz w:val="20"/>
                <w:szCs w:val="20"/>
              </w:rPr>
            </w:pPr>
            <w:r w:rsidRPr="000B5F43">
              <w:rPr>
                <w:color w:val="000000"/>
                <w:sz w:val="20"/>
                <w:szCs w:val="20"/>
              </w:rPr>
              <w:t>м</w:t>
            </w:r>
            <w:r w:rsidRPr="000B5F43">
              <w:rPr>
                <w:color w:val="000000"/>
                <w:sz w:val="20"/>
                <w:szCs w:val="20"/>
                <w:vertAlign w:val="superscript"/>
              </w:rPr>
              <w:t>3</w:t>
            </w:r>
          </w:p>
        </w:tc>
      </w:tr>
      <w:tr w:rsidR="000B5F43" w:rsidRPr="000B5F43" w:rsidTr="00A87879">
        <w:trPr>
          <w:trHeight w:val="20"/>
          <w:tblHeader/>
        </w:trPr>
        <w:tc>
          <w:tcPr>
            <w:tcW w:w="1766" w:type="pct"/>
            <w:vMerge/>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rsidR="000B5F43" w:rsidRPr="000B5F43" w:rsidRDefault="000B5F43" w:rsidP="000B5F43">
            <w:pPr>
              <w:rPr>
                <w:color w:val="000000"/>
                <w:sz w:val="20"/>
                <w:szCs w:val="20"/>
              </w:rPr>
            </w:pPr>
          </w:p>
        </w:tc>
        <w:tc>
          <w:tcPr>
            <w:tcW w:w="3234" w:type="pct"/>
            <w:gridSpan w:val="4"/>
            <w:tcBorders>
              <w:top w:val="single" w:sz="8" w:space="0" w:color="auto"/>
              <w:left w:val="nil"/>
              <w:bottom w:val="single" w:sz="8" w:space="0" w:color="auto"/>
              <w:right w:val="single" w:sz="8" w:space="0" w:color="000000"/>
            </w:tcBorders>
            <w:shd w:val="clear" w:color="auto" w:fill="auto"/>
            <w:noWrap/>
            <w:tcMar>
              <w:left w:w="28" w:type="dxa"/>
              <w:right w:w="28" w:type="dxa"/>
            </w:tcMar>
            <w:vAlign w:val="center"/>
            <w:hideMark/>
          </w:tcPr>
          <w:p w:rsidR="000B5F43" w:rsidRPr="000B5F43" w:rsidRDefault="000B5F43" w:rsidP="00681F00">
            <w:pPr>
              <w:jc w:val="center"/>
              <w:rPr>
                <w:color w:val="000000"/>
                <w:sz w:val="20"/>
                <w:szCs w:val="20"/>
              </w:rPr>
            </w:pPr>
            <w:r w:rsidRPr="000B5F43">
              <w:rPr>
                <w:color w:val="000000"/>
                <w:sz w:val="20"/>
                <w:szCs w:val="20"/>
              </w:rPr>
              <w:t>202</w:t>
            </w:r>
            <w:r w:rsidR="00681F00">
              <w:rPr>
                <w:color w:val="000000"/>
                <w:sz w:val="20"/>
                <w:szCs w:val="20"/>
              </w:rPr>
              <w:t>5</w:t>
            </w:r>
            <w:r w:rsidRPr="000B5F43">
              <w:rPr>
                <w:color w:val="000000"/>
                <w:sz w:val="20"/>
                <w:szCs w:val="20"/>
              </w:rPr>
              <w:t xml:space="preserve"> </w:t>
            </w:r>
            <w:r w:rsidR="002574BF">
              <w:rPr>
                <w:color w:val="000000"/>
                <w:sz w:val="20"/>
                <w:szCs w:val="20"/>
              </w:rPr>
              <w:t>– 2038 гг.</w:t>
            </w:r>
          </w:p>
        </w:tc>
      </w:tr>
      <w:tr w:rsidR="002574BF" w:rsidRPr="000B5F43" w:rsidTr="00D36B15">
        <w:trPr>
          <w:trHeight w:val="20"/>
        </w:trPr>
        <w:tc>
          <w:tcPr>
            <w:tcW w:w="1766" w:type="pct"/>
            <w:tcBorders>
              <w:top w:val="nil"/>
              <w:left w:val="single" w:sz="8" w:space="0" w:color="auto"/>
              <w:bottom w:val="single" w:sz="8" w:space="0" w:color="auto"/>
              <w:right w:val="single" w:sz="8" w:space="0" w:color="auto"/>
            </w:tcBorders>
            <w:shd w:val="clear" w:color="000000" w:fill="FFFFFF"/>
            <w:tcMar>
              <w:left w:w="28" w:type="dxa"/>
              <w:right w:w="28" w:type="dxa"/>
            </w:tcMar>
            <w:vAlign w:val="center"/>
            <w:hideMark/>
          </w:tcPr>
          <w:p w:rsidR="002574BF" w:rsidRPr="000B5F43" w:rsidRDefault="002574BF" w:rsidP="002574BF">
            <w:pPr>
              <w:rPr>
                <w:color w:val="000000"/>
                <w:sz w:val="20"/>
                <w:szCs w:val="20"/>
              </w:rPr>
            </w:pPr>
            <w:r w:rsidRPr="000B5F43">
              <w:rPr>
                <w:color w:val="000000"/>
                <w:sz w:val="20"/>
                <w:szCs w:val="20"/>
              </w:rPr>
              <w:t>Котельная № 1, пгт. Рамешки, ул. Новая, д. 1Б</w:t>
            </w:r>
          </w:p>
        </w:tc>
        <w:tc>
          <w:tcPr>
            <w:tcW w:w="96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2574BF" w:rsidRPr="005B1FEE" w:rsidRDefault="002574BF" w:rsidP="002574BF">
            <w:pPr>
              <w:jc w:val="center"/>
              <w:rPr>
                <w:color w:val="000000"/>
                <w:sz w:val="20"/>
                <w:szCs w:val="20"/>
              </w:rPr>
            </w:pPr>
            <w:r w:rsidRPr="005B1FEE">
              <w:rPr>
                <w:color w:val="000000"/>
                <w:sz w:val="20"/>
                <w:szCs w:val="20"/>
              </w:rPr>
              <w:t>2070</w:t>
            </w:r>
          </w:p>
        </w:tc>
        <w:tc>
          <w:tcPr>
            <w:tcW w:w="782" w:type="pct"/>
            <w:tcBorders>
              <w:top w:val="nil"/>
              <w:left w:val="nil"/>
              <w:bottom w:val="single" w:sz="8" w:space="0" w:color="auto"/>
              <w:right w:val="single" w:sz="8" w:space="0" w:color="auto"/>
            </w:tcBorders>
            <w:shd w:val="clear" w:color="auto" w:fill="auto"/>
            <w:tcMar>
              <w:left w:w="28" w:type="dxa"/>
              <w:right w:w="28" w:type="dxa"/>
            </w:tcMar>
            <w:vAlign w:val="center"/>
            <w:hideMark/>
          </w:tcPr>
          <w:p w:rsidR="002574BF" w:rsidRPr="005B1FEE" w:rsidRDefault="002574BF" w:rsidP="002574BF">
            <w:pPr>
              <w:jc w:val="center"/>
              <w:rPr>
                <w:color w:val="000000"/>
                <w:sz w:val="20"/>
                <w:szCs w:val="20"/>
              </w:rPr>
            </w:pPr>
            <w:r w:rsidRPr="005B1FEE">
              <w:rPr>
                <w:color w:val="000000"/>
                <w:sz w:val="20"/>
                <w:szCs w:val="20"/>
              </w:rPr>
              <w:t>41,87</w:t>
            </w:r>
          </w:p>
        </w:tc>
        <w:tc>
          <w:tcPr>
            <w:tcW w:w="938" w:type="pct"/>
            <w:tcBorders>
              <w:top w:val="nil"/>
              <w:left w:val="nil"/>
              <w:bottom w:val="single" w:sz="8" w:space="0" w:color="auto"/>
              <w:right w:val="single" w:sz="8" w:space="0" w:color="auto"/>
            </w:tcBorders>
            <w:shd w:val="clear" w:color="auto" w:fill="auto"/>
            <w:tcMar>
              <w:left w:w="28" w:type="dxa"/>
              <w:right w:w="28" w:type="dxa"/>
            </w:tcMar>
            <w:vAlign w:val="center"/>
            <w:hideMark/>
          </w:tcPr>
          <w:p w:rsidR="002574BF" w:rsidRPr="005B1FEE" w:rsidRDefault="002574BF" w:rsidP="002574BF">
            <w:pPr>
              <w:jc w:val="center"/>
              <w:rPr>
                <w:color w:val="000000"/>
                <w:sz w:val="20"/>
                <w:szCs w:val="20"/>
              </w:rPr>
            </w:pPr>
            <w:r w:rsidRPr="005B1FEE">
              <w:rPr>
                <w:color w:val="000000"/>
                <w:sz w:val="20"/>
                <w:szCs w:val="20"/>
              </w:rPr>
              <w:t>55,83</w:t>
            </w:r>
          </w:p>
        </w:tc>
        <w:tc>
          <w:tcPr>
            <w:tcW w:w="548"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2574BF" w:rsidRPr="005B1FEE" w:rsidRDefault="002574BF" w:rsidP="002574BF">
            <w:pPr>
              <w:jc w:val="center"/>
              <w:rPr>
                <w:color w:val="000000"/>
                <w:sz w:val="20"/>
                <w:szCs w:val="20"/>
              </w:rPr>
            </w:pPr>
            <w:r>
              <w:rPr>
                <w:color w:val="000000"/>
                <w:sz w:val="20"/>
                <w:szCs w:val="20"/>
              </w:rPr>
              <w:t>0</w:t>
            </w:r>
          </w:p>
        </w:tc>
      </w:tr>
      <w:tr w:rsidR="002574BF" w:rsidRPr="000B5F43" w:rsidTr="00D36B15">
        <w:trPr>
          <w:trHeight w:val="20"/>
        </w:trPr>
        <w:tc>
          <w:tcPr>
            <w:tcW w:w="1766" w:type="pct"/>
            <w:tcBorders>
              <w:top w:val="nil"/>
              <w:left w:val="single" w:sz="8" w:space="0" w:color="auto"/>
              <w:bottom w:val="single" w:sz="8" w:space="0" w:color="auto"/>
              <w:right w:val="single" w:sz="8" w:space="0" w:color="auto"/>
            </w:tcBorders>
            <w:shd w:val="clear" w:color="000000" w:fill="FFFFFF"/>
            <w:tcMar>
              <w:left w:w="28" w:type="dxa"/>
              <w:right w:w="28" w:type="dxa"/>
            </w:tcMar>
            <w:vAlign w:val="center"/>
            <w:hideMark/>
          </w:tcPr>
          <w:p w:rsidR="002574BF" w:rsidRPr="000B5F43" w:rsidRDefault="002574BF" w:rsidP="002574BF">
            <w:pPr>
              <w:rPr>
                <w:color w:val="000000"/>
                <w:sz w:val="20"/>
                <w:szCs w:val="20"/>
              </w:rPr>
            </w:pPr>
            <w:r w:rsidRPr="000B5F43">
              <w:rPr>
                <w:color w:val="000000"/>
                <w:sz w:val="20"/>
                <w:szCs w:val="20"/>
              </w:rPr>
              <w:t>Котельная № 2 БМК, пгт. Рамешки, ул. Советская, д. 72</w:t>
            </w:r>
          </w:p>
        </w:tc>
        <w:tc>
          <w:tcPr>
            <w:tcW w:w="96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2574BF" w:rsidRPr="005B1FEE" w:rsidRDefault="002574BF" w:rsidP="002574BF">
            <w:pPr>
              <w:jc w:val="center"/>
              <w:rPr>
                <w:color w:val="000000"/>
                <w:sz w:val="20"/>
                <w:szCs w:val="20"/>
              </w:rPr>
            </w:pPr>
            <w:r w:rsidRPr="005B1FEE">
              <w:rPr>
                <w:color w:val="000000"/>
                <w:sz w:val="20"/>
                <w:szCs w:val="20"/>
              </w:rPr>
              <w:t>365</w:t>
            </w:r>
          </w:p>
        </w:tc>
        <w:tc>
          <w:tcPr>
            <w:tcW w:w="782" w:type="pct"/>
            <w:tcBorders>
              <w:top w:val="nil"/>
              <w:left w:val="nil"/>
              <w:bottom w:val="single" w:sz="8" w:space="0" w:color="auto"/>
              <w:right w:val="single" w:sz="8" w:space="0" w:color="auto"/>
            </w:tcBorders>
            <w:shd w:val="clear" w:color="auto" w:fill="auto"/>
            <w:tcMar>
              <w:left w:w="28" w:type="dxa"/>
              <w:right w:w="28" w:type="dxa"/>
            </w:tcMar>
            <w:vAlign w:val="center"/>
            <w:hideMark/>
          </w:tcPr>
          <w:p w:rsidR="002574BF" w:rsidRPr="005B1FEE" w:rsidRDefault="002574BF" w:rsidP="002574BF">
            <w:pPr>
              <w:jc w:val="center"/>
              <w:rPr>
                <w:color w:val="000000"/>
                <w:sz w:val="20"/>
                <w:szCs w:val="20"/>
              </w:rPr>
            </w:pPr>
            <w:r w:rsidRPr="005B1FEE">
              <w:rPr>
                <w:color w:val="000000"/>
                <w:sz w:val="20"/>
                <w:szCs w:val="20"/>
              </w:rPr>
              <w:t>10,75</w:t>
            </w:r>
          </w:p>
        </w:tc>
        <w:tc>
          <w:tcPr>
            <w:tcW w:w="938" w:type="pct"/>
            <w:tcBorders>
              <w:top w:val="nil"/>
              <w:left w:val="nil"/>
              <w:bottom w:val="single" w:sz="8" w:space="0" w:color="auto"/>
              <w:right w:val="single" w:sz="8" w:space="0" w:color="auto"/>
            </w:tcBorders>
            <w:shd w:val="clear" w:color="auto" w:fill="auto"/>
            <w:tcMar>
              <w:left w:w="28" w:type="dxa"/>
              <w:right w:w="28" w:type="dxa"/>
            </w:tcMar>
            <w:vAlign w:val="center"/>
            <w:hideMark/>
          </w:tcPr>
          <w:p w:rsidR="002574BF" w:rsidRPr="005B1FEE" w:rsidRDefault="002574BF" w:rsidP="002574BF">
            <w:pPr>
              <w:jc w:val="center"/>
              <w:rPr>
                <w:color w:val="000000"/>
                <w:sz w:val="20"/>
                <w:szCs w:val="20"/>
              </w:rPr>
            </w:pPr>
            <w:r w:rsidRPr="005B1FEE">
              <w:rPr>
                <w:color w:val="000000"/>
                <w:sz w:val="20"/>
                <w:szCs w:val="20"/>
              </w:rPr>
              <w:t>14,34</w:t>
            </w:r>
          </w:p>
        </w:tc>
        <w:tc>
          <w:tcPr>
            <w:tcW w:w="548"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2574BF" w:rsidRPr="005B1FEE" w:rsidRDefault="002574BF" w:rsidP="002574BF">
            <w:pPr>
              <w:jc w:val="center"/>
              <w:rPr>
                <w:color w:val="000000"/>
                <w:sz w:val="20"/>
                <w:szCs w:val="20"/>
              </w:rPr>
            </w:pPr>
            <w:r>
              <w:rPr>
                <w:color w:val="000000"/>
                <w:sz w:val="20"/>
                <w:szCs w:val="20"/>
              </w:rPr>
              <w:t>0</w:t>
            </w:r>
          </w:p>
        </w:tc>
      </w:tr>
      <w:tr w:rsidR="002574BF" w:rsidRPr="000B5F43" w:rsidTr="00D36B15">
        <w:trPr>
          <w:trHeight w:val="20"/>
        </w:trPr>
        <w:tc>
          <w:tcPr>
            <w:tcW w:w="1766" w:type="pct"/>
            <w:tcBorders>
              <w:top w:val="nil"/>
              <w:left w:val="single" w:sz="8" w:space="0" w:color="auto"/>
              <w:bottom w:val="single" w:sz="8" w:space="0" w:color="auto"/>
              <w:right w:val="single" w:sz="8" w:space="0" w:color="auto"/>
            </w:tcBorders>
            <w:shd w:val="clear" w:color="000000" w:fill="FFFFFF"/>
            <w:tcMar>
              <w:left w:w="28" w:type="dxa"/>
              <w:right w:w="28" w:type="dxa"/>
            </w:tcMar>
            <w:vAlign w:val="center"/>
            <w:hideMark/>
          </w:tcPr>
          <w:p w:rsidR="002574BF" w:rsidRPr="000B5F43" w:rsidRDefault="002574BF" w:rsidP="002574BF">
            <w:pPr>
              <w:rPr>
                <w:color w:val="000000"/>
                <w:sz w:val="20"/>
                <w:szCs w:val="20"/>
              </w:rPr>
            </w:pPr>
            <w:r w:rsidRPr="000B5F43">
              <w:rPr>
                <w:color w:val="000000"/>
                <w:sz w:val="20"/>
                <w:szCs w:val="20"/>
              </w:rPr>
              <w:t>Котельная № 3 БМК, с. Застолбье, ул. Школьная</w:t>
            </w:r>
          </w:p>
        </w:tc>
        <w:tc>
          <w:tcPr>
            <w:tcW w:w="96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2574BF" w:rsidRPr="005B1FEE" w:rsidRDefault="002574BF" w:rsidP="002574BF">
            <w:pPr>
              <w:jc w:val="center"/>
              <w:rPr>
                <w:color w:val="000000"/>
                <w:sz w:val="20"/>
                <w:szCs w:val="20"/>
              </w:rPr>
            </w:pPr>
            <w:r w:rsidRPr="005B1FEE">
              <w:rPr>
                <w:color w:val="000000"/>
                <w:sz w:val="20"/>
                <w:szCs w:val="20"/>
              </w:rPr>
              <w:t>947</w:t>
            </w:r>
          </w:p>
        </w:tc>
        <w:tc>
          <w:tcPr>
            <w:tcW w:w="782" w:type="pct"/>
            <w:tcBorders>
              <w:top w:val="nil"/>
              <w:left w:val="nil"/>
              <w:bottom w:val="single" w:sz="8" w:space="0" w:color="auto"/>
              <w:right w:val="single" w:sz="8" w:space="0" w:color="auto"/>
            </w:tcBorders>
            <w:shd w:val="clear" w:color="auto" w:fill="auto"/>
            <w:tcMar>
              <w:left w:w="28" w:type="dxa"/>
              <w:right w:w="28" w:type="dxa"/>
            </w:tcMar>
            <w:vAlign w:val="center"/>
            <w:hideMark/>
          </w:tcPr>
          <w:p w:rsidR="002574BF" w:rsidRPr="005B1FEE" w:rsidRDefault="002574BF" w:rsidP="002574BF">
            <w:pPr>
              <w:jc w:val="center"/>
              <w:rPr>
                <w:color w:val="000000"/>
                <w:sz w:val="20"/>
                <w:szCs w:val="20"/>
              </w:rPr>
            </w:pPr>
            <w:r w:rsidRPr="005B1FEE">
              <w:rPr>
                <w:color w:val="000000"/>
                <w:sz w:val="20"/>
                <w:szCs w:val="20"/>
              </w:rPr>
              <w:t>18,24</w:t>
            </w:r>
          </w:p>
        </w:tc>
        <w:tc>
          <w:tcPr>
            <w:tcW w:w="938" w:type="pct"/>
            <w:tcBorders>
              <w:top w:val="nil"/>
              <w:left w:val="nil"/>
              <w:bottom w:val="single" w:sz="8" w:space="0" w:color="auto"/>
              <w:right w:val="single" w:sz="8" w:space="0" w:color="auto"/>
            </w:tcBorders>
            <w:shd w:val="clear" w:color="auto" w:fill="auto"/>
            <w:tcMar>
              <w:left w:w="28" w:type="dxa"/>
              <w:right w:w="28" w:type="dxa"/>
            </w:tcMar>
            <w:vAlign w:val="center"/>
            <w:hideMark/>
          </w:tcPr>
          <w:p w:rsidR="002574BF" w:rsidRPr="005B1FEE" w:rsidRDefault="002574BF" w:rsidP="002574BF">
            <w:pPr>
              <w:jc w:val="center"/>
              <w:rPr>
                <w:color w:val="000000"/>
                <w:sz w:val="20"/>
                <w:szCs w:val="20"/>
              </w:rPr>
            </w:pPr>
            <w:r w:rsidRPr="005B1FEE">
              <w:rPr>
                <w:color w:val="000000"/>
                <w:sz w:val="20"/>
                <w:szCs w:val="20"/>
              </w:rPr>
              <w:t>24,32</w:t>
            </w:r>
          </w:p>
        </w:tc>
        <w:tc>
          <w:tcPr>
            <w:tcW w:w="548"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2574BF" w:rsidRPr="005B1FEE" w:rsidRDefault="002574BF" w:rsidP="002574BF">
            <w:pPr>
              <w:jc w:val="center"/>
              <w:rPr>
                <w:color w:val="000000"/>
                <w:sz w:val="20"/>
                <w:szCs w:val="20"/>
              </w:rPr>
            </w:pPr>
            <w:r>
              <w:rPr>
                <w:color w:val="000000"/>
                <w:sz w:val="20"/>
                <w:szCs w:val="20"/>
              </w:rPr>
              <w:t>0</w:t>
            </w:r>
          </w:p>
        </w:tc>
      </w:tr>
      <w:tr w:rsidR="002574BF" w:rsidRPr="000B5F43" w:rsidTr="00D36B15">
        <w:trPr>
          <w:trHeight w:val="20"/>
        </w:trPr>
        <w:tc>
          <w:tcPr>
            <w:tcW w:w="1766" w:type="pct"/>
            <w:tcBorders>
              <w:top w:val="nil"/>
              <w:left w:val="single" w:sz="8" w:space="0" w:color="auto"/>
              <w:bottom w:val="single" w:sz="8" w:space="0" w:color="auto"/>
              <w:right w:val="single" w:sz="8" w:space="0" w:color="auto"/>
            </w:tcBorders>
            <w:shd w:val="clear" w:color="000000" w:fill="FFFFFF"/>
            <w:tcMar>
              <w:left w:w="28" w:type="dxa"/>
              <w:right w:w="28" w:type="dxa"/>
            </w:tcMar>
            <w:vAlign w:val="center"/>
            <w:hideMark/>
          </w:tcPr>
          <w:p w:rsidR="002574BF" w:rsidRPr="000B5F43" w:rsidRDefault="002574BF" w:rsidP="002574BF">
            <w:pPr>
              <w:rPr>
                <w:color w:val="000000"/>
                <w:sz w:val="20"/>
                <w:szCs w:val="20"/>
              </w:rPr>
            </w:pPr>
            <w:r w:rsidRPr="000B5F43">
              <w:rPr>
                <w:color w:val="000000"/>
                <w:sz w:val="20"/>
                <w:szCs w:val="20"/>
              </w:rPr>
              <w:t>Котельная № 4, пгт. Рамешки, ул. Комсомольская</w:t>
            </w:r>
          </w:p>
        </w:tc>
        <w:tc>
          <w:tcPr>
            <w:tcW w:w="96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2574BF" w:rsidRPr="005B1FEE" w:rsidRDefault="002574BF" w:rsidP="002574BF">
            <w:pPr>
              <w:jc w:val="center"/>
              <w:rPr>
                <w:color w:val="000000"/>
                <w:sz w:val="20"/>
                <w:szCs w:val="20"/>
              </w:rPr>
            </w:pPr>
            <w:r w:rsidRPr="005B1FEE">
              <w:rPr>
                <w:color w:val="000000"/>
                <w:sz w:val="20"/>
                <w:szCs w:val="20"/>
              </w:rPr>
              <w:t>4440</w:t>
            </w:r>
          </w:p>
        </w:tc>
        <w:tc>
          <w:tcPr>
            <w:tcW w:w="782" w:type="pct"/>
            <w:tcBorders>
              <w:top w:val="nil"/>
              <w:left w:val="nil"/>
              <w:bottom w:val="single" w:sz="8" w:space="0" w:color="auto"/>
              <w:right w:val="single" w:sz="8" w:space="0" w:color="auto"/>
            </w:tcBorders>
            <w:shd w:val="clear" w:color="auto" w:fill="auto"/>
            <w:tcMar>
              <w:left w:w="28" w:type="dxa"/>
              <w:right w:w="28" w:type="dxa"/>
            </w:tcMar>
            <w:vAlign w:val="center"/>
            <w:hideMark/>
          </w:tcPr>
          <w:p w:rsidR="002574BF" w:rsidRPr="005B1FEE" w:rsidRDefault="002574BF" w:rsidP="002574BF">
            <w:pPr>
              <w:jc w:val="center"/>
              <w:rPr>
                <w:color w:val="000000"/>
                <w:sz w:val="20"/>
                <w:szCs w:val="20"/>
              </w:rPr>
            </w:pPr>
            <w:r w:rsidRPr="005B1FEE">
              <w:rPr>
                <w:color w:val="000000"/>
                <w:sz w:val="20"/>
                <w:szCs w:val="20"/>
              </w:rPr>
              <w:t>130,90</w:t>
            </w:r>
          </w:p>
        </w:tc>
        <w:tc>
          <w:tcPr>
            <w:tcW w:w="938" w:type="pct"/>
            <w:tcBorders>
              <w:top w:val="nil"/>
              <w:left w:val="nil"/>
              <w:bottom w:val="single" w:sz="8" w:space="0" w:color="auto"/>
              <w:right w:val="single" w:sz="8" w:space="0" w:color="auto"/>
            </w:tcBorders>
            <w:shd w:val="clear" w:color="auto" w:fill="auto"/>
            <w:tcMar>
              <w:left w:w="28" w:type="dxa"/>
              <w:right w:w="28" w:type="dxa"/>
            </w:tcMar>
            <w:vAlign w:val="center"/>
            <w:hideMark/>
          </w:tcPr>
          <w:p w:rsidR="002574BF" w:rsidRPr="005B1FEE" w:rsidRDefault="002574BF" w:rsidP="002574BF">
            <w:pPr>
              <w:jc w:val="center"/>
              <w:rPr>
                <w:color w:val="000000"/>
                <w:sz w:val="20"/>
                <w:szCs w:val="20"/>
              </w:rPr>
            </w:pPr>
            <w:r w:rsidRPr="005B1FEE">
              <w:rPr>
                <w:color w:val="000000"/>
                <w:sz w:val="20"/>
                <w:szCs w:val="20"/>
              </w:rPr>
              <w:t>174,53</w:t>
            </w:r>
          </w:p>
        </w:tc>
        <w:tc>
          <w:tcPr>
            <w:tcW w:w="548"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2574BF" w:rsidRPr="005B1FEE" w:rsidRDefault="002574BF" w:rsidP="002574BF">
            <w:pPr>
              <w:jc w:val="center"/>
              <w:rPr>
                <w:color w:val="000000"/>
                <w:sz w:val="20"/>
                <w:szCs w:val="20"/>
              </w:rPr>
            </w:pPr>
            <w:r>
              <w:rPr>
                <w:color w:val="000000"/>
                <w:sz w:val="20"/>
                <w:szCs w:val="20"/>
              </w:rPr>
              <w:t>0</w:t>
            </w:r>
          </w:p>
        </w:tc>
      </w:tr>
      <w:tr w:rsidR="002574BF" w:rsidRPr="000B5F43" w:rsidTr="00E93EA1">
        <w:trPr>
          <w:trHeight w:val="20"/>
        </w:trPr>
        <w:tc>
          <w:tcPr>
            <w:tcW w:w="1766" w:type="pct"/>
            <w:tcBorders>
              <w:top w:val="nil"/>
              <w:left w:val="single" w:sz="8" w:space="0" w:color="auto"/>
              <w:bottom w:val="single" w:sz="8" w:space="0" w:color="auto"/>
              <w:right w:val="single" w:sz="8" w:space="0" w:color="auto"/>
            </w:tcBorders>
            <w:shd w:val="clear" w:color="000000" w:fill="FFFFFF"/>
            <w:tcMar>
              <w:left w:w="28" w:type="dxa"/>
              <w:right w:w="28" w:type="dxa"/>
            </w:tcMar>
            <w:vAlign w:val="center"/>
            <w:hideMark/>
          </w:tcPr>
          <w:p w:rsidR="002574BF" w:rsidRPr="000B5F43" w:rsidRDefault="002574BF" w:rsidP="002574BF">
            <w:pPr>
              <w:rPr>
                <w:color w:val="000000"/>
                <w:sz w:val="20"/>
                <w:szCs w:val="20"/>
              </w:rPr>
            </w:pPr>
            <w:r w:rsidRPr="000B5F43">
              <w:rPr>
                <w:color w:val="000000"/>
                <w:sz w:val="20"/>
                <w:szCs w:val="20"/>
              </w:rPr>
              <w:t>Котельная № 7, с. Кушалино, ул. Пушкина, 30б</w:t>
            </w:r>
          </w:p>
        </w:tc>
        <w:tc>
          <w:tcPr>
            <w:tcW w:w="96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2574BF" w:rsidRPr="005B1FEE" w:rsidRDefault="002574BF" w:rsidP="002574BF">
            <w:pPr>
              <w:jc w:val="center"/>
              <w:rPr>
                <w:color w:val="000000"/>
                <w:sz w:val="20"/>
                <w:szCs w:val="20"/>
              </w:rPr>
            </w:pPr>
            <w:r w:rsidRPr="005B1FEE">
              <w:rPr>
                <w:color w:val="000000"/>
                <w:sz w:val="20"/>
                <w:szCs w:val="20"/>
              </w:rPr>
              <w:t>12</w:t>
            </w:r>
          </w:p>
        </w:tc>
        <w:tc>
          <w:tcPr>
            <w:tcW w:w="782" w:type="pct"/>
            <w:tcBorders>
              <w:top w:val="nil"/>
              <w:left w:val="nil"/>
              <w:bottom w:val="single" w:sz="8" w:space="0" w:color="auto"/>
              <w:right w:val="single" w:sz="8" w:space="0" w:color="auto"/>
            </w:tcBorders>
            <w:shd w:val="clear" w:color="000000" w:fill="FFFFFF"/>
            <w:tcMar>
              <w:left w:w="28" w:type="dxa"/>
              <w:right w:w="28" w:type="dxa"/>
            </w:tcMar>
            <w:vAlign w:val="center"/>
            <w:hideMark/>
          </w:tcPr>
          <w:p w:rsidR="002574BF" w:rsidRPr="005B1FEE" w:rsidRDefault="002574BF" w:rsidP="002574BF">
            <w:pPr>
              <w:jc w:val="center"/>
              <w:rPr>
                <w:color w:val="000000"/>
                <w:sz w:val="20"/>
                <w:szCs w:val="20"/>
              </w:rPr>
            </w:pPr>
            <w:r w:rsidRPr="005B1FEE">
              <w:rPr>
                <w:color w:val="000000"/>
                <w:sz w:val="20"/>
                <w:szCs w:val="20"/>
              </w:rPr>
              <w:t>0,37</w:t>
            </w:r>
          </w:p>
        </w:tc>
        <w:tc>
          <w:tcPr>
            <w:tcW w:w="938" w:type="pct"/>
            <w:tcBorders>
              <w:top w:val="nil"/>
              <w:left w:val="nil"/>
              <w:bottom w:val="single" w:sz="8" w:space="0" w:color="auto"/>
              <w:right w:val="single" w:sz="8" w:space="0" w:color="auto"/>
            </w:tcBorders>
            <w:shd w:val="clear" w:color="auto" w:fill="auto"/>
            <w:tcMar>
              <w:left w:w="28" w:type="dxa"/>
              <w:right w:w="28" w:type="dxa"/>
            </w:tcMar>
            <w:vAlign w:val="center"/>
            <w:hideMark/>
          </w:tcPr>
          <w:p w:rsidR="002574BF" w:rsidRPr="005B1FEE" w:rsidRDefault="002574BF" w:rsidP="002574BF">
            <w:pPr>
              <w:jc w:val="center"/>
              <w:rPr>
                <w:color w:val="000000"/>
                <w:sz w:val="20"/>
                <w:szCs w:val="20"/>
              </w:rPr>
            </w:pPr>
            <w:r w:rsidRPr="005B1FEE">
              <w:rPr>
                <w:color w:val="000000"/>
                <w:sz w:val="20"/>
                <w:szCs w:val="20"/>
              </w:rPr>
              <w:t>0,49</w:t>
            </w:r>
          </w:p>
        </w:tc>
        <w:tc>
          <w:tcPr>
            <w:tcW w:w="548" w:type="pct"/>
            <w:tcBorders>
              <w:top w:val="nil"/>
              <w:left w:val="nil"/>
              <w:bottom w:val="single" w:sz="8" w:space="0" w:color="auto"/>
              <w:right w:val="single" w:sz="8" w:space="0" w:color="auto"/>
            </w:tcBorders>
            <w:shd w:val="clear" w:color="auto" w:fill="auto"/>
            <w:tcMar>
              <w:left w:w="28" w:type="dxa"/>
              <w:right w:w="28" w:type="dxa"/>
            </w:tcMar>
            <w:vAlign w:val="center"/>
            <w:hideMark/>
          </w:tcPr>
          <w:p w:rsidR="002574BF" w:rsidRPr="005B1FEE" w:rsidRDefault="002574BF" w:rsidP="002574BF">
            <w:pPr>
              <w:jc w:val="center"/>
              <w:rPr>
                <w:color w:val="000000"/>
                <w:sz w:val="20"/>
                <w:szCs w:val="20"/>
              </w:rPr>
            </w:pPr>
            <w:r>
              <w:rPr>
                <w:color w:val="000000"/>
                <w:sz w:val="20"/>
                <w:szCs w:val="20"/>
              </w:rPr>
              <w:t>0</w:t>
            </w:r>
          </w:p>
        </w:tc>
      </w:tr>
      <w:tr w:rsidR="002574BF" w:rsidRPr="000B5F43" w:rsidTr="00E93EA1">
        <w:trPr>
          <w:trHeight w:val="20"/>
        </w:trPr>
        <w:tc>
          <w:tcPr>
            <w:tcW w:w="1766" w:type="pct"/>
            <w:tcBorders>
              <w:top w:val="nil"/>
              <w:left w:val="single" w:sz="8" w:space="0" w:color="auto"/>
              <w:bottom w:val="single" w:sz="8" w:space="0" w:color="auto"/>
              <w:right w:val="single" w:sz="8" w:space="0" w:color="auto"/>
            </w:tcBorders>
            <w:shd w:val="clear" w:color="000000" w:fill="FFFFFF"/>
            <w:tcMar>
              <w:left w:w="28" w:type="dxa"/>
              <w:right w:w="28" w:type="dxa"/>
            </w:tcMar>
            <w:vAlign w:val="center"/>
            <w:hideMark/>
          </w:tcPr>
          <w:p w:rsidR="002574BF" w:rsidRPr="000B5F43" w:rsidRDefault="002574BF" w:rsidP="002574BF">
            <w:pPr>
              <w:rPr>
                <w:color w:val="000000"/>
                <w:sz w:val="20"/>
                <w:szCs w:val="20"/>
              </w:rPr>
            </w:pPr>
            <w:r w:rsidRPr="000B5F43">
              <w:rPr>
                <w:color w:val="000000"/>
                <w:sz w:val="20"/>
                <w:szCs w:val="20"/>
              </w:rPr>
              <w:t>Котельная № 8, с. Никольское, ул. Центральная, 54д</w:t>
            </w:r>
          </w:p>
        </w:tc>
        <w:tc>
          <w:tcPr>
            <w:tcW w:w="96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2574BF" w:rsidRPr="005B1FEE" w:rsidRDefault="002574BF" w:rsidP="002574BF">
            <w:pPr>
              <w:jc w:val="center"/>
              <w:rPr>
                <w:color w:val="000000"/>
                <w:sz w:val="20"/>
                <w:szCs w:val="20"/>
              </w:rPr>
            </w:pPr>
            <w:r w:rsidRPr="005B1FEE">
              <w:rPr>
                <w:color w:val="000000"/>
                <w:sz w:val="20"/>
                <w:szCs w:val="20"/>
              </w:rPr>
              <w:t>607</w:t>
            </w:r>
          </w:p>
        </w:tc>
        <w:tc>
          <w:tcPr>
            <w:tcW w:w="782" w:type="pct"/>
            <w:tcBorders>
              <w:top w:val="nil"/>
              <w:left w:val="nil"/>
              <w:bottom w:val="single" w:sz="8" w:space="0" w:color="auto"/>
              <w:right w:val="single" w:sz="8" w:space="0" w:color="auto"/>
            </w:tcBorders>
            <w:shd w:val="clear" w:color="000000" w:fill="FFFFFF"/>
            <w:tcMar>
              <w:left w:w="28" w:type="dxa"/>
              <w:right w:w="28" w:type="dxa"/>
            </w:tcMar>
            <w:vAlign w:val="center"/>
            <w:hideMark/>
          </w:tcPr>
          <w:p w:rsidR="002574BF" w:rsidRPr="005B1FEE" w:rsidRDefault="002574BF" w:rsidP="002574BF">
            <w:pPr>
              <w:jc w:val="center"/>
              <w:rPr>
                <w:color w:val="000000"/>
                <w:sz w:val="20"/>
                <w:szCs w:val="20"/>
              </w:rPr>
            </w:pPr>
            <w:r w:rsidRPr="005B1FEE">
              <w:rPr>
                <w:color w:val="000000"/>
                <w:sz w:val="20"/>
                <w:szCs w:val="20"/>
              </w:rPr>
              <w:t>17,91</w:t>
            </w:r>
          </w:p>
        </w:tc>
        <w:tc>
          <w:tcPr>
            <w:tcW w:w="938" w:type="pct"/>
            <w:tcBorders>
              <w:top w:val="nil"/>
              <w:left w:val="nil"/>
              <w:bottom w:val="single" w:sz="8" w:space="0" w:color="auto"/>
              <w:right w:val="single" w:sz="8" w:space="0" w:color="auto"/>
            </w:tcBorders>
            <w:shd w:val="clear" w:color="auto" w:fill="auto"/>
            <w:tcMar>
              <w:left w:w="28" w:type="dxa"/>
              <w:right w:w="28" w:type="dxa"/>
            </w:tcMar>
            <w:vAlign w:val="center"/>
            <w:hideMark/>
          </w:tcPr>
          <w:p w:rsidR="002574BF" w:rsidRPr="005B1FEE" w:rsidRDefault="002574BF" w:rsidP="002574BF">
            <w:pPr>
              <w:jc w:val="center"/>
              <w:rPr>
                <w:color w:val="000000"/>
                <w:sz w:val="20"/>
                <w:szCs w:val="20"/>
              </w:rPr>
            </w:pPr>
            <w:r w:rsidRPr="005B1FEE">
              <w:rPr>
                <w:color w:val="000000"/>
                <w:sz w:val="20"/>
                <w:szCs w:val="20"/>
              </w:rPr>
              <w:t>23,88</w:t>
            </w:r>
          </w:p>
        </w:tc>
        <w:tc>
          <w:tcPr>
            <w:tcW w:w="548" w:type="pct"/>
            <w:tcBorders>
              <w:top w:val="nil"/>
              <w:left w:val="nil"/>
              <w:bottom w:val="single" w:sz="8" w:space="0" w:color="auto"/>
              <w:right w:val="single" w:sz="8" w:space="0" w:color="auto"/>
            </w:tcBorders>
            <w:shd w:val="clear" w:color="auto" w:fill="auto"/>
            <w:tcMar>
              <w:left w:w="28" w:type="dxa"/>
              <w:right w:w="28" w:type="dxa"/>
            </w:tcMar>
            <w:vAlign w:val="center"/>
            <w:hideMark/>
          </w:tcPr>
          <w:p w:rsidR="002574BF" w:rsidRPr="005B1FEE" w:rsidRDefault="002574BF" w:rsidP="002574BF">
            <w:pPr>
              <w:jc w:val="center"/>
              <w:rPr>
                <w:color w:val="000000"/>
                <w:sz w:val="20"/>
                <w:szCs w:val="20"/>
              </w:rPr>
            </w:pPr>
            <w:r>
              <w:rPr>
                <w:color w:val="000000"/>
                <w:sz w:val="20"/>
                <w:szCs w:val="20"/>
              </w:rPr>
              <w:t>0</w:t>
            </w:r>
          </w:p>
        </w:tc>
      </w:tr>
      <w:tr w:rsidR="002574BF" w:rsidRPr="000B5F43" w:rsidTr="00E93EA1">
        <w:trPr>
          <w:trHeight w:val="20"/>
        </w:trPr>
        <w:tc>
          <w:tcPr>
            <w:tcW w:w="1766" w:type="pct"/>
            <w:tcBorders>
              <w:top w:val="nil"/>
              <w:left w:val="single" w:sz="8" w:space="0" w:color="auto"/>
              <w:bottom w:val="single" w:sz="8" w:space="0" w:color="auto"/>
              <w:right w:val="single" w:sz="8" w:space="0" w:color="auto"/>
            </w:tcBorders>
            <w:shd w:val="clear" w:color="000000" w:fill="FFFFFF"/>
            <w:tcMar>
              <w:left w:w="28" w:type="dxa"/>
              <w:right w:w="28" w:type="dxa"/>
            </w:tcMar>
            <w:vAlign w:val="center"/>
            <w:hideMark/>
          </w:tcPr>
          <w:p w:rsidR="002574BF" w:rsidRPr="000B5F43" w:rsidRDefault="002574BF" w:rsidP="002574BF">
            <w:pPr>
              <w:rPr>
                <w:color w:val="000000"/>
                <w:sz w:val="20"/>
                <w:szCs w:val="20"/>
              </w:rPr>
            </w:pPr>
            <w:r w:rsidRPr="000B5F43">
              <w:rPr>
                <w:color w:val="000000"/>
                <w:sz w:val="20"/>
                <w:szCs w:val="20"/>
              </w:rPr>
              <w:t>Котельная № 9, с. Кушалино, ул. Пушкина, 20б</w:t>
            </w:r>
          </w:p>
        </w:tc>
        <w:tc>
          <w:tcPr>
            <w:tcW w:w="96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2574BF" w:rsidRPr="005B1FEE" w:rsidRDefault="002574BF" w:rsidP="002574BF">
            <w:pPr>
              <w:jc w:val="center"/>
              <w:rPr>
                <w:color w:val="000000"/>
                <w:sz w:val="20"/>
                <w:szCs w:val="20"/>
              </w:rPr>
            </w:pPr>
            <w:r w:rsidRPr="005B1FEE">
              <w:rPr>
                <w:color w:val="000000"/>
                <w:sz w:val="20"/>
                <w:szCs w:val="20"/>
              </w:rPr>
              <w:t>323</w:t>
            </w:r>
          </w:p>
        </w:tc>
        <w:tc>
          <w:tcPr>
            <w:tcW w:w="782" w:type="pct"/>
            <w:tcBorders>
              <w:top w:val="nil"/>
              <w:left w:val="nil"/>
              <w:bottom w:val="single" w:sz="8" w:space="0" w:color="auto"/>
              <w:right w:val="single" w:sz="8" w:space="0" w:color="auto"/>
            </w:tcBorders>
            <w:shd w:val="clear" w:color="000000" w:fill="FFFFFF"/>
            <w:tcMar>
              <w:left w:w="28" w:type="dxa"/>
              <w:right w:w="28" w:type="dxa"/>
            </w:tcMar>
            <w:vAlign w:val="center"/>
            <w:hideMark/>
          </w:tcPr>
          <w:p w:rsidR="002574BF" w:rsidRPr="005B1FEE" w:rsidRDefault="002574BF" w:rsidP="002574BF">
            <w:pPr>
              <w:jc w:val="center"/>
              <w:rPr>
                <w:color w:val="000000"/>
                <w:sz w:val="20"/>
                <w:szCs w:val="20"/>
              </w:rPr>
            </w:pPr>
            <w:r w:rsidRPr="005B1FEE">
              <w:rPr>
                <w:color w:val="000000"/>
                <w:sz w:val="20"/>
                <w:szCs w:val="20"/>
              </w:rPr>
              <w:t>9,52</w:t>
            </w:r>
          </w:p>
        </w:tc>
        <w:tc>
          <w:tcPr>
            <w:tcW w:w="938" w:type="pct"/>
            <w:tcBorders>
              <w:top w:val="nil"/>
              <w:left w:val="nil"/>
              <w:bottom w:val="single" w:sz="8" w:space="0" w:color="auto"/>
              <w:right w:val="single" w:sz="8" w:space="0" w:color="auto"/>
            </w:tcBorders>
            <w:shd w:val="clear" w:color="auto" w:fill="auto"/>
            <w:tcMar>
              <w:left w:w="28" w:type="dxa"/>
              <w:right w:w="28" w:type="dxa"/>
            </w:tcMar>
            <w:vAlign w:val="center"/>
            <w:hideMark/>
          </w:tcPr>
          <w:p w:rsidR="002574BF" w:rsidRPr="005B1FEE" w:rsidRDefault="002574BF" w:rsidP="002574BF">
            <w:pPr>
              <w:jc w:val="center"/>
              <w:rPr>
                <w:color w:val="000000"/>
                <w:sz w:val="20"/>
                <w:szCs w:val="20"/>
              </w:rPr>
            </w:pPr>
            <w:r w:rsidRPr="005B1FEE">
              <w:rPr>
                <w:color w:val="000000"/>
                <w:sz w:val="20"/>
                <w:szCs w:val="20"/>
              </w:rPr>
              <w:t>12,69</w:t>
            </w:r>
          </w:p>
        </w:tc>
        <w:tc>
          <w:tcPr>
            <w:tcW w:w="548" w:type="pct"/>
            <w:tcBorders>
              <w:top w:val="nil"/>
              <w:left w:val="nil"/>
              <w:bottom w:val="single" w:sz="8" w:space="0" w:color="auto"/>
              <w:right w:val="single" w:sz="8" w:space="0" w:color="auto"/>
            </w:tcBorders>
            <w:shd w:val="clear" w:color="auto" w:fill="auto"/>
            <w:tcMar>
              <w:left w:w="28" w:type="dxa"/>
              <w:right w:w="28" w:type="dxa"/>
            </w:tcMar>
            <w:vAlign w:val="center"/>
            <w:hideMark/>
          </w:tcPr>
          <w:p w:rsidR="002574BF" w:rsidRPr="005B1FEE" w:rsidRDefault="002574BF" w:rsidP="002574BF">
            <w:pPr>
              <w:jc w:val="center"/>
              <w:rPr>
                <w:color w:val="000000"/>
                <w:sz w:val="20"/>
                <w:szCs w:val="20"/>
              </w:rPr>
            </w:pPr>
            <w:r>
              <w:rPr>
                <w:color w:val="000000"/>
                <w:sz w:val="20"/>
                <w:szCs w:val="20"/>
              </w:rPr>
              <w:t>0</w:t>
            </w:r>
          </w:p>
        </w:tc>
      </w:tr>
      <w:tr w:rsidR="002574BF" w:rsidRPr="000B5F43" w:rsidTr="00E93EA1">
        <w:trPr>
          <w:trHeight w:val="20"/>
        </w:trPr>
        <w:tc>
          <w:tcPr>
            <w:tcW w:w="1766" w:type="pct"/>
            <w:tcBorders>
              <w:top w:val="nil"/>
              <w:left w:val="single" w:sz="8" w:space="0" w:color="auto"/>
              <w:bottom w:val="single" w:sz="8" w:space="0" w:color="auto"/>
              <w:right w:val="single" w:sz="8" w:space="0" w:color="auto"/>
            </w:tcBorders>
            <w:shd w:val="clear" w:color="000000" w:fill="FFFFFF"/>
            <w:tcMar>
              <w:left w:w="28" w:type="dxa"/>
              <w:right w:w="28" w:type="dxa"/>
            </w:tcMar>
            <w:vAlign w:val="center"/>
          </w:tcPr>
          <w:p w:rsidR="002574BF" w:rsidRPr="000B5F43" w:rsidRDefault="002574BF" w:rsidP="002574BF">
            <w:pPr>
              <w:rPr>
                <w:color w:val="000000"/>
                <w:sz w:val="20"/>
                <w:szCs w:val="20"/>
              </w:rPr>
            </w:pPr>
            <w:r w:rsidRPr="002574BF">
              <w:rPr>
                <w:color w:val="000000"/>
                <w:sz w:val="20"/>
                <w:szCs w:val="20"/>
              </w:rPr>
              <w:t>Котельная № 5, д. Алёшино, д. 107а</w:t>
            </w:r>
          </w:p>
        </w:tc>
        <w:tc>
          <w:tcPr>
            <w:tcW w:w="966" w:type="pct"/>
            <w:tcBorders>
              <w:top w:val="nil"/>
              <w:left w:val="nil"/>
              <w:bottom w:val="single" w:sz="8" w:space="0" w:color="auto"/>
              <w:right w:val="single" w:sz="8" w:space="0" w:color="auto"/>
            </w:tcBorders>
            <w:shd w:val="clear" w:color="auto" w:fill="auto"/>
            <w:tcMar>
              <w:left w:w="28" w:type="dxa"/>
              <w:right w:w="28" w:type="dxa"/>
            </w:tcMar>
            <w:vAlign w:val="center"/>
          </w:tcPr>
          <w:p w:rsidR="002574BF" w:rsidRPr="005B1FEE" w:rsidRDefault="002574BF" w:rsidP="002574BF">
            <w:pPr>
              <w:jc w:val="center"/>
              <w:rPr>
                <w:color w:val="000000"/>
                <w:sz w:val="20"/>
                <w:szCs w:val="20"/>
              </w:rPr>
            </w:pPr>
            <w:r>
              <w:rPr>
                <w:color w:val="000000"/>
                <w:sz w:val="20"/>
                <w:szCs w:val="20"/>
              </w:rPr>
              <w:t>10</w:t>
            </w:r>
          </w:p>
        </w:tc>
        <w:tc>
          <w:tcPr>
            <w:tcW w:w="782" w:type="pct"/>
            <w:tcBorders>
              <w:top w:val="nil"/>
              <w:left w:val="nil"/>
              <w:bottom w:val="single" w:sz="8" w:space="0" w:color="auto"/>
              <w:right w:val="single" w:sz="8" w:space="0" w:color="auto"/>
            </w:tcBorders>
            <w:shd w:val="clear" w:color="auto" w:fill="auto"/>
            <w:tcMar>
              <w:left w:w="28" w:type="dxa"/>
              <w:right w:w="28" w:type="dxa"/>
            </w:tcMar>
            <w:vAlign w:val="center"/>
          </w:tcPr>
          <w:p w:rsidR="002574BF" w:rsidRPr="005B1FEE" w:rsidRDefault="002574BF" w:rsidP="002574BF">
            <w:pPr>
              <w:jc w:val="center"/>
              <w:rPr>
                <w:color w:val="000000"/>
                <w:sz w:val="20"/>
                <w:szCs w:val="20"/>
              </w:rPr>
            </w:pPr>
            <w:r>
              <w:rPr>
                <w:color w:val="000000"/>
                <w:sz w:val="20"/>
                <w:szCs w:val="20"/>
              </w:rPr>
              <w:t>0,33</w:t>
            </w:r>
          </w:p>
        </w:tc>
        <w:tc>
          <w:tcPr>
            <w:tcW w:w="938" w:type="pct"/>
            <w:tcBorders>
              <w:top w:val="nil"/>
              <w:left w:val="nil"/>
              <w:bottom w:val="single" w:sz="8" w:space="0" w:color="auto"/>
              <w:right w:val="single" w:sz="8" w:space="0" w:color="auto"/>
            </w:tcBorders>
            <w:shd w:val="clear" w:color="auto" w:fill="auto"/>
            <w:tcMar>
              <w:left w:w="28" w:type="dxa"/>
              <w:right w:w="28" w:type="dxa"/>
            </w:tcMar>
            <w:vAlign w:val="center"/>
          </w:tcPr>
          <w:p w:rsidR="002574BF" w:rsidRPr="005B1FEE" w:rsidRDefault="002574BF" w:rsidP="002574BF">
            <w:pPr>
              <w:jc w:val="center"/>
              <w:rPr>
                <w:color w:val="000000"/>
                <w:sz w:val="20"/>
                <w:szCs w:val="20"/>
              </w:rPr>
            </w:pPr>
            <w:r>
              <w:rPr>
                <w:color w:val="000000"/>
                <w:sz w:val="20"/>
                <w:szCs w:val="20"/>
              </w:rPr>
              <w:t>0,44</w:t>
            </w:r>
          </w:p>
        </w:tc>
        <w:tc>
          <w:tcPr>
            <w:tcW w:w="548" w:type="pct"/>
            <w:tcBorders>
              <w:top w:val="nil"/>
              <w:left w:val="nil"/>
              <w:bottom w:val="single" w:sz="8" w:space="0" w:color="auto"/>
              <w:right w:val="single" w:sz="8" w:space="0" w:color="auto"/>
            </w:tcBorders>
            <w:shd w:val="clear" w:color="auto" w:fill="auto"/>
            <w:tcMar>
              <w:left w:w="28" w:type="dxa"/>
              <w:right w:w="28" w:type="dxa"/>
            </w:tcMar>
            <w:vAlign w:val="center"/>
          </w:tcPr>
          <w:p w:rsidR="002574BF" w:rsidRDefault="002574BF" w:rsidP="002574BF">
            <w:pPr>
              <w:jc w:val="center"/>
              <w:rPr>
                <w:color w:val="000000"/>
                <w:sz w:val="20"/>
                <w:szCs w:val="20"/>
              </w:rPr>
            </w:pPr>
            <w:r>
              <w:rPr>
                <w:color w:val="000000"/>
                <w:sz w:val="20"/>
                <w:szCs w:val="20"/>
              </w:rPr>
              <w:t>0</w:t>
            </w:r>
          </w:p>
        </w:tc>
      </w:tr>
      <w:tr w:rsidR="002574BF" w:rsidRPr="000B5F43" w:rsidTr="00E93EA1">
        <w:trPr>
          <w:trHeight w:val="20"/>
        </w:trPr>
        <w:tc>
          <w:tcPr>
            <w:tcW w:w="1766" w:type="pct"/>
            <w:tcBorders>
              <w:top w:val="nil"/>
              <w:left w:val="single" w:sz="8" w:space="0" w:color="auto"/>
              <w:bottom w:val="single" w:sz="8" w:space="0" w:color="auto"/>
              <w:right w:val="single" w:sz="8" w:space="0" w:color="auto"/>
            </w:tcBorders>
            <w:shd w:val="clear" w:color="000000" w:fill="FFFFFF"/>
            <w:tcMar>
              <w:left w:w="28" w:type="dxa"/>
              <w:right w:w="28" w:type="dxa"/>
            </w:tcMar>
            <w:vAlign w:val="center"/>
            <w:hideMark/>
          </w:tcPr>
          <w:p w:rsidR="002574BF" w:rsidRPr="000B5F43" w:rsidRDefault="002574BF" w:rsidP="002574BF">
            <w:pPr>
              <w:rPr>
                <w:color w:val="000000"/>
                <w:sz w:val="20"/>
                <w:szCs w:val="20"/>
              </w:rPr>
            </w:pPr>
            <w:r w:rsidRPr="000B5F43">
              <w:rPr>
                <w:color w:val="000000"/>
                <w:sz w:val="20"/>
                <w:szCs w:val="20"/>
              </w:rPr>
              <w:t>Итого:</w:t>
            </w:r>
          </w:p>
        </w:tc>
        <w:tc>
          <w:tcPr>
            <w:tcW w:w="966" w:type="pct"/>
            <w:tcBorders>
              <w:top w:val="nil"/>
              <w:left w:val="nil"/>
              <w:bottom w:val="single" w:sz="8" w:space="0" w:color="auto"/>
              <w:right w:val="single" w:sz="8" w:space="0" w:color="auto"/>
            </w:tcBorders>
            <w:shd w:val="clear" w:color="000000" w:fill="FFFFFF"/>
            <w:tcMar>
              <w:left w:w="28" w:type="dxa"/>
              <w:right w:w="28" w:type="dxa"/>
            </w:tcMar>
            <w:vAlign w:val="center"/>
            <w:hideMark/>
          </w:tcPr>
          <w:p w:rsidR="002574BF" w:rsidRPr="005B1FEE" w:rsidRDefault="002574BF" w:rsidP="002574BF">
            <w:pPr>
              <w:jc w:val="center"/>
              <w:rPr>
                <w:color w:val="000000"/>
                <w:sz w:val="20"/>
                <w:szCs w:val="20"/>
              </w:rPr>
            </w:pPr>
            <w:r>
              <w:rPr>
                <w:color w:val="000000"/>
                <w:sz w:val="20"/>
                <w:szCs w:val="20"/>
              </w:rPr>
              <w:fldChar w:fldCharType="begin"/>
            </w:r>
            <w:r>
              <w:rPr>
                <w:color w:val="000000"/>
                <w:sz w:val="20"/>
                <w:szCs w:val="20"/>
              </w:rPr>
              <w:instrText xml:space="preserve"> =SUM(ABOVE) </w:instrText>
            </w:r>
            <w:r>
              <w:rPr>
                <w:color w:val="000000"/>
                <w:sz w:val="20"/>
                <w:szCs w:val="20"/>
              </w:rPr>
              <w:fldChar w:fldCharType="separate"/>
            </w:r>
            <w:r>
              <w:rPr>
                <w:noProof/>
                <w:color w:val="000000"/>
                <w:sz w:val="20"/>
                <w:szCs w:val="20"/>
              </w:rPr>
              <w:t>8774</w:t>
            </w:r>
            <w:r>
              <w:rPr>
                <w:color w:val="000000"/>
                <w:sz w:val="20"/>
                <w:szCs w:val="20"/>
              </w:rPr>
              <w:fldChar w:fldCharType="end"/>
            </w:r>
          </w:p>
        </w:tc>
        <w:tc>
          <w:tcPr>
            <w:tcW w:w="782" w:type="pct"/>
            <w:tcBorders>
              <w:top w:val="nil"/>
              <w:left w:val="nil"/>
              <w:bottom w:val="single" w:sz="8" w:space="0" w:color="auto"/>
              <w:right w:val="single" w:sz="8" w:space="0" w:color="auto"/>
            </w:tcBorders>
            <w:shd w:val="clear" w:color="000000" w:fill="FFFFFF"/>
            <w:tcMar>
              <w:left w:w="28" w:type="dxa"/>
              <w:right w:w="28" w:type="dxa"/>
            </w:tcMar>
            <w:vAlign w:val="center"/>
            <w:hideMark/>
          </w:tcPr>
          <w:p w:rsidR="002574BF" w:rsidRPr="005B1FEE" w:rsidRDefault="002574BF" w:rsidP="002574BF">
            <w:pPr>
              <w:jc w:val="center"/>
              <w:rPr>
                <w:color w:val="000000"/>
                <w:sz w:val="20"/>
                <w:szCs w:val="20"/>
              </w:rPr>
            </w:pPr>
            <w:r>
              <w:rPr>
                <w:color w:val="000000"/>
                <w:sz w:val="20"/>
                <w:szCs w:val="20"/>
              </w:rPr>
              <w:fldChar w:fldCharType="begin"/>
            </w:r>
            <w:r>
              <w:rPr>
                <w:color w:val="000000"/>
                <w:sz w:val="20"/>
                <w:szCs w:val="20"/>
              </w:rPr>
              <w:instrText xml:space="preserve"> =SUM(ABOVE) </w:instrText>
            </w:r>
            <w:r>
              <w:rPr>
                <w:color w:val="000000"/>
                <w:sz w:val="20"/>
                <w:szCs w:val="20"/>
              </w:rPr>
              <w:fldChar w:fldCharType="separate"/>
            </w:r>
            <w:r>
              <w:rPr>
                <w:noProof/>
                <w:color w:val="000000"/>
                <w:sz w:val="20"/>
                <w:szCs w:val="20"/>
              </w:rPr>
              <w:t>229,89</w:t>
            </w:r>
            <w:r>
              <w:rPr>
                <w:color w:val="000000"/>
                <w:sz w:val="20"/>
                <w:szCs w:val="20"/>
              </w:rPr>
              <w:fldChar w:fldCharType="end"/>
            </w:r>
          </w:p>
        </w:tc>
        <w:tc>
          <w:tcPr>
            <w:tcW w:w="938" w:type="pct"/>
            <w:tcBorders>
              <w:top w:val="nil"/>
              <w:left w:val="nil"/>
              <w:bottom w:val="single" w:sz="8" w:space="0" w:color="auto"/>
              <w:right w:val="single" w:sz="8" w:space="0" w:color="auto"/>
            </w:tcBorders>
            <w:shd w:val="clear" w:color="auto" w:fill="auto"/>
            <w:tcMar>
              <w:left w:w="28" w:type="dxa"/>
              <w:right w:w="28" w:type="dxa"/>
            </w:tcMar>
            <w:vAlign w:val="center"/>
            <w:hideMark/>
          </w:tcPr>
          <w:p w:rsidR="002574BF" w:rsidRPr="005B1FEE" w:rsidRDefault="002574BF" w:rsidP="002574BF">
            <w:pPr>
              <w:jc w:val="center"/>
              <w:rPr>
                <w:color w:val="000000"/>
                <w:sz w:val="20"/>
                <w:szCs w:val="20"/>
              </w:rPr>
            </w:pPr>
            <w:r>
              <w:rPr>
                <w:color w:val="000000"/>
                <w:sz w:val="20"/>
                <w:szCs w:val="20"/>
              </w:rPr>
              <w:fldChar w:fldCharType="begin"/>
            </w:r>
            <w:r>
              <w:rPr>
                <w:color w:val="000000"/>
                <w:sz w:val="20"/>
                <w:szCs w:val="20"/>
              </w:rPr>
              <w:instrText xml:space="preserve"> =SUM(ABOVE) </w:instrText>
            </w:r>
            <w:r>
              <w:rPr>
                <w:color w:val="000000"/>
                <w:sz w:val="20"/>
                <w:szCs w:val="20"/>
              </w:rPr>
              <w:fldChar w:fldCharType="separate"/>
            </w:r>
            <w:r>
              <w:rPr>
                <w:noProof/>
                <w:color w:val="000000"/>
                <w:sz w:val="20"/>
                <w:szCs w:val="20"/>
              </w:rPr>
              <w:t>306,52</w:t>
            </w:r>
            <w:r>
              <w:rPr>
                <w:color w:val="000000"/>
                <w:sz w:val="20"/>
                <w:szCs w:val="20"/>
              </w:rPr>
              <w:fldChar w:fldCharType="end"/>
            </w:r>
          </w:p>
        </w:tc>
        <w:tc>
          <w:tcPr>
            <w:tcW w:w="548" w:type="pct"/>
            <w:tcBorders>
              <w:top w:val="nil"/>
              <w:left w:val="nil"/>
              <w:bottom w:val="single" w:sz="8" w:space="0" w:color="auto"/>
              <w:right w:val="single" w:sz="8" w:space="0" w:color="auto"/>
            </w:tcBorders>
            <w:shd w:val="clear" w:color="auto" w:fill="auto"/>
            <w:tcMar>
              <w:left w:w="28" w:type="dxa"/>
              <w:right w:w="28" w:type="dxa"/>
            </w:tcMar>
            <w:vAlign w:val="center"/>
            <w:hideMark/>
          </w:tcPr>
          <w:p w:rsidR="002574BF" w:rsidRPr="005B1FEE" w:rsidRDefault="002574BF" w:rsidP="002574BF">
            <w:pPr>
              <w:jc w:val="center"/>
              <w:rPr>
                <w:color w:val="000000"/>
                <w:sz w:val="20"/>
                <w:szCs w:val="20"/>
              </w:rPr>
            </w:pPr>
            <w:r>
              <w:rPr>
                <w:color w:val="000000"/>
                <w:sz w:val="20"/>
                <w:szCs w:val="20"/>
              </w:rPr>
              <w:t>0</w:t>
            </w:r>
          </w:p>
        </w:tc>
      </w:tr>
    </w:tbl>
    <w:p w:rsidR="00EF1530" w:rsidRPr="00D46B9F" w:rsidRDefault="00EF1530" w:rsidP="00D46B9F">
      <w:pPr>
        <w:spacing w:line="276" w:lineRule="auto"/>
        <w:ind w:firstLine="709"/>
        <w:jc w:val="both"/>
        <w:rPr>
          <w:color w:val="000000"/>
        </w:rPr>
      </w:pPr>
    </w:p>
    <w:p w:rsidR="00247068" w:rsidRPr="00D24BCF" w:rsidRDefault="00247068" w:rsidP="006D57D3">
      <w:pPr>
        <w:pStyle w:val="29"/>
        <w:numPr>
          <w:ilvl w:val="1"/>
          <w:numId w:val="95"/>
        </w:numPr>
        <w:spacing w:before="0" w:after="0" w:line="276" w:lineRule="auto"/>
        <w:ind w:left="0" w:firstLine="709"/>
        <w:jc w:val="both"/>
        <w:rPr>
          <w:sz w:val="24"/>
          <w:szCs w:val="24"/>
        </w:rPr>
      </w:pPr>
      <w:bookmarkStart w:id="47" w:name="_Toc204854249"/>
      <w:r w:rsidRPr="00D24BCF">
        <w:rPr>
          <w:rFonts w:ascii="Times New Roman" w:hAnsi="Times New Roman"/>
          <w:color w:val="000000"/>
          <w:sz w:val="24"/>
          <w:szCs w:val="24"/>
          <w:shd w:val="clear" w:color="auto" w:fill="FFFFFF"/>
        </w:rPr>
        <w:t>Затраты существующей и перспективной тепловой мощности на хозяйственные нужды тепловых сетей</w:t>
      </w:r>
      <w:bookmarkEnd w:id="47"/>
    </w:p>
    <w:p w:rsidR="00247068" w:rsidRPr="00D24BCF" w:rsidRDefault="004F7CCB" w:rsidP="004F7CCB">
      <w:pPr>
        <w:spacing w:line="276" w:lineRule="auto"/>
        <w:ind w:firstLine="709"/>
        <w:jc w:val="both"/>
      </w:pPr>
      <w:r w:rsidRPr="00D24BCF">
        <w:t xml:space="preserve">Расчет затрат на хозяйственные нужды тепловых сетей производится для нужд паропроводов. В системе теплоснабжения </w:t>
      </w:r>
      <w:r w:rsidR="007C6D02" w:rsidRPr="00D24BCF">
        <w:t xml:space="preserve">на территории </w:t>
      </w:r>
      <w:r w:rsidR="000B5F43" w:rsidRPr="000B5F43">
        <w:t>Рамешковского муниципального округа</w:t>
      </w:r>
      <w:r w:rsidRPr="00D24BCF">
        <w:t xml:space="preserve"> паропроводы отсутствуют.</w:t>
      </w:r>
    </w:p>
    <w:p w:rsidR="00247068" w:rsidRPr="00D24BCF" w:rsidRDefault="00247068" w:rsidP="004F7CCB">
      <w:pPr>
        <w:spacing w:line="276" w:lineRule="auto"/>
        <w:ind w:firstLine="709"/>
        <w:jc w:val="both"/>
      </w:pPr>
    </w:p>
    <w:p w:rsidR="00247068" w:rsidRPr="00D24BCF" w:rsidRDefault="00247068" w:rsidP="006D57D3">
      <w:pPr>
        <w:pStyle w:val="29"/>
        <w:numPr>
          <w:ilvl w:val="1"/>
          <w:numId w:val="95"/>
        </w:numPr>
        <w:spacing w:before="0" w:after="0" w:line="276" w:lineRule="auto"/>
        <w:ind w:left="0" w:firstLine="709"/>
        <w:jc w:val="both"/>
        <w:rPr>
          <w:sz w:val="24"/>
          <w:szCs w:val="24"/>
        </w:rPr>
      </w:pPr>
      <w:bookmarkStart w:id="48" w:name="_Toc204854250"/>
      <w:r w:rsidRPr="00D24BCF">
        <w:rPr>
          <w:rFonts w:ascii="Times New Roman" w:hAnsi="Times New Roman"/>
          <w:color w:val="000000"/>
          <w:sz w:val="24"/>
          <w:szCs w:val="24"/>
          <w:shd w:val="clear" w:color="auto" w:fill="FFFFFF"/>
        </w:rPr>
        <w:t>Значения существующей и перспективной резервной тепловой мощности источников теплоснабжения, в том числе источников тепловой энергии, принадлежащих потребителям, и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bookmarkEnd w:id="48"/>
    </w:p>
    <w:p w:rsidR="004F7CCB" w:rsidRPr="00D24BCF" w:rsidRDefault="004F7CCB" w:rsidP="004F7CCB">
      <w:pPr>
        <w:spacing w:line="276" w:lineRule="auto"/>
        <w:ind w:firstLine="709"/>
        <w:jc w:val="both"/>
      </w:pPr>
      <w:r w:rsidRPr="00D24BCF">
        <w:t xml:space="preserve">Согласно </w:t>
      </w:r>
      <w:r w:rsidR="0076612E" w:rsidRPr="00D24BCF">
        <w:t xml:space="preserve">Федеральному закону </w:t>
      </w:r>
      <w:r w:rsidR="005C2AFA">
        <w:t>«</w:t>
      </w:r>
      <w:r w:rsidR="0076612E" w:rsidRPr="00D24BCF">
        <w:t>О теплоснабжении</w:t>
      </w:r>
      <w:r w:rsidR="005C2AFA">
        <w:t>»</w:t>
      </w:r>
      <w:r w:rsidR="0076612E" w:rsidRPr="00D24BCF">
        <w:t xml:space="preserve"> от 27.07.2010 № 190-ФЗ</w:t>
      </w:r>
      <w:r w:rsidRPr="00D24BCF">
        <w:t>, под резервной тепловой мощностью понимается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 но не потребляющих тепловой энергии теплоносителя.</w:t>
      </w:r>
    </w:p>
    <w:p w:rsidR="0076612E" w:rsidRPr="00D24BCF" w:rsidRDefault="004F7CCB" w:rsidP="004F7CCB">
      <w:pPr>
        <w:spacing w:line="276" w:lineRule="auto"/>
        <w:ind w:firstLine="709"/>
        <w:jc w:val="both"/>
      </w:pPr>
      <w:r w:rsidRPr="00D24BCF">
        <w:t xml:space="preserve">Значения резервов тепловой мощности источников теплоснабжения </w:t>
      </w:r>
      <w:r w:rsidR="0061291B" w:rsidRPr="00D24BCF">
        <w:t xml:space="preserve">на территории </w:t>
      </w:r>
      <w:r w:rsidR="007A440D" w:rsidRPr="007A440D">
        <w:t>Рамешковского муниципального округа</w:t>
      </w:r>
      <w:r w:rsidR="0061291B" w:rsidRPr="00D24BCF">
        <w:t xml:space="preserve"> </w:t>
      </w:r>
      <w:r w:rsidRPr="00D24BCF">
        <w:t>представлены в табли</w:t>
      </w:r>
      <w:r w:rsidR="0061291B" w:rsidRPr="00D24BCF">
        <w:t xml:space="preserve">це </w:t>
      </w:r>
      <w:r w:rsidR="00D025B5" w:rsidRPr="00D24BCF">
        <w:t>1</w:t>
      </w:r>
      <w:r w:rsidR="002574BF">
        <w:t>1</w:t>
      </w:r>
      <w:r w:rsidR="0061291B" w:rsidRPr="00D24BCF">
        <w:t>.</w:t>
      </w:r>
    </w:p>
    <w:p w:rsidR="004546DF" w:rsidRPr="00D24BCF" w:rsidRDefault="004546DF" w:rsidP="004546DF">
      <w:pPr>
        <w:spacing w:line="276" w:lineRule="auto"/>
        <w:ind w:firstLine="709"/>
        <w:jc w:val="both"/>
      </w:pPr>
      <w:r w:rsidRPr="00D24BCF">
        <w:t xml:space="preserve">В связи с тем, что между теплоснабжающими организациями и потребителями тепловой энергии на территории </w:t>
      </w:r>
      <w:r w:rsidR="007A440D" w:rsidRPr="007A440D">
        <w:t>Рамешковского муниципального округа</w:t>
      </w:r>
      <w:r w:rsidRPr="00D24BCF">
        <w:t xml:space="preserve"> отсутствуют договоры на поддержание резервной тепловой мощности, аварийный резерв и резерв по договорам на поддержание резервной тепловой мощности не выделяются.</w:t>
      </w:r>
    </w:p>
    <w:p w:rsidR="004546DF" w:rsidRPr="00D24BCF" w:rsidRDefault="004546DF" w:rsidP="009550FE">
      <w:pPr>
        <w:spacing w:line="276" w:lineRule="auto"/>
        <w:ind w:firstLine="709"/>
        <w:jc w:val="both"/>
      </w:pPr>
      <w:r w:rsidRPr="00D24BCF">
        <w:t xml:space="preserve">Долгосрочные договора теплоснабжения с потребителями на территории </w:t>
      </w:r>
      <w:r w:rsidR="007A440D" w:rsidRPr="007A440D">
        <w:t>Рамешковского муниципального округа</w:t>
      </w:r>
      <w:r w:rsidRPr="00D24BCF">
        <w:t xml:space="preserve"> на поддержание резервной тепловой мощности, в соответствии с которыми цена определяется по соглашению сторон установлением долгосрочного тарифа, отсутствуют.</w:t>
      </w:r>
    </w:p>
    <w:p w:rsidR="004546DF" w:rsidRPr="00381056" w:rsidRDefault="00BC43EB" w:rsidP="004546DF">
      <w:pPr>
        <w:spacing w:line="276" w:lineRule="auto"/>
        <w:ind w:firstLine="709"/>
        <w:jc w:val="both"/>
      </w:pPr>
      <w:bookmarkStart w:id="49" w:name="_Toc89774987"/>
      <w:r w:rsidRPr="00381056">
        <w:rPr>
          <w:bCs/>
        </w:rPr>
        <w:t xml:space="preserve">Таблица </w:t>
      </w:r>
      <w:r w:rsidRPr="00381056">
        <w:rPr>
          <w:bCs/>
        </w:rPr>
        <w:fldChar w:fldCharType="begin"/>
      </w:r>
      <w:r w:rsidRPr="00381056">
        <w:rPr>
          <w:bCs/>
        </w:rPr>
        <w:instrText xml:space="preserve"> SEQ Таблица \* ARABIC </w:instrText>
      </w:r>
      <w:r w:rsidRPr="00381056">
        <w:rPr>
          <w:bCs/>
        </w:rPr>
        <w:fldChar w:fldCharType="separate"/>
      </w:r>
      <w:r w:rsidR="0091049C">
        <w:rPr>
          <w:bCs/>
          <w:noProof/>
        </w:rPr>
        <w:t>11</w:t>
      </w:r>
      <w:r w:rsidRPr="00381056">
        <w:rPr>
          <w:bCs/>
        </w:rPr>
        <w:fldChar w:fldCharType="end"/>
      </w:r>
      <w:r w:rsidRPr="00381056">
        <w:rPr>
          <w:bCs/>
        </w:rPr>
        <w:t xml:space="preserve"> </w:t>
      </w:r>
      <w:r w:rsidR="00381056">
        <w:rPr>
          <w:bCs/>
        </w:rPr>
        <w:t>–</w:t>
      </w:r>
      <w:r w:rsidRPr="00381056">
        <w:rPr>
          <w:bCs/>
        </w:rPr>
        <w:t xml:space="preserve"> </w:t>
      </w:r>
      <w:r w:rsidR="0061291B" w:rsidRPr="00381056">
        <w:t xml:space="preserve">Значения резервов тепловой мощности источников теплоснабжения на территории </w:t>
      </w:r>
      <w:bookmarkEnd w:id="49"/>
      <w:r w:rsidR="007A440D" w:rsidRPr="00381056">
        <w:t>Рамешковского муниципального округа</w:t>
      </w:r>
    </w:p>
    <w:tbl>
      <w:tblPr>
        <w:tblW w:w="5000" w:type="pct"/>
        <w:tblLayout w:type="fixed"/>
        <w:tblLook w:val="04A0" w:firstRow="1" w:lastRow="0" w:firstColumn="1" w:lastColumn="0" w:noHBand="0" w:noVBand="1"/>
      </w:tblPr>
      <w:tblGrid>
        <w:gridCol w:w="5212"/>
        <w:gridCol w:w="762"/>
        <w:gridCol w:w="652"/>
        <w:gridCol w:w="651"/>
        <w:gridCol w:w="652"/>
        <w:gridCol w:w="651"/>
        <w:gridCol w:w="654"/>
        <w:gridCol w:w="653"/>
        <w:gridCol w:w="654"/>
        <w:gridCol w:w="653"/>
        <w:gridCol w:w="654"/>
        <w:gridCol w:w="653"/>
        <w:gridCol w:w="654"/>
        <w:gridCol w:w="653"/>
        <w:gridCol w:w="654"/>
        <w:gridCol w:w="654"/>
      </w:tblGrid>
      <w:tr w:rsidR="00681F00" w:rsidRPr="00681F00" w:rsidTr="00681F00">
        <w:trPr>
          <w:trHeight w:val="20"/>
          <w:tblHeader/>
        </w:trPr>
        <w:tc>
          <w:tcPr>
            <w:tcW w:w="5235" w:type="dxa"/>
            <w:tcBorders>
              <w:top w:val="single" w:sz="8" w:space="0" w:color="auto"/>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7A440D">
            <w:pPr>
              <w:jc w:val="center"/>
              <w:rPr>
                <w:color w:val="000000"/>
                <w:sz w:val="20"/>
                <w:szCs w:val="20"/>
              </w:rPr>
            </w:pPr>
            <w:r w:rsidRPr="00681F00">
              <w:rPr>
                <w:color w:val="000000"/>
                <w:sz w:val="20"/>
                <w:szCs w:val="20"/>
              </w:rPr>
              <w:t>Статья баланса</w:t>
            </w:r>
          </w:p>
        </w:tc>
        <w:tc>
          <w:tcPr>
            <w:tcW w:w="766"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center"/>
              <w:rPr>
                <w:color w:val="000000"/>
                <w:sz w:val="20"/>
                <w:szCs w:val="20"/>
              </w:rPr>
            </w:pPr>
            <w:r w:rsidRPr="00681F00">
              <w:rPr>
                <w:color w:val="000000"/>
                <w:sz w:val="20"/>
                <w:szCs w:val="20"/>
              </w:rPr>
              <w:t>Ед. изм.</w:t>
            </w:r>
          </w:p>
        </w:tc>
        <w:tc>
          <w:tcPr>
            <w:tcW w:w="655"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center"/>
              <w:rPr>
                <w:color w:val="000000"/>
                <w:sz w:val="20"/>
                <w:szCs w:val="20"/>
              </w:rPr>
            </w:pPr>
            <w:r w:rsidRPr="00681F00">
              <w:rPr>
                <w:color w:val="000000"/>
                <w:sz w:val="20"/>
                <w:szCs w:val="20"/>
              </w:rPr>
              <w:t>2025</w:t>
            </w:r>
          </w:p>
        </w:tc>
        <w:tc>
          <w:tcPr>
            <w:tcW w:w="654"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center"/>
              <w:rPr>
                <w:color w:val="000000"/>
                <w:sz w:val="20"/>
                <w:szCs w:val="20"/>
              </w:rPr>
            </w:pPr>
            <w:r w:rsidRPr="00681F00">
              <w:rPr>
                <w:color w:val="000000"/>
                <w:sz w:val="20"/>
                <w:szCs w:val="20"/>
              </w:rPr>
              <w:t>2026</w:t>
            </w:r>
          </w:p>
        </w:tc>
        <w:tc>
          <w:tcPr>
            <w:tcW w:w="655"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center"/>
              <w:rPr>
                <w:color w:val="000000"/>
                <w:sz w:val="20"/>
                <w:szCs w:val="20"/>
              </w:rPr>
            </w:pPr>
            <w:r w:rsidRPr="00681F00">
              <w:rPr>
                <w:color w:val="000000"/>
                <w:sz w:val="20"/>
                <w:szCs w:val="20"/>
              </w:rPr>
              <w:t>2027</w:t>
            </w:r>
          </w:p>
        </w:tc>
        <w:tc>
          <w:tcPr>
            <w:tcW w:w="654"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center"/>
              <w:rPr>
                <w:color w:val="000000"/>
                <w:sz w:val="20"/>
                <w:szCs w:val="20"/>
              </w:rPr>
            </w:pPr>
            <w:r w:rsidRPr="00681F00">
              <w:rPr>
                <w:color w:val="000000"/>
                <w:sz w:val="20"/>
                <w:szCs w:val="20"/>
              </w:rPr>
              <w:t>2028</w:t>
            </w:r>
          </w:p>
        </w:tc>
        <w:tc>
          <w:tcPr>
            <w:tcW w:w="656"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center"/>
              <w:rPr>
                <w:color w:val="000000"/>
                <w:sz w:val="20"/>
                <w:szCs w:val="20"/>
              </w:rPr>
            </w:pPr>
            <w:r w:rsidRPr="00681F00">
              <w:rPr>
                <w:color w:val="000000"/>
                <w:sz w:val="20"/>
                <w:szCs w:val="20"/>
              </w:rPr>
              <w:t>2029</w:t>
            </w:r>
          </w:p>
        </w:tc>
        <w:tc>
          <w:tcPr>
            <w:tcW w:w="655"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center"/>
              <w:rPr>
                <w:color w:val="000000"/>
                <w:sz w:val="20"/>
                <w:szCs w:val="20"/>
              </w:rPr>
            </w:pPr>
            <w:r w:rsidRPr="00681F00">
              <w:rPr>
                <w:color w:val="000000"/>
                <w:sz w:val="20"/>
                <w:szCs w:val="20"/>
              </w:rPr>
              <w:t>2030</w:t>
            </w:r>
          </w:p>
        </w:tc>
        <w:tc>
          <w:tcPr>
            <w:tcW w:w="656"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center"/>
              <w:rPr>
                <w:color w:val="000000"/>
                <w:sz w:val="20"/>
                <w:szCs w:val="20"/>
              </w:rPr>
            </w:pPr>
            <w:r w:rsidRPr="00681F00">
              <w:rPr>
                <w:color w:val="000000"/>
                <w:sz w:val="20"/>
                <w:szCs w:val="20"/>
              </w:rPr>
              <w:t>2031</w:t>
            </w:r>
          </w:p>
        </w:tc>
        <w:tc>
          <w:tcPr>
            <w:tcW w:w="655"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center"/>
              <w:rPr>
                <w:color w:val="000000"/>
                <w:sz w:val="20"/>
                <w:szCs w:val="20"/>
              </w:rPr>
            </w:pPr>
            <w:r w:rsidRPr="00681F00">
              <w:rPr>
                <w:color w:val="000000"/>
                <w:sz w:val="20"/>
                <w:szCs w:val="20"/>
              </w:rPr>
              <w:t>2032</w:t>
            </w:r>
          </w:p>
        </w:tc>
        <w:tc>
          <w:tcPr>
            <w:tcW w:w="656"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center"/>
              <w:rPr>
                <w:color w:val="000000"/>
                <w:sz w:val="20"/>
                <w:szCs w:val="20"/>
              </w:rPr>
            </w:pPr>
            <w:r w:rsidRPr="00681F00">
              <w:rPr>
                <w:color w:val="000000"/>
                <w:sz w:val="20"/>
                <w:szCs w:val="20"/>
              </w:rPr>
              <w:t>2033</w:t>
            </w:r>
          </w:p>
        </w:tc>
        <w:tc>
          <w:tcPr>
            <w:tcW w:w="655"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center"/>
              <w:rPr>
                <w:color w:val="000000"/>
                <w:sz w:val="20"/>
                <w:szCs w:val="20"/>
              </w:rPr>
            </w:pPr>
            <w:r w:rsidRPr="00681F00">
              <w:rPr>
                <w:color w:val="000000"/>
                <w:sz w:val="20"/>
                <w:szCs w:val="20"/>
              </w:rPr>
              <w:t>2034</w:t>
            </w:r>
          </w:p>
        </w:tc>
        <w:tc>
          <w:tcPr>
            <w:tcW w:w="656"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center"/>
              <w:rPr>
                <w:color w:val="000000"/>
                <w:sz w:val="20"/>
                <w:szCs w:val="20"/>
              </w:rPr>
            </w:pPr>
            <w:r w:rsidRPr="00681F00">
              <w:rPr>
                <w:color w:val="000000"/>
                <w:sz w:val="20"/>
                <w:szCs w:val="20"/>
              </w:rPr>
              <w:t>2035</w:t>
            </w:r>
          </w:p>
        </w:tc>
        <w:tc>
          <w:tcPr>
            <w:tcW w:w="655"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center"/>
              <w:rPr>
                <w:color w:val="000000"/>
                <w:sz w:val="20"/>
                <w:szCs w:val="20"/>
              </w:rPr>
            </w:pPr>
            <w:r w:rsidRPr="00681F00">
              <w:rPr>
                <w:color w:val="000000"/>
                <w:sz w:val="20"/>
                <w:szCs w:val="20"/>
              </w:rPr>
              <w:t>2036</w:t>
            </w:r>
          </w:p>
        </w:tc>
        <w:tc>
          <w:tcPr>
            <w:tcW w:w="656"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center"/>
              <w:rPr>
                <w:color w:val="000000"/>
                <w:sz w:val="20"/>
                <w:szCs w:val="20"/>
              </w:rPr>
            </w:pPr>
            <w:r w:rsidRPr="00681F00">
              <w:rPr>
                <w:color w:val="000000"/>
                <w:sz w:val="20"/>
                <w:szCs w:val="20"/>
              </w:rPr>
              <w:t>2037</w:t>
            </w:r>
          </w:p>
        </w:tc>
        <w:tc>
          <w:tcPr>
            <w:tcW w:w="656"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center"/>
              <w:rPr>
                <w:color w:val="000000"/>
                <w:sz w:val="20"/>
                <w:szCs w:val="20"/>
              </w:rPr>
            </w:pPr>
            <w:r w:rsidRPr="00681F00">
              <w:rPr>
                <w:color w:val="000000"/>
                <w:sz w:val="20"/>
                <w:szCs w:val="20"/>
              </w:rPr>
              <w:t>2038</w:t>
            </w:r>
          </w:p>
        </w:tc>
      </w:tr>
      <w:tr w:rsidR="00681F00" w:rsidRPr="00681F00" w:rsidTr="00681F00">
        <w:trPr>
          <w:trHeight w:val="20"/>
        </w:trPr>
        <w:tc>
          <w:tcPr>
            <w:tcW w:w="5235"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7A440D">
            <w:pPr>
              <w:rPr>
                <w:color w:val="000000"/>
                <w:sz w:val="20"/>
                <w:szCs w:val="20"/>
              </w:rPr>
            </w:pPr>
            <w:r w:rsidRPr="00681F00">
              <w:rPr>
                <w:color w:val="000000"/>
                <w:sz w:val="20"/>
                <w:szCs w:val="20"/>
              </w:rPr>
              <w:t>Котельная № 1, пгт. Рамешки, ул. Новая, д. 1Б</w:t>
            </w:r>
          </w:p>
        </w:tc>
        <w:tc>
          <w:tcPr>
            <w:tcW w:w="7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center"/>
              <w:rPr>
                <w:color w:val="000000"/>
                <w:sz w:val="20"/>
                <w:szCs w:val="20"/>
              </w:rPr>
            </w:pPr>
            <w:r w:rsidRPr="00681F00">
              <w:rPr>
                <w:color w:val="000000"/>
                <w:sz w:val="20"/>
                <w:szCs w:val="20"/>
              </w:rPr>
              <w:t> </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r>
      <w:tr w:rsidR="00681F00" w:rsidRPr="00681F00" w:rsidTr="00681F00">
        <w:trPr>
          <w:trHeight w:val="20"/>
        </w:trPr>
        <w:tc>
          <w:tcPr>
            <w:tcW w:w="5235"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3573AD">
            <w:pPr>
              <w:rPr>
                <w:color w:val="000000"/>
                <w:sz w:val="20"/>
                <w:szCs w:val="20"/>
              </w:rPr>
            </w:pPr>
            <w:r w:rsidRPr="00681F00">
              <w:rPr>
                <w:color w:val="000000"/>
                <w:sz w:val="20"/>
                <w:szCs w:val="20"/>
              </w:rPr>
              <w:t>Тепловая мощность нетто</w:t>
            </w:r>
          </w:p>
        </w:tc>
        <w:tc>
          <w:tcPr>
            <w:tcW w:w="7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center"/>
              <w:rPr>
                <w:color w:val="000000"/>
                <w:sz w:val="20"/>
                <w:szCs w:val="20"/>
              </w:rPr>
            </w:pPr>
            <w:r w:rsidRPr="00681F00">
              <w:rPr>
                <w:color w:val="000000"/>
                <w:sz w:val="20"/>
                <w:szCs w:val="20"/>
              </w:rPr>
              <w:t>Гкал/ч</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4,697</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4,697</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4,697</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4,697</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4,697</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4,697</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4,697</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4,697</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4,697</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4,697</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4,697</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4,697</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4,697</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4,697</w:t>
            </w:r>
          </w:p>
        </w:tc>
      </w:tr>
      <w:tr w:rsidR="00681F00" w:rsidRPr="00681F00" w:rsidTr="00681F00">
        <w:trPr>
          <w:trHeight w:val="20"/>
        </w:trPr>
        <w:tc>
          <w:tcPr>
            <w:tcW w:w="5235"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3573AD">
            <w:pPr>
              <w:rPr>
                <w:color w:val="000000"/>
                <w:sz w:val="20"/>
                <w:szCs w:val="20"/>
              </w:rPr>
            </w:pPr>
            <w:r w:rsidRPr="00681F00">
              <w:rPr>
                <w:color w:val="000000"/>
                <w:sz w:val="20"/>
                <w:szCs w:val="20"/>
              </w:rPr>
              <w:t>Резерв тепловой мощности</w:t>
            </w:r>
          </w:p>
        </w:tc>
        <w:tc>
          <w:tcPr>
            <w:tcW w:w="7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center"/>
              <w:rPr>
                <w:color w:val="000000"/>
                <w:sz w:val="20"/>
                <w:szCs w:val="20"/>
              </w:rPr>
            </w:pPr>
            <w:r w:rsidRPr="00681F00">
              <w:rPr>
                <w:color w:val="000000"/>
                <w:sz w:val="20"/>
                <w:szCs w:val="20"/>
              </w:rPr>
              <w:t>Гкал/ч</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2,103</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2,103</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2,103</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2,103</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2,103</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2,117</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2,132</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2,146</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2,160</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2,174</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2,174</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2,174</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2,174</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2,174</w:t>
            </w:r>
          </w:p>
        </w:tc>
      </w:tr>
      <w:tr w:rsidR="00681F00" w:rsidRPr="00681F00" w:rsidTr="00681F00">
        <w:trPr>
          <w:trHeight w:val="20"/>
        </w:trPr>
        <w:tc>
          <w:tcPr>
            <w:tcW w:w="5235"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3573AD">
            <w:pPr>
              <w:rPr>
                <w:color w:val="000000"/>
                <w:sz w:val="20"/>
                <w:szCs w:val="20"/>
              </w:rPr>
            </w:pPr>
          </w:p>
        </w:tc>
        <w:tc>
          <w:tcPr>
            <w:tcW w:w="7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center"/>
              <w:rPr>
                <w:color w:val="000000"/>
                <w:sz w:val="20"/>
                <w:szCs w:val="20"/>
              </w:rPr>
            </w:pPr>
            <w:r w:rsidRPr="00681F00">
              <w:rPr>
                <w:color w:val="000000"/>
                <w:sz w:val="20"/>
                <w:szCs w:val="20"/>
              </w:rPr>
              <w:t>%</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44,780</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44,780</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44,780</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44,780</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44,780</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45,080</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45,380</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45,680</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45,980</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46,280</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46,280</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46,280</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46,280</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46,280</w:t>
            </w:r>
          </w:p>
        </w:tc>
      </w:tr>
      <w:tr w:rsidR="00681F00" w:rsidRPr="00681F00" w:rsidTr="00681F00">
        <w:trPr>
          <w:trHeight w:val="20"/>
        </w:trPr>
        <w:tc>
          <w:tcPr>
            <w:tcW w:w="5235"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3573AD">
            <w:pPr>
              <w:rPr>
                <w:color w:val="000000"/>
                <w:sz w:val="20"/>
                <w:szCs w:val="20"/>
              </w:rPr>
            </w:pPr>
            <w:r w:rsidRPr="00681F00">
              <w:rPr>
                <w:color w:val="000000"/>
                <w:sz w:val="20"/>
                <w:szCs w:val="20"/>
              </w:rPr>
              <w:t>Тепловая мощность на коллекторах</w:t>
            </w:r>
          </w:p>
        </w:tc>
        <w:tc>
          <w:tcPr>
            <w:tcW w:w="7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center"/>
              <w:rPr>
                <w:color w:val="000000"/>
                <w:sz w:val="20"/>
                <w:szCs w:val="20"/>
              </w:rPr>
            </w:pPr>
            <w:r w:rsidRPr="00681F00">
              <w:rPr>
                <w:color w:val="000000"/>
                <w:sz w:val="20"/>
                <w:szCs w:val="20"/>
              </w:rPr>
              <w:t>Гкал/ч</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2,594</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2,594</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2,594</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2,594</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2,594</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2,580</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2,565</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2,551</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2,537</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2,523</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2,523</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2,523</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2,523</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2,523</w:t>
            </w:r>
          </w:p>
        </w:tc>
      </w:tr>
      <w:tr w:rsidR="00681F00" w:rsidRPr="00681F00" w:rsidTr="00681F00">
        <w:trPr>
          <w:trHeight w:val="20"/>
        </w:trPr>
        <w:tc>
          <w:tcPr>
            <w:tcW w:w="5235"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7A440D">
            <w:pPr>
              <w:rPr>
                <w:color w:val="000000"/>
                <w:sz w:val="20"/>
                <w:szCs w:val="20"/>
              </w:rPr>
            </w:pPr>
            <w:r w:rsidRPr="00681F00">
              <w:rPr>
                <w:color w:val="000000"/>
                <w:sz w:val="20"/>
                <w:szCs w:val="20"/>
              </w:rPr>
              <w:t>Котельная № 2 БМК, пгт. Рамешки, ул. Советская, д. 72</w:t>
            </w:r>
          </w:p>
        </w:tc>
        <w:tc>
          <w:tcPr>
            <w:tcW w:w="7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center"/>
              <w:rPr>
                <w:color w:val="000000"/>
                <w:sz w:val="20"/>
                <w:szCs w:val="20"/>
              </w:rPr>
            </w:pPr>
            <w:r w:rsidRPr="00681F00">
              <w:rPr>
                <w:color w:val="000000"/>
                <w:sz w:val="20"/>
                <w:szCs w:val="20"/>
              </w:rPr>
              <w:t> </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r>
      <w:tr w:rsidR="00681F00" w:rsidRPr="00681F00" w:rsidTr="00681F00">
        <w:trPr>
          <w:trHeight w:val="20"/>
        </w:trPr>
        <w:tc>
          <w:tcPr>
            <w:tcW w:w="5235"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3573AD">
            <w:pPr>
              <w:rPr>
                <w:color w:val="000000"/>
                <w:sz w:val="20"/>
                <w:szCs w:val="20"/>
              </w:rPr>
            </w:pPr>
            <w:r w:rsidRPr="00681F00">
              <w:rPr>
                <w:color w:val="000000"/>
                <w:sz w:val="20"/>
                <w:szCs w:val="20"/>
              </w:rPr>
              <w:t>Тепловая мощность нетто</w:t>
            </w:r>
          </w:p>
        </w:tc>
        <w:tc>
          <w:tcPr>
            <w:tcW w:w="7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center"/>
              <w:rPr>
                <w:color w:val="000000"/>
                <w:sz w:val="20"/>
                <w:szCs w:val="20"/>
              </w:rPr>
            </w:pPr>
            <w:r w:rsidRPr="00681F00">
              <w:rPr>
                <w:color w:val="000000"/>
                <w:sz w:val="20"/>
                <w:szCs w:val="20"/>
              </w:rPr>
              <w:t>Гкал/ч</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0,841</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0,841</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0,841</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0,841</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0,841</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0,841</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0,841</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0,841</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0,841</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0,841</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0,841</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0,841</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0,841</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0,841</w:t>
            </w:r>
          </w:p>
        </w:tc>
      </w:tr>
      <w:tr w:rsidR="00681F00" w:rsidRPr="00681F00" w:rsidTr="00681F00">
        <w:trPr>
          <w:trHeight w:val="20"/>
        </w:trPr>
        <w:tc>
          <w:tcPr>
            <w:tcW w:w="5235"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3573AD">
            <w:pPr>
              <w:rPr>
                <w:color w:val="000000"/>
                <w:sz w:val="20"/>
                <w:szCs w:val="20"/>
              </w:rPr>
            </w:pPr>
            <w:r w:rsidRPr="00681F00">
              <w:rPr>
                <w:color w:val="000000"/>
                <w:sz w:val="20"/>
                <w:szCs w:val="20"/>
              </w:rPr>
              <w:t>Резерв тепловой мощности</w:t>
            </w:r>
          </w:p>
        </w:tc>
        <w:tc>
          <w:tcPr>
            <w:tcW w:w="7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center"/>
              <w:rPr>
                <w:color w:val="000000"/>
                <w:sz w:val="20"/>
                <w:szCs w:val="20"/>
              </w:rPr>
            </w:pPr>
            <w:r w:rsidRPr="00681F00">
              <w:rPr>
                <w:color w:val="000000"/>
                <w:sz w:val="20"/>
                <w:szCs w:val="20"/>
              </w:rPr>
              <w:t>Гкал/ч</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0,166</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0,166</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0,166</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0,166</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0,166</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0,166</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0,166</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0,166</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0,166</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0,166</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0,166</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0,166</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0,166</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0,166</w:t>
            </w:r>
          </w:p>
        </w:tc>
      </w:tr>
      <w:tr w:rsidR="00681F00" w:rsidRPr="00681F00" w:rsidTr="00681F00">
        <w:trPr>
          <w:trHeight w:val="20"/>
        </w:trPr>
        <w:tc>
          <w:tcPr>
            <w:tcW w:w="5235"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3573AD">
            <w:pPr>
              <w:rPr>
                <w:color w:val="000000"/>
                <w:sz w:val="20"/>
                <w:szCs w:val="20"/>
              </w:rPr>
            </w:pPr>
          </w:p>
        </w:tc>
        <w:tc>
          <w:tcPr>
            <w:tcW w:w="7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center"/>
              <w:rPr>
                <w:color w:val="000000"/>
                <w:sz w:val="20"/>
                <w:szCs w:val="20"/>
              </w:rPr>
            </w:pPr>
            <w:r w:rsidRPr="00681F00">
              <w:rPr>
                <w:color w:val="000000"/>
                <w:sz w:val="20"/>
                <w:szCs w:val="20"/>
              </w:rPr>
              <w:t>%</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19,772</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19,772</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19,772</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19,772</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19,772</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19,772</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19,772</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19,772</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19,772</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19,772</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19,772</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19,772</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19,772</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19,772</w:t>
            </w:r>
          </w:p>
        </w:tc>
      </w:tr>
      <w:tr w:rsidR="00681F00" w:rsidRPr="00681F00" w:rsidTr="00681F00">
        <w:trPr>
          <w:trHeight w:val="20"/>
        </w:trPr>
        <w:tc>
          <w:tcPr>
            <w:tcW w:w="5235"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3573AD">
            <w:pPr>
              <w:rPr>
                <w:color w:val="000000"/>
                <w:sz w:val="20"/>
                <w:szCs w:val="20"/>
              </w:rPr>
            </w:pPr>
            <w:r w:rsidRPr="00681F00">
              <w:rPr>
                <w:color w:val="000000"/>
                <w:sz w:val="20"/>
                <w:szCs w:val="20"/>
              </w:rPr>
              <w:t>Тепловая мощность на коллекторах</w:t>
            </w:r>
          </w:p>
        </w:tc>
        <w:tc>
          <w:tcPr>
            <w:tcW w:w="7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center"/>
              <w:rPr>
                <w:color w:val="000000"/>
                <w:sz w:val="20"/>
                <w:szCs w:val="20"/>
              </w:rPr>
            </w:pPr>
            <w:r w:rsidRPr="00681F00">
              <w:rPr>
                <w:color w:val="000000"/>
                <w:sz w:val="20"/>
                <w:szCs w:val="20"/>
              </w:rPr>
              <w:t>Гкал/ч</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0,675</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0,675</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0,675</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0,675</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0,675</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0,675</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0,675</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0,675</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0,675</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0,675</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0,675</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0,675</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0,675</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0,675</w:t>
            </w:r>
          </w:p>
        </w:tc>
      </w:tr>
      <w:tr w:rsidR="00681F00" w:rsidRPr="00681F00" w:rsidTr="00681F00">
        <w:trPr>
          <w:trHeight w:val="20"/>
        </w:trPr>
        <w:tc>
          <w:tcPr>
            <w:tcW w:w="5235"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7A440D">
            <w:pPr>
              <w:rPr>
                <w:color w:val="000000"/>
                <w:sz w:val="20"/>
                <w:szCs w:val="20"/>
              </w:rPr>
            </w:pPr>
            <w:r w:rsidRPr="00681F00">
              <w:rPr>
                <w:color w:val="000000"/>
                <w:sz w:val="20"/>
                <w:szCs w:val="20"/>
              </w:rPr>
              <w:t>Котельная № 3 БМК, с. Застолбье, ул. Школьная</w:t>
            </w:r>
          </w:p>
        </w:tc>
        <w:tc>
          <w:tcPr>
            <w:tcW w:w="7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center"/>
              <w:rPr>
                <w:color w:val="000000"/>
                <w:sz w:val="20"/>
                <w:szCs w:val="20"/>
              </w:rPr>
            </w:pPr>
            <w:r w:rsidRPr="00681F00">
              <w:rPr>
                <w:color w:val="000000"/>
                <w:sz w:val="20"/>
                <w:szCs w:val="20"/>
              </w:rPr>
              <w:t> </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r>
      <w:tr w:rsidR="00681F00" w:rsidRPr="00681F00" w:rsidTr="00681F00">
        <w:trPr>
          <w:trHeight w:val="20"/>
        </w:trPr>
        <w:tc>
          <w:tcPr>
            <w:tcW w:w="5235"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3573AD">
            <w:pPr>
              <w:rPr>
                <w:color w:val="000000"/>
                <w:sz w:val="20"/>
                <w:szCs w:val="20"/>
              </w:rPr>
            </w:pPr>
            <w:r w:rsidRPr="00681F00">
              <w:rPr>
                <w:color w:val="000000"/>
                <w:sz w:val="20"/>
                <w:szCs w:val="20"/>
              </w:rPr>
              <w:t>Тепловая мощность нетто</w:t>
            </w:r>
          </w:p>
        </w:tc>
        <w:tc>
          <w:tcPr>
            <w:tcW w:w="7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center"/>
              <w:rPr>
                <w:color w:val="000000"/>
                <w:sz w:val="20"/>
                <w:szCs w:val="20"/>
              </w:rPr>
            </w:pPr>
            <w:r w:rsidRPr="00681F00">
              <w:rPr>
                <w:color w:val="000000"/>
                <w:sz w:val="20"/>
                <w:szCs w:val="20"/>
              </w:rPr>
              <w:t>Гкал/ч</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1,683</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1,683</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1,683</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1,683</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1,683</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1,683</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1,683</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1,683</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1,683</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1,683</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1,683</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1,683</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1,683</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1,683</w:t>
            </w:r>
          </w:p>
        </w:tc>
      </w:tr>
      <w:tr w:rsidR="00681F00" w:rsidRPr="00681F00" w:rsidTr="00681F00">
        <w:trPr>
          <w:trHeight w:val="20"/>
        </w:trPr>
        <w:tc>
          <w:tcPr>
            <w:tcW w:w="5235"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3573AD">
            <w:pPr>
              <w:rPr>
                <w:color w:val="000000"/>
                <w:sz w:val="20"/>
                <w:szCs w:val="20"/>
              </w:rPr>
            </w:pPr>
            <w:r w:rsidRPr="00681F00">
              <w:rPr>
                <w:color w:val="000000"/>
                <w:sz w:val="20"/>
                <w:szCs w:val="20"/>
              </w:rPr>
              <w:t>Резерв тепловой мощности</w:t>
            </w:r>
          </w:p>
        </w:tc>
        <w:tc>
          <w:tcPr>
            <w:tcW w:w="7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center"/>
              <w:rPr>
                <w:color w:val="000000"/>
                <w:sz w:val="20"/>
                <w:szCs w:val="20"/>
              </w:rPr>
            </w:pPr>
            <w:r w:rsidRPr="00681F00">
              <w:rPr>
                <w:color w:val="000000"/>
                <w:sz w:val="20"/>
                <w:szCs w:val="20"/>
              </w:rPr>
              <w:t>Гкал/ч</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0,519</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0,519</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0,519</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0,519</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0,519</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0,519</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0,519</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0,519</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0,519</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0,519</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0,519</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0,519</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0,519</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0,519</w:t>
            </w:r>
          </w:p>
        </w:tc>
      </w:tr>
      <w:tr w:rsidR="00681F00" w:rsidRPr="00681F00" w:rsidTr="00681F00">
        <w:trPr>
          <w:trHeight w:val="20"/>
        </w:trPr>
        <w:tc>
          <w:tcPr>
            <w:tcW w:w="5235"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3573AD">
            <w:pPr>
              <w:rPr>
                <w:color w:val="000000"/>
                <w:sz w:val="20"/>
                <w:szCs w:val="20"/>
              </w:rPr>
            </w:pPr>
          </w:p>
        </w:tc>
        <w:tc>
          <w:tcPr>
            <w:tcW w:w="7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center"/>
              <w:rPr>
                <w:color w:val="000000"/>
                <w:sz w:val="20"/>
                <w:szCs w:val="20"/>
              </w:rPr>
            </w:pPr>
            <w:r w:rsidRPr="00681F00">
              <w:rPr>
                <w:color w:val="000000"/>
                <w:sz w:val="20"/>
                <w:szCs w:val="20"/>
              </w:rPr>
              <w:t>%</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30,809</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30,809</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30,809</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30,809</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30,809</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30,809</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30,809</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30,809</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30,809</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30,809</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30,809</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30,809</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30,809</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30,809</w:t>
            </w:r>
          </w:p>
        </w:tc>
      </w:tr>
      <w:tr w:rsidR="00681F00" w:rsidRPr="00681F00" w:rsidTr="00681F00">
        <w:trPr>
          <w:trHeight w:val="20"/>
        </w:trPr>
        <w:tc>
          <w:tcPr>
            <w:tcW w:w="5235"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3573AD">
            <w:pPr>
              <w:rPr>
                <w:color w:val="000000"/>
                <w:sz w:val="20"/>
                <w:szCs w:val="20"/>
              </w:rPr>
            </w:pPr>
            <w:r w:rsidRPr="00681F00">
              <w:rPr>
                <w:color w:val="000000"/>
                <w:sz w:val="20"/>
                <w:szCs w:val="20"/>
              </w:rPr>
              <w:t>Тепловая мощность на коллекторах</w:t>
            </w:r>
          </w:p>
        </w:tc>
        <w:tc>
          <w:tcPr>
            <w:tcW w:w="7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center"/>
              <w:rPr>
                <w:color w:val="000000"/>
                <w:sz w:val="20"/>
                <w:szCs w:val="20"/>
              </w:rPr>
            </w:pPr>
            <w:r w:rsidRPr="00681F00">
              <w:rPr>
                <w:color w:val="000000"/>
                <w:sz w:val="20"/>
                <w:szCs w:val="20"/>
              </w:rPr>
              <w:t>Гкал/ч</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1,164</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1,164</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1,164</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1,164</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1,164</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1,164</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1,164</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1,164</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1,164</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1,164</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1,164</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1,164</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1,164</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1,164</w:t>
            </w:r>
          </w:p>
        </w:tc>
      </w:tr>
      <w:tr w:rsidR="00681F00" w:rsidRPr="00681F00" w:rsidTr="00681F00">
        <w:trPr>
          <w:trHeight w:val="20"/>
        </w:trPr>
        <w:tc>
          <w:tcPr>
            <w:tcW w:w="5235"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7A440D">
            <w:pPr>
              <w:rPr>
                <w:color w:val="000000"/>
                <w:sz w:val="20"/>
                <w:szCs w:val="20"/>
              </w:rPr>
            </w:pPr>
            <w:r w:rsidRPr="00681F00">
              <w:rPr>
                <w:color w:val="000000"/>
                <w:sz w:val="20"/>
                <w:szCs w:val="20"/>
              </w:rPr>
              <w:t>Котельная № 4, пгт. Рамешки, ул. Комсомольская</w:t>
            </w:r>
          </w:p>
        </w:tc>
        <w:tc>
          <w:tcPr>
            <w:tcW w:w="7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center"/>
              <w:rPr>
                <w:color w:val="000000"/>
                <w:sz w:val="20"/>
                <w:szCs w:val="20"/>
              </w:rPr>
            </w:pPr>
            <w:r w:rsidRPr="00681F00">
              <w:rPr>
                <w:color w:val="000000"/>
                <w:sz w:val="20"/>
                <w:szCs w:val="20"/>
              </w:rPr>
              <w:t> </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r>
      <w:tr w:rsidR="00681F00" w:rsidRPr="00681F00" w:rsidTr="00681F00">
        <w:trPr>
          <w:trHeight w:val="20"/>
        </w:trPr>
        <w:tc>
          <w:tcPr>
            <w:tcW w:w="5235"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3573AD">
            <w:pPr>
              <w:rPr>
                <w:color w:val="000000"/>
                <w:sz w:val="20"/>
                <w:szCs w:val="20"/>
              </w:rPr>
            </w:pPr>
            <w:r w:rsidRPr="00681F00">
              <w:rPr>
                <w:color w:val="000000"/>
                <w:sz w:val="20"/>
                <w:szCs w:val="20"/>
              </w:rPr>
              <w:t>Тепловая мощность нетто</w:t>
            </w:r>
          </w:p>
        </w:tc>
        <w:tc>
          <w:tcPr>
            <w:tcW w:w="7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center"/>
              <w:rPr>
                <w:color w:val="000000"/>
                <w:sz w:val="20"/>
                <w:szCs w:val="20"/>
              </w:rPr>
            </w:pPr>
            <w:r w:rsidRPr="00681F00">
              <w:rPr>
                <w:color w:val="000000"/>
                <w:sz w:val="20"/>
                <w:szCs w:val="20"/>
              </w:rPr>
              <w:t>Гкал/ч</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4,692</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4,692</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4,692</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4,692</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4,692</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4,692</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4,692</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4,692</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4,692</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4,692</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4,692</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4,692</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4,692</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4,692</w:t>
            </w:r>
          </w:p>
        </w:tc>
      </w:tr>
      <w:tr w:rsidR="00681F00" w:rsidRPr="00681F00" w:rsidTr="00681F00">
        <w:trPr>
          <w:trHeight w:val="20"/>
        </w:trPr>
        <w:tc>
          <w:tcPr>
            <w:tcW w:w="5235"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3573AD">
            <w:pPr>
              <w:rPr>
                <w:color w:val="000000"/>
                <w:sz w:val="20"/>
                <w:szCs w:val="20"/>
              </w:rPr>
            </w:pPr>
            <w:r w:rsidRPr="00681F00">
              <w:rPr>
                <w:color w:val="000000"/>
                <w:sz w:val="20"/>
                <w:szCs w:val="20"/>
              </w:rPr>
              <w:t>Резерв тепловой мощности</w:t>
            </w:r>
          </w:p>
        </w:tc>
        <w:tc>
          <w:tcPr>
            <w:tcW w:w="7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center"/>
              <w:rPr>
                <w:color w:val="000000"/>
                <w:sz w:val="20"/>
                <w:szCs w:val="20"/>
              </w:rPr>
            </w:pPr>
            <w:r w:rsidRPr="00681F00">
              <w:rPr>
                <w:color w:val="000000"/>
                <w:sz w:val="20"/>
                <w:szCs w:val="20"/>
              </w:rPr>
              <w:t>Гкал/ч</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2,461</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2,461</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2,461</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2,461</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2,461</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2,485</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2,508</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2,532</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2,555</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2,578</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2,578</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2,578</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2,578</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2,578</w:t>
            </w:r>
          </w:p>
        </w:tc>
      </w:tr>
      <w:tr w:rsidR="00681F00" w:rsidRPr="00681F00" w:rsidTr="00681F00">
        <w:trPr>
          <w:trHeight w:val="20"/>
        </w:trPr>
        <w:tc>
          <w:tcPr>
            <w:tcW w:w="5235"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3573AD">
            <w:pPr>
              <w:rPr>
                <w:color w:val="000000"/>
                <w:sz w:val="20"/>
                <w:szCs w:val="20"/>
              </w:rPr>
            </w:pPr>
          </w:p>
        </w:tc>
        <w:tc>
          <w:tcPr>
            <w:tcW w:w="7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center"/>
              <w:rPr>
                <w:color w:val="000000"/>
                <w:sz w:val="20"/>
                <w:szCs w:val="20"/>
              </w:rPr>
            </w:pPr>
            <w:r w:rsidRPr="00681F00">
              <w:rPr>
                <w:color w:val="000000"/>
                <w:sz w:val="20"/>
                <w:szCs w:val="20"/>
              </w:rPr>
              <w:t>%</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52,454</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52,454</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52,454</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52,454</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52,454</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52,954</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53,454</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53,954</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54,454</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54,954</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54,954</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54,954</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54,954</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54,954</w:t>
            </w:r>
          </w:p>
        </w:tc>
      </w:tr>
      <w:tr w:rsidR="00681F00" w:rsidRPr="00681F00" w:rsidTr="00681F00">
        <w:trPr>
          <w:trHeight w:val="20"/>
        </w:trPr>
        <w:tc>
          <w:tcPr>
            <w:tcW w:w="5235"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3573AD">
            <w:pPr>
              <w:rPr>
                <w:color w:val="000000"/>
                <w:sz w:val="20"/>
                <w:szCs w:val="20"/>
              </w:rPr>
            </w:pPr>
            <w:r w:rsidRPr="00681F00">
              <w:rPr>
                <w:color w:val="000000"/>
                <w:sz w:val="20"/>
                <w:szCs w:val="20"/>
              </w:rPr>
              <w:t>Тепловая мощность на коллекторах</w:t>
            </w:r>
          </w:p>
        </w:tc>
        <w:tc>
          <w:tcPr>
            <w:tcW w:w="7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center"/>
              <w:rPr>
                <w:color w:val="000000"/>
                <w:sz w:val="20"/>
                <w:szCs w:val="20"/>
              </w:rPr>
            </w:pPr>
            <w:r w:rsidRPr="00681F00">
              <w:rPr>
                <w:color w:val="000000"/>
                <w:sz w:val="20"/>
                <w:szCs w:val="20"/>
              </w:rPr>
              <w:t>Гкал/ч</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2,231</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2,231</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2,231</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2,231</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2,231</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2,207</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2,184</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2,160</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2,137</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2,114</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2,114</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2,114</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2,114</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2,114</w:t>
            </w:r>
          </w:p>
        </w:tc>
      </w:tr>
      <w:tr w:rsidR="00681F00" w:rsidRPr="00681F00" w:rsidTr="00681F00">
        <w:trPr>
          <w:trHeight w:val="20"/>
        </w:trPr>
        <w:tc>
          <w:tcPr>
            <w:tcW w:w="5235"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7A440D">
            <w:pPr>
              <w:rPr>
                <w:color w:val="000000"/>
                <w:sz w:val="20"/>
                <w:szCs w:val="20"/>
              </w:rPr>
            </w:pPr>
            <w:r w:rsidRPr="00681F00">
              <w:rPr>
                <w:color w:val="000000"/>
                <w:sz w:val="20"/>
                <w:szCs w:val="20"/>
              </w:rPr>
              <w:t>Котельная № 7, с. Кушалино, ул. Пушкина, 30б</w:t>
            </w:r>
          </w:p>
        </w:tc>
        <w:tc>
          <w:tcPr>
            <w:tcW w:w="7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center"/>
              <w:rPr>
                <w:color w:val="000000"/>
                <w:sz w:val="20"/>
                <w:szCs w:val="20"/>
              </w:rPr>
            </w:pPr>
            <w:r w:rsidRPr="00681F00">
              <w:rPr>
                <w:color w:val="000000"/>
                <w:sz w:val="20"/>
                <w:szCs w:val="20"/>
              </w:rPr>
              <w:t> </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r>
      <w:tr w:rsidR="00681F00" w:rsidRPr="00681F00" w:rsidTr="00681F00">
        <w:trPr>
          <w:trHeight w:val="20"/>
        </w:trPr>
        <w:tc>
          <w:tcPr>
            <w:tcW w:w="5235"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3573AD">
            <w:pPr>
              <w:rPr>
                <w:color w:val="000000"/>
                <w:sz w:val="20"/>
                <w:szCs w:val="20"/>
              </w:rPr>
            </w:pPr>
            <w:r w:rsidRPr="00681F00">
              <w:rPr>
                <w:color w:val="000000"/>
                <w:sz w:val="20"/>
                <w:szCs w:val="20"/>
              </w:rPr>
              <w:t>Тепловая мощность нетто</w:t>
            </w:r>
          </w:p>
        </w:tc>
        <w:tc>
          <w:tcPr>
            <w:tcW w:w="7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center"/>
              <w:rPr>
                <w:color w:val="000000"/>
                <w:sz w:val="20"/>
                <w:szCs w:val="20"/>
              </w:rPr>
            </w:pPr>
            <w:r w:rsidRPr="00681F00">
              <w:rPr>
                <w:color w:val="000000"/>
                <w:sz w:val="20"/>
                <w:szCs w:val="20"/>
              </w:rPr>
              <w:t>Гкал/ч</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0,329</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0,329</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0,329</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0,329</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0,329</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0,329</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0,329</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0,329</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0,329</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0,329</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0,329</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0,329</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0,329</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0,329</w:t>
            </w:r>
          </w:p>
        </w:tc>
      </w:tr>
      <w:tr w:rsidR="00681F00" w:rsidRPr="00681F00" w:rsidTr="00681F00">
        <w:trPr>
          <w:trHeight w:val="20"/>
        </w:trPr>
        <w:tc>
          <w:tcPr>
            <w:tcW w:w="5235"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3573AD">
            <w:pPr>
              <w:rPr>
                <w:color w:val="000000"/>
                <w:sz w:val="20"/>
                <w:szCs w:val="20"/>
              </w:rPr>
            </w:pPr>
            <w:r w:rsidRPr="00681F00">
              <w:rPr>
                <w:color w:val="000000"/>
                <w:sz w:val="20"/>
                <w:szCs w:val="20"/>
              </w:rPr>
              <w:t>Резерв тепловой мощности</w:t>
            </w:r>
          </w:p>
        </w:tc>
        <w:tc>
          <w:tcPr>
            <w:tcW w:w="7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center"/>
              <w:rPr>
                <w:color w:val="000000"/>
                <w:sz w:val="20"/>
                <w:szCs w:val="20"/>
              </w:rPr>
            </w:pPr>
            <w:r w:rsidRPr="00681F00">
              <w:rPr>
                <w:color w:val="000000"/>
                <w:sz w:val="20"/>
                <w:szCs w:val="20"/>
              </w:rPr>
              <w:t>Гкал/ч</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0,074</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0,074</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0,074</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0,074</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0,074</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0,074</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0,074</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0,074</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0,074</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0,074</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0,074</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0,074</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0,074</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0,074</w:t>
            </w:r>
          </w:p>
        </w:tc>
      </w:tr>
      <w:tr w:rsidR="00681F00" w:rsidRPr="00681F00" w:rsidTr="00681F00">
        <w:trPr>
          <w:trHeight w:val="20"/>
        </w:trPr>
        <w:tc>
          <w:tcPr>
            <w:tcW w:w="5235"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3573AD">
            <w:pPr>
              <w:rPr>
                <w:color w:val="000000"/>
                <w:sz w:val="20"/>
                <w:szCs w:val="20"/>
              </w:rPr>
            </w:pPr>
          </w:p>
        </w:tc>
        <w:tc>
          <w:tcPr>
            <w:tcW w:w="7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center"/>
              <w:rPr>
                <w:color w:val="000000"/>
                <w:sz w:val="20"/>
                <w:szCs w:val="20"/>
              </w:rPr>
            </w:pPr>
            <w:r w:rsidRPr="00681F00">
              <w:rPr>
                <w:color w:val="000000"/>
                <w:sz w:val="20"/>
                <w:szCs w:val="20"/>
              </w:rPr>
              <w:t>%</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22,503</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22,503</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22,503</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22,503</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22,503</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22,503</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22,503</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22,503</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22,503</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22,503</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22,503</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22,503</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22,503</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22,503</w:t>
            </w:r>
          </w:p>
        </w:tc>
      </w:tr>
      <w:tr w:rsidR="00681F00" w:rsidRPr="00681F00" w:rsidTr="00681F00">
        <w:trPr>
          <w:trHeight w:val="20"/>
        </w:trPr>
        <w:tc>
          <w:tcPr>
            <w:tcW w:w="5235"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3573AD">
            <w:pPr>
              <w:rPr>
                <w:color w:val="000000"/>
                <w:sz w:val="20"/>
                <w:szCs w:val="20"/>
              </w:rPr>
            </w:pPr>
            <w:r w:rsidRPr="00681F00">
              <w:rPr>
                <w:color w:val="000000"/>
                <w:sz w:val="20"/>
                <w:szCs w:val="20"/>
              </w:rPr>
              <w:t>Тепловая мощность на коллекторах</w:t>
            </w:r>
          </w:p>
        </w:tc>
        <w:tc>
          <w:tcPr>
            <w:tcW w:w="7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center"/>
              <w:rPr>
                <w:color w:val="000000"/>
                <w:sz w:val="20"/>
                <w:szCs w:val="20"/>
              </w:rPr>
            </w:pPr>
            <w:r w:rsidRPr="00681F00">
              <w:rPr>
                <w:color w:val="000000"/>
                <w:sz w:val="20"/>
                <w:szCs w:val="20"/>
              </w:rPr>
              <w:t>Гкал/ч</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0,255</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0,255</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0,255</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0,255</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0,255</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0,255</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0,255</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0,255</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0,255</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0,255</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0,255</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0,255</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0,255</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0,255</w:t>
            </w:r>
          </w:p>
        </w:tc>
      </w:tr>
      <w:tr w:rsidR="00681F00" w:rsidRPr="00681F00" w:rsidTr="00681F00">
        <w:trPr>
          <w:trHeight w:val="20"/>
        </w:trPr>
        <w:tc>
          <w:tcPr>
            <w:tcW w:w="5235"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7A440D">
            <w:pPr>
              <w:rPr>
                <w:color w:val="000000"/>
                <w:sz w:val="20"/>
                <w:szCs w:val="20"/>
              </w:rPr>
            </w:pPr>
            <w:r w:rsidRPr="00681F00">
              <w:rPr>
                <w:color w:val="000000"/>
                <w:sz w:val="20"/>
                <w:szCs w:val="20"/>
              </w:rPr>
              <w:t>Котельная № 8, с. Никольское, ул. Центральная, 54д</w:t>
            </w:r>
          </w:p>
        </w:tc>
        <w:tc>
          <w:tcPr>
            <w:tcW w:w="7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center"/>
              <w:rPr>
                <w:color w:val="000000"/>
                <w:sz w:val="20"/>
                <w:szCs w:val="20"/>
              </w:rPr>
            </w:pPr>
            <w:r w:rsidRPr="00681F00">
              <w:rPr>
                <w:color w:val="000000"/>
                <w:sz w:val="20"/>
                <w:szCs w:val="20"/>
              </w:rPr>
              <w:t> </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r>
      <w:tr w:rsidR="00681F00" w:rsidRPr="00681F00" w:rsidTr="00681F00">
        <w:trPr>
          <w:trHeight w:val="20"/>
        </w:trPr>
        <w:tc>
          <w:tcPr>
            <w:tcW w:w="5235"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3573AD">
            <w:pPr>
              <w:rPr>
                <w:color w:val="000000"/>
                <w:sz w:val="20"/>
                <w:szCs w:val="20"/>
              </w:rPr>
            </w:pPr>
            <w:r w:rsidRPr="00681F00">
              <w:rPr>
                <w:color w:val="000000"/>
                <w:sz w:val="20"/>
                <w:szCs w:val="20"/>
              </w:rPr>
              <w:t>Тепловая мощность нетто</w:t>
            </w:r>
          </w:p>
        </w:tc>
        <w:tc>
          <w:tcPr>
            <w:tcW w:w="7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center"/>
              <w:rPr>
                <w:color w:val="000000"/>
                <w:sz w:val="20"/>
                <w:szCs w:val="20"/>
              </w:rPr>
            </w:pPr>
            <w:r w:rsidRPr="00681F00">
              <w:rPr>
                <w:color w:val="000000"/>
                <w:sz w:val="20"/>
                <w:szCs w:val="20"/>
              </w:rPr>
              <w:t>Гкал/ч</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0,410</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0,410</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0,410</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0,410</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0,410</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0,410</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0,410</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0,410</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0,410</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0,410</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0,410</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0,410</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0,410</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0,410</w:t>
            </w:r>
          </w:p>
        </w:tc>
      </w:tr>
      <w:tr w:rsidR="00681F00" w:rsidRPr="00681F00" w:rsidTr="00681F00">
        <w:trPr>
          <w:trHeight w:val="20"/>
        </w:trPr>
        <w:tc>
          <w:tcPr>
            <w:tcW w:w="5235"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3573AD">
            <w:pPr>
              <w:rPr>
                <w:color w:val="000000"/>
                <w:sz w:val="20"/>
                <w:szCs w:val="20"/>
              </w:rPr>
            </w:pPr>
            <w:r w:rsidRPr="00681F00">
              <w:rPr>
                <w:color w:val="000000"/>
                <w:sz w:val="20"/>
                <w:szCs w:val="20"/>
              </w:rPr>
              <w:t>Резерв тепловой мощности</w:t>
            </w:r>
          </w:p>
        </w:tc>
        <w:tc>
          <w:tcPr>
            <w:tcW w:w="7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center"/>
              <w:rPr>
                <w:color w:val="000000"/>
                <w:sz w:val="20"/>
                <w:szCs w:val="20"/>
              </w:rPr>
            </w:pPr>
            <w:r w:rsidRPr="00681F00">
              <w:rPr>
                <w:color w:val="000000"/>
                <w:sz w:val="20"/>
                <w:szCs w:val="20"/>
              </w:rPr>
              <w:t>Гкал/ч</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-0,118</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-0,114</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-0,109</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-0,105</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-0,101</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-0,097</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-0,093</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-0,089</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-0,085</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-0,081</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-0,077</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-0,073</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-0,068</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-0,064</w:t>
            </w:r>
          </w:p>
        </w:tc>
      </w:tr>
      <w:tr w:rsidR="00681F00" w:rsidRPr="00681F00" w:rsidTr="00681F00">
        <w:trPr>
          <w:trHeight w:val="20"/>
        </w:trPr>
        <w:tc>
          <w:tcPr>
            <w:tcW w:w="5235"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3573AD">
            <w:pPr>
              <w:rPr>
                <w:color w:val="000000"/>
                <w:sz w:val="20"/>
                <w:szCs w:val="20"/>
              </w:rPr>
            </w:pPr>
          </w:p>
        </w:tc>
        <w:tc>
          <w:tcPr>
            <w:tcW w:w="7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center"/>
              <w:rPr>
                <w:color w:val="000000"/>
                <w:sz w:val="20"/>
                <w:szCs w:val="20"/>
              </w:rPr>
            </w:pPr>
            <w:r w:rsidRPr="00681F00">
              <w:rPr>
                <w:color w:val="000000"/>
                <w:sz w:val="20"/>
                <w:szCs w:val="20"/>
              </w:rPr>
              <w:t>%</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-28,69</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-27,69</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-26,69</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-25,69</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-24,69</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-23,69</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-22,69</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-21,69</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-20,69</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-19,9</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-18,69</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-17,69</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-16,69</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-15,69</w:t>
            </w:r>
          </w:p>
        </w:tc>
      </w:tr>
      <w:tr w:rsidR="00681F00" w:rsidRPr="00681F00" w:rsidTr="00681F00">
        <w:trPr>
          <w:trHeight w:val="20"/>
        </w:trPr>
        <w:tc>
          <w:tcPr>
            <w:tcW w:w="5235"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3573AD">
            <w:pPr>
              <w:rPr>
                <w:color w:val="000000"/>
                <w:sz w:val="20"/>
                <w:szCs w:val="20"/>
              </w:rPr>
            </w:pPr>
            <w:r w:rsidRPr="00681F00">
              <w:rPr>
                <w:color w:val="000000"/>
                <w:sz w:val="20"/>
                <w:szCs w:val="20"/>
              </w:rPr>
              <w:t>Тепловая мощность на коллекторах</w:t>
            </w:r>
          </w:p>
        </w:tc>
        <w:tc>
          <w:tcPr>
            <w:tcW w:w="7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center"/>
              <w:rPr>
                <w:color w:val="000000"/>
                <w:sz w:val="20"/>
                <w:szCs w:val="20"/>
              </w:rPr>
            </w:pPr>
            <w:r w:rsidRPr="00681F00">
              <w:rPr>
                <w:color w:val="000000"/>
                <w:sz w:val="20"/>
                <w:szCs w:val="20"/>
              </w:rPr>
              <w:t>Гкал/ч</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0,528</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0,524</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0,519</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0,515</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0,511</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0,507</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0,503</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0,499</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0,495</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0,491</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0,487</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0,483</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0,478</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0,474</w:t>
            </w:r>
          </w:p>
        </w:tc>
      </w:tr>
      <w:tr w:rsidR="00681F00" w:rsidRPr="00681F00" w:rsidTr="00681F00">
        <w:trPr>
          <w:trHeight w:val="20"/>
        </w:trPr>
        <w:tc>
          <w:tcPr>
            <w:tcW w:w="5235"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7A440D">
            <w:pPr>
              <w:rPr>
                <w:color w:val="000000"/>
                <w:sz w:val="20"/>
                <w:szCs w:val="20"/>
              </w:rPr>
            </w:pPr>
            <w:r w:rsidRPr="00681F00">
              <w:rPr>
                <w:color w:val="000000"/>
                <w:sz w:val="20"/>
                <w:szCs w:val="20"/>
              </w:rPr>
              <w:t>Котельная № 9, с. Кушалино, ул. Пушкина, 20б</w:t>
            </w:r>
          </w:p>
        </w:tc>
        <w:tc>
          <w:tcPr>
            <w:tcW w:w="7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center"/>
              <w:rPr>
                <w:color w:val="000000"/>
                <w:sz w:val="20"/>
                <w:szCs w:val="20"/>
              </w:rPr>
            </w:pPr>
            <w:r w:rsidRPr="00681F00">
              <w:rPr>
                <w:color w:val="000000"/>
                <w:sz w:val="20"/>
                <w:szCs w:val="20"/>
              </w:rPr>
              <w:t> </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7A440D">
            <w:pPr>
              <w:jc w:val="right"/>
              <w:rPr>
                <w:color w:val="000000"/>
                <w:sz w:val="20"/>
                <w:szCs w:val="20"/>
              </w:rPr>
            </w:pPr>
            <w:r w:rsidRPr="00681F00">
              <w:rPr>
                <w:color w:val="000000"/>
                <w:sz w:val="20"/>
                <w:szCs w:val="20"/>
              </w:rPr>
              <w:t> </w:t>
            </w:r>
          </w:p>
        </w:tc>
      </w:tr>
      <w:tr w:rsidR="00681F00" w:rsidRPr="00681F00" w:rsidTr="00681F00">
        <w:trPr>
          <w:trHeight w:val="20"/>
        </w:trPr>
        <w:tc>
          <w:tcPr>
            <w:tcW w:w="5235"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3573AD">
            <w:pPr>
              <w:rPr>
                <w:color w:val="000000"/>
                <w:sz w:val="20"/>
                <w:szCs w:val="20"/>
              </w:rPr>
            </w:pPr>
            <w:r w:rsidRPr="00681F00">
              <w:rPr>
                <w:color w:val="000000"/>
                <w:sz w:val="20"/>
                <w:szCs w:val="20"/>
              </w:rPr>
              <w:t>Тепловая мощность нетто</w:t>
            </w:r>
          </w:p>
        </w:tc>
        <w:tc>
          <w:tcPr>
            <w:tcW w:w="7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center"/>
              <w:rPr>
                <w:color w:val="000000"/>
                <w:sz w:val="20"/>
                <w:szCs w:val="20"/>
              </w:rPr>
            </w:pPr>
            <w:r w:rsidRPr="00681F00">
              <w:rPr>
                <w:color w:val="000000"/>
                <w:sz w:val="20"/>
                <w:szCs w:val="20"/>
              </w:rPr>
              <w:t>Гкал/ч</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0,587</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0,587</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0,587</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0,587</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0,587</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0,587</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0,587</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0,587</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0,587</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0,587</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0,587</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0,587</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0,587</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0,587</w:t>
            </w:r>
          </w:p>
        </w:tc>
      </w:tr>
      <w:tr w:rsidR="00681F00" w:rsidRPr="00681F00" w:rsidTr="00681F00">
        <w:trPr>
          <w:trHeight w:val="20"/>
        </w:trPr>
        <w:tc>
          <w:tcPr>
            <w:tcW w:w="5235"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3573AD">
            <w:pPr>
              <w:rPr>
                <w:color w:val="000000"/>
                <w:sz w:val="20"/>
                <w:szCs w:val="20"/>
              </w:rPr>
            </w:pPr>
            <w:r w:rsidRPr="00681F00">
              <w:rPr>
                <w:color w:val="000000"/>
                <w:sz w:val="20"/>
                <w:szCs w:val="20"/>
              </w:rPr>
              <w:t>Резерв тепловой мощности</w:t>
            </w:r>
          </w:p>
        </w:tc>
        <w:tc>
          <w:tcPr>
            <w:tcW w:w="7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center"/>
              <w:rPr>
                <w:color w:val="000000"/>
                <w:sz w:val="20"/>
                <w:szCs w:val="20"/>
              </w:rPr>
            </w:pPr>
            <w:r w:rsidRPr="00681F00">
              <w:rPr>
                <w:color w:val="000000"/>
                <w:sz w:val="20"/>
                <w:szCs w:val="20"/>
              </w:rPr>
              <w:t>Гкал/ч</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0,146</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0,146</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0,146</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0,146</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0,146</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0,146</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0,146</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0,146</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0,146</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0,146</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0,150</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0,155</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0,160</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0,164</w:t>
            </w:r>
          </w:p>
        </w:tc>
      </w:tr>
      <w:tr w:rsidR="00681F00" w:rsidRPr="00681F00" w:rsidTr="00681F00">
        <w:trPr>
          <w:trHeight w:val="20"/>
        </w:trPr>
        <w:tc>
          <w:tcPr>
            <w:tcW w:w="5235"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3573AD">
            <w:pPr>
              <w:rPr>
                <w:color w:val="000000"/>
                <w:sz w:val="20"/>
                <w:szCs w:val="20"/>
              </w:rPr>
            </w:pPr>
          </w:p>
        </w:tc>
        <w:tc>
          <w:tcPr>
            <w:tcW w:w="7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center"/>
              <w:rPr>
                <w:color w:val="000000"/>
                <w:sz w:val="20"/>
                <w:szCs w:val="20"/>
              </w:rPr>
            </w:pPr>
            <w:r w:rsidRPr="00681F00">
              <w:rPr>
                <w:color w:val="000000"/>
                <w:sz w:val="20"/>
                <w:szCs w:val="20"/>
              </w:rPr>
              <w:t>%</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24,820</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24,820</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24,820</w:t>
            </w:r>
          </w:p>
        </w:tc>
        <w:tc>
          <w:tcPr>
            <w:tcW w:w="654"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24,820</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24,820</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24,820</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24,820</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24,820</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24,820</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24,820</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25,620</w:t>
            </w:r>
          </w:p>
        </w:tc>
        <w:tc>
          <w:tcPr>
            <w:tcW w:w="655"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26,420</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27,220</w:t>
            </w:r>
          </w:p>
        </w:tc>
        <w:tc>
          <w:tcPr>
            <w:tcW w:w="65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28,020</w:t>
            </w:r>
          </w:p>
        </w:tc>
      </w:tr>
      <w:tr w:rsidR="00681F00" w:rsidRPr="00681F00" w:rsidTr="00681F00">
        <w:trPr>
          <w:trHeight w:val="20"/>
        </w:trPr>
        <w:tc>
          <w:tcPr>
            <w:tcW w:w="5235" w:type="dxa"/>
            <w:tcBorders>
              <w:top w:val="nil"/>
              <w:left w:val="single" w:sz="8" w:space="0" w:color="auto"/>
              <w:bottom w:val="single" w:sz="4" w:space="0" w:color="auto"/>
              <w:right w:val="single" w:sz="8" w:space="0" w:color="auto"/>
            </w:tcBorders>
            <w:shd w:val="clear" w:color="auto" w:fill="auto"/>
            <w:tcMar>
              <w:left w:w="28" w:type="dxa"/>
              <w:right w:w="28" w:type="dxa"/>
            </w:tcMar>
            <w:vAlign w:val="center"/>
            <w:hideMark/>
          </w:tcPr>
          <w:p w:rsidR="00681F00" w:rsidRPr="00681F00" w:rsidRDefault="00681F00" w:rsidP="003573AD">
            <w:pPr>
              <w:rPr>
                <w:color w:val="000000"/>
                <w:sz w:val="20"/>
                <w:szCs w:val="20"/>
              </w:rPr>
            </w:pPr>
            <w:r w:rsidRPr="00681F00">
              <w:rPr>
                <w:color w:val="000000"/>
                <w:sz w:val="20"/>
                <w:szCs w:val="20"/>
              </w:rPr>
              <w:t>Тепловая мощность на коллекторах</w:t>
            </w:r>
          </w:p>
        </w:tc>
        <w:tc>
          <w:tcPr>
            <w:tcW w:w="766"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center"/>
              <w:rPr>
                <w:color w:val="000000"/>
                <w:sz w:val="20"/>
                <w:szCs w:val="20"/>
              </w:rPr>
            </w:pPr>
            <w:r w:rsidRPr="00681F00">
              <w:rPr>
                <w:color w:val="000000"/>
                <w:sz w:val="20"/>
                <w:szCs w:val="20"/>
              </w:rPr>
              <w:t>Гкал/ч</w:t>
            </w:r>
          </w:p>
        </w:tc>
        <w:tc>
          <w:tcPr>
            <w:tcW w:w="655"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0,441</w:t>
            </w:r>
          </w:p>
        </w:tc>
        <w:tc>
          <w:tcPr>
            <w:tcW w:w="654"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0,441</w:t>
            </w:r>
          </w:p>
        </w:tc>
        <w:tc>
          <w:tcPr>
            <w:tcW w:w="655"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0,441</w:t>
            </w:r>
          </w:p>
        </w:tc>
        <w:tc>
          <w:tcPr>
            <w:tcW w:w="654"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0,441</w:t>
            </w:r>
          </w:p>
        </w:tc>
        <w:tc>
          <w:tcPr>
            <w:tcW w:w="656"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0,441</w:t>
            </w:r>
          </w:p>
        </w:tc>
        <w:tc>
          <w:tcPr>
            <w:tcW w:w="655"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0,441</w:t>
            </w:r>
          </w:p>
        </w:tc>
        <w:tc>
          <w:tcPr>
            <w:tcW w:w="656"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0,441</w:t>
            </w:r>
          </w:p>
        </w:tc>
        <w:tc>
          <w:tcPr>
            <w:tcW w:w="655"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0,441</w:t>
            </w:r>
          </w:p>
        </w:tc>
        <w:tc>
          <w:tcPr>
            <w:tcW w:w="656"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0,441</w:t>
            </w:r>
          </w:p>
        </w:tc>
        <w:tc>
          <w:tcPr>
            <w:tcW w:w="655"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0,441</w:t>
            </w:r>
          </w:p>
        </w:tc>
        <w:tc>
          <w:tcPr>
            <w:tcW w:w="656"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0,437</w:t>
            </w:r>
          </w:p>
        </w:tc>
        <w:tc>
          <w:tcPr>
            <w:tcW w:w="655"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0,432</w:t>
            </w:r>
          </w:p>
        </w:tc>
        <w:tc>
          <w:tcPr>
            <w:tcW w:w="656"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0,427</w:t>
            </w:r>
          </w:p>
        </w:tc>
        <w:tc>
          <w:tcPr>
            <w:tcW w:w="656"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3573AD">
            <w:pPr>
              <w:jc w:val="right"/>
              <w:rPr>
                <w:color w:val="000000"/>
                <w:sz w:val="20"/>
                <w:szCs w:val="20"/>
              </w:rPr>
            </w:pPr>
            <w:r w:rsidRPr="00681F00">
              <w:rPr>
                <w:color w:val="000000"/>
                <w:sz w:val="20"/>
                <w:szCs w:val="20"/>
              </w:rPr>
              <w:t>0,423</w:t>
            </w:r>
          </w:p>
        </w:tc>
      </w:tr>
      <w:tr w:rsidR="00681F00" w:rsidRPr="00681F00" w:rsidTr="00681F00">
        <w:trPr>
          <w:trHeight w:val="20"/>
        </w:trPr>
        <w:tc>
          <w:tcPr>
            <w:tcW w:w="5235"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681F00" w:rsidRPr="00681F00" w:rsidRDefault="00681F00" w:rsidP="003573AD">
            <w:pPr>
              <w:rPr>
                <w:color w:val="000000"/>
                <w:sz w:val="20"/>
                <w:szCs w:val="20"/>
              </w:rPr>
            </w:pPr>
            <w:r w:rsidRPr="00681F00">
              <w:rPr>
                <w:color w:val="000000"/>
                <w:sz w:val="20"/>
                <w:szCs w:val="20"/>
              </w:rPr>
              <w:t>Котельная № 5, д. Алёшино, д. 107а</w:t>
            </w:r>
          </w:p>
        </w:tc>
        <w:tc>
          <w:tcPr>
            <w:tcW w:w="76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3573AD">
            <w:pPr>
              <w:jc w:val="center"/>
              <w:rPr>
                <w:color w:val="000000"/>
                <w:sz w:val="20"/>
                <w:szCs w:val="20"/>
              </w:rPr>
            </w:pPr>
          </w:p>
        </w:tc>
        <w:tc>
          <w:tcPr>
            <w:tcW w:w="6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3573AD">
            <w:pPr>
              <w:jc w:val="right"/>
              <w:rPr>
                <w:color w:val="000000"/>
                <w:sz w:val="20"/>
                <w:szCs w:val="20"/>
              </w:rPr>
            </w:pPr>
          </w:p>
        </w:tc>
        <w:tc>
          <w:tcPr>
            <w:tcW w:w="65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3573AD">
            <w:pPr>
              <w:jc w:val="right"/>
              <w:rPr>
                <w:color w:val="000000"/>
                <w:sz w:val="20"/>
                <w:szCs w:val="20"/>
              </w:rPr>
            </w:pPr>
          </w:p>
        </w:tc>
        <w:tc>
          <w:tcPr>
            <w:tcW w:w="6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3573AD">
            <w:pPr>
              <w:jc w:val="right"/>
              <w:rPr>
                <w:color w:val="000000"/>
                <w:sz w:val="20"/>
                <w:szCs w:val="20"/>
              </w:rPr>
            </w:pPr>
          </w:p>
        </w:tc>
        <w:tc>
          <w:tcPr>
            <w:tcW w:w="65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3573AD">
            <w:pPr>
              <w:jc w:val="right"/>
              <w:rPr>
                <w:color w:val="000000"/>
                <w:sz w:val="20"/>
                <w:szCs w:val="20"/>
              </w:rPr>
            </w:pPr>
          </w:p>
        </w:tc>
        <w:tc>
          <w:tcPr>
            <w:tcW w:w="65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3573AD">
            <w:pPr>
              <w:jc w:val="right"/>
              <w:rPr>
                <w:color w:val="000000"/>
                <w:sz w:val="20"/>
                <w:szCs w:val="20"/>
              </w:rPr>
            </w:pPr>
          </w:p>
        </w:tc>
        <w:tc>
          <w:tcPr>
            <w:tcW w:w="6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3573AD">
            <w:pPr>
              <w:jc w:val="right"/>
              <w:rPr>
                <w:color w:val="000000"/>
                <w:sz w:val="20"/>
                <w:szCs w:val="20"/>
              </w:rPr>
            </w:pPr>
          </w:p>
        </w:tc>
        <w:tc>
          <w:tcPr>
            <w:tcW w:w="65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3573AD">
            <w:pPr>
              <w:jc w:val="right"/>
              <w:rPr>
                <w:color w:val="000000"/>
                <w:sz w:val="20"/>
                <w:szCs w:val="20"/>
              </w:rPr>
            </w:pPr>
          </w:p>
        </w:tc>
        <w:tc>
          <w:tcPr>
            <w:tcW w:w="6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3573AD">
            <w:pPr>
              <w:jc w:val="right"/>
              <w:rPr>
                <w:color w:val="000000"/>
                <w:sz w:val="20"/>
                <w:szCs w:val="20"/>
              </w:rPr>
            </w:pPr>
          </w:p>
        </w:tc>
        <w:tc>
          <w:tcPr>
            <w:tcW w:w="65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3573AD">
            <w:pPr>
              <w:jc w:val="right"/>
              <w:rPr>
                <w:color w:val="000000"/>
                <w:sz w:val="20"/>
                <w:szCs w:val="20"/>
              </w:rPr>
            </w:pPr>
          </w:p>
        </w:tc>
        <w:tc>
          <w:tcPr>
            <w:tcW w:w="6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3573AD">
            <w:pPr>
              <w:jc w:val="right"/>
              <w:rPr>
                <w:color w:val="000000"/>
                <w:sz w:val="20"/>
                <w:szCs w:val="20"/>
              </w:rPr>
            </w:pPr>
          </w:p>
        </w:tc>
        <w:tc>
          <w:tcPr>
            <w:tcW w:w="65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3573AD">
            <w:pPr>
              <w:jc w:val="right"/>
              <w:rPr>
                <w:color w:val="000000"/>
                <w:sz w:val="20"/>
                <w:szCs w:val="20"/>
              </w:rPr>
            </w:pPr>
          </w:p>
        </w:tc>
        <w:tc>
          <w:tcPr>
            <w:tcW w:w="6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3573AD">
            <w:pPr>
              <w:jc w:val="right"/>
              <w:rPr>
                <w:color w:val="000000"/>
                <w:sz w:val="20"/>
                <w:szCs w:val="20"/>
              </w:rPr>
            </w:pPr>
          </w:p>
        </w:tc>
        <w:tc>
          <w:tcPr>
            <w:tcW w:w="65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3573AD">
            <w:pPr>
              <w:jc w:val="right"/>
              <w:rPr>
                <w:color w:val="000000"/>
                <w:sz w:val="20"/>
                <w:szCs w:val="20"/>
              </w:rPr>
            </w:pPr>
          </w:p>
        </w:tc>
        <w:tc>
          <w:tcPr>
            <w:tcW w:w="65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3573AD">
            <w:pPr>
              <w:jc w:val="right"/>
              <w:rPr>
                <w:color w:val="000000"/>
                <w:sz w:val="20"/>
                <w:szCs w:val="20"/>
              </w:rPr>
            </w:pPr>
          </w:p>
        </w:tc>
      </w:tr>
      <w:tr w:rsidR="00681F00" w:rsidRPr="00681F00" w:rsidTr="00681F00">
        <w:trPr>
          <w:trHeight w:val="20"/>
        </w:trPr>
        <w:tc>
          <w:tcPr>
            <w:tcW w:w="5235"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tcPr>
          <w:p w:rsidR="00681F00" w:rsidRPr="00681F00" w:rsidRDefault="00681F00" w:rsidP="002574BF">
            <w:pPr>
              <w:rPr>
                <w:color w:val="000000"/>
                <w:sz w:val="20"/>
                <w:szCs w:val="20"/>
              </w:rPr>
            </w:pPr>
            <w:r w:rsidRPr="00681F00">
              <w:rPr>
                <w:color w:val="000000"/>
                <w:sz w:val="20"/>
                <w:szCs w:val="20"/>
              </w:rPr>
              <w:t>Тепловая мощность нетто</w:t>
            </w:r>
          </w:p>
        </w:tc>
        <w:tc>
          <w:tcPr>
            <w:tcW w:w="766"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Гкал/ч</w:t>
            </w:r>
          </w:p>
        </w:tc>
        <w:tc>
          <w:tcPr>
            <w:tcW w:w="6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0,273</w:t>
            </w:r>
          </w:p>
        </w:tc>
        <w:tc>
          <w:tcPr>
            <w:tcW w:w="65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0,273</w:t>
            </w:r>
          </w:p>
        </w:tc>
        <w:tc>
          <w:tcPr>
            <w:tcW w:w="6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0,273</w:t>
            </w:r>
          </w:p>
        </w:tc>
        <w:tc>
          <w:tcPr>
            <w:tcW w:w="65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0,273</w:t>
            </w:r>
          </w:p>
        </w:tc>
        <w:tc>
          <w:tcPr>
            <w:tcW w:w="65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0,273</w:t>
            </w:r>
          </w:p>
        </w:tc>
        <w:tc>
          <w:tcPr>
            <w:tcW w:w="6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0,273</w:t>
            </w:r>
          </w:p>
        </w:tc>
        <w:tc>
          <w:tcPr>
            <w:tcW w:w="65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0,273</w:t>
            </w:r>
          </w:p>
        </w:tc>
        <w:tc>
          <w:tcPr>
            <w:tcW w:w="6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0,273</w:t>
            </w:r>
          </w:p>
        </w:tc>
        <w:tc>
          <w:tcPr>
            <w:tcW w:w="65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0,273</w:t>
            </w:r>
          </w:p>
        </w:tc>
        <w:tc>
          <w:tcPr>
            <w:tcW w:w="6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0,273</w:t>
            </w:r>
          </w:p>
        </w:tc>
        <w:tc>
          <w:tcPr>
            <w:tcW w:w="65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0,273</w:t>
            </w:r>
          </w:p>
        </w:tc>
        <w:tc>
          <w:tcPr>
            <w:tcW w:w="6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0,273</w:t>
            </w:r>
          </w:p>
        </w:tc>
        <w:tc>
          <w:tcPr>
            <w:tcW w:w="65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0,273</w:t>
            </w:r>
          </w:p>
        </w:tc>
        <w:tc>
          <w:tcPr>
            <w:tcW w:w="65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0,273</w:t>
            </w:r>
          </w:p>
        </w:tc>
      </w:tr>
      <w:tr w:rsidR="00681F00" w:rsidRPr="00681F00" w:rsidTr="00681F00">
        <w:trPr>
          <w:trHeight w:val="20"/>
        </w:trPr>
        <w:tc>
          <w:tcPr>
            <w:tcW w:w="5235" w:type="dxa"/>
            <w:vMerge w:val="restart"/>
            <w:tcBorders>
              <w:top w:val="nil"/>
              <w:left w:val="single" w:sz="8" w:space="0" w:color="auto"/>
              <w:right w:val="single" w:sz="8" w:space="0" w:color="auto"/>
            </w:tcBorders>
            <w:shd w:val="clear" w:color="auto" w:fill="auto"/>
            <w:tcMar>
              <w:left w:w="28" w:type="dxa"/>
              <w:right w:w="28" w:type="dxa"/>
            </w:tcMar>
            <w:vAlign w:val="center"/>
          </w:tcPr>
          <w:p w:rsidR="00681F00" w:rsidRPr="00681F00" w:rsidRDefault="00681F00" w:rsidP="002574BF">
            <w:pPr>
              <w:rPr>
                <w:color w:val="000000"/>
                <w:sz w:val="20"/>
                <w:szCs w:val="20"/>
              </w:rPr>
            </w:pPr>
            <w:r w:rsidRPr="00681F00">
              <w:rPr>
                <w:color w:val="000000"/>
                <w:sz w:val="20"/>
                <w:szCs w:val="20"/>
              </w:rPr>
              <w:t>Резерв тепловой мощности</w:t>
            </w:r>
          </w:p>
        </w:tc>
        <w:tc>
          <w:tcPr>
            <w:tcW w:w="766"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Гкал/ч</w:t>
            </w:r>
          </w:p>
        </w:tc>
        <w:tc>
          <w:tcPr>
            <w:tcW w:w="6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0,009</w:t>
            </w:r>
          </w:p>
        </w:tc>
        <w:tc>
          <w:tcPr>
            <w:tcW w:w="65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0,009</w:t>
            </w:r>
          </w:p>
        </w:tc>
        <w:tc>
          <w:tcPr>
            <w:tcW w:w="6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0,009</w:t>
            </w:r>
          </w:p>
        </w:tc>
        <w:tc>
          <w:tcPr>
            <w:tcW w:w="65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0,009</w:t>
            </w:r>
          </w:p>
        </w:tc>
        <w:tc>
          <w:tcPr>
            <w:tcW w:w="65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0,009</w:t>
            </w:r>
          </w:p>
        </w:tc>
        <w:tc>
          <w:tcPr>
            <w:tcW w:w="6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0,009</w:t>
            </w:r>
          </w:p>
        </w:tc>
        <w:tc>
          <w:tcPr>
            <w:tcW w:w="65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0,009</w:t>
            </w:r>
          </w:p>
        </w:tc>
        <w:tc>
          <w:tcPr>
            <w:tcW w:w="6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0,009</w:t>
            </w:r>
          </w:p>
        </w:tc>
        <w:tc>
          <w:tcPr>
            <w:tcW w:w="65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0,009</w:t>
            </w:r>
          </w:p>
        </w:tc>
        <w:tc>
          <w:tcPr>
            <w:tcW w:w="6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0,009</w:t>
            </w:r>
          </w:p>
        </w:tc>
        <w:tc>
          <w:tcPr>
            <w:tcW w:w="65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0,009</w:t>
            </w:r>
          </w:p>
        </w:tc>
        <w:tc>
          <w:tcPr>
            <w:tcW w:w="6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0,009</w:t>
            </w:r>
          </w:p>
        </w:tc>
        <w:tc>
          <w:tcPr>
            <w:tcW w:w="65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0,009</w:t>
            </w:r>
          </w:p>
        </w:tc>
        <w:tc>
          <w:tcPr>
            <w:tcW w:w="65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0,009</w:t>
            </w:r>
          </w:p>
        </w:tc>
      </w:tr>
      <w:tr w:rsidR="00681F00" w:rsidRPr="00681F00" w:rsidTr="00681F00">
        <w:trPr>
          <w:trHeight w:val="20"/>
        </w:trPr>
        <w:tc>
          <w:tcPr>
            <w:tcW w:w="5235" w:type="dxa"/>
            <w:vMerge/>
            <w:tcBorders>
              <w:left w:val="single" w:sz="8" w:space="0" w:color="auto"/>
              <w:bottom w:val="single" w:sz="8" w:space="0" w:color="000000"/>
              <w:right w:val="single" w:sz="8" w:space="0" w:color="auto"/>
            </w:tcBorders>
            <w:shd w:val="clear" w:color="auto" w:fill="auto"/>
            <w:tcMar>
              <w:left w:w="28" w:type="dxa"/>
              <w:right w:w="28" w:type="dxa"/>
            </w:tcMar>
            <w:vAlign w:val="center"/>
          </w:tcPr>
          <w:p w:rsidR="00681F00" w:rsidRPr="00681F00" w:rsidRDefault="00681F00" w:rsidP="002574BF">
            <w:pPr>
              <w:rPr>
                <w:color w:val="000000"/>
                <w:sz w:val="20"/>
                <w:szCs w:val="20"/>
              </w:rPr>
            </w:pPr>
          </w:p>
        </w:tc>
        <w:tc>
          <w:tcPr>
            <w:tcW w:w="766"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w:t>
            </w:r>
          </w:p>
        </w:tc>
        <w:tc>
          <w:tcPr>
            <w:tcW w:w="6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3,3</w:t>
            </w:r>
          </w:p>
        </w:tc>
        <w:tc>
          <w:tcPr>
            <w:tcW w:w="65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3,3</w:t>
            </w:r>
          </w:p>
        </w:tc>
        <w:tc>
          <w:tcPr>
            <w:tcW w:w="6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3,3</w:t>
            </w:r>
          </w:p>
        </w:tc>
        <w:tc>
          <w:tcPr>
            <w:tcW w:w="65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3,3</w:t>
            </w:r>
          </w:p>
        </w:tc>
        <w:tc>
          <w:tcPr>
            <w:tcW w:w="65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3,3</w:t>
            </w:r>
          </w:p>
        </w:tc>
        <w:tc>
          <w:tcPr>
            <w:tcW w:w="6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3,3</w:t>
            </w:r>
          </w:p>
        </w:tc>
        <w:tc>
          <w:tcPr>
            <w:tcW w:w="65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3,3</w:t>
            </w:r>
          </w:p>
        </w:tc>
        <w:tc>
          <w:tcPr>
            <w:tcW w:w="6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3,3</w:t>
            </w:r>
          </w:p>
        </w:tc>
        <w:tc>
          <w:tcPr>
            <w:tcW w:w="65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3,3</w:t>
            </w:r>
          </w:p>
        </w:tc>
        <w:tc>
          <w:tcPr>
            <w:tcW w:w="6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3,3</w:t>
            </w:r>
          </w:p>
        </w:tc>
        <w:tc>
          <w:tcPr>
            <w:tcW w:w="65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3,3</w:t>
            </w:r>
          </w:p>
        </w:tc>
        <w:tc>
          <w:tcPr>
            <w:tcW w:w="6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3,3</w:t>
            </w:r>
          </w:p>
        </w:tc>
        <w:tc>
          <w:tcPr>
            <w:tcW w:w="65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3,3</w:t>
            </w:r>
          </w:p>
        </w:tc>
        <w:tc>
          <w:tcPr>
            <w:tcW w:w="65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3,3</w:t>
            </w:r>
          </w:p>
        </w:tc>
      </w:tr>
      <w:tr w:rsidR="00681F00" w:rsidRPr="00681F00" w:rsidTr="00681F00">
        <w:trPr>
          <w:trHeight w:val="20"/>
        </w:trPr>
        <w:tc>
          <w:tcPr>
            <w:tcW w:w="5235"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tcPr>
          <w:p w:rsidR="00681F00" w:rsidRPr="00681F00" w:rsidRDefault="00681F00" w:rsidP="002574BF">
            <w:pPr>
              <w:rPr>
                <w:color w:val="000000"/>
                <w:sz w:val="20"/>
                <w:szCs w:val="20"/>
              </w:rPr>
            </w:pPr>
            <w:r w:rsidRPr="00681F00">
              <w:rPr>
                <w:color w:val="000000"/>
                <w:sz w:val="20"/>
                <w:szCs w:val="20"/>
              </w:rPr>
              <w:t>Тепловая мощность на коллекторах</w:t>
            </w:r>
          </w:p>
        </w:tc>
        <w:tc>
          <w:tcPr>
            <w:tcW w:w="766"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Гкал/ч</w:t>
            </w:r>
          </w:p>
        </w:tc>
        <w:tc>
          <w:tcPr>
            <w:tcW w:w="6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0,264</w:t>
            </w:r>
          </w:p>
        </w:tc>
        <w:tc>
          <w:tcPr>
            <w:tcW w:w="65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0,264</w:t>
            </w:r>
          </w:p>
        </w:tc>
        <w:tc>
          <w:tcPr>
            <w:tcW w:w="6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0,264</w:t>
            </w:r>
          </w:p>
        </w:tc>
        <w:tc>
          <w:tcPr>
            <w:tcW w:w="65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0,264</w:t>
            </w:r>
          </w:p>
        </w:tc>
        <w:tc>
          <w:tcPr>
            <w:tcW w:w="65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0,264</w:t>
            </w:r>
          </w:p>
        </w:tc>
        <w:tc>
          <w:tcPr>
            <w:tcW w:w="6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0,264</w:t>
            </w:r>
          </w:p>
        </w:tc>
        <w:tc>
          <w:tcPr>
            <w:tcW w:w="65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0,264</w:t>
            </w:r>
          </w:p>
        </w:tc>
        <w:tc>
          <w:tcPr>
            <w:tcW w:w="6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0,264</w:t>
            </w:r>
          </w:p>
        </w:tc>
        <w:tc>
          <w:tcPr>
            <w:tcW w:w="65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0,264</w:t>
            </w:r>
          </w:p>
        </w:tc>
        <w:tc>
          <w:tcPr>
            <w:tcW w:w="6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0,264</w:t>
            </w:r>
          </w:p>
        </w:tc>
        <w:tc>
          <w:tcPr>
            <w:tcW w:w="65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0,264</w:t>
            </w:r>
          </w:p>
        </w:tc>
        <w:tc>
          <w:tcPr>
            <w:tcW w:w="65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0,264</w:t>
            </w:r>
          </w:p>
        </w:tc>
        <w:tc>
          <w:tcPr>
            <w:tcW w:w="65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0,264</w:t>
            </w:r>
          </w:p>
        </w:tc>
        <w:tc>
          <w:tcPr>
            <w:tcW w:w="65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2574BF">
            <w:pPr>
              <w:jc w:val="center"/>
              <w:rPr>
                <w:color w:val="000000"/>
                <w:sz w:val="20"/>
                <w:szCs w:val="20"/>
              </w:rPr>
            </w:pPr>
            <w:r w:rsidRPr="00681F00">
              <w:rPr>
                <w:color w:val="000000"/>
                <w:sz w:val="20"/>
                <w:szCs w:val="20"/>
              </w:rPr>
              <w:t>0,264</w:t>
            </w:r>
          </w:p>
        </w:tc>
      </w:tr>
    </w:tbl>
    <w:p w:rsidR="004546DF" w:rsidRPr="00D24BCF" w:rsidRDefault="004546DF" w:rsidP="004F7CCB">
      <w:pPr>
        <w:spacing w:line="276" w:lineRule="auto"/>
        <w:ind w:firstLine="709"/>
        <w:jc w:val="both"/>
      </w:pPr>
    </w:p>
    <w:p w:rsidR="004F7CCB" w:rsidRPr="00D24BCF" w:rsidRDefault="004F7CCB" w:rsidP="006D57D3">
      <w:pPr>
        <w:pStyle w:val="29"/>
        <w:numPr>
          <w:ilvl w:val="1"/>
          <w:numId w:val="95"/>
        </w:numPr>
        <w:spacing w:before="0" w:after="0" w:line="276" w:lineRule="auto"/>
        <w:ind w:left="0" w:firstLine="709"/>
        <w:jc w:val="both"/>
        <w:rPr>
          <w:sz w:val="24"/>
          <w:szCs w:val="24"/>
        </w:rPr>
      </w:pPr>
      <w:bookmarkStart w:id="50" w:name="_Toc204854251"/>
      <w:r w:rsidRPr="00D24BCF">
        <w:rPr>
          <w:rFonts w:ascii="Times New Roman" w:hAnsi="Times New Roman"/>
          <w:color w:val="000000"/>
          <w:sz w:val="24"/>
          <w:szCs w:val="24"/>
          <w:shd w:val="clear" w:color="auto" w:fill="FFFFFF"/>
        </w:rPr>
        <w:t>Значения существующей и перспективной тепловой нагрузки потребителей, устанавливаемые с учетом расчетной тепловой нагрузки</w:t>
      </w:r>
      <w:bookmarkEnd w:id="50"/>
    </w:p>
    <w:p w:rsidR="005640F1" w:rsidRPr="00D24BCF" w:rsidRDefault="00AF67B6" w:rsidP="00AF67B6">
      <w:pPr>
        <w:spacing w:line="276" w:lineRule="auto"/>
        <w:ind w:firstLine="709"/>
        <w:jc w:val="both"/>
        <w:rPr>
          <w:color w:val="000000"/>
        </w:rPr>
      </w:pPr>
      <w:r w:rsidRPr="00D24BCF">
        <w:rPr>
          <w:color w:val="000000"/>
        </w:rPr>
        <w:t xml:space="preserve">На основании данных, предоставленных администрацией </w:t>
      </w:r>
      <w:r w:rsidR="00D46B9F" w:rsidRPr="00D46B9F">
        <w:rPr>
          <w:color w:val="000000"/>
        </w:rPr>
        <w:t>Рамешковского муниципального округа</w:t>
      </w:r>
      <w:r w:rsidRPr="00D24BCF">
        <w:rPr>
          <w:color w:val="000000"/>
        </w:rPr>
        <w:t>, строительство объектов не планируется</w:t>
      </w:r>
      <w:r w:rsidR="005640F1" w:rsidRPr="00D24BCF">
        <w:rPr>
          <w:color w:val="000000"/>
        </w:rPr>
        <w:t>.</w:t>
      </w:r>
    </w:p>
    <w:p w:rsidR="00AF67B6" w:rsidRPr="00D24BCF" w:rsidRDefault="005640F1" w:rsidP="00AF67B6">
      <w:pPr>
        <w:spacing w:line="276" w:lineRule="auto"/>
        <w:ind w:firstLine="709"/>
        <w:jc w:val="both"/>
        <w:rPr>
          <w:color w:val="000000"/>
        </w:rPr>
      </w:pPr>
      <w:r w:rsidRPr="00D24BCF">
        <w:rPr>
          <w:color w:val="000000"/>
        </w:rPr>
        <w:t>Н</w:t>
      </w:r>
      <w:r w:rsidR="00AF67B6" w:rsidRPr="00D24BCF">
        <w:rPr>
          <w:color w:val="000000"/>
        </w:rPr>
        <w:t xml:space="preserve">а момент </w:t>
      </w:r>
      <w:r w:rsidR="00D46B9F">
        <w:rPr>
          <w:color w:val="000000"/>
        </w:rPr>
        <w:t>разработк</w:t>
      </w:r>
      <w:r w:rsidR="00AF67B6" w:rsidRPr="00D24BCF">
        <w:rPr>
          <w:color w:val="000000"/>
        </w:rPr>
        <w:t xml:space="preserve">и Схемы идет работа по внесению изменений в генеральный план </w:t>
      </w:r>
      <w:r w:rsidR="00D46B9F" w:rsidRPr="00D46B9F">
        <w:rPr>
          <w:color w:val="000000"/>
        </w:rPr>
        <w:t>Рамешковского муниципального округа</w:t>
      </w:r>
      <w:r w:rsidR="00AF67B6" w:rsidRPr="00D24BCF">
        <w:rPr>
          <w:color w:val="000000"/>
        </w:rPr>
        <w:t>, и данные по перспективной застройке корректируются.</w:t>
      </w:r>
    </w:p>
    <w:p w:rsidR="00647892" w:rsidRPr="00D24BCF" w:rsidRDefault="00AF67B6" w:rsidP="00AF67B6">
      <w:pPr>
        <w:spacing w:line="276" w:lineRule="auto"/>
        <w:ind w:firstLine="709"/>
        <w:jc w:val="both"/>
        <w:rPr>
          <w:color w:val="000000"/>
        </w:rPr>
      </w:pPr>
      <w:r w:rsidRPr="00D24BCF">
        <w:rPr>
          <w:color w:val="000000"/>
        </w:rPr>
        <w:t xml:space="preserve">В связи с этим, прирост площади строительных фондов на территории </w:t>
      </w:r>
      <w:r w:rsidR="00D46B9F" w:rsidRPr="00D46B9F">
        <w:rPr>
          <w:color w:val="000000"/>
        </w:rPr>
        <w:t xml:space="preserve">Рамешковского муниципального округа </w:t>
      </w:r>
      <w:r w:rsidRPr="00D24BCF">
        <w:rPr>
          <w:color w:val="000000"/>
        </w:rPr>
        <w:t>не планируется.</w:t>
      </w:r>
    </w:p>
    <w:p w:rsidR="00AF67B6" w:rsidRPr="00D24BCF" w:rsidRDefault="00EB731E" w:rsidP="00C161F8">
      <w:pPr>
        <w:spacing w:line="276" w:lineRule="auto"/>
        <w:ind w:firstLine="709"/>
        <w:jc w:val="both"/>
        <w:rPr>
          <w:color w:val="000000"/>
        </w:rPr>
      </w:pPr>
      <w:r w:rsidRPr="00D24BCF">
        <w:rPr>
          <w:color w:val="000000"/>
        </w:rPr>
        <w:t>В таблице 1</w:t>
      </w:r>
      <w:r w:rsidR="002574BF">
        <w:rPr>
          <w:color w:val="000000"/>
        </w:rPr>
        <w:t>2</w:t>
      </w:r>
      <w:r w:rsidRPr="00D24BCF">
        <w:rPr>
          <w:color w:val="000000"/>
        </w:rPr>
        <w:t xml:space="preserve"> представлены значения существующей и перспективной тепловой нагрузки потребителей на территории </w:t>
      </w:r>
      <w:r w:rsidR="00D46B9F" w:rsidRPr="00D46B9F">
        <w:rPr>
          <w:color w:val="000000"/>
        </w:rPr>
        <w:t>Рамешковского муниципального округа</w:t>
      </w:r>
      <w:r w:rsidRPr="00D24BCF">
        <w:rPr>
          <w:color w:val="000000"/>
        </w:rPr>
        <w:t>.</w:t>
      </w:r>
    </w:p>
    <w:p w:rsidR="00EF1530" w:rsidRPr="00381056" w:rsidRDefault="00EB731E" w:rsidP="002574BF">
      <w:pPr>
        <w:keepNext/>
        <w:keepLines/>
        <w:spacing w:line="276" w:lineRule="auto"/>
        <w:ind w:firstLine="709"/>
        <w:jc w:val="both"/>
        <w:rPr>
          <w:color w:val="000000"/>
        </w:rPr>
      </w:pPr>
      <w:bookmarkStart w:id="51" w:name="_Toc89774988"/>
      <w:r w:rsidRPr="00381056">
        <w:rPr>
          <w:color w:val="000000"/>
        </w:rPr>
        <w:t xml:space="preserve">Таблица </w:t>
      </w:r>
      <w:r w:rsidRPr="00381056">
        <w:rPr>
          <w:color w:val="000000"/>
        </w:rPr>
        <w:fldChar w:fldCharType="begin"/>
      </w:r>
      <w:r w:rsidRPr="00381056">
        <w:rPr>
          <w:color w:val="000000"/>
        </w:rPr>
        <w:instrText xml:space="preserve"> SEQ Таблица \* ARABIC </w:instrText>
      </w:r>
      <w:r w:rsidRPr="00381056">
        <w:rPr>
          <w:color w:val="000000"/>
        </w:rPr>
        <w:fldChar w:fldCharType="separate"/>
      </w:r>
      <w:r w:rsidR="0091049C">
        <w:rPr>
          <w:noProof/>
          <w:color w:val="000000"/>
        </w:rPr>
        <w:t>12</w:t>
      </w:r>
      <w:r w:rsidRPr="00381056">
        <w:rPr>
          <w:color w:val="000000"/>
        </w:rPr>
        <w:fldChar w:fldCharType="end"/>
      </w:r>
      <w:r w:rsidRPr="00381056">
        <w:rPr>
          <w:color w:val="000000"/>
        </w:rPr>
        <w:t xml:space="preserve"> – </w:t>
      </w:r>
      <w:r w:rsidR="001A1AEA" w:rsidRPr="00381056">
        <w:rPr>
          <w:color w:val="000000"/>
        </w:rPr>
        <w:t xml:space="preserve">Значения </w:t>
      </w:r>
      <w:bookmarkEnd w:id="51"/>
      <w:r w:rsidRPr="00381056">
        <w:rPr>
          <w:color w:val="000000"/>
        </w:rPr>
        <w:t xml:space="preserve">существующей и перспективной тепловой нагрузки потребителей на территории </w:t>
      </w:r>
      <w:r w:rsidR="00D46B9F" w:rsidRPr="00381056">
        <w:rPr>
          <w:color w:val="000000"/>
        </w:rPr>
        <w:t>Рамешковского муниципального округа</w:t>
      </w:r>
    </w:p>
    <w:tbl>
      <w:tblPr>
        <w:tblW w:w="5000" w:type="pct"/>
        <w:tblLayout w:type="fixed"/>
        <w:tblLook w:val="04A0" w:firstRow="1" w:lastRow="0" w:firstColumn="1" w:lastColumn="0" w:noHBand="0" w:noVBand="1"/>
      </w:tblPr>
      <w:tblGrid>
        <w:gridCol w:w="4052"/>
        <w:gridCol w:w="878"/>
        <w:gridCol w:w="727"/>
        <w:gridCol w:w="730"/>
        <w:gridCol w:w="727"/>
        <w:gridCol w:w="730"/>
        <w:gridCol w:w="726"/>
        <w:gridCol w:w="729"/>
        <w:gridCol w:w="726"/>
        <w:gridCol w:w="729"/>
        <w:gridCol w:w="726"/>
        <w:gridCol w:w="729"/>
        <w:gridCol w:w="726"/>
        <w:gridCol w:w="729"/>
        <w:gridCol w:w="726"/>
        <w:gridCol w:w="726"/>
      </w:tblGrid>
      <w:tr w:rsidR="00681F00" w:rsidRPr="00681F00" w:rsidTr="00681F00">
        <w:trPr>
          <w:trHeight w:val="20"/>
          <w:tblHeader/>
        </w:trPr>
        <w:tc>
          <w:tcPr>
            <w:tcW w:w="1339" w:type="pct"/>
            <w:tcBorders>
              <w:top w:val="single" w:sz="8" w:space="0" w:color="auto"/>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D46B9F">
            <w:pPr>
              <w:jc w:val="center"/>
              <w:rPr>
                <w:color w:val="000000"/>
                <w:sz w:val="20"/>
                <w:szCs w:val="20"/>
              </w:rPr>
            </w:pPr>
            <w:r w:rsidRPr="00681F00">
              <w:rPr>
                <w:color w:val="000000"/>
                <w:sz w:val="20"/>
                <w:szCs w:val="20"/>
              </w:rPr>
              <w:t>Источник тепловой энергии</w:t>
            </w:r>
          </w:p>
        </w:tc>
        <w:tc>
          <w:tcPr>
            <w:tcW w:w="290" w:type="pct"/>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D46B9F">
            <w:pPr>
              <w:jc w:val="center"/>
              <w:rPr>
                <w:color w:val="000000"/>
                <w:sz w:val="20"/>
                <w:szCs w:val="20"/>
              </w:rPr>
            </w:pPr>
            <w:r w:rsidRPr="00681F00">
              <w:rPr>
                <w:color w:val="000000"/>
                <w:sz w:val="20"/>
                <w:szCs w:val="20"/>
              </w:rPr>
              <w:t>Ед. изм.</w:t>
            </w:r>
          </w:p>
        </w:tc>
        <w:tc>
          <w:tcPr>
            <w:tcW w:w="240" w:type="pct"/>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D46B9F">
            <w:pPr>
              <w:jc w:val="center"/>
              <w:rPr>
                <w:color w:val="000000"/>
                <w:sz w:val="20"/>
                <w:szCs w:val="20"/>
              </w:rPr>
            </w:pPr>
            <w:r w:rsidRPr="00681F00">
              <w:rPr>
                <w:color w:val="000000"/>
                <w:sz w:val="20"/>
                <w:szCs w:val="20"/>
              </w:rPr>
              <w:t>2025</w:t>
            </w:r>
          </w:p>
        </w:tc>
        <w:tc>
          <w:tcPr>
            <w:tcW w:w="241" w:type="pct"/>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D46B9F">
            <w:pPr>
              <w:jc w:val="center"/>
              <w:rPr>
                <w:color w:val="000000"/>
                <w:sz w:val="20"/>
                <w:szCs w:val="20"/>
              </w:rPr>
            </w:pPr>
            <w:r w:rsidRPr="00681F00">
              <w:rPr>
                <w:color w:val="000000"/>
                <w:sz w:val="20"/>
                <w:szCs w:val="20"/>
              </w:rPr>
              <w:t>2026</w:t>
            </w:r>
          </w:p>
        </w:tc>
        <w:tc>
          <w:tcPr>
            <w:tcW w:w="240" w:type="pct"/>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D46B9F">
            <w:pPr>
              <w:jc w:val="center"/>
              <w:rPr>
                <w:color w:val="000000"/>
                <w:sz w:val="20"/>
                <w:szCs w:val="20"/>
              </w:rPr>
            </w:pPr>
            <w:r w:rsidRPr="00681F00">
              <w:rPr>
                <w:color w:val="000000"/>
                <w:sz w:val="20"/>
                <w:szCs w:val="20"/>
              </w:rPr>
              <w:t>2027</w:t>
            </w:r>
          </w:p>
        </w:tc>
        <w:tc>
          <w:tcPr>
            <w:tcW w:w="241" w:type="pct"/>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D46B9F">
            <w:pPr>
              <w:jc w:val="center"/>
              <w:rPr>
                <w:color w:val="000000"/>
                <w:sz w:val="20"/>
                <w:szCs w:val="20"/>
              </w:rPr>
            </w:pPr>
            <w:r w:rsidRPr="00681F00">
              <w:rPr>
                <w:color w:val="000000"/>
                <w:sz w:val="20"/>
                <w:szCs w:val="20"/>
              </w:rPr>
              <w:t>2028</w:t>
            </w:r>
          </w:p>
        </w:tc>
        <w:tc>
          <w:tcPr>
            <w:tcW w:w="240" w:type="pct"/>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D46B9F">
            <w:pPr>
              <w:jc w:val="center"/>
              <w:rPr>
                <w:color w:val="000000"/>
                <w:sz w:val="20"/>
                <w:szCs w:val="20"/>
              </w:rPr>
            </w:pPr>
            <w:r w:rsidRPr="00681F00">
              <w:rPr>
                <w:color w:val="000000"/>
                <w:sz w:val="20"/>
                <w:szCs w:val="20"/>
              </w:rPr>
              <w:t>2029</w:t>
            </w:r>
          </w:p>
        </w:tc>
        <w:tc>
          <w:tcPr>
            <w:tcW w:w="241" w:type="pct"/>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D46B9F">
            <w:pPr>
              <w:jc w:val="center"/>
              <w:rPr>
                <w:color w:val="000000"/>
                <w:sz w:val="20"/>
                <w:szCs w:val="20"/>
              </w:rPr>
            </w:pPr>
            <w:r w:rsidRPr="00681F00">
              <w:rPr>
                <w:color w:val="000000"/>
                <w:sz w:val="20"/>
                <w:szCs w:val="20"/>
              </w:rPr>
              <w:t>2030</w:t>
            </w:r>
          </w:p>
        </w:tc>
        <w:tc>
          <w:tcPr>
            <w:tcW w:w="240" w:type="pct"/>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D46B9F">
            <w:pPr>
              <w:jc w:val="center"/>
              <w:rPr>
                <w:color w:val="000000"/>
                <w:sz w:val="20"/>
                <w:szCs w:val="20"/>
              </w:rPr>
            </w:pPr>
            <w:r w:rsidRPr="00681F00">
              <w:rPr>
                <w:color w:val="000000"/>
                <w:sz w:val="20"/>
                <w:szCs w:val="20"/>
              </w:rPr>
              <w:t>2031</w:t>
            </w:r>
          </w:p>
        </w:tc>
        <w:tc>
          <w:tcPr>
            <w:tcW w:w="241" w:type="pct"/>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D46B9F">
            <w:pPr>
              <w:jc w:val="center"/>
              <w:rPr>
                <w:color w:val="000000"/>
                <w:sz w:val="20"/>
                <w:szCs w:val="20"/>
              </w:rPr>
            </w:pPr>
            <w:r w:rsidRPr="00681F00">
              <w:rPr>
                <w:color w:val="000000"/>
                <w:sz w:val="20"/>
                <w:szCs w:val="20"/>
              </w:rPr>
              <w:t>2032</w:t>
            </w:r>
          </w:p>
        </w:tc>
        <w:tc>
          <w:tcPr>
            <w:tcW w:w="240" w:type="pct"/>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D46B9F">
            <w:pPr>
              <w:jc w:val="center"/>
              <w:rPr>
                <w:color w:val="000000"/>
                <w:sz w:val="20"/>
                <w:szCs w:val="20"/>
              </w:rPr>
            </w:pPr>
            <w:r w:rsidRPr="00681F00">
              <w:rPr>
                <w:color w:val="000000"/>
                <w:sz w:val="20"/>
                <w:szCs w:val="20"/>
              </w:rPr>
              <w:t>2033</w:t>
            </w:r>
          </w:p>
        </w:tc>
        <w:tc>
          <w:tcPr>
            <w:tcW w:w="241" w:type="pct"/>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D46B9F">
            <w:pPr>
              <w:jc w:val="center"/>
              <w:rPr>
                <w:color w:val="000000"/>
                <w:sz w:val="20"/>
                <w:szCs w:val="20"/>
              </w:rPr>
            </w:pPr>
            <w:r w:rsidRPr="00681F00">
              <w:rPr>
                <w:color w:val="000000"/>
                <w:sz w:val="20"/>
                <w:szCs w:val="20"/>
              </w:rPr>
              <w:t>2034</w:t>
            </w:r>
          </w:p>
        </w:tc>
        <w:tc>
          <w:tcPr>
            <w:tcW w:w="240" w:type="pct"/>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D46B9F">
            <w:pPr>
              <w:jc w:val="center"/>
              <w:rPr>
                <w:color w:val="000000"/>
                <w:sz w:val="20"/>
                <w:szCs w:val="20"/>
              </w:rPr>
            </w:pPr>
            <w:r w:rsidRPr="00681F00">
              <w:rPr>
                <w:color w:val="000000"/>
                <w:sz w:val="20"/>
                <w:szCs w:val="20"/>
              </w:rPr>
              <w:t>2035</w:t>
            </w:r>
          </w:p>
        </w:tc>
        <w:tc>
          <w:tcPr>
            <w:tcW w:w="241" w:type="pct"/>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D46B9F">
            <w:pPr>
              <w:jc w:val="center"/>
              <w:rPr>
                <w:color w:val="000000"/>
                <w:sz w:val="20"/>
                <w:szCs w:val="20"/>
              </w:rPr>
            </w:pPr>
            <w:r w:rsidRPr="00681F00">
              <w:rPr>
                <w:color w:val="000000"/>
                <w:sz w:val="20"/>
                <w:szCs w:val="20"/>
              </w:rPr>
              <w:t>2036</w:t>
            </w:r>
          </w:p>
        </w:tc>
        <w:tc>
          <w:tcPr>
            <w:tcW w:w="240" w:type="pct"/>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D46B9F">
            <w:pPr>
              <w:jc w:val="center"/>
              <w:rPr>
                <w:color w:val="000000"/>
                <w:sz w:val="20"/>
                <w:szCs w:val="20"/>
              </w:rPr>
            </w:pPr>
            <w:r w:rsidRPr="00681F00">
              <w:rPr>
                <w:color w:val="000000"/>
                <w:sz w:val="20"/>
                <w:szCs w:val="20"/>
              </w:rPr>
              <w:t>2037</w:t>
            </w:r>
          </w:p>
        </w:tc>
        <w:tc>
          <w:tcPr>
            <w:tcW w:w="240" w:type="pct"/>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D46B9F">
            <w:pPr>
              <w:jc w:val="center"/>
              <w:rPr>
                <w:color w:val="000000"/>
                <w:sz w:val="20"/>
                <w:szCs w:val="20"/>
              </w:rPr>
            </w:pPr>
            <w:r w:rsidRPr="00681F00">
              <w:rPr>
                <w:color w:val="000000"/>
                <w:sz w:val="20"/>
                <w:szCs w:val="20"/>
              </w:rPr>
              <w:t>2038</w:t>
            </w:r>
          </w:p>
        </w:tc>
      </w:tr>
      <w:tr w:rsidR="00681F00" w:rsidRPr="00681F00" w:rsidTr="00681F00">
        <w:trPr>
          <w:trHeight w:val="20"/>
        </w:trPr>
        <w:tc>
          <w:tcPr>
            <w:tcW w:w="1339"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tcPr>
          <w:p w:rsidR="00681F00" w:rsidRPr="00681F00" w:rsidRDefault="00681F00" w:rsidP="00872883">
            <w:pPr>
              <w:jc w:val="center"/>
              <w:rPr>
                <w:color w:val="000000"/>
                <w:sz w:val="20"/>
                <w:szCs w:val="20"/>
              </w:rPr>
            </w:pPr>
            <w:r w:rsidRPr="00681F00">
              <w:rPr>
                <w:color w:val="000000"/>
                <w:sz w:val="20"/>
                <w:szCs w:val="20"/>
              </w:rPr>
              <w:t>Котельная № 1, пгт. Рамешки, ул. Новая, д. 1Б</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r>
      <w:tr w:rsidR="00681F00" w:rsidRPr="00681F00" w:rsidTr="00681F00">
        <w:trPr>
          <w:trHeight w:val="20"/>
        </w:trPr>
        <w:tc>
          <w:tcPr>
            <w:tcW w:w="1339"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Тепловая мощность на коллекторах</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Гкал/ч</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2,594</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2,594</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2,594</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2,594</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2,594</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2,580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2,565</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2,551</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2,537</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2,523</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2,523</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2,523</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2,523</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2,523</w:t>
            </w:r>
          </w:p>
        </w:tc>
      </w:tr>
      <w:tr w:rsidR="00681F00" w:rsidRPr="00681F00" w:rsidTr="00681F00">
        <w:trPr>
          <w:trHeight w:val="20"/>
        </w:trPr>
        <w:tc>
          <w:tcPr>
            <w:tcW w:w="1339" w:type="pct"/>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Потери тепловой мощности в сетях</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Гкал/ч</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0,579</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0,579</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0,579</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0,579</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0,579</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0,565</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0,550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0,536</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0,522</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0,508</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0,508</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0,508</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0,508</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0,508</w:t>
            </w:r>
          </w:p>
        </w:tc>
      </w:tr>
      <w:tr w:rsidR="00681F00" w:rsidRPr="00681F00" w:rsidTr="00681F00">
        <w:trPr>
          <w:trHeight w:val="20"/>
        </w:trPr>
        <w:tc>
          <w:tcPr>
            <w:tcW w:w="1339"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872883">
            <w:pPr>
              <w:jc w:val="center"/>
              <w:rPr>
                <w:color w:val="000000"/>
                <w:sz w:val="20"/>
                <w:szCs w:val="20"/>
              </w:rPr>
            </w:pP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12,320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12,320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12,320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12,320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12,320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12,020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11,720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11,420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11,120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10,820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10,820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10,820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10,820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10,820</w:t>
            </w:r>
          </w:p>
        </w:tc>
      </w:tr>
      <w:tr w:rsidR="00681F00" w:rsidRPr="00681F00" w:rsidTr="00681F00">
        <w:trPr>
          <w:trHeight w:val="20"/>
        </w:trPr>
        <w:tc>
          <w:tcPr>
            <w:tcW w:w="1339"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Подключённая тепловая нагрузка</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Гкал/ч</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2,015</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2,015</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2,015</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2,015</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2,015</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2,015</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2,015</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2,015</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2,015</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2,015</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2,015</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2,015</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2,015</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2,015</w:t>
            </w:r>
          </w:p>
        </w:tc>
      </w:tr>
      <w:tr w:rsidR="00681F00" w:rsidRPr="00681F00" w:rsidTr="00681F00">
        <w:trPr>
          <w:trHeight w:val="20"/>
        </w:trPr>
        <w:tc>
          <w:tcPr>
            <w:tcW w:w="1339"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tcPr>
          <w:p w:rsidR="00681F00" w:rsidRPr="00681F00" w:rsidRDefault="00681F00" w:rsidP="00872883">
            <w:pPr>
              <w:jc w:val="center"/>
              <w:rPr>
                <w:color w:val="000000"/>
                <w:sz w:val="20"/>
                <w:szCs w:val="20"/>
              </w:rPr>
            </w:pPr>
            <w:r w:rsidRPr="00681F00">
              <w:rPr>
                <w:color w:val="000000"/>
                <w:sz w:val="20"/>
                <w:szCs w:val="20"/>
              </w:rPr>
              <w:t>Котельная № 2 БМК, пгт. Рамешки, ул. Советская, д. 72</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r>
      <w:tr w:rsidR="00681F00" w:rsidRPr="00681F00" w:rsidTr="00681F00">
        <w:trPr>
          <w:trHeight w:val="20"/>
        </w:trPr>
        <w:tc>
          <w:tcPr>
            <w:tcW w:w="1339"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Тепловая мощность на коллекторах</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Гкал/ч</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0,675</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0,675</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0,675</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0,675</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0,675</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0,675</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0,675</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0,675</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0,675</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0,675</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0,675</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0,675</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0,675</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0,675</w:t>
            </w:r>
          </w:p>
        </w:tc>
      </w:tr>
      <w:tr w:rsidR="00681F00" w:rsidRPr="00681F00" w:rsidTr="00681F00">
        <w:trPr>
          <w:trHeight w:val="20"/>
        </w:trPr>
        <w:tc>
          <w:tcPr>
            <w:tcW w:w="1339" w:type="pct"/>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Потери тепловой мощности в сетях</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Гкал/ч</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0,052</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0,052</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0,052</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0,052</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0,052</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0,052</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0,052</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0,052</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0,052</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0,052</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0,052</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0,052</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0,052</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0,052</w:t>
            </w:r>
          </w:p>
        </w:tc>
      </w:tr>
      <w:tr w:rsidR="00681F00" w:rsidRPr="00681F00" w:rsidTr="00681F00">
        <w:trPr>
          <w:trHeight w:val="20"/>
        </w:trPr>
        <w:tc>
          <w:tcPr>
            <w:tcW w:w="1339"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872883">
            <w:pPr>
              <w:jc w:val="center"/>
              <w:rPr>
                <w:color w:val="000000"/>
                <w:sz w:val="20"/>
                <w:szCs w:val="20"/>
              </w:rPr>
            </w:pP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6,150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6,150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6,150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6,150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6,150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6,150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6,150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6,150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6,150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6,150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6,150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6,150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6,150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6,150</w:t>
            </w:r>
          </w:p>
        </w:tc>
      </w:tr>
      <w:tr w:rsidR="00681F00" w:rsidRPr="00681F00" w:rsidTr="00681F00">
        <w:trPr>
          <w:trHeight w:val="20"/>
        </w:trPr>
        <w:tc>
          <w:tcPr>
            <w:tcW w:w="1339"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Подключённая тепловая нагрузка</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Гкал/ч</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0,623</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0,623</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0,623</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0,623</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0,623</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0,623</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0,623</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0,623</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0,623</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0,623</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0,623</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0,623</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0,623</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0,623</w:t>
            </w:r>
          </w:p>
        </w:tc>
      </w:tr>
      <w:tr w:rsidR="00681F00" w:rsidRPr="00681F00" w:rsidTr="00681F00">
        <w:trPr>
          <w:trHeight w:val="20"/>
        </w:trPr>
        <w:tc>
          <w:tcPr>
            <w:tcW w:w="1339"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tcPr>
          <w:p w:rsidR="00681F00" w:rsidRPr="00681F00" w:rsidRDefault="00681F00" w:rsidP="00872883">
            <w:pPr>
              <w:jc w:val="center"/>
              <w:rPr>
                <w:color w:val="000000"/>
                <w:sz w:val="20"/>
                <w:szCs w:val="20"/>
              </w:rPr>
            </w:pPr>
            <w:r w:rsidRPr="00681F00">
              <w:rPr>
                <w:color w:val="000000"/>
                <w:sz w:val="20"/>
                <w:szCs w:val="20"/>
              </w:rPr>
              <w:t>Котельная № 3 БМК, с. Застолбье, ул. Школьная</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r>
      <w:tr w:rsidR="00681F00" w:rsidRPr="00681F00" w:rsidTr="00681F00">
        <w:trPr>
          <w:trHeight w:val="20"/>
        </w:trPr>
        <w:tc>
          <w:tcPr>
            <w:tcW w:w="1339"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Тепловая мощность на коллекторах</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Гкал/ч</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1,164</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1,164</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1,164</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1,164</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1,164</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1,164</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1,164</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1,164</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1,164</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1,164</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1,164</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1,164</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1,164</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1,164</w:t>
            </w:r>
          </w:p>
        </w:tc>
      </w:tr>
      <w:tr w:rsidR="00681F00" w:rsidRPr="00681F00" w:rsidTr="00681F00">
        <w:trPr>
          <w:trHeight w:val="20"/>
        </w:trPr>
        <w:tc>
          <w:tcPr>
            <w:tcW w:w="1339" w:type="pct"/>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Потери тепловой мощности в сетях</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Гкал/ч</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0,204</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0,204</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0,204</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0,204</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0,204</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0,204</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0,204</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0,204</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0,204</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0,204</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0,204</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0,204</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0,204</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0,204</w:t>
            </w:r>
          </w:p>
        </w:tc>
      </w:tr>
      <w:tr w:rsidR="00681F00" w:rsidRPr="00681F00" w:rsidTr="00681F00">
        <w:trPr>
          <w:trHeight w:val="20"/>
        </w:trPr>
        <w:tc>
          <w:tcPr>
            <w:tcW w:w="1339"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872883">
            <w:pPr>
              <w:jc w:val="center"/>
              <w:rPr>
                <w:color w:val="000000"/>
                <w:sz w:val="20"/>
                <w:szCs w:val="20"/>
              </w:rPr>
            </w:pP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12,150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12,150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12,150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12,150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12,150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12,150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12,150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12,150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12,150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12,150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12,150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12,150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12,150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12,150</w:t>
            </w:r>
          </w:p>
        </w:tc>
      </w:tr>
      <w:tr w:rsidR="00681F00" w:rsidRPr="00681F00" w:rsidTr="00681F00">
        <w:trPr>
          <w:trHeight w:val="20"/>
        </w:trPr>
        <w:tc>
          <w:tcPr>
            <w:tcW w:w="1339"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Подключённая тепловая нагрузка</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Гкал/ч</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0,960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0,960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0,960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0,960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0,960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0,960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0,960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0,960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0,960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0,960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0,960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0,960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0,960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0,960</w:t>
            </w:r>
          </w:p>
        </w:tc>
      </w:tr>
      <w:tr w:rsidR="00681F00" w:rsidRPr="00681F00" w:rsidTr="00681F00">
        <w:trPr>
          <w:trHeight w:val="20"/>
        </w:trPr>
        <w:tc>
          <w:tcPr>
            <w:tcW w:w="1339"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tcPr>
          <w:p w:rsidR="00681F00" w:rsidRPr="00681F00" w:rsidRDefault="00681F00" w:rsidP="00872883">
            <w:pPr>
              <w:jc w:val="center"/>
              <w:rPr>
                <w:color w:val="000000"/>
                <w:sz w:val="20"/>
                <w:szCs w:val="20"/>
              </w:rPr>
            </w:pPr>
            <w:r w:rsidRPr="00681F00">
              <w:rPr>
                <w:color w:val="000000"/>
                <w:sz w:val="20"/>
                <w:szCs w:val="20"/>
              </w:rPr>
              <w:t>Котельная № 4, пгт. Рамешки, ул. Комсомольская</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r>
      <w:tr w:rsidR="00681F00" w:rsidRPr="00681F00" w:rsidTr="00681F00">
        <w:trPr>
          <w:trHeight w:val="20"/>
        </w:trPr>
        <w:tc>
          <w:tcPr>
            <w:tcW w:w="1339"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Тепловая мощность на коллекторах</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Гкал/ч</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2,231</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2,231</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2,231</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2,231</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2,231</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2,207</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2,184</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2,160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2,137</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2,114</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2,114</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2,114</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2,114</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2,114</w:t>
            </w:r>
          </w:p>
        </w:tc>
      </w:tr>
      <w:tr w:rsidR="00681F00" w:rsidRPr="00681F00" w:rsidTr="00681F00">
        <w:trPr>
          <w:trHeight w:val="20"/>
        </w:trPr>
        <w:tc>
          <w:tcPr>
            <w:tcW w:w="1339" w:type="pct"/>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Потери тепловой мощности в сетях</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Гкал/ч</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0,741</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0,741</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0,741</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0,741</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0,741</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0,717</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0,694</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0,670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0,647</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0,624</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0,624</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0,624</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0,624</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0,624</w:t>
            </w:r>
          </w:p>
        </w:tc>
      </w:tr>
      <w:tr w:rsidR="00681F00" w:rsidRPr="00681F00" w:rsidTr="00681F00">
        <w:trPr>
          <w:trHeight w:val="20"/>
        </w:trPr>
        <w:tc>
          <w:tcPr>
            <w:tcW w:w="1339"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872883">
            <w:pPr>
              <w:jc w:val="center"/>
              <w:rPr>
                <w:color w:val="000000"/>
                <w:sz w:val="20"/>
                <w:szCs w:val="20"/>
              </w:rPr>
            </w:pP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15,790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15,790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15,790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15,790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15,790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15,290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14,790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14,290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13,790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13,290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13,290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13,290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13,290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13,290</w:t>
            </w:r>
          </w:p>
        </w:tc>
      </w:tr>
      <w:tr w:rsidR="00681F00" w:rsidRPr="00681F00" w:rsidTr="00681F00">
        <w:trPr>
          <w:trHeight w:val="20"/>
        </w:trPr>
        <w:tc>
          <w:tcPr>
            <w:tcW w:w="1339"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Подключённая тепловая нагрузка</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Гкал/ч</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1,490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1,490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1,490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1,490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1,490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1,490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1,490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1,490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1,490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1,490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1,490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1,490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1,490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1,490</w:t>
            </w:r>
          </w:p>
        </w:tc>
      </w:tr>
      <w:tr w:rsidR="00681F00" w:rsidRPr="00681F00" w:rsidTr="00681F00">
        <w:trPr>
          <w:trHeight w:val="20"/>
        </w:trPr>
        <w:tc>
          <w:tcPr>
            <w:tcW w:w="1339"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tcPr>
          <w:p w:rsidR="00681F00" w:rsidRPr="00681F00" w:rsidRDefault="00681F00" w:rsidP="00872883">
            <w:pPr>
              <w:jc w:val="center"/>
              <w:rPr>
                <w:color w:val="000000"/>
                <w:sz w:val="20"/>
                <w:szCs w:val="20"/>
              </w:rPr>
            </w:pPr>
            <w:r w:rsidRPr="00681F00">
              <w:rPr>
                <w:color w:val="000000"/>
                <w:sz w:val="20"/>
                <w:szCs w:val="20"/>
              </w:rPr>
              <w:t>Котельная № 7, с. Кушалино, ул. Пушкина, 30б</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r>
      <w:tr w:rsidR="00681F00" w:rsidRPr="00681F00" w:rsidTr="00681F00">
        <w:trPr>
          <w:trHeight w:val="20"/>
        </w:trPr>
        <w:tc>
          <w:tcPr>
            <w:tcW w:w="1339"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Тепловая мощность на коллекторах</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Гкал/ч</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0,255</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0,255</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0,255</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0,255</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0,255</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0,255</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0,255</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0,255</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0,255</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0,255</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0,255</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0,255</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0,255</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0,255</w:t>
            </w:r>
          </w:p>
        </w:tc>
      </w:tr>
      <w:tr w:rsidR="00681F00" w:rsidRPr="00681F00" w:rsidTr="00681F00">
        <w:trPr>
          <w:trHeight w:val="20"/>
        </w:trPr>
        <w:tc>
          <w:tcPr>
            <w:tcW w:w="1339" w:type="pct"/>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Потери тепловой мощности в сетях</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Гкал/ч</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0,021</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0,021</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0,021</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0,021</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0,021</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0,021</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0,021</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0,021</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0,021</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0,021</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0,021</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0,021</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0,021</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0,021</w:t>
            </w:r>
          </w:p>
        </w:tc>
      </w:tr>
      <w:tr w:rsidR="00681F00" w:rsidRPr="00681F00" w:rsidTr="00681F00">
        <w:trPr>
          <w:trHeight w:val="20"/>
        </w:trPr>
        <w:tc>
          <w:tcPr>
            <w:tcW w:w="1339"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872883">
            <w:pPr>
              <w:jc w:val="center"/>
              <w:rPr>
                <w:color w:val="000000"/>
                <w:sz w:val="20"/>
                <w:szCs w:val="20"/>
              </w:rPr>
            </w:pP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6,110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6,110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6,110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6,110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6,110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6,110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6,110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6,110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6,110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6,110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6,110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6,110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6,110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6,110</w:t>
            </w:r>
          </w:p>
        </w:tc>
      </w:tr>
      <w:tr w:rsidR="00681F00" w:rsidRPr="00681F00" w:rsidTr="00681F00">
        <w:trPr>
          <w:trHeight w:val="20"/>
        </w:trPr>
        <w:tc>
          <w:tcPr>
            <w:tcW w:w="1339"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Подключённая тепловая нагрузка</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Гкал/ч</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0,234</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0,234</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0,234</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0,234</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0,234</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0,234</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0,234</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0,234</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0,234</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0,234</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0,234</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0,234</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0,234</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0,234</w:t>
            </w:r>
          </w:p>
        </w:tc>
      </w:tr>
      <w:tr w:rsidR="00681F00" w:rsidRPr="00681F00" w:rsidTr="00681F00">
        <w:trPr>
          <w:trHeight w:val="20"/>
        </w:trPr>
        <w:tc>
          <w:tcPr>
            <w:tcW w:w="1339"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tcPr>
          <w:p w:rsidR="00681F00" w:rsidRPr="00681F00" w:rsidRDefault="00681F00" w:rsidP="00872883">
            <w:pPr>
              <w:jc w:val="center"/>
              <w:rPr>
                <w:color w:val="000000"/>
                <w:sz w:val="20"/>
                <w:szCs w:val="20"/>
              </w:rPr>
            </w:pPr>
            <w:r w:rsidRPr="00681F00">
              <w:rPr>
                <w:color w:val="000000"/>
                <w:sz w:val="20"/>
                <w:szCs w:val="20"/>
              </w:rPr>
              <w:t>Котельная № 8, с. Никольское, ул. Центральная, 54д</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r>
      <w:tr w:rsidR="00681F00" w:rsidRPr="00681F00" w:rsidTr="00681F00">
        <w:trPr>
          <w:trHeight w:val="20"/>
        </w:trPr>
        <w:tc>
          <w:tcPr>
            <w:tcW w:w="1339"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Тепловая мощность на коллекторах</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Гкал/ч</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0,528</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0,524</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0,519</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0,515</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0,511</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0,507</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0,503</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0,499</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0,495</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0,491</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0,487</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0,483</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0,478</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0,474</w:t>
            </w:r>
          </w:p>
        </w:tc>
      </w:tr>
      <w:tr w:rsidR="00681F00" w:rsidRPr="00681F00" w:rsidTr="00681F00">
        <w:trPr>
          <w:trHeight w:val="20"/>
        </w:trPr>
        <w:tc>
          <w:tcPr>
            <w:tcW w:w="1339" w:type="pct"/>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Потери тепловой мощности в сетях</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Гкал/ч</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0,219</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0,215</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0,210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0,206</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0,202</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0,198</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0,194</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0,190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0,186</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0,182</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0,178</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0,174</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0,169</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0,165</w:t>
            </w:r>
          </w:p>
        </w:tc>
      </w:tr>
      <w:tr w:rsidR="00681F00" w:rsidRPr="00681F00" w:rsidTr="00681F00">
        <w:trPr>
          <w:trHeight w:val="20"/>
        </w:trPr>
        <w:tc>
          <w:tcPr>
            <w:tcW w:w="1339"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872883">
            <w:pPr>
              <w:jc w:val="center"/>
              <w:rPr>
                <w:color w:val="000000"/>
                <w:sz w:val="20"/>
                <w:szCs w:val="20"/>
              </w:rPr>
            </w:pP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53,320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52,320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51,320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50,320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49,320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48,320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47,320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46,320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45,320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44,320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43,320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42,320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41,320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40,320</w:t>
            </w:r>
          </w:p>
        </w:tc>
      </w:tr>
      <w:tr w:rsidR="00681F00" w:rsidRPr="00681F00" w:rsidTr="00681F00">
        <w:trPr>
          <w:trHeight w:val="20"/>
        </w:trPr>
        <w:tc>
          <w:tcPr>
            <w:tcW w:w="1339"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Подключённая тепловая нагрузка</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Гкал/ч</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0,309</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0,309</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0,309</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0,309</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0,309</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0,309</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0,309</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0,309</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0,309</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0,309</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0,309</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0,309</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0,309</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0,309</w:t>
            </w:r>
          </w:p>
        </w:tc>
      </w:tr>
      <w:tr w:rsidR="00681F00" w:rsidRPr="00681F00" w:rsidTr="00681F00">
        <w:trPr>
          <w:trHeight w:val="20"/>
        </w:trPr>
        <w:tc>
          <w:tcPr>
            <w:tcW w:w="1339"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tcPr>
          <w:p w:rsidR="00681F00" w:rsidRPr="00681F00" w:rsidRDefault="00681F00" w:rsidP="00872883">
            <w:pPr>
              <w:jc w:val="center"/>
              <w:rPr>
                <w:color w:val="000000"/>
                <w:sz w:val="20"/>
                <w:szCs w:val="20"/>
              </w:rPr>
            </w:pPr>
            <w:r w:rsidRPr="00681F00">
              <w:rPr>
                <w:color w:val="000000"/>
                <w:sz w:val="20"/>
                <w:szCs w:val="20"/>
              </w:rPr>
              <w:t>Котельная № 9, с. Кушалино, ул. Пушкина, 20б</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r>
      <w:tr w:rsidR="00681F00" w:rsidRPr="00681F00" w:rsidTr="00681F00">
        <w:trPr>
          <w:trHeight w:val="20"/>
        </w:trPr>
        <w:tc>
          <w:tcPr>
            <w:tcW w:w="1339"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Тепловая мощность на коллекторах</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Гкал/ч</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0,441</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0,441</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0,441</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0,441</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0,441</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0,441</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0,441</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0,441</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0,441</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0,441</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0,437</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0,432</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0,427</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0,423</w:t>
            </w:r>
          </w:p>
        </w:tc>
      </w:tr>
      <w:tr w:rsidR="00681F00" w:rsidRPr="00681F00" w:rsidTr="00681F00">
        <w:trPr>
          <w:trHeight w:val="20"/>
        </w:trPr>
        <w:tc>
          <w:tcPr>
            <w:tcW w:w="1339" w:type="pct"/>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Потери тепловой мощности в сетях</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Гкал/ч</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0,190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0,190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0,190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0,190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0,190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0,190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0,190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0,190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0,190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0,190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0,186</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0,181</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0,176</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0,172</w:t>
            </w:r>
          </w:p>
        </w:tc>
      </w:tr>
      <w:tr w:rsidR="00681F00" w:rsidRPr="00681F00" w:rsidTr="00681F00">
        <w:trPr>
          <w:trHeight w:val="20"/>
        </w:trPr>
        <w:tc>
          <w:tcPr>
            <w:tcW w:w="1339"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872883">
            <w:pPr>
              <w:jc w:val="center"/>
              <w:rPr>
                <w:color w:val="000000"/>
                <w:sz w:val="20"/>
                <w:szCs w:val="20"/>
              </w:rPr>
            </w:pP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32,420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32,420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32,420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32,420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32,420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32,420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32,420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32,420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32,420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32,420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31,620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30,820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30,020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29,220</w:t>
            </w:r>
          </w:p>
        </w:tc>
      </w:tr>
      <w:tr w:rsidR="00681F00" w:rsidRPr="00681F00" w:rsidTr="00681F00">
        <w:trPr>
          <w:trHeight w:val="20"/>
        </w:trPr>
        <w:tc>
          <w:tcPr>
            <w:tcW w:w="1339" w:type="pct"/>
            <w:tcBorders>
              <w:top w:val="nil"/>
              <w:left w:val="single" w:sz="8" w:space="0" w:color="auto"/>
              <w:bottom w:val="single" w:sz="4" w:space="0" w:color="auto"/>
              <w:right w:val="single" w:sz="8" w:space="0" w:color="auto"/>
            </w:tcBorders>
            <w:shd w:val="clear" w:color="auto" w:fill="auto"/>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Подключённая тепловая нагрузка</w:t>
            </w:r>
          </w:p>
        </w:tc>
        <w:tc>
          <w:tcPr>
            <w:tcW w:w="290"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Гкал/ч</w:t>
            </w:r>
          </w:p>
        </w:tc>
        <w:tc>
          <w:tcPr>
            <w:tcW w:w="240"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0,251</w:t>
            </w:r>
          </w:p>
        </w:tc>
        <w:tc>
          <w:tcPr>
            <w:tcW w:w="241"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0,251</w:t>
            </w:r>
          </w:p>
        </w:tc>
        <w:tc>
          <w:tcPr>
            <w:tcW w:w="240"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0,251</w:t>
            </w:r>
          </w:p>
        </w:tc>
        <w:tc>
          <w:tcPr>
            <w:tcW w:w="241"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0,251</w:t>
            </w:r>
          </w:p>
        </w:tc>
        <w:tc>
          <w:tcPr>
            <w:tcW w:w="240"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0,251</w:t>
            </w:r>
          </w:p>
        </w:tc>
        <w:tc>
          <w:tcPr>
            <w:tcW w:w="241"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0,251</w:t>
            </w:r>
          </w:p>
        </w:tc>
        <w:tc>
          <w:tcPr>
            <w:tcW w:w="240"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0,251</w:t>
            </w:r>
          </w:p>
        </w:tc>
        <w:tc>
          <w:tcPr>
            <w:tcW w:w="241"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0,251</w:t>
            </w:r>
          </w:p>
        </w:tc>
        <w:tc>
          <w:tcPr>
            <w:tcW w:w="240"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0,251</w:t>
            </w:r>
          </w:p>
        </w:tc>
        <w:tc>
          <w:tcPr>
            <w:tcW w:w="241"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0,251</w:t>
            </w:r>
          </w:p>
        </w:tc>
        <w:tc>
          <w:tcPr>
            <w:tcW w:w="240"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0,251</w:t>
            </w:r>
          </w:p>
        </w:tc>
        <w:tc>
          <w:tcPr>
            <w:tcW w:w="241"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0,251</w:t>
            </w:r>
          </w:p>
        </w:tc>
        <w:tc>
          <w:tcPr>
            <w:tcW w:w="240"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0,251</w:t>
            </w:r>
          </w:p>
        </w:tc>
        <w:tc>
          <w:tcPr>
            <w:tcW w:w="240"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681F00" w:rsidRPr="00681F00" w:rsidRDefault="00681F00" w:rsidP="00872883">
            <w:pPr>
              <w:jc w:val="center"/>
              <w:rPr>
                <w:color w:val="000000"/>
                <w:sz w:val="20"/>
                <w:szCs w:val="20"/>
              </w:rPr>
            </w:pPr>
            <w:r w:rsidRPr="00681F00">
              <w:rPr>
                <w:color w:val="000000"/>
                <w:sz w:val="20"/>
                <w:szCs w:val="20"/>
              </w:rPr>
              <w:t>0,251</w:t>
            </w:r>
          </w:p>
        </w:tc>
      </w:tr>
      <w:tr w:rsidR="00681F00" w:rsidRPr="00681F00" w:rsidTr="00681F00">
        <w:trPr>
          <w:trHeight w:val="20"/>
        </w:trPr>
        <w:tc>
          <w:tcPr>
            <w:tcW w:w="133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681F00" w:rsidRPr="00681F00" w:rsidRDefault="00681F00" w:rsidP="00872883">
            <w:pPr>
              <w:jc w:val="center"/>
              <w:rPr>
                <w:color w:val="000000"/>
                <w:sz w:val="20"/>
                <w:szCs w:val="20"/>
              </w:rPr>
            </w:pPr>
            <w:r w:rsidRPr="00681F00">
              <w:rPr>
                <w:color w:val="000000"/>
                <w:sz w:val="20"/>
                <w:szCs w:val="20"/>
              </w:rPr>
              <w:t>Котельная № 5, д. Алёшино, д. 107а</w:t>
            </w:r>
          </w:p>
        </w:tc>
        <w:tc>
          <w:tcPr>
            <w:tcW w:w="29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c>
          <w:tcPr>
            <w:tcW w:w="24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872883">
            <w:pPr>
              <w:jc w:val="center"/>
              <w:rPr>
                <w:color w:val="000000"/>
                <w:sz w:val="20"/>
                <w:szCs w:val="20"/>
              </w:rPr>
            </w:pPr>
          </w:p>
        </w:tc>
      </w:tr>
      <w:tr w:rsidR="00681F00" w:rsidRPr="00681F00" w:rsidTr="00681F00">
        <w:trPr>
          <w:trHeight w:val="20"/>
        </w:trPr>
        <w:tc>
          <w:tcPr>
            <w:tcW w:w="1339"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Тепловая мощность на коллекторах</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Гкал/ч</w:t>
            </w:r>
          </w:p>
        </w:tc>
        <w:tc>
          <w:tcPr>
            <w:tcW w:w="24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0,264</w:t>
            </w:r>
          </w:p>
        </w:tc>
        <w:tc>
          <w:tcPr>
            <w:tcW w:w="24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0,264</w:t>
            </w:r>
          </w:p>
        </w:tc>
        <w:tc>
          <w:tcPr>
            <w:tcW w:w="24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0,264</w:t>
            </w:r>
          </w:p>
        </w:tc>
        <w:tc>
          <w:tcPr>
            <w:tcW w:w="24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0,264</w:t>
            </w:r>
          </w:p>
        </w:tc>
        <w:tc>
          <w:tcPr>
            <w:tcW w:w="24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0,264</w:t>
            </w:r>
          </w:p>
        </w:tc>
        <w:tc>
          <w:tcPr>
            <w:tcW w:w="24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0,264</w:t>
            </w:r>
          </w:p>
        </w:tc>
        <w:tc>
          <w:tcPr>
            <w:tcW w:w="24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0,264</w:t>
            </w:r>
          </w:p>
        </w:tc>
        <w:tc>
          <w:tcPr>
            <w:tcW w:w="24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0,264</w:t>
            </w:r>
          </w:p>
        </w:tc>
        <w:tc>
          <w:tcPr>
            <w:tcW w:w="24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0,264</w:t>
            </w:r>
          </w:p>
        </w:tc>
        <w:tc>
          <w:tcPr>
            <w:tcW w:w="24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0,264</w:t>
            </w:r>
          </w:p>
        </w:tc>
        <w:tc>
          <w:tcPr>
            <w:tcW w:w="24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0,264</w:t>
            </w:r>
          </w:p>
        </w:tc>
        <w:tc>
          <w:tcPr>
            <w:tcW w:w="24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0,264</w:t>
            </w:r>
          </w:p>
        </w:tc>
        <w:tc>
          <w:tcPr>
            <w:tcW w:w="24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0,264</w:t>
            </w:r>
          </w:p>
        </w:tc>
        <w:tc>
          <w:tcPr>
            <w:tcW w:w="24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0,264</w:t>
            </w:r>
          </w:p>
        </w:tc>
      </w:tr>
      <w:tr w:rsidR="00681F00" w:rsidRPr="00681F00" w:rsidTr="00681F00">
        <w:trPr>
          <w:trHeight w:val="20"/>
        </w:trPr>
        <w:tc>
          <w:tcPr>
            <w:tcW w:w="1339" w:type="pct"/>
            <w:vMerge w:val="restart"/>
            <w:tcBorders>
              <w:top w:val="nil"/>
              <w:left w:val="single" w:sz="8" w:space="0" w:color="auto"/>
              <w:right w:val="single" w:sz="8" w:space="0" w:color="auto"/>
            </w:tcBorders>
            <w:shd w:val="clear" w:color="auto" w:fill="auto"/>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Потери тепловой мощности в сетях</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Гкал/ч</w:t>
            </w:r>
          </w:p>
        </w:tc>
        <w:tc>
          <w:tcPr>
            <w:tcW w:w="24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0,016</w:t>
            </w:r>
          </w:p>
        </w:tc>
        <w:tc>
          <w:tcPr>
            <w:tcW w:w="24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0,016</w:t>
            </w:r>
          </w:p>
        </w:tc>
        <w:tc>
          <w:tcPr>
            <w:tcW w:w="24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0,016</w:t>
            </w:r>
          </w:p>
        </w:tc>
        <w:tc>
          <w:tcPr>
            <w:tcW w:w="24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0,016</w:t>
            </w:r>
          </w:p>
        </w:tc>
        <w:tc>
          <w:tcPr>
            <w:tcW w:w="24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0,016</w:t>
            </w:r>
          </w:p>
        </w:tc>
        <w:tc>
          <w:tcPr>
            <w:tcW w:w="24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0,016</w:t>
            </w:r>
          </w:p>
        </w:tc>
        <w:tc>
          <w:tcPr>
            <w:tcW w:w="24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0,016</w:t>
            </w:r>
          </w:p>
        </w:tc>
        <w:tc>
          <w:tcPr>
            <w:tcW w:w="24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0,016</w:t>
            </w:r>
          </w:p>
        </w:tc>
        <w:tc>
          <w:tcPr>
            <w:tcW w:w="24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0,016</w:t>
            </w:r>
          </w:p>
        </w:tc>
        <w:tc>
          <w:tcPr>
            <w:tcW w:w="24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0,016</w:t>
            </w:r>
          </w:p>
        </w:tc>
        <w:tc>
          <w:tcPr>
            <w:tcW w:w="24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0,016</w:t>
            </w:r>
          </w:p>
        </w:tc>
        <w:tc>
          <w:tcPr>
            <w:tcW w:w="24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0,016</w:t>
            </w:r>
          </w:p>
        </w:tc>
        <w:tc>
          <w:tcPr>
            <w:tcW w:w="24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0,016</w:t>
            </w:r>
          </w:p>
        </w:tc>
        <w:tc>
          <w:tcPr>
            <w:tcW w:w="24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0,016</w:t>
            </w:r>
          </w:p>
        </w:tc>
      </w:tr>
      <w:tr w:rsidR="00681F00" w:rsidRPr="00681F00" w:rsidTr="00681F00">
        <w:trPr>
          <w:trHeight w:val="20"/>
        </w:trPr>
        <w:tc>
          <w:tcPr>
            <w:tcW w:w="1339" w:type="pct"/>
            <w:vMerge/>
            <w:tcBorders>
              <w:left w:val="single" w:sz="8" w:space="0" w:color="auto"/>
              <w:bottom w:val="single" w:sz="8" w:space="0" w:color="000000"/>
              <w:right w:val="single" w:sz="8" w:space="0" w:color="auto"/>
            </w:tcBorders>
            <w:shd w:val="clear" w:color="auto" w:fill="auto"/>
            <w:tcMar>
              <w:left w:w="28" w:type="dxa"/>
              <w:right w:w="28" w:type="dxa"/>
            </w:tcMar>
            <w:vAlign w:val="center"/>
          </w:tcPr>
          <w:p w:rsidR="00681F00" w:rsidRPr="00681F00" w:rsidRDefault="00681F00" w:rsidP="00E93EA1">
            <w:pPr>
              <w:jc w:val="center"/>
              <w:rPr>
                <w:color w:val="000000"/>
                <w:sz w:val="20"/>
                <w:szCs w:val="20"/>
              </w:rPr>
            </w:pP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w:t>
            </w:r>
          </w:p>
        </w:tc>
        <w:tc>
          <w:tcPr>
            <w:tcW w:w="24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6,100</w:t>
            </w:r>
          </w:p>
        </w:tc>
        <w:tc>
          <w:tcPr>
            <w:tcW w:w="24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6,100</w:t>
            </w:r>
          </w:p>
        </w:tc>
        <w:tc>
          <w:tcPr>
            <w:tcW w:w="24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6,100</w:t>
            </w:r>
          </w:p>
        </w:tc>
        <w:tc>
          <w:tcPr>
            <w:tcW w:w="24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6,100</w:t>
            </w:r>
          </w:p>
        </w:tc>
        <w:tc>
          <w:tcPr>
            <w:tcW w:w="24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6,100</w:t>
            </w:r>
          </w:p>
        </w:tc>
        <w:tc>
          <w:tcPr>
            <w:tcW w:w="24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6,100</w:t>
            </w:r>
          </w:p>
        </w:tc>
        <w:tc>
          <w:tcPr>
            <w:tcW w:w="24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6,100</w:t>
            </w:r>
          </w:p>
        </w:tc>
        <w:tc>
          <w:tcPr>
            <w:tcW w:w="24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6,100</w:t>
            </w:r>
          </w:p>
        </w:tc>
        <w:tc>
          <w:tcPr>
            <w:tcW w:w="24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6,100</w:t>
            </w:r>
          </w:p>
        </w:tc>
        <w:tc>
          <w:tcPr>
            <w:tcW w:w="24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6,100</w:t>
            </w:r>
          </w:p>
        </w:tc>
        <w:tc>
          <w:tcPr>
            <w:tcW w:w="24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6,100</w:t>
            </w:r>
          </w:p>
        </w:tc>
        <w:tc>
          <w:tcPr>
            <w:tcW w:w="24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6,100</w:t>
            </w:r>
          </w:p>
        </w:tc>
        <w:tc>
          <w:tcPr>
            <w:tcW w:w="24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6,100</w:t>
            </w:r>
          </w:p>
        </w:tc>
        <w:tc>
          <w:tcPr>
            <w:tcW w:w="24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6,100</w:t>
            </w:r>
          </w:p>
        </w:tc>
      </w:tr>
      <w:tr w:rsidR="00681F00" w:rsidRPr="00681F00" w:rsidTr="00681F00">
        <w:trPr>
          <w:trHeight w:val="20"/>
        </w:trPr>
        <w:tc>
          <w:tcPr>
            <w:tcW w:w="1339" w:type="pct"/>
            <w:tcBorders>
              <w:top w:val="nil"/>
              <w:left w:val="single" w:sz="8" w:space="0" w:color="auto"/>
              <w:bottom w:val="single" w:sz="4" w:space="0" w:color="auto"/>
              <w:right w:val="single" w:sz="8" w:space="0" w:color="auto"/>
            </w:tcBorders>
            <w:shd w:val="clear" w:color="auto" w:fill="auto"/>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Подключённая тепловая нагрузка</w:t>
            </w:r>
          </w:p>
        </w:tc>
        <w:tc>
          <w:tcPr>
            <w:tcW w:w="290" w:type="pct"/>
            <w:tcBorders>
              <w:top w:val="nil"/>
              <w:left w:val="nil"/>
              <w:bottom w:val="single" w:sz="4" w:space="0" w:color="auto"/>
              <w:right w:val="single" w:sz="8"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Гкал/ч</w:t>
            </w:r>
          </w:p>
        </w:tc>
        <w:tc>
          <w:tcPr>
            <w:tcW w:w="24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0,248</w:t>
            </w:r>
          </w:p>
        </w:tc>
        <w:tc>
          <w:tcPr>
            <w:tcW w:w="24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0,248</w:t>
            </w:r>
          </w:p>
        </w:tc>
        <w:tc>
          <w:tcPr>
            <w:tcW w:w="24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0,248</w:t>
            </w:r>
          </w:p>
        </w:tc>
        <w:tc>
          <w:tcPr>
            <w:tcW w:w="24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0,248</w:t>
            </w:r>
          </w:p>
        </w:tc>
        <w:tc>
          <w:tcPr>
            <w:tcW w:w="24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0,248</w:t>
            </w:r>
          </w:p>
        </w:tc>
        <w:tc>
          <w:tcPr>
            <w:tcW w:w="24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0,248</w:t>
            </w:r>
          </w:p>
        </w:tc>
        <w:tc>
          <w:tcPr>
            <w:tcW w:w="24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0,248</w:t>
            </w:r>
          </w:p>
        </w:tc>
        <w:tc>
          <w:tcPr>
            <w:tcW w:w="24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0,248</w:t>
            </w:r>
          </w:p>
        </w:tc>
        <w:tc>
          <w:tcPr>
            <w:tcW w:w="24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0,248</w:t>
            </w:r>
          </w:p>
        </w:tc>
        <w:tc>
          <w:tcPr>
            <w:tcW w:w="24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0,248</w:t>
            </w:r>
          </w:p>
        </w:tc>
        <w:tc>
          <w:tcPr>
            <w:tcW w:w="24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0,248</w:t>
            </w:r>
          </w:p>
        </w:tc>
        <w:tc>
          <w:tcPr>
            <w:tcW w:w="24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0,248</w:t>
            </w:r>
          </w:p>
        </w:tc>
        <w:tc>
          <w:tcPr>
            <w:tcW w:w="24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0,248</w:t>
            </w:r>
          </w:p>
        </w:tc>
        <w:tc>
          <w:tcPr>
            <w:tcW w:w="24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0,248</w:t>
            </w:r>
          </w:p>
        </w:tc>
      </w:tr>
      <w:tr w:rsidR="00681F00" w:rsidRPr="00681F00" w:rsidTr="00681F00">
        <w:trPr>
          <w:trHeight w:val="20"/>
        </w:trPr>
        <w:tc>
          <w:tcPr>
            <w:tcW w:w="1339" w:type="pct"/>
            <w:tcBorders>
              <w:top w:val="single" w:sz="4" w:space="0" w:color="auto"/>
              <w:left w:val="single" w:sz="8" w:space="0" w:color="auto"/>
              <w:bottom w:val="single" w:sz="8" w:space="0" w:color="auto"/>
              <w:right w:val="single" w:sz="8" w:space="0" w:color="auto"/>
            </w:tcBorders>
            <w:shd w:val="clear" w:color="auto" w:fill="auto"/>
            <w:tcMar>
              <w:left w:w="28" w:type="dxa"/>
              <w:right w:w="28" w:type="dxa"/>
            </w:tcMar>
            <w:vAlign w:val="center"/>
          </w:tcPr>
          <w:p w:rsidR="00681F00" w:rsidRPr="00681F00" w:rsidRDefault="00681F00" w:rsidP="00E93EA1">
            <w:pPr>
              <w:jc w:val="center"/>
              <w:rPr>
                <w:color w:val="000000"/>
                <w:sz w:val="20"/>
                <w:szCs w:val="20"/>
              </w:rPr>
            </w:pPr>
            <w:r w:rsidRPr="00681F00">
              <w:rPr>
                <w:color w:val="000000"/>
                <w:sz w:val="20"/>
                <w:szCs w:val="20"/>
              </w:rPr>
              <w:t>Всего по Рамешковскому муниципальному округу</w:t>
            </w:r>
          </w:p>
        </w:tc>
        <w:tc>
          <w:tcPr>
            <w:tcW w:w="290" w:type="pct"/>
            <w:tcBorders>
              <w:top w:val="single" w:sz="4" w:space="0" w:color="auto"/>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p>
        </w:tc>
        <w:tc>
          <w:tcPr>
            <w:tcW w:w="240" w:type="pct"/>
            <w:tcBorders>
              <w:top w:val="single" w:sz="4" w:space="0" w:color="auto"/>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p>
        </w:tc>
        <w:tc>
          <w:tcPr>
            <w:tcW w:w="241" w:type="pct"/>
            <w:tcBorders>
              <w:top w:val="single" w:sz="4" w:space="0" w:color="auto"/>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p>
        </w:tc>
        <w:tc>
          <w:tcPr>
            <w:tcW w:w="240" w:type="pct"/>
            <w:tcBorders>
              <w:top w:val="single" w:sz="4" w:space="0" w:color="auto"/>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p>
        </w:tc>
        <w:tc>
          <w:tcPr>
            <w:tcW w:w="241" w:type="pct"/>
            <w:tcBorders>
              <w:top w:val="single" w:sz="4" w:space="0" w:color="auto"/>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p>
        </w:tc>
        <w:tc>
          <w:tcPr>
            <w:tcW w:w="240" w:type="pct"/>
            <w:tcBorders>
              <w:top w:val="single" w:sz="4" w:space="0" w:color="auto"/>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p>
        </w:tc>
        <w:tc>
          <w:tcPr>
            <w:tcW w:w="241" w:type="pct"/>
            <w:tcBorders>
              <w:top w:val="single" w:sz="4" w:space="0" w:color="auto"/>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p>
        </w:tc>
        <w:tc>
          <w:tcPr>
            <w:tcW w:w="240" w:type="pct"/>
            <w:tcBorders>
              <w:top w:val="single" w:sz="4" w:space="0" w:color="auto"/>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p>
        </w:tc>
        <w:tc>
          <w:tcPr>
            <w:tcW w:w="241" w:type="pct"/>
            <w:tcBorders>
              <w:top w:val="single" w:sz="4" w:space="0" w:color="auto"/>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p>
        </w:tc>
        <w:tc>
          <w:tcPr>
            <w:tcW w:w="240" w:type="pct"/>
            <w:tcBorders>
              <w:top w:val="single" w:sz="4" w:space="0" w:color="auto"/>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p>
        </w:tc>
        <w:tc>
          <w:tcPr>
            <w:tcW w:w="241" w:type="pct"/>
            <w:tcBorders>
              <w:top w:val="single" w:sz="4" w:space="0" w:color="auto"/>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p>
        </w:tc>
        <w:tc>
          <w:tcPr>
            <w:tcW w:w="240" w:type="pct"/>
            <w:tcBorders>
              <w:top w:val="single" w:sz="4" w:space="0" w:color="auto"/>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p>
        </w:tc>
        <w:tc>
          <w:tcPr>
            <w:tcW w:w="241" w:type="pct"/>
            <w:tcBorders>
              <w:top w:val="single" w:sz="4" w:space="0" w:color="auto"/>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p>
        </w:tc>
        <w:tc>
          <w:tcPr>
            <w:tcW w:w="240" w:type="pct"/>
            <w:tcBorders>
              <w:top w:val="single" w:sz="4" w:space="0" w:color="auto"/>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p>
        </w:tc>
        <w:tc>
          <w:tcPr>
            <w:tcW w:w="240" w:type="pct"/>
            <w:tcBorders>
              <w:top w:val="single" w:sz="4" w:space="0" w:color="auto"/>
              <w:left w:val="nil"/>
              <w:bottom w:val="single" w:sz="8" w:space="0" w:color="auto"/>
              <w:right w:val="single" w:sz="8" w:space="0" w:color="auto"/>
            </w:tcBorders>
            <w:shd w:val="clear" w:color="auto" w:fill="auto"/>
            <w:noWrap/>
            <w:tcMar>
              <w:left w:w="28" w:type="dxa"/>
              <w:right w:w="28" w:type="dxa"/>
            </w:tcMar>
            <w:vAlign w:val="center"/>
          </w:tcPr>
          <w:p w:rsidR="00681F00" w:rsidRPr="00681F00" w:rsidRDefault="00681F00" w:rsidP="00E93EA1">
            <w:pPr>
              <w:jc w:val="center"/>
              <w:rPr>
                <w:color w:val="000000"/>
                <w:sz w:val="20"/>
                <w:szCs w:val="20"/>
              </w:rPr>
            </w:pPr>
          </w:p>
        </w:tc>
      </w:tr>
      <w:tr w:rsidR="00681F00" w:rsidRPr="00681F00" w:rsidTr="00681F00">
        <w:trPr>
          <w:trHeight w:val="20"/>
        </w:trPr>
        <w:tc>
          <w:tcPr>
            <w:tcW w:w="1339"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Тепловая мощность на коллекторах</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Гкал/ч</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20,097</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20,093</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20,089</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20,085</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20,081</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20,039</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19,997</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19,956</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19,914</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19,872</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19,863</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19,855</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19,846</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19,837</w:t>
            </w:r>
          </w:p>
        </w:tc>
      </w:tr>
      <w:tr w:rsidR="00681F00" w:rsidRPr="00681F00" w:rsidTr="00681F00">
        <w:trPr>
          <w:trHeight w:val="20"/>
        </w:trPr>
        <w:tc>
          <w:tcPr>
            <w:tcW w:w="1339" w:type="pct"/>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Потери тепловой мощности в сетях</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Гкал/ч</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2,021</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2,017</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2,013</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2,009</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2,005</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1,963</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1,922</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1,880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1,838</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1,797</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1,788</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1,779</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1,770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1,762</w:t>
            </w:r>
          </w:p>
        </w:tc>
      </w:tr>
      <w:tr w:rsidR="00681F00" w:rsidRPr="00681F00" w:rsidTr="00681F00">
        <w:trPr>
          <w:trHeight w:val="20"/>
        </w:trPr>
        <w:tc>
          <w:tcPr>
            <w:tcW w:w="1339"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81F00" w:rsidRPr="00681F00" w:rsidRDefault="00681F00" w:rsidP="00E93EA1">
            <w:pPr>
              <w:jc w:val="center"/>
              <w:rPr>
                <w:color w:val="000000"/>
                <w:sz w:val="20"/>
                <w:szCs w:val="20"/>
              </w:rPr>
            </w:pP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144,360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143,360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142,360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141,360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140,360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138,560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136,760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134,960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133,160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131,360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129,560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127,760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125,960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124,160</w:t>
            </w:r>
          </w:p>
        </w:tc>
      </w:tr>
      <w:tr w:rsidR="00681F00" w:rsidRPr="00681F00" w:rsidTr="00681F00">
        <w:trPr>
          <w:trHeight w:val="20"/>
        </w:trPr>
        <w:tc>
          <w:tcPr>
            <w:tcW w:w="1339"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Подключённая тепловая нагрузка</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Гкал/ч</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6,130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6,130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6,130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6,130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6,130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6,130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6,130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6,130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6,130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6,130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6,130</w:t>
            </w:r>
          </w:p>
        </w:tc>
        <w:tc>
          <w:tcPr>
            <w:tcW w:w="24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6,130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6,130</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81F00" w:rsidRPr="00681F00" w:rsidRDefault="00681F00" w:rsidP="00E93EA1">
            <w:pPr>
              <w:jc w:val="center"/>
              <w:rPr>
                <w:color w:val="000000"/>
                <w:sz w:val="20"/>
                <w:szCs w:val="20"/>
              </w:rPr>
            </w:pPr>
            <w:r w:rsidRPr="00681F00">
              <w:rPr>
                <w:color w:val="000000"/>
                <w:sz w:val="20"/>
                <w:szCs w:val="20"/>
              </w:rPr>
              <w:t>6,130</w:t>
            </w:r>
          </w:p>
        </w:tc>
      </w:tr>
    </w:tbl>
    <w:p w:rsidR="009550FE" w:rsidRPr="00D24BCF" w:rsidRDefault="009550FE" w:rsidP="00EF1530">
      <w:pPr>
        <w:spacing w:line="276" w:lineRule="auto"/>
        <w:ind w:firstLine="709"/>
        <w:jc w:val="both"/>
        <w:rPr>
          <w:color w:val="000000"/>
        </w:rPr>
      </w:pPr>
    </w:p>
    <w:p w:rsidR="00EB731E" w:rsidRPr="00D24BCF" w:rsidRDefault="00EB731E" w:rsidP="00EF1530">
      <w:pPr>
        <w:spacing w:line="276" w:lineRule="auto"/>
        <w:ind w:firstLine="709"/>
        <w:jc w:val="both"/>
        <w:rPr>
          <w:color w:val="000000"/>
        </w:rPr>
      </w:pPr>
    </w:p>
    <w:p w:rsidR="009550FE" w:rsidRPr="00D24BCF" w:rsidRDefault="009550FE" w:rsidP="00EF1530">
      <w:pPr>
        <w:spacing w:line="276" w:lineRule="auto"/>
        <w:ind w:firstLine="709"/>
        <w:jc w:val="both"/>
        <w:rPr>
          <w:color w:val="000000"/>
        </w:rPr>
        <w:sectPr w:rsidR="009550FE" w:rsidRPr="00D24BCF" w:rsidSect="00381056">
          <w:pgSz w:w="16838" w:h="11906" w:orient="landscape"/>
          <w:pgMar w:top="1276" w:right="851" w:bottom="851" w:left="851" w:header="680" w:footer="488" w:gutter="0"/>
          <w:cols w:space="708"/>
          <w:docGrid w:linePitch="360"/>
        </w:sectPr>
      </w:pPr>
    </w:p>
    <w:p w:rsidR="004F7CCB" w:rsidRPr="00D24BCF" w:rsidRDefault="001A1AEA" w:rsidP="006D57D3">
      <w:pPr>
        <w:pStyle w:val="29"/>
        <w:numPr>
          <w:ilvl w:val="1"/>
          <w:numId w:val="95"/>
        </w:numPr>
        <w:spacing w:before="0" w:after="0" w:line="276" w:lineRule="auto"/>
        <w:ind w:left="0" w:firstLine="709"/>
        <w:jc w:val="both"/>
        <w:rPr>
          <w:sz w:val="24"/>
          <w:szCs w:val="24"/>
        </w:rPr>
      </w:pPr>
      <w:bookmarkStart w:id="52" w:name="_Toc204854252"/>
      <w:r w:rsidRPr="00D24BCF">
        <w:rPr>
          <w:rFonts w:ascii="Times New Roman" w:hAnsi="Times New Roman"/>
          <w:color w:val="000000"/>
          <w:sz w:val="24"/>
          <w:szCs w:val="24"/>
          <w:shd w:val="clear" w:color="auto" w:fill="FFFFFF"/>
        </w:rPr>
        <w:t>Р</w:t>
      </w:r>
      <w:r w:rsidR="004F7CCB" w:rsidRPr="00D24BCF">
        <w:rPr>
          <w:rFonts w:ascii="Times New Roman" w:hAnsi="Times New Roman"/>
          <w:color w:val="000000"/>
          <w:sz w:val="24"/>
          <w:szCs w:val="24"/>
          <w:shd w:val="clear" w:color="auto" w:fill="FFFFFF"/>
        </w:rPr>
        <w:t>адиус эффективного теплоснабжения источников тепловой энергии в целом и по каждой системе отдельно</w:t>
      </w:r>
      <w:bookmarkEnd w:id="52"/>
    </w:p>
    <w:p w:rsidR="002B55D3" w:rsidRPr="00D24BCF" w:rsidRDefault="002B55D3" w:rsidP="004F7CCB">
      <w:pPr>
        <w:spacing w:line="276" w:lineRule="auto"/>
        <w:ind w:firstLine="709"/>
        <w:jc w:val="both"/>
        <w:rPr>
          <w:rFonts w:eastAsia="Calibri"/>
          <w:szCs w:val="22"/>
        </w:rPr>
      </w:pPr>
      <w:r w:rsidRPr="00D24BCF">
        <w:rPr>
          <w:rFonts w:eastAsia="Calibri"/>
          <w:szCs w:val="22"/>
        </w:rPr>
        <w:t>Одним из методов определения сбалансированности тепловой мощности источников тепловой энергии, теплоносителя и присоединенной тепловой нагрузки в каждой из систем теплоснабжения является определение эффективного радиуса теплоснабжения.</w:t>
      </w:r>
    </w:p>
    <w:p w:rsidR="002B55D3" w:rsidRPr="00D24BCF" w:rsidRDefault="002B55D3" w:rsidP="004F7CCB">
      <w:pPr>
        <w:spacing w:line="276" w:lineRule="auto"/>
        <w:ind w:firstLine="709"/>
        <w:jc w:val="both"/>
        <w:rPr>
          <w:rFonts w:eastAsia="Calibri"/>
          <w:szCs w:val="22"/>
        </w:rPr>
      </w:pPr>
      <w:r w:rsidRPr="00D24BCF">
        <w:rPr>
          <w:rFonts w:eastAsia="Calibri"/>
          <w:szCs w:val="22"/>
        </w:rPr>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2B55D3" w:rsidRPr="00D24BCF" w:rsidRDefault="002B55D3" w:rsidP="004F7CCB">
      <w:pPr>
        <w:spacing w:line="276" w:lineRule="auto"/>
        <w:ind w:firstLine="709"/>
        <w:jc w:val="both"/>
        <w:rPr>
          <w:rFonts w:eastAsia="Calibri"/>
          <w:szCs w:val="22"/>
        </w:rPr>
      </w:pPr>
      <w:r w:rsidRPr="00D24BCF">
        <w:rPr>
          <w:rFonts w:eastAsia="Calibri"/>
          <w:szCs w:val="22"/>
        </w:rPr>
        <w:t xml:space="preserve">Иными словами, эффективный радиус теплоснабжения определяет условия, при которых подключение теплопотребляющих установок к системе теплоснабжения нецелесообразно по причинам роста совокупных расходов в указанной системе. Учет данного показателя позволит избежать высоких потерь в сетях, улучшит качество теплоснабжения и положительно скажется на снижении расходов. </w:t>
      </w:r>
    </w:p>
    <w:p w:rsidR="002B55D3" w:rsidRPr="00D24BCF" w:rsidRDefault="002B55D3" w:rsidP="004F7CCB">
      <w:pPr>
        <w:spacing w:line="276" w:lineRule="auto"/>
        <w:ind w:firstLine="709"/>
        <w:jc w:val="both"/>
        <w:rPr>
          <w:rFonts w:eastAsia="Calibri"/>
          <w:szCs w:val="22"/>
        </w:rPr>
      </w:pPr>
      <w:r w:rsidRPr="00D24BCF">
        <w:rPr>
          <w:rFonts w:eastAsia="Calibri"/>
          <w:szCs w:val="22"/>
        </w:rPr>
        <w:t>С понятием эффективного радиуса тесно связана величина максимального радиуса теплоснабжения R</w:t>
      </w:r>
      <w:r w:rsidRPr="00D24BCF">
        <w:rPr>
          <w:rFonts w:eastAsia="Calibri"/>
          <w:szCs w:val="22"/>
          <w:vertAlign w:val="subscript"/>
        </w:rPr>
        <w:t>max</w:t>
      </w:r>
      <w:r w:rsidRPr="00D24BCF">
        <w:rPr>
          <w:rFonts w:eastAsia="Calibri"/>
          <w:szCs w:val="22"/>
        </w:rPr>
        <w:t>, который определяет длину теплопровода от источника до наиболее удаленного потребителя.</w:t>
      </w:r>
    </w:p>
    <w:p w:rsidR="002B55D3" w:rsidRPr="00D24BCF" w:rsidRDefault="002B55D3" w:rsidP="002B55D3">
      <w:pPr>
        <w:spacing w:line="276" w:lineRule="auto"/>
        <w:ind w:firstLine="709"/>
        <w:jc w:val="both"/>
        <w:rPr>
          <w:rFonts w:eastAsia="Calibri"/>
          <w:szCs w:val="22"/>
        </w:rPr>
      </w:pPr>
      <w:r w:rsidRPr="00D24BCF">
        <w:rPr>
          <w:rFonts w:eastAsia="Calibri"/>
          <w:szCs w:val="22"/>
        </w:rPr>
        <w:t>В Федеральном законе от 27.07.2011 №</w:t>
      </w:r>
      <w:r w:rsidR="00865B0F" w:rsidRPr="00D24BCF">
        <w:rPr>
          <w:rFonts w:eastAsia="Calibri"/>
          <w:szCs w:val="22"/>
        </w:rPr>
        <w:t xml:space="preserve"> </w:t>
      </w:r>
      <w:r w:rsidRPr="00D24BCF">
        <w:rPr>
          <w:rFonts w:eastAsia="Calibri"/>
          <w:szCs w:val="22"/>
        </w:rPr>
        <w:t xml:space="preserve">190-ФЗ </w:t>
      </w:r>
      <w:r w:rsidR="005C2AFA">
        <w:rPr>
          <w:rFonts w:eastAsia="Calibri"/>
          <w:szCs w:val="22"/>
        </w:rPr>
        <w:t>«</w:t>
      </w:r>
      <w:r w:rsidRPr="00D24BCF">
        <w:rPr>
          <w:rFonts w:eastAsia="Calibri"/>
          <w:szCs w:val="22"/>
        </w:rPr>
        <w:t>О теплоснабжении</w:t>
      </w:r>
      <w:r w:rsidR="005C2AFA">
        <w:rPr>
          <w:rFonts w:eastAsia="Calibri"/>
          <w:szCs w:val="22"/>
        </w:rPr>
        <w:t>»</w:t>
      </w:r>
      <w:r w:rsidRPr="00D24BCF">
        <w:rPr>
          <w:rFonts w:eastAsia="Calibri"/>
          <w:szCs w:val="22"/>
        </w:rPr>
        <w:t xml:space="preserve"> введено понятие об эффективном радиусе теплоснабжения без конкретной методики его расчета. Отсутствие разработанных, согласованных на федеральном уровне и введенных в действие методических рекомендаций по расчету экономически целесообразного радиуса централизованного теплоснабжения потребителей не позволяет формировать решения о реконструкции действующей системы теплоснабжения в направлении централизации или децентрализаци</w:t>
      </w:r>
      <w:r w:rsidR="00865B0F" w:rsidRPr="00D24BCF">
        <w:rPr>
          <w:rFonts w:eastAsia="Calibri"/>
          <w:szCs w:val="22"/>
        </w:rPr>
        <w:t>и локальных зон теплоснабжения.</w:t>
      </w:r>
    </w:p>
    <w:p w:rsidR="002B55D3" w:rsidRPr="00D24BCF" w:rsidRDefault="002B55D3" w:rsidP="002B55D3">
      <w:pPr>
        <w:spacing w:line="276" w:lineRule="auto"/>
        <w:ind w:firstLine="709"/>
        <w:jc w:val="both"/>
        <w:rPr>
          <w:rFonts w:eastAsia="Calibri"/>
          <w:szCs w:val="22"/>
        </w:rPr>
      </w:pPr>
      <w:r w:rsidRPr="00D24BCF">
        <w:rPr>
          <w:rFonts w:eastAsia="Calibri"/>
          <w:szCs w:val="22"/>
        </w:rPr>
        <w:t>Расчет эффективного радиуса теплоснабжения целесообразно выполнять для существующих источников тепловой энергии, имеющих резерв тепловой мощности или подлежащих реконструкции с её увеличением. В случаях же, когда существующая котельная не модернизируется, либо у неё не планируется увеличение количества потребителей с прокладкой новых тепловых сетей, расчёт радиуса эффективного теплоснабжения не актуален.</w:t>
      </w:r>
    </w:p>
    <w:p w:rsidR="002B55D3" w:rsidRPr="00D24BCF" w:rsidRDefault="002B55D3" w:rsidP="002B55D3">
      <w:pPr>
        <w:spacing w:line="276" w:lineRule="auto"/>
        <w:ind w:firstLine="709"/>
        <w:jc w:val="both"/>
        <w:rPr>
          <w:rFonts w:eastAsia="Calibri"/>
          <w:szCs w:val="22"/>
        </w:rPr>
      </w:pPr>
      <w:r w:rsidRPr="00D24BCF">
        <w:rPr>
          <w:rFonts w:eastAsia="Calibri"/>
          <w:szCs w:val="22"/>
        </w:rPr>
        <w:t>Расчет эффективного радиуса теплоснабжения по целевой функции минимума себестоимости</w:t>
      </w:r>
      <w:r w:rsidR="00846DC0" w:rsidRPr="00D24BCF">
        <w:rPr>
          <w:rFonts w:eastAsia="Calibri"/>
          <w:szCs w:val="22"/>
        </w:rPr>
        <w:t>,</w:t>
      </w:r>
      <w:r w:rsidRPr="00D24BCF">
        <w:rPr>
          <w:rFonts w:eastAsia="Calibri"/>
          <w:szCs w:val="22"/>
        </w:rPr>
        <w:t xml:space="preserve"> полезно отпущенного тепла является затруднительным и не всегда оказывается достоверным.</w:t>
      </w:r>
    </w:p>
    <w:p w:rsidR="002B55D3" w:rsidRPr="00D24BCF" w:rsidRDefault="002B55D3" w:rsidP="002B55D3">
      <w:pPr>
        <w:spacing w:line="276" w:lineRule="auto"/>
        <w:ind w:firstLine="709"/>
        <w:jc w:val="both"/>
        <w:rPr>
          <w:rFonts w:eastAsia="Calibri"/>
          <w:szCs w:val="22"/>
        </w:rPr>
      </w:pPr>
      <w:r w:rsidRPr="00D24BCF">
        <w:rPr>
          <w:rFonts w:eastAsia="Calibri"/>
          <w:szCs w:val="22"/>
        </w:rPr>
        <w:t xml:space="preserve">В нашем случае, для расчета радиусов эффективного теплоснабжения использована методика, которая изложена в статье </w:t>
      </w:r>
      <w:r w:rsidR="005C2AFA">
        <w:rPr>
          <w:rFonts w:eastAsia="Calibri"/>
          <w:szCs w:val="22"/>
        </w:rPr>
        <w:t>«</w:t>
      </w:r>
      <w:r w:rsidRPr="00D24BCF">
        <w:rPr>
          <w:rFonts w:eastAsia="Calibri"/>
          <w:szCs w:val="22"/>
        </w:rPr>
        <w:t>К вопросу определения радиуса эффективного теплоснабжения</w:t>
      </w:r>
      <w:r w:rsidR="005C2AFA">
        <w:rPr>
          <w:rFonts w:eastAsia="Calibri"/>
          <w:szCs w:val="22"/>
        </w:rPr>
        <w:t>»</w:t>
      </w:r>
      <w:r w:rsidRPr="00D24BCF">
        <w:rPr>
          <w:rFonts w:eastAsia="Calibri"/>
          <w:szCs w:val="22"/>
        </w:rPr>
        <w:t xml:space="preserve"> журнала </w:t>
      </w:r>
      <w:r w:rsidR="005C2AFA">
        <w:rPr>
          <w:rFonts w:eastAsia="Calibri"/>
          <w:szCs w:val="22"/>
        </w:rPr>
        <w:t>«</w:t>
      </w:r>
      <w:r w:rsidRPr="00D24BCF">
        <w:rPr>
          <w:rFonts w:eastAsia="Calibri"/>
          <w:szCs w:val="22"/>
        </w:rPr>
        <w:t>Новости теплоснабжения</w:t>
      </w:r>
      <w:r w:rsidR="005C2AFA">
        <w:rPr>
          <w:rFonts w:eastAsia="Calibri"/>
          <w:szCs w:val="22"/>
        </w:rPr>
        <w:t>»</w:t>
      </w:r>
      <w:r w:rsidRPr="00D24BCF">
        <w:rPr>
          <w:rFonts w:eastAsia="Calibri"/>
          <w:szCs w:val="22"/>
        </w:rPr>
        <w:t xml:space="preserve"> №</w:t>
      </w:r>
      <w:r w:rsidR="002E5E7E" w:rsidRPr="00D24BCF">
        <w:rPr>
          <w:rFonts w:eastAsia="Calibri"/>
          <w:szCs w:val="22"/>
        </w:rPr>
        <w:t xml:space="preserve"> </w:t>
      </w:r>
      <w:r w:rsidRPr="00D24BCF">
        <w:rPr>
          <w:rFonts w:eastAsia="Calibri"/>
          <w:szCs w:val="22"/>
        </w:rPr>
        <w:t>8 за 2012 г. (авторы – Д.А. Волков, Ю.В. Кожарин). Предлагаемая методика расчета эффективного радиуса теплоснабжения основывается на определении допустимого расстояния от источника тепла двухтрубной теплотрассы с заданным уровнем потерь. Согласно этой методике для определения максимального радиуса подключения новых потребителей к существующей тепловой сети вначале для подключаемой нагрузки при задаваемой величине удельного падения давления 5 кгс/(м</w:t>
      </w:r>
      <w:r w:rsidRPr="00D24BCF">
        <w:rPr>
          <w:rFonts w:eastAsia="Calibri"/>
          <w:szCs w:val="22"/>
          <w:vertAlign w:val="superscript"/>
        </w:rPr>
        <w:t>2</w:t>
      </w:r>
      <w:r w:rsidRPr="00D24BCF">
        <w:rPr>
          <w:rFonts w:eastAsia="Calibri"/>
          <w:szCs w:val="22"/>
        </w:rPr>
        <w:t>*м) определяется необходимый диаметр трубопровода. Далее для этого трубопровода определяются годовые тепловые потери (или мощность потерь). Принимается, что эффективность теплопровода, с точки зрения тепловых потерь, равной величине 5% от годового отпуска тепла к подключаемому потребителю, допустимый для данной сети уровень тепловых потерь (в процентах от годового отпуска тепла к подключенному потребителю). Далее по расчету норматива годовых потерь на 100 м длины трубопровода и допустимому уровню потерь (в Гкал/год) по формуле определяем радиус теплоснабжения:</w:t>
      </w:r>
    </w:p>
    <w:p w:rsidR="002B55D3" w:rsidRPr="00D24BCF" w:rsidRDefault="002B55D3" w:rsidP="00E71048">
      <w:pPr>
        <w:spacing w:line="276" w:lineRule="auto"/>
        <w:jc w:val="center"/>
      </w:pPr>
      <w:r w:rsidRPr="00D24BCF">
        <w:rPr>
          <w:lang w:val="en-US"/>
        </w:rPr>
        <w:t>L</w:t>
      </w:r>
      <w:r w:rsidRPr="00D24BCF">
        <w:t>=100</w:t>
      </w:r>
      <w:r w:rsidRPr="00D24BCF">
        <w:rPr>
          <w:lang w:val="en-US"/>
        </w:rPr>
        <w:t>Q</w:t>
      </w:r>
      <w:r w:rsidRPr="00D24BCF">
        <w:rPr>
          <w:vertAlign w:val="subscript"/>
        </w:rPr>
        <w:t>пот</w:t>
      </w:r>
      <w:r w:rsidRPr="00D24BCF">
        <w:t>/</w:t>
      </w:r>
      <w:r w:rsidRPr="00D24BCF">
        <w:rPr>
          <w:lang w:val="en-US"/>
        </w:rPr>
        <w:t>Q</w:t>
      </w:r>
      <w:r w:rsidRPr="00D24BCF">
        <w:rPr>
          <w:vertAlign w:val="subscript"/>
        </w:rPr>
        <w:t>100</w:t>
      </w:r>
    </w:p>
    <w:p w:rsidR="002B55D3" w:rsidRPr="00D24BCF" w:rsidRDefault="002B55D3" w:rsidP="002B55D3">
      <w:pPr>
        <w:spacing w:line="276" w:lineRule="auto"/>
        <w:ind w:firstLine="709"/>
        <w:jc w:val="both"/>
        <w:rPr>
          <w:rFonts w:eastAsia="Calibri"/>
          <w:szCs w:val="22"/>
        </w:rPr>
      </w:pPr>
      <w:r w:rsidRPr="00D24BCF">
        <w:rPr>
          <w:rFonts w:eastAsia="Calibri"/>
          <w:szCs w:val="22"/>
        </w:rPr>
        <w:t>где:</w:t>
      </w:r>
    </w:p>
    <w:p w:rsidR="002B55D3" w:rsidRPr="00D24BCF" w:rsidRDefault="002B55D3" w:rsidP="002B55D3">
      <w:pPr>
        <w:spacing w:line="276" w:lineRule="auto"/>
        <w:ind w:firstLine="709"/>
        <w:jc w:val="both"/>
        <w:rPr>
          <w:rFonts w:eastAsia="Calibri"/>
          <w:szCs w:val="22"/>
        </w:rPr>
      </w:pPr>
      <w:r w:rsidRPr="00D24BCF">
        <w:rPr>
          <w:rFonts w:eastAsia="Calibri"/>
          <w:szCs w:val="22"/>
        </w:rPr>
        <w:t>● Q</w:t>
      </w:r>
      <w:r w:rsidRPr="00D24BCF">
        <w:rPr>
          <w:rFonts w:eastAsia="Calibri"/>
          <w:szCs w:val="22"/>
          <w:vertAlign w:val="subscript"/>
        </w:rPr>
        <w:t>пот</w:t>
      </w:r>
      <w:r w:rsidRPr="00D24BCF">
        <w:rPr>
          <w:rFonts w:eastAsia="Calibri"/>
          <w:szCs w:val="22"/>
        </w:rPr>
        <w:t xml:space="preserve"> – годовые тепловые потери подключаемого трубопровода;</w:t>
      </w:r>
    </w:p>
    <w:p w:rsidR="002B55D3" w:rsidRPr="00D24BCF" w:rsidRDefault="002B55D3" w:rsidP="002B55D3">
      <w:pPr>
        <w:spacing w:line="276" w:lineRule="auto"/>
        <w:ind w:firstLine="709"/>
        <w:jc w:val="both"/>
        <w:rPr>
          <w:rFonts w:eastAsia="Calibri"/>
          <w:szCs w:val="22"/>
        </w:rPr>
      </w:pPr>
      <w:r w:rsidRPr="00D24BCF">
        <w:rPr>
          <w:rFonts w:eastAsia="Calibri"/>
          <w:szCs w:val="22"/>
        </w:rPr>
        <w:t>● Q</w:t>
      </w:r>
      <w:r w:rsidRPr="00D24BCF">
        <w:rPr>
          <w:rFonts w:eastAsia="Calibri"/>
          <w:szCs w:val="22"/>
          <w:vertAlign w:val="subscript"/>
        </w:rPr>
        <w:t>100</w:t>
      </w:r>
      <w:r w:rsidRPr="00D24BCF">
        <w:rPr>
          <w:rFonts w:eastAsia="Calibri"/>
          <w:szCs w:val="22"/>
        </w:rPr>
        <w:t xml:space="preserve"> – нормативные годовые потери трубопровода на 100 м длины.</w:t>
      </w:r>
    </w:p>
    <w:p w:rsidR="002B55D3" w:rsidRPr="00D24BCF" w:rsidRDefault="002B55D3" w:rsidP="002B55D3">
      <w:pPr>
        <w:spacing w:line="276" w:lineRule="auto"/>
        <w:ind w:firstLine="709"/>
        <w:jc w:val="both"/>
        <w:rPr>
          <w:rFonts w:eastAsia="Calibri"/>
          <w:szCs w:val="22"/>
        </w:rPr>
      </w:pPr>
      <w:r w:rsidRPr="00D24BCF">
        <w:rPr>
          <w:rFonts w:eastAsia="Calibri"/>
          <w:szCs w:val="22"/>
        </w:rPr>
        <w:t xml:space="preserve">В таблице </w:t>
      </w:r>
      <w:r w:rsidR="002E5E7E" w:rsidRPr="00D24BCF">
        <w:rPr>
          <w:rFonts w:eastAsia="Calibri"/>
          <w:szCs w:val="22"/>
        </w:rPr>
        <w:t>1</w:t>
      </w:r>
      <w:r w:rsidR="00E93EA1">
        <w:rPr>
          <w:rFonts w:eastAsia="Calibri"/>
          <w:szCs w:val="22"/>
        </w:rPr>
        <w:t>3</w:t>
      </w:r>
      <w:r w:rsidRPr="00D24BCF">
        <w:rPr>
          <w:rFonts w:eastAsia="Calibri"/>
          <w:szCs w:val="22"/>
        </w:rPr>
        <w:t xml:space="preserve"> приведены расчеты по определению эффективного радиуса теплоснабжения для вновь присоединяемых потребителей.</w:t>
      </w:r>
    </w:p>
    <w:p w:rsidR="002B55D3" w:rsidRPr="00381056" w:rsidRDefault="002E5E7E" w:rsidP="002B55D3">
      <w:pPr>
        <w:keepNext/>
        <w:spacing w:line="276" w:lineRule="auto"/>
        <w:ind w:firstLine="709"/>
        <w:jc w:val="both"/>
        <w:rPr>
          <w:szCs w:val="20"/>
        </w:rPr>
      </w:pPr>
      <w:bookmarkStart w:id="53" w:name="_Toc28078418"/>
      <w:bookmarkStart w:id="54" w:name="_Toc89774989"/>
      <w:r w:rsidRPr="00381056">
        <w:rPr>
          <w:color w:val="000000"/>
        </w:rPr>
        <w:t xml:space="preserve">Таблица </w:t>
      </w:r>
      <w:r w:rsidRPr="00381056">
        <w:rPr>
          <w:color w:val="000000"/>
        </w:rPr>
        <w:fldChar w:fldCharType="begin"/>
      </w:r>
      <w:r w:rsidRPr="00381056">
        <w:rPr>
          <w:color w:val="000000"/>
        </w:rPr>
        <w:instrText xml:space="preserve"> SEQ Таблица \* ARABIC </w:instrText>
      </w:r>
      <w:r w:rsidRPr="00381056">
        <w:rPr>
          <w:color w:val="000000"/>
        </w:rPr>
        <w:fldChar w:fldCharType="separate"/>
      </w:r>
      <w:r w:rsidR="0091049C">
        <w:rPr>
          <w:noProof/>
          <w:color w:val="000000"/>
        </w:rPr>
        <w:t>13</w:t>
      </w:r>
      <w:r w:rsidRPr="00381056">
        <w:rPr>
          <w:color w:val="000000"/>
        </w:rPr>
        <w:fldChar w:fldCharType="end"/>
      </w:r>
      <w:r w:rsidRPr="00381056">
        <w:rPr>
          <w:color w:val="000000"/>
        </w:rPr>
        <w:t xml:space="preserve"> – </w:t>
      </w:r>
      <w:r w:rsidR="002B55D3" w:rsidRPr="00381056">
        <w:rPr>
          <w:szCs w:val="20"/>
        </w:rPr>
        <w:t>Расчет эффективного радиуса теплоснабжения</w:t>
      </w:r>
      <w:bookmarkEnd w:id="53"/>
      <w:bookmarkEnd w:id="54"/>
    </w:p>
    <w:tbl>
      <w:tblPr>
        <w:tblW w:w="5000" w:type="pct"/>
        <w:tblLook w:val="04A0" w:firstRow="1" w:lastRow="0" w:firstColumn="1" w:lastColumn="0" w:noHBand="0" w:noVBand="1"/>
      </w:tblPr>
      <w:tblGrid>
        <w:gridCol w:w="856"/>
        <w:gridCol w:w="927"/>
        <w:gridCol w:w="1050"/>
        <w:gridCol w:w="1123"/>
        <w:gridCol w:w="1026"/>
        <w:gridCol w:w="1458"/>
        <w:gridCol w:w="1532"/>
        <w:gridCol w:w="1372"/>
      </w:tblGrid>
      <w:tr w:rsidR="002B55D3" w:rsidRPr="00A36D66" w:rsidTr="00A36D66">
        <w:trPr>
          <w:trHeight w:val="20"/>
          <w:tblHeader/>
        </w:trPr>
        <w:tc>
          <w:tcPr>
            <w:tcW w:w="458"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bCs/>
                <w:sz w:val="20"/>
                <w:szCs w:val="20"/>
              </w:rPr>
            </w:pPr>
            <w:r w:rsidRPr="00A36D66">
              <w:rPr>
                <w:bCs/>
                <w:sz w:val="20"/>
                <w:szCs w:val="20"/>
              </w:rPr>
              <w:t>D, мм</w:t>
            </w:r>
          </w:p>
        </w:tc>
        <w:tc>
          <w:tcPr>
            <w:tcW w:w="496"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bCs/>
                <w:sz w:val="20"/>
                <w:szCs w:val="20"/>
              </w:rPr>
            </w:pPr>
            <w:r w:rsidRPr="00A36D66">
              <w:rPr>
                <w:bCs/>
                <w:sz w:val="20"/>
                <w:szCs w:val="20"/>
              </w:rPr>
              <w:t>G, т/ч</w:t>
            </w:r>
          </w:p>
        </w:tc>
        <w:tc>
          <w:tcPr>
            <w:tcW w:w="562"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CA0BC8">
            <w:pPr>
              <w:jc w:val="center"/>
              <w:rPr>
                <w:bCs/>
                <w:sz w:val="20"/>
                <w:szCs w:val="20"/>
              </w:rPr>
            </w:pPr>
            <w:r w:rsidRPr="00A36D66">
              <w:rPr>
                <w:bCs/>
                <w:sz w:val="20"/>
                <w:szCs w:val="20"/>
              </w:rPr>
              <w:t>Q</w:t>
            </w:r>
            <w:r w:rsidRPr="00A36D66">
              <w:rPr>
                <w:bCs/>
                <w:sz w:val="20"/>
                <w:szCs w:val="20"/>
                <w:vertAlign w:val="superscript"/>
              </w:rPr>
              <w:t>di</w:t>
            </w:r>
            <w:r w:rsidRPr="00A36D66">
              <w:rPr>
                <w:bCs/>
                <w:sz w:val="20"/>
                <w:szCs w:val="20"/>
              </w:rPr>
              <w:t>, Гкал/ч</w:t>
            </w:r>
          </w:p>
        </w:tc>
        <w:tc>
          <w:tcPr>
            <w:tcW w:w="601"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CA0BC8">
            <w:pPr>
              <w:jc w:val="center"/>
              <w:rPr>
                <w:bCs/>
                <w:sz w:val="20"/>
                <w:szCs w:val="20"/>
              </w:rPr>
            </w:pPr>
            <w:r w:rsidRPr="00A36D66">
              <w:rPr>
                <w:bCs/>
                <w:sz w:val="20"/>
                <w:szCs w:val="20"/>
              </w:rPr>
              <w:t>Q</w:t>
            </w:r>
            <w:r w:rsidRPr="00A36D66">
              <w:rPr>
                <w:bCs/>
                <w:sz w:val="20"/>
                <w:szCs w:val="20"/>
                <w:vertAlign w:val="superscript"/>
              </w:rPr>
              <w:t>di</w:t>
            </w:r>
            <w:r w:rsidRPr="00A36D66">
              <w:rPr>
                <w:bCs/>
                <w:sz w:val="20"/>
                <w:szCs w:val="20"/>
                <w:vertAlign w:val="subscript"/>
              </w:rPr>
              <w:t>год</w:t>
            </w:r>
            <w:r w:rsidRPr="00A36D66">
              <w:rPr>
                <w:bCs/>
                <w:sz w:val="20"/>
                <w:szCs w:val="20"/>
              </w:rPr>
              <w:t>, Гкал/ч</w:t>
            </w:r>
          </w:p>
        </w:tc>
        <w:tc>
          <w:tcPr>
            <w:tcW w:w="549"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bCs/>
                <w:sz w:val="20"/>
                <w:szCs w:val="20"/>
              </w:rPr>
            </w:pPr>
            <w:r w:rsidRPr="00A36D66">
              <w:rPr>
                <w:bCs/>
                <w:sz w:val="20"/>
                <w:szCs w:val="20"/>
              </w:rPr>
              <w:t>Q</w:t>
            </w:r>
            <w:r w:rsidRPr="00A36D66">
              <w:rPr>
                <w:bCs/>
                <w:sz w:val="20"/>
                <w:szCs w:val="20"/>
                <w:vertAlign w:val="superscript"/>
              </w:rPr>
              <w:t>di</w:t>
            </w:r>
            <w:r w:rsidRPr="00A36D66">
              <w:rPr>
                <w:bCs/>
                <w:sz w:val="20"/>
                <w:szCs w:val="20"/>
                <w:vertAlign w:val="subscript"/>
              </w:rPr>
              <w:t>пот</w:t>
            </w:r>
            <w:r w:rsidRPr="00A36D66">
              <w:rPr>
                <w:bCs/>
                <w:sz w:val="20"/>
                <w:szCs w:val="20"/>
              </w:rPr>
              <w:t>, Гкал/год</w:t>
            </w:r>
          </w:p>
        </w:tc>
        <w:tc>
          <w:tcPr>
            <w:tcW w:w="2334" w:type="pct"/>
            <w:gridSpan w:val="3"/>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bCs/>
                <w:sz w:val="20"/>
                <w:szCs w:val="20"/>
              </w:rPr>
            </w:pPr>
            <w:r w:rsidRPr="00A36D66">
              <w:rPr>
                <w:bCs/>
                <w:sz w:val="20"/>
                <w:szCs w:val="20"/>
              </w:rPr>
              <w:t>Допустимая длина</w:t>
            </w:r>
          </w:p>
        </w:tc>
      </w:tr>
      <w:tr w:rsidR="002B55D3" w:rsidRPr="00A36D66" w:rsidTr="00A36D66">
        <w:trPr>
          <w:trHeight w:val="20"/>
          <w:tblHeader/>
        </w:trPr>
        <w:tc>
          <w:tcPr>
            <w:tcW w:w="458"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2B55D3" w:rsidRPr="00A36D66" w:rsidRDefault="002B55D3" w:rsidP="002B55D3">
            <w:pPr>
              <w:rPr>
                <w:bCs/>
                <w:sz w:val="20"/>
                <w:szCs w:val="20"/>
              </w:rPr>
            </w:pPr>
          </w:p>
        </w:tc>
        <w:tc>
          <w:tcPr>
            <w:tcW w:w="496"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2B55D3" w:rsidRPr="00A36D66" w:rsidRDefault="002B55D3" w:rsidP="002B55D3">
            <w:pPr>
              <w:rPr>
                <w:bCs/>
                <w:sz w:val="20"/>
                <w:szCs w:val="20"/>
              </w:rPr>
            </w:pPr>
          </w:p>
        </w:tc>
        <w:tc>
          <w:tcPr>
            <w:tcW w:w="56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2B55D3" w:rsidRPr="00A36D66" w:rsidRDefault="002B55D3" w:rsidP="002B55D3">
            <w:pPr>
              <w:rPr>
                <w:bCs/>
                <w:sz w:val="20"/>
                <w:szCs w:val="20"/>
              </w:rPr>
            </w:pPr>
          </w:p>
        </w:tc>
        <w:tc>
          <w:tcPr>
            <w:tcW w:w="601"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2B55D3" w:rsidRPr="00A36D66" w:rsidRDefault="002B55D3" w:rsidP="002B55D3">
            <w:pPr>
              <w:rPr>
                <w:bCs/>
                <w:sz w:val="20"/>
                <w:szCs w:val="20"/>
              </w:rPr>
            </w:pPr>
          </w:p>
        </w:tc>
        <w:tc>
          <w:tcPr>
            <w:tcW w:w="549"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2B55D3" w:rsidRPr="00A36D66" w:rsidRDefault="002B55D3" w:rsidP="002B55D3">
            <w:pPr>
              <w:rPr>
                <w:bCs/>
                <w:sz w:val="20"/>
                <w:szCs w:val="20"/>
              </w:rPr>
            </w:pPr>
          </w:p>
        </w:tc>
        <w:tc>
          <w:tcPr>
            <w:tcW w:w="78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bCs/>
                <w:sz w:val="20"/>
                <w:szCs w:val="20"/>
              </w:rPr>
            </w:pPr>
            <w:r w:rsidRPr="00A36D66">
              <w:rPr>
                <w:bCs/>
                <w:sz w:val="20"/>
                <w:szCs w:val="20"/>
              </w:rPr>
              <w:t>Канальная прокладка</w:t>
            </w:r>
          </w:p>
        </w:tc>
        <w:tc>
          <w:tcPr>
            <w:tcW w:w="82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CA0BC8">
            <w:pPr>
              <w:jc w:val="center"/>
              <w:rPr>
                <w:bCs/>
                <w:sz w:val="20"/>
                <w:szCs w:val="20"/>
              </w:rPr>
            </w:pPr>
            <w:r w:rsidRPr="00A36D66">
              <w:rPr>
                <w:bCs/>
                <w:sz w:val="20"/>
                <w:szCs w:val="20"/>
              </w:rPr>
              <w:t>Беск</w:t>
            </w:r>
            <w:r w:rsidR="00CA0BC8" w:rsidRPr="00A36D66">
              <w:rPr>
                <w:bCs/>
                <w:sz w:val="20"/>
                <w:szCs w:val="20"/>
              </w:rPr>
              <w:t>а</w:t>
            </w:r>
            <w:r w:rsidRPr="00A36D66">
              <w:rPr>
                <w:bCs/>
                <w:sz w:val="20"/>
                <w:szCs w:val="20"/>
              </w:rPr>
              <w:t>нальная прокладка</w:t>
            </w:r>
          </w:p>
        </w:tc>
        <w:tc>
          <w:tcPr>
            <w:tcW w:w="73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bCs/>
                <w:sz w:val="20"/>
                <w:szCs w:val="20"/>
              </w:rPr>
            </w:pPr>
            <w:r w:rsidRPr="00A36D66">
              <w:rPr>
                <w:bCs/>
                <w:sz w:val="20"/>
                <w:szCs w:val="20"/>
              </w:rPr>
              <w:t>Надземная прокладка</w:t>
            </w:r>
          </w:p>
        </w:tc>
      </w:tr>
      <w:tr w:rsidR="002B55D3" w:rsidRPr="00A36D66" w:rsidTr="00A36D66">
        <w:trPr>
          <w:trHeight w:val="20"/>
        </w:trPr>
        <w:tc>
          <w:tcPr>
            <w:tcW w:w="45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57</w:t>
            </w:r>
          </w:p>
        </w:tc>
        <w:tc>
          <w:tcPr>
            <w:tcW w:w="49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2,642</w:t>
            </w:r>
          </w:p>
        </w:tc>
        <w:tc>
          <w:tcPr>
            <w:tcW w:w="562"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0,066</w:t>
            </w:r>
          </w:p>
        </w:tc>
        <w:tc>
          <w:tcPr>
            <w:tcW w:w="60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196,826</w:t>
            </w:r>
          </w:p>
        </w:tc>
        <w:tc>
          <w:tcPr>
            <w:tcW w:w="54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9,841</w:t>
            </w:r>
          </w:p>
        </w:tc>
        <w:tc>
          <w:tcPr>
            <w:tcW w:w="78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33,86</w:t>
            </w:r>
          </w:p>
        </w:tc>
        <w:tc>
          <w:tcPr>
            <w:tcW w:w="82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26,17</w:t>
            </w:r>
          </w:p>
        </w:tc>
        <w:tc>
          <w:tcPr>
            <w:tcW w:w="73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21,57</w:t>
            </w:r>
          </w:p>
        </w:tc>
      </w:tr>
      <w:tr w:rsidR="002B55D3" w:rsidRPr="00A36D66" w:rsidTr="00A36D66">
        <w:trPr>
          <w:trHeight w:val="20"/>
        </w:trPr>
        <w:tc>
          <w:tcPr>
            <w:tcW w:w="45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76</w:t>
            </w:r>
          </w:p>
        </w:tc>
        <w:tc>
          <w:tcPr>
            <w:tcW w:w="49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6,142</w:t>
            </w:r>
          </w:p>
        </w:tc>
        <w:tc>
          <w:tcPr>
            <w:tcW w:w="562"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0,154</w:t>
            </w:r>
          </w:p>
        </w:tc>
        <w:tc>
          <w:tcPr>
            <w:tcW w:w="60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457,572</w:t>
            </w:r>
          </w:p>
        </w:tc>
        <w:tc>
          <w:tcPr>
            <w:tcW w:w="54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22,879</w:t>
            </w:r>
          </w:p>
        </w:tc>
        <w:tc>
          <w:tcPr>
            <w:tcW w:w="78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66,47</w:t>
            </w:r>
          </w:p>
        </w:tc>
        <w:tc>
          <w:tcPr>
            <w:tcW w:w="82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49,55</w:t>
            </w:r>
          </w:p>
        </w:tc>
        <w:tc>
          <w:tcPr>
            <w:tcW w:w="73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42,1</w:t>
            </w:r>
          </w:p>
        </w:tc>
      </w:tr>
      <w:tr w:rsidR="002B55D3" w:rsidRPr="00A36D66" w:rsidTr="00A36D66">
        <w:trPr>
          <w:trHeight w:val="20"/>
        </w:trPr>
        <w:tc>
          <w:tcPr>
            <w:tcW w:w="45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89</w:t>
            </w:r>
          </w:p>
        </w:tc>
        <w:tc>
          <w:tcPr>
            <w:tcW w:w="49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9,052</w:t>
            </w:r>
          </w:p>
        </w:tc>
        <w:tc>
          <w:tcPr>
            <w:tcW w:w="562"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0,226</w:t>
            </w:r>
          </w:p>
        </w:tc>
        <w:tc>
          <w:tcPr>
            <w:tcW w:w="60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674,364</w:t>
            </w:r>
          </w:p>
        </w:tc>
        <w:tc>
          <w:tcPr>
            <w:tcW w:w="54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33,718</w:t>
            </w:r>
          </w:p>
        </w:tc>
        <w:tc>
          <w:tcPr>
            <w:tcW w:w="78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92,77</w:t>
            </w:r>
          </w:p>
        </w:tc>
        <w:tc>
          <w:tcPr>
            <w:tcW w:w="82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68,46</w:t>
            </w:r>
          </w:p>
        </w:tc>
        <w:tc>
          <w:tcPr>
            <w:tcW w:w="73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58,9</w:t>
            </w:r>
          </w:p>
        </w:tc>
      </w:tr>
      <w:tr w:rsidR="002B55D3" w:rsidRPr="00A36D66" w:rsidTr="00A36D66">
        <w:trPr>
          <w:trHeight w:val="20"/>
        </w:trPr>
        <w:tc>
          <w:tcPr>
            <w:tcW w:w="45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108</w:t>
            </w:r>
          </w:p>
        </w:tc>
        <w:tc>
          <w:tcPr>
            <w:tcW w:w="49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15,835</w:t>
            </w:r>
          </w:p>
        </w:tc>
        <w:tc>
          <w:tcPr>
            <w:tcW w:w="562"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0,396</w:t>
            </w:r>
          </w:p>
        </w:tc>
        <w:tc>
          <w:tcPr>
            <w:tcW w:w="60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1179,69</w:t>
            </w:r>
          </w:p>
        </w:tc>
        <w:tc>
          <w:tcPr>
            <w:tcW w:w="54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58,984</w:t>
            </w:r>
          </w:p>
        </w:tc>
        <w:tc>
          <w:tcPr>
            <w:tcW w:w="78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149,61</w:t>
            </w:r>
          </w:p>
        </w:tc>
        <w:tc>
          <w:tcPr>
            <w:tcW w:w="82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108,56</w:t>
            </w:r>
          </w:p>
        </w:tc>
        <w:tc>
          <w:tcPr>
            <w:tcW w:w="73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95,45</w:t>
            </w:r>
          </w:p>
        </w:tc>
      </w:tr>
      <w:tr w:rsidR="002B55D3" w:rsidRPr="00A36D66" w:rsidTr="00A36D66">
        <w:trPr>
          <w:trHeight w:val="20"/>
        </w:trPr>
        <w:tc>
          <w:tcPr>
            <w:tcW w:w="45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133</w:t>
            </w:r>
          </w:p>
        </w:tc>
        <w:tc>
          <w:tcPr>
            <w:tcW w:w="49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28,596</w:t>
            </w:r>
          </w:p>
        </w:tc>
        <w:tc>
          <w:tcPr>
            <w:tcW w:w="562"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0,715</w:t>
            </w:r>
          </w:p>
        </w:tc>
        <w:tc>
          <w:tcPr>
            <w:tcW w:w="60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2130,37</w:t>
            </w:r>
          </w:p>
        </w:tc>
        <w:tc>
          <w:tcPr>
            <w:tcW w:w="54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106,518</w:t>
            </w:r>
          </w:p>
        </w:tc>
        <w:tc>
          <w:tcPr>
            <w:tcW w:w="78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226,47</w:t>
            </w:r>
          </w:p>
        </w:tc>
        <w:tc>
          <w:tcPr>
            <w:tcW w:w="82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169,53</w:t>
            </w:r>
          </w:p>
        </w:tc>
        <w:tc>
          <w:tcPr>
            <w:tcW w:w="73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150,74</w:t>
            </w:r>
          </w:p>
        </w:tc>
      </w:tr>
      <w:tr w:rsidR="002B55D3" w:rsidRPr="00A36D66" w:rsidTr="00A36D66">
        <w:trPr>
          <w:trHeight w:val="20"/>
        </w:trPr>
        <w:tc>
          <w:tcPr>
            <w:tcW w:w="45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159</w:t>
            </w:r>
          </w:p>
        </w:tc>
        <w:tc>
          <w:tcPr>
            <w:tcW w:w="49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46,312</w:t>
            </w:r>
          </w:p>
        </w:tc>
        <w:tc>
          <w:tcPr>
            <w:tcW w:w="562"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1,158</w:t>
            </w:r>
          </w:p>
        </w:tc>
        <w:tc>
          <w:tcPr>
            <w:tcW w:w="60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3450,192</w:t>
            </w:r>
          </w:p>
        </w:tc>
        <w:tc>
          <w:tcPr>
            <w:tcW w:w="54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172,51</w:t>
            </w:r>
          </w:p>
        </w:tc>
        <w:tc>
          <w:tcPr>
            <w:tcW w:w="78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349,89</w:t>
            </w:r>
          </w:p>
        </w:tc>
        <w:tc>
          <w:tcPr>
            <w:tcW w:w="82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242,66</w:t>
            </w:r>
          </w:p>
        </w:tc>
        <w:tc>
          <w:tcPr>
            <w:tcW w:w="73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227,46</w:t>
            </w:r>
          </w:p>
        </w:tc>
      </w:tr>
      <w:tr w:rsidR="002B55D3" w:rsidRPr="00A36D66" w:rsidTr="00A36D66">
        <w:trPr>
          <w:trHeight w:val="20"/>
        </w:trPr>
        <w:tc>
          <w:tcPr>
            <w:tcW w:w="45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219</w:t>
            </w:r>
          </w:p>
        </w:tc>
        <w:tc>
          <w:tcPr>
            <w:tcW w:w="49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108,365</w:t>
            </w:r>
          </w:p>
        </w:tc>
        <w:tc>
          <w:tcPr>
            <w:tcW w:w="562"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2,709</w:t>
            </w:r>
          </w:p>
        </w:tc>
        <w:tc>
          <w:tcPr>
            <w:tcW w:w="60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8073,071</w:t>
            </w:r>
          </w:p>
        </w:tc>
        <w:tc>
          <w:tcPr>
            <w:tcW w:w="54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403,654</w:t>
            </w:r>
          </w:p>
        </w:tc>
        <w:tc>
          <w:tcPr>
            <w:tcW w:w="78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634,54</w:t>
            </w:r>
          </w:p>
        </w:tc>
        <w:tc>
          <w:tcPr>
            <w:tcW w:w="82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442,36</w:t>
            </w:r>
          </w:p>
        </w:tc>
        <w:tc>
          <w:tcPr>
            <w:tcW w:w="73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429,92</w:t>
            </w:r>
          </w:p>
        </w:tc>
      </w:tr>
      <w:tr w:rsidR="002B55D3" w:rsidRPr="00A36D66" w:rsidTr="00A36D66">
        <w:trPr>
          <w:trHeight w:val="20"/>
        </w:trPr>
        <w:tc>
          <w:tcPr>
            <w:tcW w:w="45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273</w:t>
            </w:r>
          </w:p>
        </w:tc>
        <w:tc>
          <w:tcPr>
            <w:tcW w:w="49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195,558</w:t>
            </w:r>
          </w:p>
        </w:tc>
        <w:tc>
          <w:tcPr>
            <w:tcW w:w="562"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4,889</w:t>
            </w:r>
          </w:p>
        </w:tc>
        <w:tc>
          <w:tcPr>
            <w:tcW w:w="60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14568,851</w:t>
            </w:r>
          </w:p>
        </w:tc>
        <w:tc>
          <w:tcPr>
            <w:tcW w:w="54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728,443</w:t>
            </w:r>
          </w:p>
        </w:tc>
        <w:tc>
          <w:tcPr>
            <w:tcW w:w="78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942,33</w:t>
            </w:r>
          </w:p>
        </w:tc>
        <w:tc>
          <w:tcPr>
            <w:tcW w:w="82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662,29</w:t>
            </w:r>
          </w:p>
        </w:tc>
        <w:tc>
          <w:tcPr>
            <w:tcW w:w="73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651,04</w:t>
            </w:r>
          </w:p>
        </w:tc>
      </w:tr>
      <w:tr w:rsidR="002B55D3" w:rsidRPr="00A36D66" w:rsidTr="00A36D66">
        <w:trPr>
          <w:trHeight w:val="20"/>
        </w:trPr>
        <w:tc>
          <w:tcPr>
            <w:tcW w:w="45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325</w:t>
            </w:r>
          </w:p>
        </w:tc>
        <w:tc>
          <w:tcPr>
            <w:tcW w:w="49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311,131</w:t>
            </w:r>
          </w:p>
        </w:tc>
        <w:tc>
          <w:tcPr>
            <w:tcW w:w="562"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7,778</w:t>
            </w:r>
          </w:p>
        </w:tc>
        <w:tc>
          <w:tcPr>
            <w:tcW w:w="60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23178,909</w:t>
            </w:r>
          </w:p>
        </w:tc>
        <w:tc>
          <w:tcPr>
            <w:tcW w:w="54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1158,945</w:t>
            </w:r>
          </w:p>
        </w:tc>
        <w:tc>
          <w:tcPr>
            <w:tcW w:w="78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1285,56</w:t>
            </w:r>
          </w:p>
        </w:tc>
        <w:tc>
          <w:tcPr>
            <w:tcW w:w="82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897,66</w:t>
            </w:r>
          </w:p>
        </w:tc>
        <w:tc>
          <w:tcPr>
            <w:tcW w:w="73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843,69</w:t>
            </w:r>
          </w:p>
        </w:tc>
      </w:tr>
      <w:tr w:rsidR="002B55D3" w:rsidRPr="00A36D66" w:rsidTr="00A36D66">
        <w:trPr>
          <w:trHeight w:val="20"/>
        </w:trPr>
        <w:tc>
          <w:tcPr>
            <w:tcW w:w="45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377</w:t>
            </w:r>
          </w:p>
        </w:tc>
        <w:tc>
          <w:tcPr>
            <w:tcW w:w="49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461,444</w:t>
            </w:r>
          </w:p>
        </w:tc>
        <w:tc>
          <w:tcPr>
            <w:tcW w:w="562"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11,536</w:t>
            </w:r>
          </w:p>
        </w:tc>
        <w:tc>
          <w:tcPr>
            <w:tcW w:w="60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34377,059</w:t>
            </w:r>
          </w:p>
        </w:tc>
        <w:tc>
          <w:tcPr>
            <w:tcW w:w="54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1718,853</w:t>
            </w:r>
          </w:p>
        </w:tc>
        <w:tc>
          <w:tcPr>
            <w:tcW w:w="78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1635,15</w:t>
            </w:r>
          </w:p>
        </w:tc>
        <w:tc>
          <w:tcPr>
            <w:tcW w:w="82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1155,96</w:t>
            </w:r>
          </w:p>
        </w:tc>
        <w:tc>
          <w:tcPr>
            <w:tcW w:w="73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1068,58</w:t>
            </w:r>
          </w:p>
        </w:tc>
      </w:tr>
      <w:tr w:rsidR="002B55D3" w:rsidRPr="00A36D66" w:rsidTr="00A36D66">
        <w:trPr>
          <w:trHeight w:val="20"/>
        </w:trPr>
        <w:tc>
          <w:tcPr>
            <w:tcW w:w="45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426</w:t>
            </w:r>
          </w:p>
        </w:tc>
        <w:tc>
          <w:tcPr>
            <w:tcW w:w="49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645,685</w:t>
            </w:r>
          </w:p>
        </w:tc>
        <w:tc>
          <w:tcPr>
            <w:tcW w:w="562"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16,142</w:t>
            </w:r>
          </w:p>
        </w:tc>
        <w:tc>
          <w:tcPr>
            <w:tcW w:w="60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48102,806</w:t>
            </w:r>
          </w:p>
        </w:tc>
        <w:tc>
          <w:tcPr>
            <w:tcW w:w="54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2405,14</w:t>
            </w:r>
          </w:p>
        </w:tc>
        <w:tc>
          <w:tcPr>
            <w:tcW w:w="78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2020,48</w:t>
            </w:r>
          </w:p>
        </w:tc>
        <w:tc>
          <w:tcPr>
            <w:tcW w:w="82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1426,34</w:t>
            </w:r>
          </w:p>
        </w:tc>
        <w:tc>
          <w:tcPr>
            <w:tcW w:w="73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1341,84</w:t>
            </w:r>
          </w:p>
        </w:tc>
      </w:tr>
      <w:tr w:rsidR="002B55D3" w:rsidRPr="00A36D66" w:rsidTr="00A36D66">
        <w:trPr>
          <w:trHeight w:val="20"/>
        </w:trPr>
        <w:tc>
          <w:tcPr>
            <w:tcW w:w="45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480</w:t>
            </w:r>
          </w:p>
        </w:tc>
        <w:tc>
          <w:tcPr>
            <w:tcW w:w="49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915,117</w:t>
            </w:r>
          </w:p>
        </w:tc>
        <w:tc>
          <w:tcPr>
            <w:tcW w:w="562"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22,878</w:t>
            </w:r>
          </w:p>
        </w:tc>
        <w:tc>
          <w:tcPr>
            <w:tcW w:w="60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68175,187</w:t>
            </w:r>
          </w:p>
        </w:tc>
        <w:tc>
          <w:tcPr>
            <w:tcW w:w="54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3408,759</w:t>
            </w:r>
          </w:p>
        </w:tc>
        <w:tc>
          <w:tcPr>
            <w:tcW w:w="78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2499,71</w:t>
            </w:r>
          </w:p>
        </w:tc>
        <w:tc>
          <w:tcPr>
            <w:tcW w:w="82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1786,18</w:t>
            </w:r>
          </w:p>
        </w:tc>
        <w:tc>
          <w:tcPr>
            <w:tcW w:w="73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1685,01</w:t>
            </w:r>
          </w:p>
        </w:tc>
      </w:tr>
      <w:tr w:rsidR="002B55D3" w:rsidRPr="00A36D66" w:rsidTr="00A36D66">
        <w:trPr>
          <w:trHeight w:val="20"/>
        </w:trPr>
        <w:tc>
          <w:tcPr>
            <w:tcW w:w="45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530</w:t>
            </w:r>
          </w:p>
        </w:tc>
        <w:tc>
          <w:tcPr>
            <w:tcW w:w="49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1183,348</w:t>
            </w:r>
          </w:p>
        </w:tc>
        <w:tc>
          <w:tcPr>
            <w:tcW w:w="562"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29,584</w:t>
            </w:r>
          </w:p>
        </w:tc>
        <w:tc>
          <w:tcPr>
            <w:tcW w:w="60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88158,095</w:t>
            </w:r>
          </w:p>
        </w:tc>
        <w:tc>
          <w:tcPr>
            <w:tcW w:w="54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4407,905</w:t>
            </w:r>
          </w:p>
        </w:tc>
        <w:tc>
          <w:tcPr>
            <w:tcW w:w="78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2876,2</w:t>
            </w:r>
          </w:p>
        </w:tc>
        <w:tc>
          <w:tcPr>
            <w:tcW w:w="82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2062,39</w:t>
            </w:r>
          </w:p>
        </w:tc>
        <w:tc>
          <w:tcPr>
            <w:tcW w:w="73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1961,97</w:t>
            </w:r>
          </w:p>
        </w:tc>
      </w:tr>
      <w:tr w:rsidR="002B55D3" w:rsidRPr="00A36D66" w:rsidTr="00A36D66">
        <w:trPr>
          <w:trHeight w:val="20"/>
        </w:trPr>
        <w:tc>
          <w:tcPr>
            <w:tcW w:w="45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630</w:t>
            </w:r>
          </w:p>
        </w:tc>
        <w:tc>
          <w:tcPr>
            <w:tcW w:w="49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1869,289</w:t>
            </w:r>
          </w:p>
        </w:tc>
        <w:tc>
          <w:tcPr>
            <w:tcW w:w="562"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46,732</w:t>
            </w:r>
          </w:p>
        </w:tc>
        <w:tc>
          <w:tcPr>
            <w:tcW w:w="60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139259,928</w:t>
            </w:r>
          </w:p>
        </w:tc>
        <w:tc>
          <w:tcPr>
            <w:tcW w:w="54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6962,996</w:t>
            </w:r>
          </w:p>
        </w:tc>
        <w:tc>
          <w:tcPr>
            <w:tcW w:w="78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3680,41</w:t>
            </w:r>
          </w:p>
        </w:tc>
        <w:tc>
          <w:tcPr>
            <w:tcW w:w="82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2674,44</w:t>
            </w:r>
          </w:p>
        </w:tc>
        <w:tc>
          <w:tcPr>
            <w:tcW w:w="73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2555,3</w:t>
            </w:r>
          </w:p>
        </w:tc>
      </w:tr>
      <w:tr w:rsidR="002B55D3" w:rsidRPr="00A36D66" w:rsidTr="00A36D66">
        <w:trPr>
          <w:trHeight w:val="20"/>
        </w:trPr>
        <w:tc>
          <w:tcPr>
            <w:tcW w:w="45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720</w:t>
            </w:r>
          </w:p>
        </w:tc>
        <w:tc>
          <w:tcPr>
            <w:tcW w:w="49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2657,148</w:t>
            </w:r>
          </w:p>
        </w:tc>
        <w:tc>
          <w:tcPr>
            <w:tcW w:w="562"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66,429</w:t>
            </w:r>
          </w:p>
        </w:tc>
        <w:tc>
          <w:tcPr>
            <w:tcW w:w="60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197954,537</w:t>
            </w:r>
          </w:p>
        </w:tc>
        <w:tc>
          <w:tcPr>
            <w:tcW w:w="54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9897,727</w:t>
            </w:r>
          </w:p>
        </w:tc>
        <w:tc>
          <w:tcPr>
            <w:tcW w:w="78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4400,03</w:t>
            </w:r>
          </w:p>
        </w:tc>
        <w:tc>
          <w:tcPr>
            <w:tcW w:w="82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3241,13</w:t>
            </w:r>
          </w:p>
        </w:tc>
        <w:tc>
          <w:tcPr>
            <w:tcW w:w="73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3109,1</w:t>
            </w:r>
          </w:p>
        </w:tc>
      </w:tr>
      <w:tr w:rsidR="002B55D3" w:rsidRPr="00A36D66" w:rsidTr="00A36D66">
        <w:trPr>
          <w:trHeight w:val="20"/>
        </w:trPr>
        <w:tc>
          <w:tcPr>
            <w:tcW w:w="45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820</w:t>
            </w:r>
          </w:p>
        </w:tc>
        <w:tc>
          <w:tcPr>
            <w:tcW w:w="49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3768,085</w:t>
            </w:r>
          </w:p>
        </w:tc>
        <w:tc>
          <w:tcPr>
            <w:tcW w:w="562"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94,202</w:t>
            </w:r>
          </w:p>
        </w:tc>
        <w:tc>
          <w:tcPr>
            <w:tcW w:w="60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280718,093</w:t>
            </w:r>
          </w:p>
        </w:tc>
        <w:tc>
          <w:tcPr>
            <w:tcW w:w="54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14035,905</w:t>
            </w:r>
          </w:p>
        </w:tc>
        <w:tc>
          <w:tcPr>
            <w:tcW w:w="78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5228,25</w:t>
            </w:r>
          </w:p>
        </w:tc>
        <w:tc>
          <w:tcPr>
            <w:tcW w:w="82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3901,1</w:t>
            </w:r>
          </w:p>
        </w:tc>
        <w:tc>
          <w:tcPr>
            <w:tcW w:w="73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3807,35</w:t>
            </w:r>
          </w:p>
        </w:tc>
      </w:tr>
      <w:tr w:rsidR="002B55D3" w:rsidRPr="00A36D66" w:rsidTr="00A36D66">
        <w:trPr>
          <w:trHeight w:val="20"/>
        </w:trPr>
        <w:tc>
          <w:tcPr>
            <w:tcW w:w="45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920</w:t>
            </w:r>
          </w:p>
        </w:tc>
        <w:tc>
          <w:tcPr>
            <w:tcW w:w="49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5097,105</w:t>
            </w:r>
          </w:p>
        </w:tc>
        <w:tc>
          <w:tcPr>
            <w:tcW w:w="562"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127,428</w:t>
            </w:r>
          </w:p>
        </w:tc>
        <w:tc>
          <w:tcPr>
            <w:tcW w:w="60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379728,588</w:t>
            </w:r>
          </w:p>
        </w:tc>
        <w:tc>
          <w:tcPr>
            <w:tcW w:w="549"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18986,429</w:t>
            </w:r>
          </w:p>
        </w:tc>
        <w:tc>
          <w:tcPr>
            <w:tcW w:w="78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6034,18</w:t>
            </w:r>
          </w:p>
        </w:tc>
        <w:tc>
          <w:tcPr>
            <w:tcW w:w="82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4554,55</w:t>
            </w:r>
          </w:p>
        </w:tc>
        <w:tc>
          <w:tcPr>
            <w:tcW w:w="73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B55D3" w:rsidRPr="00A36D66" w:rsidRDefault="002B55D3" w:rsidP="002B55D3">
            <w:pPr>
              <w:jc w:val="center"/>
              <w:rPr>
                <w:sz w:val="20"/>
                <w:szCs w:val="20"/>
              </w:rPr>
            </w:pPr>
            <w:r w:rsidRPr="00A36D66">
              <w:rPr>
                <w:sz w:val="20"/>
                <w:szCs w:val="20"/>
              </w:rPr>
              <w:t>4475,33</w:t>
            </w:r>
          </w:p>
        </w:tc>
      </w:tr>
      <w:tr w:rsidR="002B55D3" w:rsidRPr="00A36D66" w:rsidTr="00A36D66">
        <w:trPr>
          <w:trHeight w:val="20"/>
        </w:trPr>
        <w:tc>
          <w:tcPr>
            <w:tcW w:w="45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2B55D3" w:rsidRPr="00A36D66" w:rsidRDefault="002B55D3" w:rsidP="002B55D3">
            <w:pPr>
              <w:jc w:val="center"/>
              <w:rPr>
                <w:sz w:val="20"/>
                <w:szCs w:val="20"/>
              </w:rPr>
            </w:pPr>
            <w:r w:rsidRPr="00A36D66">
              <w:rPr>
                <w:sz w:val="20"/>
                <w:szCs w:val="20"/>
              </w:rPr>
              <w:t>1020</w:t>
            </w:r>
          </w:p>
        </w:tc>
        <w:tc>
          <w:tcPr>
            <w:tcW w:w="496" w:type="pct"/>
            <w:tcBorders>
              <w:top w:val="nil"/>
              <w:left w:val="nil"/>
              <w:bottom w:val="single" w:sz="4" w:space="0" w:color="auto"/>
              <w:right w:val="single" w:sz="4" w:space="0" w:color="auto"/>
            </w:tcBorders>
            <w:shd w:val="clear" w:color="auto" w:fill="auto"/>
            <w:tcMar>
              <w:left w:w="28" w:type="dxa"/>
              <w:right w:w="28" w:type="dxa"/>
            </w:tcMar>
            <w:vAlign w:val="center"/>
          </w:tcPr>
          <w:p w:rsidR="002B55D3" w:rsidRPr="00A36D66" w:rsidRDefault="002B55D3" w:rsidP="002B55D3">
            <w:pPr>
              <w:jc w:val="center"/>
              <w:rPr>
                <w:sz w:val="20"/>
                <w:szCs w:val="20"/>
              </w:rPr>
            </w:pPr>
            <w:r w:rsidRPr="00A36D66">
              <w:rPr>
                <w:sz w:val="20"/>
                <w:szCs w:val="20"/>
              </w:rPr>
              <w:t>6681,279</w:t>
            </w:r>
          </w:p>
        </w:tc>
        <w:tc>
          <w:tcPr>
            <w:tcW w:w="562" w:type="pct"/>
            <w:tcBorders>
              <w:top w:val="nil"/>
              <w:left w:val="nil"/>
              <w:bottom w:val="single" w:sz="4" w:space="0" w:color="auto"/>
              <w:right w:val="single" w:sz="4" w:space="0" w:color="auto"/>
            </w:tcBorders>
            <w:shd w:val="clear" w:color="auto" w:fill="auto"/>
            <w:tcMar>
              <w:left w:w="28" w:type="dxa"/>
              <w:right w:w="28" w:type="dxa"/>
            </w:tcMar>
            <w:vAlign w:val="center"/>
          </w:tcPr>
          <w:p w:rsidR="002B55D3" w:rsidRPr="00A36D66" w:rsidRDefault="002B55D3" w:rsidP="002B55D3">
            <w:pPr>
              <w:jc w:val="center"/>
              <w:rPr>
                <w:sz w:val="20"/>
                <w:szCs w:val="20"/>
              </w:rPr>
            </w:pPr>
            <w:r w:rsidRPr="00A36D66">
              <w:rPr>
                <w:sz w:val="20"/>
                <w:szCs w:val="20"/>
              </w:rPr>
              <w:t>167,032</w:t>
            </w:r>
          </w:p>
        </w:tc>
        <w:tc>
          <w:tcPr>
            <w:tcW w:w="601" w:type="pct"/>
            <w:tcBorders>
              <w:top w:val="nil"/>
              <w:left w:val="nil"/>
              <w:bottom w:val="single" w:sz="4" w:space="0" w:color="auto"/>
              <w:right w:val="single" w:sz="4" w:space="0" w:color="auto"/>
            </w:tcBorders>
            <w:shd w:val="clear" w:color="auto" w:fill="auto"/>
            <w:tcMar>
              <w:left w:w="28" w:type="dxa"/>
              <w:right w:w="28" w:type="dxa"/>
            </w:tcMar>
            <w:vAlign w:val="center"/>
          </w:tcPr>
          <w:p w:rsidR="002B55D3" w:rsidRPr="00A36D66" w:rsidRDefault="002B55D3" w:rsidP="002B55D3">
            <w:pPr>
              <w:jc w:val="center"/>
              <w:rPr>
                <w:sz w:val="20"/>
                <w:szCs w:val="20"/>
              </w:rPr>
            </w:pPr>
            <w:r w:rsidRPr="00A36D66">
              <w:rPr>
                <w:sz w:val="20"/>
                <w:szCs w:val="20"/>
              </w:rPr>
              <w:t>497747,769</w:t>
            </w:r>
          </w:p>
        </w:tc>
        <w:tc>
          <w:tcPr>
            <w:tcW w:w="549" w:type="pct"/>
            <w:tcBorders>
              <w:top w:val="nil"/>
              <w:left w:val="nil"/>
              <w:bottom w:val="single" w:sz="4" w:space="0" w:color="auto"/>
              <w:right w:val="single" w:sz="4" w:space="0" w:color="auto"/>
            </w:tcBorders>
            <w:shd w:val="clear" w:color="auto" w:fill="auto"/>
            <w:tcMar>
              <w:left w:w="28" w:type="dxa"/>
              <w:right w:w="28" w:type="dxa"/>
            </w:tcMar>
            <w:vAlign w:val="center"/>
          </w:tcPr>
          <w:p w:rsidR="002B55D3" w:rsidRPr="00A36D66" w:rsidRDefault="002B55D3" w:rsidP="002B55D3">
            <w:pPr>
              <w:jc w:val="center"/>
              <w:rPr>
                <w:sz w:val="20"/>
                <w:szCs w:val="20"/>
              </w:rPr>
            </w:pPr>
            <w:r w:rsidRPr="00A36D66">
              <w:rPr>
                <w:sz w:val="20"/>
                <w:szCs w:val="20"/>
              </w:rPr>
              <w:t>24887,388</w:t>
            </w:r>
          </w:p>
        </w:tc>
        <w:tc>
          <w:tcPr>
            <w:tcW w:w="780" w:type="pct"/>
            <w:tcBorders>
              <w:top w:val="nil"/>
              <w:left w:val="nil"/>
              <w:bottom w:val="single" w:sz="4" w:space="0" w:color="auto"/>
              <w:right w:val="single" w:sz="4" w:space="0" w:color="auto"/>
            </w:tcBorders>
            <w:shd w:val="clear" w:color="auto" w:fill="auto"/>
            <w:tcMar>
              <w:left w:w="28" w:type="dxa"/>
              <w:right w:w="28" w:type="dxa"/>
            </w:tcMar>
            <w:vAlign w:val="center"/>
          </w:tcPr>
          <w:p w:rsidR="002B55D3" w:rsidRPr="00A36D66" w:rsidRDefault="002B55D3" w:rsidP="002B55D3">
            <w:pPr>
              <w:jc w:val="center"/>
              <w:rPr>
                <w:sz w:val="20"/>
                <w:szCs w:val="20"/>
              </w:rPr>
            </w:pPr>
            <w:r w:rsidRPr="00A36D66">
              <w:rPr>
                <w:sz w:val="20"/>
                <w:szCs w:val="20"/>
              </w:rPr>
              <w:t>6964,34</w:t>
            </w:r>
          </w:p>
        </w:tc>
        <w:tc>
          <w:tcPr>
            <w:tcW w:w="820" w:type="pct"/>
            <w:tcBorders>
              <w:top w:val="nil"/>
              <w:left w:val="nil"/>
              <w:bottom w:val="single" w:sz="4" w:space="0" w:color="auto"/>
              <w:right w:val="single" w:sz="4" w:space="0" w:color="auto"/>
            </w:tcBorders>
            <w:shd w:val="clear" w:color="auto" w:fill="auto"/>
            <w:tcMar>
              <w:left w:w="28" w:type="dxa"/>
              <w:right w:w="28" w:type="dxa"/>
            </w:tcMar>
            <w:vAlign w:val="center"/>
          </w:tcPr>
          <w:p w:rsidR="002B55D3" w:rsidRPr="00A36D66" w:rsidRDefault="002B55D3" w:rsidP="002B55D3">
            <w:pPr>
              <w:jc w:val="center"/>
              <w:rPr>
                <w:sz w:val="20"/>
                <w:szCs w:val="20"/>
              </w:rPr>
            </w:pPr>
            <w:r w:rsidRPr="00A36D66">
              <w:rPr>
                <w:sz w:val="20"/>
                <w:szCs w:val="20"/>
              </w:rPr>
              <w:t>5264</w:t>
            </w:r>
          </w:p>
        </w:tc>
        <w:tc>
          <w:tcPr>
            <w:tcW w:w="734" w:type="pct"/>
            <w:tcBorders>
              <w:top w:val="nil"/>
              <w:left w:val="nil"/>
              <w:bottom w:val="single" w:sz="4" w:space="0" w:color="auto"/>
              <w:right w:val="single" w:sz="4" w:space="0" w:color="auto"/>
            </w:tcBorders>
            <w:shd w:val="clear" w:color="auto" w:fill="auto"/>
            <w:tcMar>
              <w:left w:w="28" w:type="dxa"/>
              <w:right w:w="28" w:type="dxa"/>
            </w:tcMar>
            <w:vAlign w:val="center"/>
          </w:tcPr>
          <w:p w:rsidR="002B55D3" w:rsidRPr="00A36D66" w:rsidRDefault="002B55D3" w:rsidP="002B55D3">
            <w:pPr>
              <w:jc w:val="center"/>
              <w:rPr>
                <w:sz w:val="20"/>
                <w:szCs w:val="20"/>
              </w:rPr>
            </w:pPr>
            <w:r w:rsidRPr="00A36D66">
              <w:rPr>
                <w:sz w:val="20"/>
                <w:szCs w:val="20"/>
              </w:rPr>
              <w:t>5260,5</w:t>
            </w:r>
          </w:p>
        </w:tc>
      </w:tr>
      <w:tr w:rsidR="002B55D3" w:rsidRPr="00A36D66" w:rsidTr="00A36D66">
        <w:trPr>
          <w:trHeight w:val="20"/>
        </w:trPr>
        <w:tc>
          <w:tcPr>
            <w:tcW w:w="5000" w:type="pct"/>
            <w:gridSpan w:val="8"/>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2B55D3" w:rsidRPr="00A36D66" w:rsidRDefault="002B55D3" w:rsidP="002B55D3">
            <w:pPr>
              <w:rPr>
                <w:sz w:val="20"/>
                <w:szCs w:val="20"/>
              </w:rPr>
            </w:pPr>
            <w:r w:rsidRPr="00A36D66">
              <w:rPr>
                <w:sz w:val="20"/>
                <w:szCs w:val="20"/>
              </w:rPr>
              <w:t>Примечание:</w:t>
            </w:r>
          </w:p>
          <w:p w:rsidR="002B55D3" w:rsidRPr="00A36D66" w:rsidRDefault="002B55D3" w:rsidP="002B55D3">
            <w:pPr>
              <w:rPr>
                <w:sz w:val="20"/>
                <w:szCs w:val="20"/>
              </w:rPr>
            </w:pPr>
            <w:r w:rsidRPr="00A36D66">
              <w:rPr>
                <w:sz w:val="20"/>
                <w:szCs w:val="20"/>
              </w:rPr>
              <w:t>●</w:t>
            </w:r>
            <w:r w:rsidRPr="00A36D66">
              <w:rPr>
                <w:sz w:val="20"/>
                <w:szCs w:val="20"/>
                <w:lang w:val="en-US"/>
              </w:rPr>
              <w:t>G</w:t>
            </w:r>
            <w:r w:rsidRPr="00A36D66">
              <w:rPr>
                <w:sz w:val="20"/>
                <w:szCs w:val="20"/>
              </w:rPr>
              <w:t>, т/ч – расход сетевой воды при задаваемой величине удельного падения давления 50 Па;</w:t>
            </w:r>
          </w:p>
          <w:p w:rsidR="002B55D3" w:rsidRPr="00A36D66" w:rsidRDefault="002B55D3" w:rsidP="002B55D3">
            <w:pPr>
              <w:rPr>
                <w:sz w:val="20"/>
                <w:szCs w:val="20"/>
              </w:rPr>
            </w:pPr>
            <w:r w:rsidRPr="00A36D66">
              <w:rPr>
                <w:sz w:val="20"/>
                <w:szCs w:val="20"/>
              </w:rPr>
              <w:t>●</w:t>
            </w:r>
            <w:r w:rsidRPr="00A36D66">
              <w:rPr>
                <w:sz w:val="20"/>
                <w:szCs w:val="20"/>
                <w:lang w:val="en-US"/>
              </w:rPr>
              <w:t>Q</w:t>
            </w:r>
            <w:r w:rsidRPr="00A36D66">
              <w:rPr>
                <w:sz w:val="20"/>
                <w:szCs w:val="20"/>
                <w:vertAlign w:val="superscript"/>
                <w:lang w:val="en-US"/>
              </w:rPr>
              <w:t>di</w:t>
            </w:r>
            <w:r w:rsidRPr="00A36D66">
              <w:rPr>
                <w:sz w:val="20"/>
                <w:szCs w:val="20"/>
                <w:vertAlign w:val="superscript"/>
              </w:rPr>
              <w:t>,</w:t>
            </w:r>
            <w:r w:rsidRPr="00A36D66">
              <w:rPr>
                <w:sz w:val="20"/>
                <w:szCs w:val="20"/>
              </w:rPr>
              <w:t>,Гкал/ч – подключаемая нагрузка при задаваемой величине удельного падения давления 50 Па;</w:t>
            </w:r>
          </w:p>
          <w:p w:rsidR="002B55D3" w:rsidRPr="00A36D66" w:rsidRDefault="002B55D3" w:rsidP="002B55D3">
            <w:pPr>
              <w:rPr>
                <w:sz w:val="20"/>
                <w:szCs w:val="20"/>
              </w:rPr>
            </w:pPr>
            <w:r w:rsidRPr="00A36D66">
              <w:rPr>
                <w:sz w:val="20"/>
                <w:szCs w:val="20"/>
              </w:rPr>
              <w:t>●</w:t>
            </w:r>
            <w:r w:rsidRPr="00A36D66">
              <w:rPr>
                <w:sz w:val="20"/>
                <w:szCs w:val="20"/>
                <w:lang w:val="en-US"/>
              </w:rPr>
              <w:t>Q</w:t>
            </w:r>
            <w:r w:rsidRPr="00A36D66">
              <w:rPr>
                <w:sz w:val="20"/>
                <w:szCs w:val="20"/>
                <w:vertAlign w:val="superscript"/>
                <w:lang w:val="en-US"/>
              </w:rPr>
              <w:t>di</w:t>
            </w:r>
            <w:r w:rsidRPr="00A36D66">
              <w:rPr>
                <w:sz w:val="20"/>
                <w:szCs w:val="20"/>
                <w:vertAlign w:val="subscript"/>
              </w:rPr>
              <w:t>год</w:t>
            </w:r>
            <w:r w:rsidRPr="00A36D66">
              <w:rPr>
                <w:sz w:val="20"/>
                <w:szCs w:val="20"/>
              </w:rPr>
              <w:t>, Гкал/год – годовой отпуск тепла к подключаемому потребителю;</w:t>
            </w:r>
          </w:p>
          <w:p w:rsidR="002B55D3" w:rsidRPr="00A36D66" w:rsidRDefault="002B55D3" w:rsidP="002B55D3">
            <w:pPr>
              <w:rPr>
                <w:sz w:val="20"/>
                <w:szCs w:val="20"/>
              </w:rPr>
            </w:pPr>
            <w:r w:rsidRPr="00A36D66">
              <w:rPr>
                <w:sz w:val="20"/>
                <w:szCs w:val="20"/>
              </w:rPr>
              <w:t>●</w:t>
            </w:r>
            <w:r w:rsidRPr="00A36D66">
              <w:rPr>
                <w:sz w:val="20"/>
                <w:szCs w:val="20"/>
                <w:lang w:val="en-US"/>
              </w:rPr>
              <w:t>Q</w:t>
            </w:r>
            <w:r w:rsidRPr="00A36D66">
              <w:rPr>
                <w:sz w:val="20"/>
                <w:szCs w:val="20"/>
                <w:vertAlign w:val="superscript"/>
                <w:lang w:val="en-US"/>
              </w:rPr>
              <w:t>di</w:t>
            </w:r>
            <w:r w:rsidRPr="00A36D66">
              <w:rPr>
                <w:sz w:val="20"/>
                <w:szCs w:val="20"/>
                <w:vertAlign w:val="subscript"/>
              </w:rPr>
              <w:t>пот</w:t>
            </w:r>
            <w:r w:rsidRPr="00A36D66">
              <w:rPr>
                <w:sz w:val="20"/>
                <w:szCs w:val="20"/>
              </w:rPr>
              <w:t>, Гкал/год – тепловые потери, равные величине 5% от годового отпуска тепла к подключаемому потребителю.</w:t>
            </w:r>
          </w:p>
        </w:tc>
      </w:tr>
    </w:tbl>
    <w:p w:rsidR="00865B0F" w:rsidRPr="00E57D89" w:rsidRDefault="00865B0F" w:rsidP="00037267">
      <w:pPr>
        <w:spacing w:line="276" w:lineRule="auto"/>
        <w:ind w:firstLine="709"/>
        <w:jc w:val="both"/>
        <w:rPr>
          <w:szCs w:val="22"/>
        </w:rPr>
      </w:pPr>
    </w:p>
    <w:p w:rsidR="00E57D89" w:rsidRPr="00E57D89" w:rsidRDefault="00E57D89" w:rsidP="00E57D89">
      <w:pPr>
        <w:spacing w:line="276" w:lineRule="auto"/>
        <w:ind w:firstLine="709"/>
        <w:jc w:val="both"/>
        <w:rPr>
          <w:szCs w:val="22"/>
        </w:rPr>
      </w:pPr>
      <w:bookmarkStart w:id="55" w:name="bookmark116"/>
      <w:r w:rsidRPr="00E57D89">
        <w:rPr>
          <w:szCs w:val="22"/>
        </w:rPr>
        <w:t xml:space="preserve">В связи с тем, что на территории </w:t>
      </w:r>
      <w:r w:rsidR="00D36B15" w:rsidRPr="00D46B9F">
        <w:rPr>
          <w:color w:val="000000"/>
        </w:rPr>
        <w:t>Рамешковского муниципального округа</w:t>
      </w:r>
      <w:r w:rsidR="00D36B15" w:rsidRPr="00E57D89">
        <w:rPr>
          <w:szCs w:val="22"/>
        </w:rPr>
        <w:t xml:space="preserve"> </w:t>
      </w:r>
      <w:r w:rsidRPr="00E57D89">
        <w:rPr>
          <w:szCs w:val="22"/>
        </w:rPr>
        <w:t>на момент разработки Схемы отсутствуют планы на перспективу по подключению перспективных потребителей, зоны действия существующих источников теплоснабжения и радиусы эффективного теплоснабжения не изменятся.</w:t>
      </w:r>
    </w:p>
    <w:p w:rsidR="00E57D89" w:rsidRPr="00E57D89" w:rsidRDefault="00E57D89" w:rsidP="00E57D89">
      <w:pPr>
        <w:spacing w:line="276" w:lineRule="auto"/>
        <w:ind w:firstLine="709"/>
        <w:jc w:val="both"/>
        <w:rPr>
          <w:szCs w:val="22"/>
        </w:rPr>
      </w:pPr>
      <w:r>
        <w:rPr>
          <w:szCs w:val="22"/>
        </w:rPr>
        <w:t>Н</w:t>
      </w:r>
      <w:r w:rsidRPr="00E57D89">
        <w:rPr>
          <w:szCs w:val="22"/>
        </w:rPr>
        <w:t xml:space="preserve">а рисунке </w:t>
      </w:r>
      <w:r w:rsidRPr="00E57D89">
        <w:rPr>
          <w:szCs w:val="22"/>
        </w:rPr>
        <w:fldChar w:fldCharType="begin"/>
      </w:r>
      <w:r w:rsidRPr="00E57D89">
        <w:rPr>
          <w:szCs w:val="22"/>
        </w:rPr>
        <w:instrText xml:space="preserve"> REF _Ref137483889 \h </w:instrText>
      </w:r>
      <w:r>
        <w:rPr>
          <w:szCs w:val="22"/>
        </w:rPr>
        <w:instrText xml:space="preserve"> \* MERGEFORMAT </w:instrText>
      </w:r>
      <w:r w:rsidRPr="00E57D89">
        <w:rPr>
          <w:szCs w:val="22"/>
        </w:rPr>
      </w:r>
      <w:r w:rsidRPr="00E57D89">
        <w:rPr>
          <w:szCs w:val="22"/>
        </w:rPr>
        <w:fldChar w:fldCharType="separate"/>
      </w:r>
      <w:r w:rsidR="0091049C" w:rsidRPr="0091049C">
        <w:rPr>
          <w:szCs w:val="22"/>
        </w:rPr>
        <w:t>3</w:t>
      </w:r>
      <w:r w:rsidRPr="00E57D89">
        <w:rPr>
          <w:szCs w:val="22"/>
        </w:rPr>
        <w:fldChar w:fldCharType="end"/>
      </w:r>
      <w:r w:rsidRPr="00E57D89">
        <w:rPr>
          <w:szCs w:val="22"/>
        </w:rPr>
        <w:t xml:space="preserve"> приведены результаты расчетов по определению перспективного эффективного радиуса теплоснабжения потребителей на территории </w:t>
      </w:r>
      <w:r w:rsidR="00B53ED7">
        <w:t>Рамешковского муниципального округа.</w:t>
      </w:r>
    </w:p>
    <w:p w:rsidR="00E57D89" w:rsidRPr="00E57D89" w:rsidRDefault="00E57D89" w:rsidP="00E57D89">
      <w:pPr>
        <w:spacing w:line="276" w:lineRule="auto"/>
        <w:ind w:firstLine="709"/>
        <w:jc w:val="both"/>
        <w:rPr>
          <w:szCs w:val="22"/>
        </w:rPr>
      </w:pPr>
    </w:p>
    <w:p w:rsidR="00E57D89" w:rsidRPr="0029494B" w:rsidRDefault="00E57D89" w:rsidP="00E57D89">
      <w:pPr>
        <w:rPr>
          <w:rFonts w:eastAsia="Calibri"/>
        </w:rPr>
        <w:sectPr w:rsidR="00E57D89" w:rsidRPr="0029494B" w:rsidSect="00E57D89">
          <w:footnotePr>
            <w:numFmt w:val="chicago"/>
            <w:numRestart w:val="eachSect"/>
          </w:footnotePr>
          <w:pgSz w:w="11906" w:h="16838"/>
          <w:pgMar w:top="1134" w:right="851" w:bottom="1134" w:left="1701" w:header="283" w:footer="567" w:gutter="0"/>
          <w:cols w:space="708"/>
          <w:docGrid w:linePitch="360"/>
        </w:sectPr>
      </w:pPr>
    </w:p>
    <w:p w:rsidR="00E57D89" w:rsidRPr="0029494B" w:rsidRDefault="003A1A43" w:rsidP="00E57D89">
      <w:pPr>
        <w:jc w:val="center"/>
      </w:pPr>
      <w:r>
        <w:rPr>
          <w:noProof/>
        </w:rPr>
        <w:drawing>
          <wp:inline distT="0" distB="0" distL="0" distR="0">
            <wp:extent cx="8334375" cy="5362575"/>
            <wp:effectExtent l="0" t="0" r="0" b="0"/>
            <wp:docPr id="4" name="Рисунок 6" descr="WhatsApp Image 2023-06-13 at 12.58.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WhatsApp Image 2023-06-13 at 12.58.30.jpe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334375" cy="5362575"/>
                    </a:xfrm>
                    <a:prstGeom prst="rect">
                      <a:avLst/>
                    </a:prstGeom>
                    <a:noFill/>
                    <a:ln>
                      <a:noFill/>
                    </a:ln>
                  </pic:spPr>
                </pic:pic>
              </a:graphicData>
            </a:graphic>
          </wp:inline>
        </w:drawing>
      </w:r>
    </w:p>
    <w:p w:rsidR="00E57D89" w:rsidRPr="0029494B" w:rsidRDefault="00E57D89" w:rsidP="00B53ED7">
      <w:pPr>
        <w:jc w:val="center"/>
        <w:sectPr w:rsidR="00E57D89" w:rsidRPr="0029494B" w:rsidSect="00E57D89">
          <w:pgSz w:w="16838" w:h="11906" w:orient="landscape"/>
          <w:pgMar w:top="1701" w:right="1134" w:bottom="851" w:left="1134" w:header="283" w:footer="567" w:gutter="0"/>
          <w:cols w:space="708"/>
          <w:docGrid w:linePitch="360"/>
        </w:sectPr>
      </w:pPr>
      <w:r w:rsidRPr="00E57D89">
        <w:rPr>
          <w:bCs/>
          <w:iCs/>
          <w:color w:val="000000"/>
        </w:rPr>
        <w:t xml:space="preserve">Рисунок </w:t>
      </w:r>
      <w:r w:rsidRPr="00E57D89">
        <w:rPr>
          <w:bCs/>
          <w:iCs/>
          <w:color w:val="000000"/>
        </w:rPr>
        <w:fldChar w:fldCharType="begin"/>
      </w:r>
      <w:r w:rsidRPr="00E57D89">
        <w:rPr>
          <w:bCs/>
          <w:iCs/>
          <w:color w:val="000000"/>
        </w:rPr>
        <w:instrText xml:space="preserve"> SEQ Рисунок \* ARABIC </w:instrText>
      </w:r>
      <w:r w:rsidRPr="00E57D89">
        <w:rPr>
          <w:bCs/>
          <w:iCs/>
          <w:color w:val="000000"/>
        </w:rPr>
        <w:fldChar w:fldCharType="separate"/>
      </w:r>
      <w:bookmarkStart w:id="56" w:name="_Ref137483889"/>
      <w:r w:rsidR="0091049C">
        <w:rPr>
          <w:bCs/>
          <w:iCs/>
          <w:noProof/>
          <w:color w:val="000000"/>
        </w:rPr>
        <w:t>3</w:t>
      </w:r>
      <w:bookmarkEnd w:id="56"/>
      <w:r w:rsidRPr="00E57D89">
        <w:rPr>
          <w:bCs/>
          <w:iCs/>
          <w:color w:val="000000"/>
        </w:rPr>
        <w:fldChar w:fldCharType="end"/>
      </w:r>
      <w:r w:rsidRPr="00E57D89">
        <w:rPr>
          <w:bCs/>
          <w:iCs/>
          <w:color w:val="000000"/>
        </w:rPr>
        <w:t xml:space="preserve"> – Результаты расчетов по определению перспективного эффективного радиуса теплоснабжения потребителей на территории </w:t>
      </w:r>
      <w:r w:rsidR="00B53ED7">
        <w:t>Рамешковского муниципального округа</w:t>
      </w:r>
    </w:p>
    <w:p w:rsidR="002553F8" w:rsidRPr="00D24BCF" w:rsidRDefault="00E57D89" w:rsidP="00E57D89">
      <w:pPr>
        <w:pStyle w:val="1f"/>
        <w:pageBreakBefore/>
        <w:numPr>
          <w:ilvl w:val="0"/>
          <w:numId w:val="16"/>
        </w:numPr>
        <w:tabs>
          <w:tab w:val="left" w:pos="1100"/>
        </w:tabs>
        <w:suppressAutoHyphens/>
        <w:spacing w:before="0" w:after="0" w:line="276" w:lineRule="auto"/>
        <w:ind w:left="0" w:firstLine="709"/>
        <w:jc w:val="both"/>
        <w:rPr>
          <w:rFonts w:ascii="Times New Roman" w:hAnsi="Times New Roman"/>
          <w:caps w:val="0"/>
          <w:kern w:val="32"/>
          <w:sz w:val="24"/>
          <w:szCs w:val="24"/>
          <w:lang w:eastAsia="ru-RU"/>
        </w:rPr>
      </w:pPr>
      <w:bookmarkStart w:id="57" w:name="_Toc204854253"/>
      <w:r>
        <w:rPr>
          <w:rFonts w:ascii="Times New Roman" w:hAnsi="Times New Roman"/>
          <w:caps w:val="0"/>
          <w:kern w:val="32"/>
          <w:sz w:val="24"/>
          <w:szCs w:val="24"/>
          <w:lang w:eastAsia="ru-RU"/>
        </w:rPr>
        <w:t>Р</w:t>
      </w:r>
      <w:r w:rsidR="0036589B" w:rsidRPr="00D24BCF">
        <w:rPr>
          <w:rFonts w:ascii="Times New Roman" w:hAnsi="Times New Roman"/>
          <w:caps w:val="0"/>
          <w:kern w:val="32"/>
          <w:sz w:val="24"/>
          <w:szCs w:val="24"/>
          <w:lang w:eastAsia="ru-RU"/>
        </w:rPr>
        <w:t xml:space="preserve">аздел 3. </w:t>
      </w:r>
      <w:r w:rsidR="00CA1DAC" w:rsidRPr="00D24BCF">
        <w:rPr>
          <w:rFonts w:ascii="Times New Roman" w:hAnsi="Times New Roman"/>
          <w:caps w:val="0"/>
          <w:kern w:val="32"/>
          <w:sz w:val="24"/>
          <w:szCs w:val="24"/>
          <w:lang w:eastAsia="ru-RU"/>
        </w:rPr>
        <w:t>Существующие и перспективные балансы теплоносителя</w:t>
      </w:r>
      <w:bookmarkEnd w:id="55"/>
      <w:bookmarkEnd w:id="57"/>
    </w:p>
    <w:p w:rsidR="00790CC5" w:rsidRPr="00D24BCF" w:rsidRDefault="00156E8F" w:rsidP="00B020A0">
      <w:pPr>
        <w:spacing w:line="276" w:lineRule="auto"/>
        <w:ind w:firstLine="709"/>
        <w:jc w:val="both"/>
        <w:rPr>
          <w:szCs w:val="22"/>
        </w:rPr>
      </w:pPr>
      <w:r w:rsidRPr="00D24BCF">
        <w:rPr>
          <w:szCs w:val="22"/>
        </w:rPr>
        <w:t xml:space="preserve">Подготовка теплоносителя для подпитки тепловых сетей на территории </w:t>
      </w:r>
      <w:r w:rsidR="00E57D89" w:rsidRPr="00E57D89">
        <w:rPr>
          <w:szCs w:val="22"/>
        </w:rPr>
        <w:t>Рамешковского муниципального округа</w:t>
      </w:r>
      <w:r w:rsidRPr="00D24BCF">
        <w:rPr>
          <w:szCs w:val="22"/>
        </w:rPr>
        <w:t xml:space="preserve"> организована с применением </w:t>
      </w:r>
      <w:r w:rsidR="00B020A0" w:rsidRPr="00D24BCF">
        <w:rPr>
          <w:szCs w:val="22"/>
        </w:rPr>
        <w:t>водоподготовительных установок.</w:t>
      </w:r>
    </w:p>
    <w:p w:rsidR="00790CC5" w:rsidRPr="00D24BCF" w:rsidRDefault="00790CC5" w:rsidP="00790CC5">
      <w:pPr>
        <w:spacing w:line="276" w:lineRule="auto"/>
        <w:ind w:firstLine="709"/>
        <w:jc w:val="both"/>
        <w:rPr>
          <w:szCs w:val="22"/>
        </w:rPr>
      </w:pPr>
      <w:r w:rsidRPr="00D24BCF">
        <w:rPr>
          <w:szCs w:val="22"/>
        </w:rPr>
        <w:t>Перспективные объемы теплоносителя, необходимые для передачи теплоносителя от источника тепловой энергии до потребителя в каждой зоне действия источников тепловой энергии, прогнозировались исходя из следующих условий:</w:t>
      </w:r>
    </w:p>
    <w:p w:rsidR="00790CC5" w:rsidRPr="00D24BCF" w:rsidRDefault="00790CC5" w:rsidP="006D57D3">
      <w:pPr>
        <w:numPr>
          <w:ilvl w:val="0"/>
          <w:numId w:val="108"/>
        </w:numPr>
        <w:spacing w:line="276" w:lineRule="auto"/>
        <w:ind w:left="0" w:firstLine="709"/>
        <w:jc w:val="both"/>
        <w:rPr>
          <w:szCs w:val="22"/>
        </w:rPr>
      </w:pPr>
      <w:r w:rsidRPr="00D24BCF">
        <w:rPr>
          <w:szCs w:val="22"/>
        </w:rPr>
        <w:t>регулирование отпуска тепловой энергии в тепловые сети в зависимости от температуры наружного воздуха принято по регулированию отопительно-вентиляционной нагрузки с качественным методом регулирования с фактическими параметрами теплоносителя;</w:t>
      </w:r>
    </w:p>
    <w:p w:rsidR="00790CC5" w:rsidRPr="00D24BCF" w:rsidRDefault="00790CC5" w:rsidP="006D57D3">
      <w:pPr>
        <w:numPr>
          <w:ilvl w:val="0"/>
          <w:numId w:val="108"/>
        </w:numPr>
        <w:spacing w:line="276" w:lineRule="auto"/>
        <w:ind w:left="0" w:firstLine="709"/>
        <w:jc w:val="both"/>
        <w:rPr>
          <w:szCs w:val="22"/>
        </w:rPr>
      </w:pPr>
      <w:r w:rsidRPr="00D24BCF">
        <w:rPr>
          <w:szCs w:val="22"/>
        </w:rPr>
        <w:t>расчетный расход теплоносителя в тепловых сетях изменяется с темпом присоединения (подключения) суммарной тепловой нагрузки и с учетом реализации мероприятий по наладке режимов в системе транспорта теплоносителя;</w:t>
      </w:r>
    </w:p>
    <w:p w:rsidR="00790CC5" w:rsidRPr="00D24BCF" w:rsidRDefault="00790CC5" w:rsidP="006D57D3">
      <w:pPr>
        <w:numPr>
          <w:ilvl w:val="0"/>
          <w:numId w:val="108"/>
        </w:numPr>
        <w:spacing w:line="276" w:lineRule="auto"/>
        <w:ind w:left="0" w:firstLine="709"/>
        <w:jc w:val="both"/>
        <w:rPr>
          <w:szCs w:val="22"/>
        </w:rPr>
      </w:pPr>
      <w:r w:rsidRPr="00D24BCF">
        <w:rPr>
          <w:szCs w:val="22"/>
        </w:rPr>
        <w:t>при расчете учитывается расход теплоносителя на обеспечение нужд горячего водоснабжения потребителей в зонах открытой схемы теплоснабжения;</w:t>
      </w:r>
    </w:p>
    <w:p w:rsidR="00790CC5" w:rsidRPr="00D24BCF" w:rsidRDefault="00790CC5" w:rsidP="006D57D3">
      <w:pPr>
        <w:numPr>
          <w:ilvl w:val="0"/>
          <w:numId w:val="108"/>
        </w:numPr>
        <w:spacing w:line="276" w:lineRule="auto"/>
        <w:ind w:left="0" w:firstLine="709"/>
        <w:jc w:val="both"/>
        <w:rPr>
          <w:szCs w:val="22"/>
        </w:rPr>
      </w:pPr>
      <w:r w:rsidRPr="00D24BCF">
        <w:rPr>
          <w:szCs w:val="22"/>
        </w:rPr>
        <w:t>сверхнормативный расход теплоносителя на компенсацию его потерь при передаче тепловой энергии по тепловым сетям будет сокращаться, темп сокращения будет зависеть от темпа работ по реконструкции тепловых сетей;</w:t>
      </w:r>
    </w:p>
    <w:p w:rsidR="00790CC5" w:rsidRPr="00D24BCF" w:rsidRDefault="00790CC5" w:rsidP="006D57D3">
      <w:pPr>
        <w:numPr>
          <w:ilvl w:val="0"/>
          <w:numId w:val="108"/>
        </w:numPr>
        <w:spacing w:line="276" w:lineRule="auto"/>
        <w:ind w:left="0" w:firstLine="709"/>
        <w:jc w:val="both"/>
        <w:rPr>
          <w:szCs w:val="22"/>
        </w:rPr>
      </w:pPr>
      <w:r w:rsidRPr="00D24BCF">
        <w:rPr>
          <w:szCs w:val="22"/>
        </w:rPr>
        <w:t>присоединение (подключение) всех потребителей во вновь возводимых зданиях будет осуществляться по независимой схеме присоединения систем отопления потребителей и закрытой схеме присоединения систем горячего водоснабжения через индивидуальные тепловые пункты.</w:t>
      </w:r>
    </w:p>
    <w:p w:rsidR="00790CC5" w:rsidRPr="00D24BCF" w:rsidRDefault="00790CC5" w:rsidP="00790CC5">
      <w:pPr>
        <w:spacing w:line="276" w:lineRule="auto"/>
        <w:ind w:firstLine="709"/>
        <w:jc w:val="both"/>
        <w:rPr>
          <w:szCs w:val="22"/>
        </w:rPr>
      </w:pPr>
      <w:r w:rsidRPr="00D24BCF">
        <w:rPr>
          <w:szCs w:val="22"/>
        </w:rPr>
        <w:t xml:space="preserve">Расчет технически обоснованных нормативных потерь теплоносителя в тепловых сетях всех зон действия источников тепловой энергии выполнен в соответствии с </w:t>
      </w:r>
      <w:r w:rsidR="005C2AFA">
        <w:rPr>
          <w:szCs w:val="22"/>
        </w:rPr>
        <w:t>«</w:t>
      </w:r>
      <w:r w:rsidRPr="00D24BCF">
        <w:rPr>
          <w:szCs w:val="22"/>
        </w:rPr>
        <w:t xml:space="preserve">Методическими указаниями по составлению энергетической характеристики для систем транспорта тепловой энергии по показателю </w:t>
      </w:r>
      <w:r w:rsidR="005C2AFA">
        <w:rPr>
          <w:szCs w:val="22"/>
        </w:rPr>
        <w:t>«</w:t>
      </w:r>
      <w:r w:rsidRPr="00D24BCF">
        <w:rPr>
          <w:szCs w:val="22"/>
        </w:rPr>
        <w:t>потери сетевой воды</w:t>
      </w:r>
      <w:r w:rsidR="005C2AFA">
        <w:rPr>
          <w:szCs w:val="22"/>
        </w:rPr>
        <w:t>»</w:t>
      </w:r>
      <w:r w:rsidRPr="00D24BCF">
        <w:rPr>
          <w:szCs w:val="22"/>
        </w:rPr>
        <w:t>, утвержденными приказом Мин</w:t>
      </w:r>
      <w:r w:rsidR="00B020A0" w:rsidRPr="00D24BCF">
        <w:rPr>
          <w:szCs w:val="22"/>
        </w:rPr>
        <w:t xml:space="preserve">истерства </w:t>
      </w:r>
      <w:r w:rsidRPr="00D24BCF">
        <w:rPr>
          <w:szCs w:val="22"/>
        </w:rPr>
        <w:t>энерг</w:t>
      </w:r>
      <w:r w:rsidR="00B020A0" w:rsidRPr="00D24BCF">
        <w:rPr>
          <w:szCs w:val="22"/>
        </w:rPr>
        <w:t>етики</w:t>
      </w:r>
      <w:r w:rsidRPr="00D24BCF">
        <w:rPr>
          <w:szCs w:val="22"/>
        </w:rPr>
        <w:t xml:space="preserve"> Р</w:t>
      </w:r>
      <w:r w:rsidR="00B020A0" w:rsidRPr="00D24BCF">
        <w:rPr>
          <w:szCs w:val="22"/>
        </w:rPr>
        <w:t xml:space="preserve">оссийской </w:t>
      </w:r>
      <w:r w:rsidRPr="00D24BCF">
        <w:rPr>
          <w:szCs w:val="22"/>
        </w:rPr>
        <w:t>Ф</w:t>
      </w:r>
      <w:r w:rsidR="00B020A0" w:rsidRPr="00D24BCF">
        <w:rPr>
          <w:szCs w:val="22"/>
        </w:rPr>
        <w:t>едерации</w:t>
      </w:r>
      <w:r w:rsidRPr="00D24BCF">
        <w:rPr>
          <w:szCs w:val="22"/>
        </w:rPr>
        <w:t xml:space="preserve"> от 30.06.2003 № 278 и </w:t>
      </w:r>
      <w:r w:rsidR="005C2AFA">
        <w:rPr>
          <w:szCs w:val="22"/>
        </w:rPr>
        <w:t>«</w:t>
      </w:r>
      <w:r w:rsidRPr="00D24BCF">
        <w:rPr>
          <w:szCs w:val="22"/>
        </w:rPr>
        <w:t>Инструкцией по организации в Минэнерго России работы по расчету и обоснованию нормативов технологических потерь при передаче тепловой энергии</w:t>
      </w:r>
      <w:r w:rsidR="005C2AFA">
        <w:rPr>
          <w:szCs w:val="22"/>
        </w:rPr>
        <w:t>»</w:t>
      </w:r>
      <w:r w:rsidRPr="00D24BCF">
        <w:rPr>
          <w:szCs w:val="22"/>
        </w:rPr>
        <w:t xml:space="preserve">, утвержденной приказом </w:t>
      </w:r>
      <w:r w:rsidR="00B020A0" w:rsidRPr="00D24BCF">
        <w:rPr>
          <w:szCs w:val="22"/>
        </w:rPr>
        <w:t>Министерства энергетики Российской Федерации</w:t>
      </w:r>
      <w:r w:rsidRPr="00D24BCF">
        <w:rPr>
          <w:szCs w:val="22"/>
        </w:rPr>
        <w:t xml:space="preserve"> от 30.12.2008 № 325.</w:t>
      </w:r>
    </w:p>
    <w:p w:rsidR="00790CC5" w:rsidRPr="00D24BCF" w:rsidRDefault="00790CC5" w:rsidP="00790CC5">
      <w:pPr>
        <w:spacing w:line="276" w:lineRule="auto"/>
        <w:ind w:firstLine="709"/>
        <w:jc w:val="both"/>
        <w:rPr>
          <w:szCs w:val="22"/>
        </w:rPr>
      </w:pPr>
      <w:r w:rsidRPr="00D24BCF">
        <w:rPr>
          <w:szCs w:val="22"/>
        </w:rPr>
        <w:t>Расчет выполнен с разбивкой по годам, начиная с текущего момента на период, определяемый Схемой теплоснабжения, с учетом перспективных планов строительства (реконструкции) тепловых сетей и планируемого присоединения к ним систем теплоснабжения потребителей.</w:t>
      </w:r>
    </w:p>
    <w:p w:rsidR="00790CC5" w:rsidRPr="00D24BCF" w:rsidRDefault="00790CC5" w:rsidP="00790CC5">
      <w:pPr>
        <w:spacing w:line="276" w:lineRule="auto"/>
        <w:ind w:firstLine="709"/>
        <w:jc w:val="both"/>
        <w:rPr>
          <w:szCs w:val="22"/>
        </w:rPr>
      </w:pPr>
      <w:r w:rsidRPr="00D24BCF">
        <w:rPr>
          <w:szCs w:val="22"/>
        </w:rPr>
        <w:t>Дополнительная аварийная подпитка предусматривается согласно п.</w:t>
      </w:r>
      <w:r w:rsidR="005640F1" w:rsidRPr="00D24BCF">
        <w:rPr>
          <w:szCs w:val="22"/>
        </w:rPr>
        <w:t xml:space="preserve"> </w:t>
      </w:r>
      <w:r w:rsidR="00A36D66">
        <w:rPr>
          <w:szCs w:val="22"/>
        </w:rPr>
        <w:t>6.17 СП </w:t>
      </w:r>
      <w:r w:rsidRPr="00D24BCF">
        <w:rPr>
          <w:szCs w:val="22"/>
        </w:rPr>
        <w:t xml:space="preserve">124.13330.2012 </w:t>
      </w:r>
      <w:r w:rsidR="005C2AFA">
        <w:rPr>
          <w:szCs w:val="22"/>
        </w:rPr>
        <w:t>«</w:t>
      </w:r>
      <w:r w:rsidRPr="00D24BCF">
        <w:rPr>
          <w:szCs w:val="22"/>
        </w:rPr>
        <w:t>Тепловые сети</w:t>
      </w:r>
      <w:r w:rsidR="005C2AFA">
        <w:rPr>
          <w:szCs w:val="22"/>
        </w:rPr>
        <w:t>»</w:t>
      </w:r>
      <w:r w:rsidRPr="00D24BCF">
        <w:rPr>
          <w:szCs w:val="22"/>
        </w:rPr>
        <w:t>.</w:t>
      </w:r>
    </w:p>
    <w:p w:rsidR="00790CC5" w:rsidRPr="00D24BCF" w:rsidRDefault="00790CC5" w:rsidP="00790CC5">
      <w:pPr>
        <w:spacing w:line="276" w:lineRule="auto"/>
        <w:ind w:firstLine="709"/>
        <w:jc w:val="both"/>
        <w:rPr>
          <w:szCs w:val="22"/>
        </w:rPr>
      </w:pPr>
      <w:r w:rsidRPr="00D24BCF">
        <w:rPr>
          <w:szCs w:val="22"/>
        </w:rPr>
        <w:t>Производительность ВПУ для тепловых сетей соответствуют требованиям СП</w:t>
      </w:r>
      <w:r w:rsidR="00A36D66">
        <w:rPr>
          <w:szCs w:val="22"/>
        </w:rPr>
        <w:t> </w:t>
      </w:r>
      <w:r w:rsidRPr="00D24BCF">
        <w:rPr>
          <w:szCs w:val="22"/>
        </w:rPr>
        <w:t xml:space="preserve">124.13330.2012 </w:t>
      </w:r>
      <w:r w:rsidR="005C2AFA">
        <w:rPr>
          <w:szCs w:val="22"/>
        </w:rPr>
        <w:t>«</w:t>
      </w:r>
      <w:r w:rsidRPr="00D24BCF">
        <w:rPr>
          <w:szCs w:val="22"/>
        </w:rPr>
        <w:t>Тепловые сети</w:t>
      </w:r>
      <w:r w:rsidR="005C2AFA">
        <w:rPr>
          <w:szCs w:val="22"/>
        </w:rPr>
        <w:t>»</w:t>
      </w:r>
      <w:r w:rsidRPr="00D24BCF">
        <w:rPr>
          <w:szCs w:val="22"/>
        </w:rPr>
        <w:t>, п. 6.16.</w:t>
      </w:r>
    </w:p>
    <w:p w:rsidR="00B63167" w:rsidRPr="00D24BCF" w:rsidRDefault="00B63167" w:rsidP="00790CC5">
      <w:pPr>
        <w:spacing w:line="276" w:lineRule="auto"/>
        <w:ind w:firstLine="709"/>
        <w:jc w:val="both"/>
        <w:rPr>
          <w:szCs w:val="22"/>
        </w:rPr>
      </w:pPr>
    </w:p>
    <w:p w:rsidR="006F2FB3" w:rsidRPr="00D24BCF" w:rsidRDefault="0054386A" w:rsidP="006D57D3">
      <w:pPr>
        <w:pStyle w:val="24"/>
        <w:keepNext w:val="0"/>
        <w:keepLines w:val="0"/>
        <w:numPr>
          <w:ilvl w:val="1"/>
          <w:numId w:val="96"/>
        </w:numPr>
        <w:spacing w:before="0" w:line="276" w:lineRule="auto"/>
        <w:ind w:left="0" w:firstLine="709"/>
        <w:jc w:val="both"/>
        <w:rPr>
          <w:rFonts w:ascii="Times New Roman" w:hAnsi="Times New Roman"/>
          <w:bCs w:val="0"/>
          <w:color w:val="auto"/>
          <w:sz w:val="24"/>
          <w:szCs w:val="24"/>
        </w:rPr>
      </w:pPr>
      <w:bookmarkStart w:id="58" w:name="_Toc3916991"/>
      <w:bookmarkStart w:id="59" w:name="_Toc6172102"/>
      <w:bookmarkStart w:id="60" w:name="_Toc204854254"/>
      <w:r w:rsidRPr="00D24BCF">
        <w:rPr>
          <w:rFonts w:ascii="Times New Roman" w:hAnsi="Times New Roman"/>
          <w:bCs w:val="0"/>
          <w:color w:val="auto"/>
          <w:sz w:val="24"/>
          <w:szCs w:val="24"/>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58"/>
      <w:bookmarkEnd w:id="59"/>
      <w:bookmarkEnd w:id="60"/>
    </w:p>
    <w:p w:rsidR="005B73D8" w:rsidRPr="00D24BCF" w:rsidRDefault="005B73D8" w:rsidP="005B73D8">
      <w:pPr>
        <w:spacing w:line="276" w:lineRule="auto"/>
        <w:ind w:firstLine="709"/>
        <w:jc w:val="both"/>
        <w:rPr>
          <w:szCs w:val="22"/>
        </w:rPr>
      </w:pPr>
      <w:r w:rsidRPr="00D24BCF">
        <w:rPr>
          <w:szCs w:val="22"/>
        </w:rPr>
        <w:t xml:space="preserve">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рассчитывался в соответствии с СП 124.13330.2012 </w:t>
      </w:r>
      <w:r w:rsidR="005C2AFA">
        <w:rPr>
          <w:szCs w:val="22"/>
        </w:rPr>
        <w:t>«</w:t>
      </w:r>
      <w:r w:rsidRPr="00D24BCF">
        <w:rPr>
          <w:szCs w:val="22"/>
        </w:rPr>
        <w:t>Свод правил Тепловые сети Актуализированная редакция СНиП 41-02-2003</w:t>
      </w:r>
      <w:r w:rsidR="005C2AFA">
        <w:rPr>
          <w:szCs w:val="22"/>
        </w:rPr>
        <w:t>»</w:t>
      </w:r>
      <w:r w:rsidRPr="00D24BCF">
        <w:rPr>
          <w:szCs w:val="22"/>
        </w:rPr>
        <w:t xml:space="preserve"> в закрытых системах теплоснабжения – 0,75 %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rsidR="005B73D8" w:rsidRPr="00D24BCF" w:rsidRDefault="005B73D8" w:rsidP="005B73D8">
      <w:pPr>
        <w:spacing w:line="276" w:lineRule="auto"/>
        <w:ind w:firstLine="709"/>
        <w:jc w:val="both"/>
        <w:rPr>
          <w:szCs w:val="22"/>
        </w:rPr>
      </w:pPr>
      <w:r w:rsidRPr="00D24BCF">
        <w:rPr>
          <w:szCs w:val="22"/>
        </w:rPr>
        <w:t>Производительность ВПУ котельных должна быть не меньше расчетного расхода воды на подпитку теплосети.</w:t>
      </w:r>
    </w:p>
    <w:p w:rsidR="00B020A0" w:rsidRPr="00D24BCF" w:rsidRDefault="00B020A0" w:rsidP="00B020A0">
      <w:pPr>
        <w:widowControl w:val="0"/>
        <w:spacing w:line="276" w:lineRule="auto"/>
        <w:ind w:firstLine="709"/>
        <w:jc w:val="both"/>
      </w:pPr>
      <w:r w:rsidRPr="00D24BCF">
        <w:t xml:space="preserve">Перспективные эксплуатационные и аварийные расходы подпиточной воды на территории </w:t>
      </w:r>
      <w:r w:rsidR="00E57D89" w:rsidRPr="00E57D89">
        <w:t>Рамешковского муниципального округа</w:t>
      </w:r>
      <w:r w:rsidRPr="00D24BCF">
        <w:t xml:space="preserve"> представлены в таблице </w:t>
      </w:r>
      <w:r w:rsidR="00381056">
        <w:t>1</w:t>
      </w:r>
      <w:r w:rsidR="00E93EA1">
        <w:t>4</w:t>
      </w:r>
    </w:p>
    <w:p w:rsidR="00B020A0" w:rsidRPr="00381056" w:rsidRDefault="00B020A0" w:rsidP="00B020A0">
      <w:pPr>
        <w:widowControl w:val="0"/>
        <w:spacing w:line="276" w:lineRule="auto"/>
        <w:ind w:firstLine="709"/>
        <w:jc w:val="both"/>
      </w:pPr>
      <w:r w:rsidRPr="00381056">
        <w:t xml:space="preserve">Таблица </w:t>
      </w:r>
      <w:r w:rsidR="003D39C8">
        <w:rPr>
          <w:noProof/>
        </w:rPr>
        <w:fldChar w:fldCharType="begin"/>
      </w:r>
      <w:r w:rsidR="003D39C8">
        <w:rPr>
          <w:noProof/>
        </w:rPr>
        <w:instrText xml:space="preserve"> SEQ Таблица \* ARABIC </w:instrText>
      </w:r>
      <w:r w:rsidR="003D39C8">
        <w:rPr>
          <w:noProof/>
        </w:rPr>
        <w:fldChar w:fldCharType="separate"/>
      </w:r>
      <w:r w:rsidR="0091049C">
        <w:rPr>
          <w:noProof/>
        </w:rPr>
        <w:t>14</w:t>
      </w:r>
      <w:r w:rsidR="003D39C8">
        <w:rPr>
          <w:noProof/>
        </w:rPr>
        <w:fldChar w:fldCharType="end"/>
      </w:r>
      <w:r w:rsidRPr="00381056">
        <w:t xml:space="preserve"> – Перспективные эксплуатационные и аварийные расходы подпиточной воды на территории </w:t>
      </w:r>
      <w:r w:rsidR="00E57D89" w:rsidRPr="00381056">
        <w:t>Рамешковского муниципального округа</w:t>
      </w:r>
    </w:p>
    <w:tbl>
      <w:tblPr>
        <w:tblW w:w="5005" w:type="pct"/>
        <w:tblInd w:w="-10" w:type="dxa"/>
        <w:tblLook w:val="04A0" w:firstRow="1" w:lastRow="0" w:firstColumn="1" w:lastColumn="0" w:noHBand="0" w:noVBand="1"/>
      </w:tblPr>
      <w:tblGrid>
        <w:gridCol w:w="601"/>
        <w:gridCol w:w="4588"/>
        <w:gridCol w:w="899"/>
        <w:gridCol w:w="1011"/>
        <w:gridCol w:w="879"/>
        <w:gridCol w:w="599"/>
        <w:gridCol w:w="1050"/>
      </w:tblGrid>
      <w:tr w:rsidR="006A0FDB" w:rsidRPr="006A0FDB" w:rsidTr="006A0FDB">
        <w:trPr>
          <w:trHeight w:val="20"/>
          <w:tblHeader/>
        </w:trPr>
        <w:tc>
          <w:tcPr>
            <w:tcW w:w="584" w:type="dxa"/>
            <w:vMerge w:val="restart"/>
            <w:tcBorders>
              <w:top w:val="single" w:sz="8" w:space="0" w:color="auto"/>
              <w:left w:val="single" w:sz="8" w:space="0" w:color="auto"/>
              <w:bottom w:val="single" w:sz="8" w:space="0" w:color="000000"/>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 п/п</w:t>
            </w:r>
          </w:p>
        </w:tc>
        <w:tc>
          <w:tcPr>
            <w:tcW w:w="4453" w:type="dxa"/>
            <w:vMerge w:val="restart"/>
            <w:tcBorders>
              <w:top w:val="single" w:sz="8" w:space="0" w:color="auto"/>
              <w:left w:val="single" w:sz="8" w:space="0" w:color="auto"/>
              <w:bottom w:val="single" w:sz="8" w:space="0" w:color="000000"/>
              <w:right w:val="single" w:sz="8" w:space="0" w:color="000000"/>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Наименование показателей</w:t>
            </w:r>
          </w:p>
        </w:tc>
        <w:tc>
          <w:tcPr>
            <w:tcW w:w="873" w:type="dxa"/>
            <w:vMerge w:val="restart"/>
            <w:tcBorders>
              <w:top w:val="single" w:sz="8" w:space="0" w:color="auto"/>
              <w:left w:val="single" w:sz="8" w:space="0" w:color="auto"/>
              <w:bottom w:val="single" w:sz="8" w:space="0" w:color="000000"/>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Ед. изм.</w:t>
            </w:r>
          </w:p>
        </w:tc>
        <w:tc>
          <w:tcPr>
            <w:tcW w:w="981" w:type="dxa"/>
            <w:vMerge w:val="restart"/>
            <w:tcBorders>
              <w:top w:val="single" w:sz="8" w:space="0" w:color="auto"/>
              <w:left w:val="single" w:sz="8" w:space="0" w:color="auto"/>
              <w:bottom w:val="single" w:sz="8" w:space="0" w:color="000000"/>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2025 год, факт</w:t>
            </w:r>
          </w:p>
        </w:tc>
        <w:tc>
          <w:tcPr>
            <w:tcW w:w="2453" w:type="dxa"/>
            <w:gridSpan w:val="3"/>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Перспектива, расчёт</w:t>
            </w:r>
          </w:p>
        </w:tc>
      </w:tr>
      <w:tr w:rsidR="006A0FDB" w:rsidRPr="006A0FDB" w:rsidTr="006A0FDB">
        <w:trPr>
          <w:trHeight w:val="20"/>
          <w:tblHeader/>
        </w:trPr>
        <w:tc>
          <w:tcPr>
            <w:tcW w:w="584" w:type="dxa"/>
            <w:vMerge/>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rsidR="006A0FDB" w:rsidRPr="006A0FDB" w:rsidRDefault="006A0FDB" w:rsidP="006A0FDB">
            <w:pPr>
              <w:rPr>
                <w:color w:val="000000"/>
                <w:sz w:val="20"/>
                <w:szCs w:val="20"/>
              </w:rPr>
            </w:pPr>
          </w:p>
        </w:tc>
        <w:tc>
          <w:tcPr>
            <w:tcW w:w="4453" w:type="dxa"/>
            <w:vMerge/>
            <w:tcBorders>
              <w:top w:val="single" w:sz="8" w:space="0" w:color="auto"/>
              <w:left w:val="single" w:sz="8" w:space="0" w:color="auto"/>
              <w:bottom w:val="single" w:sz="8" w:space="0" w:color="000000"/>
              <w:right w:val="single" w:sz="8" w:space="0" w:color="000000"/>
            </w:tcBorders>
            <w:tcMar>
              <w:left w:w="28" w:type="dxa"/>
              <w:right w:w="28" w:type="dxa"/>
            </w:tcMar>
            <w:vAlign w:val="center"/>
            <w:hideMark/>
          </w:tcPr>
          <w:p w:rsidR="006A0FDB" w:rsidRPr="006A0FDB" w:rsidRDefault="006A0FDB" w:rsidP="006A0FDB">
            <w:pPr>
              <w:rPr>
                <w:color w:val="000000"/>
                <w:sz w:val="20"/>
                <w:szCs w:val="20"/>
              </w:rPr>
            </w:pPr>
          </w:p>
        </w:tc>
        <w:tc>
          <w:tcPr>
            <w:tcW w:w="873" w:type="dxa"/>
            <w:vMerge/>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rsidR="006A0FDB" w:rsidRPr="006A0FDB" w:rsidRDefault="006A0FDB" w:rsidP="006A0FDB">
            <w:pPr>
              <w:rPr>
                <w:color w:val="000000"/>
                <w:sz w:val="20"/>
                <w:szCs w:val="20"/>
              </w:rPr>
            </w:pPr>
          </w:p>
        </w:tc>
        <w:tc>
          <w:tcPr>
            <w:tcW w:w="981" w:type="dxa"/>
            <w:vMerge/>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rsidR="006A0FDB" w:rsidRPr="006A0FDB" w:rsidRDefault="006A0FDB" w:rsidP="006A0FDB">
            <w:pPr>
              <w:rPr>
                <w:color w:val="000000"/>
                <w:sz w:val="20"/>
                <w:szCs w:val="20"/>
              </w:rPr>
            </w:pP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2026</w:t>
            </w:r>
          </w:p>
        </w:tc>
        <w:tc>
          <w:tcPr>
            <w:tcW w:w="58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2027</w:t>
            </w:r>
          </w:p>
        </w:tc>
        <w:tc>
          <w:tcPr>
            <w:tcW w:w="1019"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2029-2038</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w:t>
            </w:r>
          </w:p>
        </w:tc>
        <w:tc>
          <w:tcPr>
            <w:tcW w:w="8760" w:type="dxa"/>
            <w:gridSpan w:val="6"/>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Котельная № 1, пгт. Рамешки, ул. Новая, д. 1Б</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1.1.</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Выработка тепловой энергии</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тыс. Гкал</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5,015</w:t>
            </w: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5,091</w:t>
            </w:r>
          </w:p>
        </w:tc>
        <w:tc>
          <w:tcPr>
            <w:tcW w:w="58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5,091</w:t>
            </w:r>
          </w:p>
        </w:tc>
        <w:tc>
          <w:tcPr>
            <w:tcW w:w="1019"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5,091</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1.2.</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Объем водопотребления, всего</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тыс. м</w:t>
            </w:r>
            <w:r w:rsidRPr="006A0FDB">
              <w:rPr>
                <w:color w:val="000000"/>
                <w:sz w:val="20"/>
                <w:szCs w:val="20"/>
                <w:vertAlign w:val="superscript"/>
              </w:rPr>
              <w:t>3</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0,088</w:t>
            </w: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0,660</w:t>
            </w:r>
          </w:p>
        </w:tc>
        <w:tc>
          <w:tcPr>
            <w:tcW w:w="58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0,660</w:t>
            </w:r>
          </w:p>
        </w:tc>
        <w:tc>
          <w:tcPr>
            <w:tcW w:w="10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0,660</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1.3.</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Удельная норма расхода на выработку тепловой энергии</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м</w:t>
            </w:r>
            <w:r w:rsidRPr="006A0FDB">
              <w:rPr>
                <w:color w:val="000000"/>
                <w:sz w:val="20"/>
                <w:szCs w:val="20"/>
                <w:vertAlign w:val="superscript"/>
              </w:rPr>
              <w:t>3</w:t>
            </w:r>
            <w:r w:rsidRPr="006A0FDB">
              <w:rPr>
                <w:color w:val="000000"/>
                <w:sz w:val="20"/>
                <w:szCs w:val="20"/>
              </w:rPr>
              <w:t>/Гкал</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0,018</w:t>
            </w: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0,87</w:t>
            </w:r>
          </w:p>
        </w:tc>
        <w:tc>
          <w:tcPr>
            <w:tcW w:w="58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0,87</w:t>
            </w:r>
          </w:p>
        </w:tc>
        <w:tc>
          <w:tcPr>
            <w:tcW w:w="1019"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0,87</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1.4.</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Вода для технологических целей предприятию</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тыс. м</w:t>
            </w:r>
            <w:r w:rsidRPr="006A0FDB">
              <w:rPr>
                <w:color w:val="000000"/>
                <w:sz w:val="20"/>
                <w:szCs w:val="20"/>
                <w:vertAlign w:val="superscript"/>
              </w:rPr>
              <w:t>3</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0,088</w:t>
            </w: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0,660</w:t>
            </w:r>
          </w:p>
        </w:tc>
        <w:tc>
          <w:tcPr>
            <w:tcW w:w="58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0,660</w:t>
            </w:r>
          </w:p>
        </w:tc>
        <w:tc>
          <w:tcPr>
            <w:tcW w:w="10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0,660</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1.4.1.</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Собственная вода</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тыс. м</w:t>
            </w:r>
            <w:r w:rsidRPr="006A0FDB">
              <w:rPr>
                <w:color w:val="000000"/>
                <w:sz w:val="20"/>
                <w:szCs w:val="20"/>
                <w:vertAlign w:val="superscript"/>
              </w:rPr>
              <w:t>3</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p>
        </w:tc>
        <w:tc>
          <w:tcPr>
            <w:tcW w:w="58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p>
        </w:tc>
        <w:tc>
          <w:tcPr>
            <w:tcW w:w="1019"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1.4.2.</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Покупная вода</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тыс. м</w:t>
            </w:r>
            <w:r w:rsidRPr="006A0FDB">
              <w:rPr>
                <w:color w:val="000000"/>
                <w:sz w:val="20"/>
                <w:szCs w:val="20"/>
                <w:vertAlign w:val="superscript"/>
              </w:rPr>
              <w:t>3</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0,088</w:t>
            </w: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0,660</w:t>
            </w:r>
          </w:p>
        </w:tc>
        <w:tc>
          <w:tcPr>
            <w:tcW w:w="58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0,660</w:t>
            </w:r>
          </w:p>
        </w:tc>
        <w:tc>
          <w:tcPr>
            <w:tcW w:w="10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0,660</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1.4.3.</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Удельный расход воды на выработку тепловой энергии</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м</w:t>
            </w:r>
            <w:r w:rsidRPr="006A0FDB">
              <w:rPr>
                <w:color w:val="000000"/>
                <w:sz w:val="20"/>
                <w:szCs w:val="20"/>
                <w:vertAlign w:val="superscript"/>
              </w:rPr>
              <w:t>3</w:t>
            </w:r>
            <w:r w:rsidRPr="006A0FDB">
              <w:rPr>
                <w:color w:val="000000"/>
                <w:sz w:val="20"/>
                <w:szCs w:val="20"/>
              </w:rPr>
              <w:t>/Гкал</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0,018</w:t>
            </w: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0,13</w:t>
            </w:r>
          </w:p>
        </w:tc>
        <w:tc>
          <w:tcPr>
            <w:tcW w:w="58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0,13</w:t>
            </w:r>
          </w:p>
        </w:tc>
        <w:tc>
          <w:tcPr>
            <w:tcW w:w="10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0,13</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w:t>
            </w:r>
          </w:p>
        </w:tc>
        <w:tc>
          <w:tcPr>
            <w:tcW w:w="8760" w:type="dxa"/>
            <w:gridSpan w:val="6"/>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Котельная № 2 БМК, пгт. Рамешки, ул. Советская, д. 72</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1.1.</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Выработка тепловой энергии</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тыс. Гкал</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1,709</w:t>
            </w: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1,739</w:t>
            </w:r>
          </w:p>
        </w:tc>
        <w:tc>
          <w:tcPr>
            <w:tcW w:w="58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1,739</w:t>
            </w:r>
          </w:p>
        </w:tc>
        <w:tc>
          <w:tcPr>
            <w:tcW w:w="10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1,739</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1.2.</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Объем водопотребления, всего</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тыс. м</w:t>
            </w:r>
            <w:r w:rsidRPr="006A0FDB">
              <w:rPr>
                <w:color w:val="000000"/>
                <w:sz w:val="20"/>
                <w:szCs w:val="20"/>
                <w:vertAlign w:val="superscript"/>
              </w:rPr>
              <w:t>3</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0,051</w:t>
            </w: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0,117</w:t>
            </w:r>
          </w:p>
        </w:tc>
        <w:tc>
          <w:tcPr>
            <w:tcW w:w="58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0,117</w:t>
            </w:r>
          </w:p>
        </w:tc>
        <w:tc>
          <w:tcPr>
            <w:tcW w:w="10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0,117</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1.3.</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Удельная норма расхода на выработку тепловой энергии</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м</w:t>
            </w:r>
            <w:r w:rsidRPr="006A0FDB">
              <w:rPr>
                <w:color w:val="000000"/>
                <w:sz w:val="20"/>
                <w:szCs w:val="20"/>
                <w:vertAlign w:val="superscript"/>
              </w:rPr>
              <w:t>3</w:t>
            </w:r>
            <w:r w:rsidRPr="006A0FDB">
              <w:rPr>
                <w:color w:val="000000"/>
                <w:sz w:val="20"/>
                <w:szCs w:val="20"/>
              </w:rPr>
              <w:t>/Гкал</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0,030</w:t>
            </w: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0,87</w:t>
            </w:r>
          </w:p>
        </w:tc>
        <w:tc>
          <w:tcPr>
            <w:tcW w:w="58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0,87</w:t>
            </w:r>
          </w:p>
        </w:tc>
        <w:tc>
          <w:tcPr>
            <w:tcW w:w="1019"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0,87</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1.4.</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Вода для технологических целей предприятию</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тыс. м</w:t>
            </w:r>
            <w:r w:rsidRPr="006A0FDB">
              <w:rPr>
                <w:color w:val="000000"/>
                <w:sz w:val="20"/>
                <w:szCs w:val="20"/>
                <w:vertAlign w:val="superscript"/>
              </w:rPr>
              <w:t>3</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0,051</w:t>
            </w: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0,117</w:t>
            </w:r>
          </w:p>
        </w:tc>
        <w:tc>
          <w:tcPr>
            <w:tcW w:w="58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0,117</w:t>
            </w:r>
          </w:p>
        </w:tc>
        <w:tc>
          <w:tcPr>
            <w:tcW w:w="10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0,117</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1.4.1.</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Собственная вода</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тыс. м</w:t>
            </w:r>
            <w:r w:rsidRPr="006A0FDB">
              <w:rPr>
                <w:color w:val="000000"/>
                <w:sz w:val="20"/>
                <w:szCs w:val="20"/>
                <w:vertAlign w:val="superscript"/>
              </w:rPr>
              <w:t>3</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p>
        </w:tc>
        <w:tc>
          <w:tcPr>
            <w:tcW w:w="58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p>
        </w:tc>
        <w:tc>
          <w:tcPr>
            <w:tcW w:w="1019"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1.4.2.</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Покупная вода</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тыс. м</w:t>
            </w:r>
            <w:r w:rsidRPr="006A0FDB">
              <w:rPr>
                <w:color w:val="000000"/>
                <w:sz w:val="20"/>
                <w:szCs w:val="20"/>
                <w:vertAlign w:val="superscript"/>
              </w:rPr>
              <w:t>3</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0,051</w:t>
            </w: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0,117</w:t>
            </w:r>
          </w:p>
        </w:tc>
        <w:tc>
          <w:tcPr>
            <w:tcW w:w="58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0,117</w:t>
            </w:r>
          </w:p>
        </w:tc>
        <w:tc>
          <w:tcPr>
            <w:tcW w:w="10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0,117</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1.4.3.</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Удельный расход воды на выработку тепловой энергии</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м</w:t>
            </w:r>
            <w:r w:rsidRPr="006A0FDB">
              <w:rPr>
                <w:color w:val="000000"/>
                <w:sz w:val="20"/>
                <w:szCs w:val="20"/>
                <w:vertAlign w:val="superscript"/>
              </w:rPr>
              <w:t>3</w:t>
            </w:r>
            <w:r w:rsidRPr="006A0FDB">
              <w:rPr>
                <w:color w:val="000000"/>
                <w:sz w:val="20"/>
                <w:szCs w:val="20"/>
              </w:rPr>
              <w:t>/Гкал</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0,030</w:t>
            </w: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0,07</w:t>
            </w:r>
          </w:p>
        </w:tc>
        <w:tc>
          <w:tcPr>
            <w:tcW w:w="58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0,07</w:t>
            </w:r>
          </w:p>
        </w:tc>
        <w:tc>
          <w:tcPr>
            <w:tcW w:w="10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0,07</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w:t>
            </w:r>
          </w:p>
        </w:tc>
        <w:tc>
          <w:tcPr>
            <w:tcW w:w="8760" w:type="dxa"/>
            <w:gridSpan w:val="6"/>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Котельная № 3 БМК, с. Застолбье, ул. Школьная</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1.1.</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Выработка тепловой энергии</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тыс. Гкал</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2,352</w:t>
            </w: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2,714</w:t>
            </w:r>
          </w:p>
        </w:tc>
        <w:tc>
          <w:tcPr>
            <w:tcW w:w="58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2,714</w:t>
            </w:r>
          </w:p>
        </w:tc>
        <w:tc>
          <w:tcPr>
            <w:tcW w:w="10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2,714</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1.2.</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Объем водопотребления, всего</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тыс. м</w:t>
            </w:r>
            <w:r w:rsidRPr="006A0FDB">
              <w:rPr>
                <w:color w:val="000000"/>
                <w:sz w:val="20"/>
                <w:szCs w:val="20"/>
                <w:vertAlign w:val="superscript"/>
              </w:rPr>
              <w:t>3</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0,067</w:t>
            </w: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0,254</w:t>
            </w:r>
          </w:p>
        </w:tc>
        <w:tc>
          <w:tcPr>
            <w:tcW w:w="58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0,254</w:t>
            </w:r>
          </w:p>
        </w:tc>
        <w:tc>
          <w:tcPr>
            <w:tcW w:w="10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0,254</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1.3.</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Удельная норма расхода на выработку тепловой энергии</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м</w:t>
            </w:r>
            <w:r w:rsidRPr="006A0FDB">
              <w:rPr>
                <w:color w:val="000000"/>
                <w:sz w:val="20"/>
                <w:szCs w:val="20"/>
                <w:vertAlign w:val="superscript"/>
              </w:rPr>
              <w:t>3</w:t>
            </w:r>
            <w:r w:rsidRPr="006A0FDB">
              <w:rPr>
                <w:color w:val="000000"/>
                <w:sz w:val="20"/>
                <w:szCs w:val="20"/>
              </w:rPr>
              <w:t>/Гкал</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0,028</w:t>
            </w: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0,87</w:t>
            </w:r>
          </w:p>
        </w:tc>
        <w:tc>
          <w:tcPr>
            <w:tcW w:w="58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0,87</w:t>
            </w:r>
          </w:p>
        </w:tc>
        <w:tc>
          <w:tcPr>
            <w:tcW w:w="1019"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0,87</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1.4.</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Вода для технологических целей предприятию</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тыс. м</w:t>
            </w:r>
            <w:r w:rsidRPr="006A0FDB">
              <w:rPr>
                <w:color w:val="000000"/>
                <w:sz w:val="20"/>
                <w:szCs w:val="20"/>
                <w:vertAlign w:val="superscript"/>
              </w:rPr>
              <w:t>3</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0,067</w:t>
            </w: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0,254</w:t>
            </w:r>
          </w:p>
        </w:tc>
        <w:tc>
          <w:tcPr>
            <w:tcW w:w="58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0,254</w:t>
            </w:r>
          </w:p>
        </w:tc>
        <w:tc>
          <w:tcPr>
            <w:tcW w:w="10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0,254</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1.4.1.</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Собственная вода</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тыс. м</w:t>
            </w:r>
            <w:r w:rsidRPr="006A0FDB">
              <w:rPr>
                <w:color w:val="000000"/>
                <w:sz w:val="20"/>
                <w:szCs w:val="20"/>
                <w:vertAlign w:val="superscript"/>
              </w:rPr>
              <w:t>3</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p>
        </w:tc>
        <w:tc>
          <w:tcPr>
            <w:tcW w:w="58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p>
        </w:tc>
        <w:tc>
          <w:tcPr>
            <w:tcW w:w="1019"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1.4.2.</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Покупная вода</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тыс. м</w:t>
            </w:r>
            <w:r w:rsidRPr="006A0FDB">
              <w:rPr>
                <w:color w:val="000000"/>
                <w:sz w:val="20"/>
                <w:szCs w:val="20"/>
                <w:vertAlign w:val="superscript"/>
              </w:rPr>
              <w:t>3</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0,067</w:t>
            </w: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0,254</w:t>
            </w:r>
          </w:p>
        </w:tc>
        <w:tc>
          <w:tcPr>
            <w:tcW w:w="58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0,254</w:t>
            </w:r>
          </w:p>
        </w:tc>
        <w:tc>
          <w:tcPr>
            <w:tcW w:w="10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0,254</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1.4.3.</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Удельный расход воды на выработку тепловой энергии</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м</w:t>
            </w:r>
            <w:r w:rsidRPr="006A0FDB">
              <w:rPr>
                <w:color w:val="000000"/>
                <w:sz w:val="20"/>
                <w:szCs w:val="20"/>
                <w:vertAlign w:val="superscript"/>
              </w:rPr>
              <w:t>3</w:t>
            </w:r>
            <w:r w:rsidRPr="006A0FDB">
              <w:rPr>
                <w:color w:val="000000"/>
                <w:sz w:val="20"/>
                <w:szCs w:val="20"/>
              </w:rPr>
              <w:t>/Гкал</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0,028</w:t>
            </w: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0,09</w:t>
            </w:r>
          </w:p>
        </w:tc>
        <w:tc>
          <w:tcPr>
            <w:tcW w:w="58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0,09</w:t>
            </w:r>
          </w:p>
        </w:tc>
        <w:tc>
          <w:tcPr>
            <w:tcW w:w="10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0,09</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w:t>
            </w:r>
          </w:p>
        </w:tc>
        <w:tc>
          <w:tcPr>
            <w:tcW w:w="8760" w:type="dxa"/>
            <w:gridSpan w:val="6"/>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Котельная № 4, пгт. Рамешки, ул. Комсомольская</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1.1.</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Выработка тепловой энергии</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тыс. Гкал</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3,932</w:t>
            </w: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4,289</w:t>
            </w:r>
          </w:p>
        </w:tc>
        <w:tc>
          <w:tcPr>
            <w:tcW w:w="58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4,289</w:t>
            </w:r>
          </w:p>
        </w:tc>
        <w:tc>
          <w:tcPr>
            <w:tcW w:w="10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4,289</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1.2.</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Объем водопотребления, всего</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тыс. м</w:t>
            </w:r>
            <w:r w:rsidRPr="006A0FDB">
              <w:rPr>
                <w:color w:val="000000"/>
                <w:sz w:val="20"/>
                <w:szCs w:val="20"/>
                <w:vertAlign w:val="superscript"/>
              </w:rPr>
              <w:t>3</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0,189</w:t>
            </w: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1,485</w:t>
            </w:r>
          </w:p>
        </w:tc>
        <w:tc>
          <w:tcPr>
            <w:tcW w:w="58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1,485</w:t>
            </w:r>
          </w:p>
        </w:tc>
        <w:tc>
          <w:tcPr>
            <w:tcW w:w="10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1,485</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1.3.</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Удельная норма расхода на выработку тепловой энергии</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м</w:t>
            </w:r>
            <w:r w:rsidRPr="006A0FDB">
              <w:rPr>
                <w:color w:val="000000"/>
                <w:sz w:val="20"/>
                <w:szCs w:val="20"/>
                <w:vertAlign w:val="superscript"/>
              </w:rPr>
              <w:t>3</w:t>
            </w:r>
            <w:r w:rsidRPr="006A0FDB">
              <w:rPr>
                <w:color w:val="000000"/>
                <w:sz w:val="20"/>
                <w:szCs w:val="20"/>
              </w:rPr>
              <w:t>/Гкал</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0,048</w:t>
            </w: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0,87</w:t>
            </w:r>
          </w:p>
        </w:tc>
        <w:tc>
          <w:tcPr>
            <w:tcW w:w="58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0,87</w:t>
            </w:r>
          </w:p>
        </w:tc>
        <w:tc>
          <w:tcPr>
            <w:tcW w:w="1019"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0,87</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1.4.</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Вода для технологических целей предприятию</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тыс. м</w:t>
            </w:r>
            <w:r w:rsidRPr="006A0FDB">
              <w:rPr>
                <w:color w:val="000000"/>
                <w:sz w:val="20"/>
                <w:szCs w:val="20"/>
                <w:vertAlign w:val="superscript"/>
              </w:rPr>
              <w:t>3</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0,189</w:t>
            </w: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1,485</w:t>
            </w:r>
          </w:p>
        </w:tc>
        <w:tc>
          <w:tcPr>
            <w:tcW w:w="58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1,485</w:t>
            </w:r>
          </w:p>
        </w:tc>
        <w:tc>
          <w:tcPr>
            <w:tcW w:w="10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1,485</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1.4.1.</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Собственная вода</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тыс. м</w:t>
            </w:r>
            <w:r w:rsidRPr="006A0FDB">
              <w:rPr>
                <w:color w:val="000000"/>
                <w:sz w:val="20"/>
                <w:szCs w:val="20"/>
                <w:vertAlign w:val="superscript"/>
              </w:rPr>
              <w:t>3</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p>
        </w:tc>
        <w:tc>
          <w:tcPr>
            <w:tcW w:w="58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p>
        </w:tc>
        <w:tc>
          <w:tcPr>
            <w:tcW w:w="1019"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1.4.2.</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Покупная вода</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тыс. м</w:t>
            </w:r>
            <w:r w:rsidRPr="006A0FDB">
              <w:rPr>
                <w:color w:val="000000"/>
                <w:sz w:val="20"/>
                <w:szCs w:val="20"/>
                <w:vertAlign w:val="superscript"/>
              </w:rPr>
              <w:t>3</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0,189</w:t>
            </w: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1,485</w:t>
            </w:r>
          </w:p>
        </w:tc>
        <w:tc>
          <w:tcPr>
            <w:tcW w:w="58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1,485</w:t>
            </w:r>
          </w:p>
        </w:tc>
        <w:tc>
          <w:tcPr>
            <w:tcW w:w="10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1,485</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1.4.3.</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Удельный расход воды на выработку тепловой энергии</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м</w:t>
            </w:r>
            <w:r w:rsidRPr="006A0FDB">
              <w:rPr>
                <w:color w:val="000000"/>
                <w:sz w:val="20"/>
                <w:szCs w:val="20"/>
                <w:vertAlign w:val="superscript"/>
              </w:rPr>
              <w:t>3</w:t>
            </w:r>
            <w:r w:rsidRPr="006A0FDB">
              <w:rPr>
                <w:color w:val="000000"/>
                <w:sz w:val="20"/>
                <w:szCs w:val="20"/>
              </w:rPr>
              <w:t>/Гкал</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0,048</w:t>
            </w: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0,35</w:t>
            </w:r>
          </w:p>
        </w:tc>
        <w:tc>
          <w:tcPr>
            <w:tcW w:w="58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0,35</w:t>
            </w:r>
          </w:p>
        </w:tc>
        <w:tc>
          <w:tcPr>
            <w:tcW w:w="10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0,35</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w:t>
            </w:r>
          </w:p>
        </w:tc>
        <w:tc>
          <w:tcPr>
            <w:tcW w:w="8760" w:type="dxa"/>
            <w:gridSpan w:val="6"/>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Котельная № 7, с. Кушалино, ул. Пушкина, 30б</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1.1.</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Выработка тепловой энергии</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тыс. Гкал</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0,540</w:t>
            </w: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0,538</w:t>
            </w:r>
          </w:p>
        </w:tc>
        <w:tc>
          <w:tcPr>
            <w:tcW w:w="58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0,538</w:t>
            </w:r>
          </w:p>
        </w:tc>
        <w:tc>
          <w:tcPr>
            <w:tcW w:w="10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0,538</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1.2.</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Объем водопотребления, всего</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тыс. м</w:t>
            </w:r>
            <w:r w:rsidRPr="006A0FDB">
              <w:rPr>
                <w:color w:val="000000"/>
                <w:sz w:val="20"/>
                <w:szCs w:val="20"/>
                <w:vertAlign w:val="superscript"/>
              </w:rPr>
              <w:t>3</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1,151</w:t>
            </w: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2,838</w:t>
            </w:r>
          </w:p>
        </w:tc>
        <w:tc>
          <w:tcPr>
            <w:tcW w:w="581"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2,838</w:t>
            </w:r>
          </w:p>
        </w:tc>
        <w:tc>
          <w:tcPr>
            <w:tcW w:w="1019"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2,838</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1.3.</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Удельная норма расхода на выработку тепловой энергии</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м</w:t>
            </w:r>
            <w:r w:rsidRPr="006A0FDB">
              <w:rPr>
                <w:color w:val="000000"/>
                <w:sz w:val="20"/>
                <w:szCs w:val="20"/>
                <w:vertAlign w:val="superscript"/>
              </w:rPr>
              <w:t>3</w:t>
            </w:r>
            <w:r w:rsidRPr="006A0FDB">
              <w:rPr>
                <w:color w:val="000000"/>
                <w:sz w:val="20"/>
                <w:szCs w:val="20"/>
              </w:rPr>
              <w:t>/Гкал</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2,13</w:t>
            </w: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5,275</w:t>
            </w:r>
          </w:p>
        </w:tc>
        <w:tc>
          <w:tcPr>
            <w:tcW w:w="58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5,275</w:t>
            </w:r>
          </w:p>
        </w:tc>
        <w:tc>
          <w:tcPr>
            <w:tcW w:w="1019"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5,275</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1.4.</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Вода для технологических целей предприятию</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тыс. м</w:t>
            </w:r>
            <w:r w:rsidRPr="006A0FDB">
              <w:rPr>
                <w:color w:val="000000"/>
                <w:sz w:val="20"/>
                <w:szCs w:val="20"/>
                <w:vertAlign w:val="superscript"/>
              </w:rPr>
              <w:t>3</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1,151</w:t>
            </w: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2,838</w:t>
            </w:r>
          </w:p>
        </w:tc>
        <w:tc>
          <w:tcPr>
            <w:tcW w:w="581"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2,838</w:t>
            </w:r>
          </w:p>
        </w:tc>
        <w:tc>
          <w:tcPr>
            <w:tcW w:w="1019"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2,838</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1.4.1.</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Собственная вода</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тыс. м</w:t>
            </w:r>
            <w:r w:rsidRPr="006A0FDB">
              <w:rPr>
                <w:color w:val="000000"/>
                <w:sz w:val="20"/>
                <w:szCs w:val="20"/>
                <w:vertAlign w:val="superscript"/>
              </w:rPr>
              <w:t>3</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p>
        </w:tc>
        <w:tc>
          <w:tcPr>
            <w:tcW w:w="58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p>
        </w:tc>
        <w:tc>
          <w:tcPr>
            <w:tcW w:w="1019"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1.4.2.</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Покупная вода</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тыс. м</w:t>
            </w:r>
            <w:r w:rsidRPr="006A0FDB">
              <w:rPr>
                <w:color w:val="000000"/>
                <w:sz w:val="20"/>
                <w:szCs w:val="20"/>
                <w:vertAlign w:val="superscript"/>
              </w:rPr>
              <w:t>3</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1,151</w:t>
            </w: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2,838</w:t>
            </w:r>
          </w:p>
        </w:tc>
        <w:tc>
          <w:tcPr>
            <w:tcW w:w="581"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2,838</w:t>
            </w:r>
          </w:p>
        </w:tc>
        <w:tc>
          <w:tcPr>
            <w:tcW w:w="1019"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2,838</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1.4.3.</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Удельный расход воды на выработку тепловой энергии</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м</w:t>
            </w:r>
            <w:r w:rsidRPr="006A0FDB">
              <w:rPr>
                <w:color w:val="000000"/>
                <w:sz w:val="20"/>
                <w:szCs w:val="20"/>
                <w:vertAlign w:val="superscript"/>
              </w:rPr>
              <w:t>3</w:t>
            </w:r>
            <w:r w:rsidRPr="006A0FDB">
              <w:rPr>
                <w:color w:val="000000"/>
                <w:sz w:val="20"/>
                <w:szCs w:val="20"/>
              </w:rPr>
              <w:t>/Гкал</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2,13</w:t>
            </w: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5,275</w:t>
            </w:r>
          </w:p>
        </w:tc>
        <w:tc>
          <w:tcPr>
            <w:tcW w:w="581"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5,275</w:t>
            </w:r>
          </w:p>
        </w:tc>
        <w:tc>
          <w:tcPr>
            <w:tcW w:w="1019"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5,275</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w:t>
            </w:r>
          </w:p>
        </w:tc>
        <w:tc>
          <w:tcPr>
            <w:tcW w:w="8760" w:type="dxa"/>
            <w:gridSpan w:val="6"/>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Котельная № 8, с. Никольское, ул. Центральная, 54д</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1.1.</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Выработка тепловой энергии</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тыс. Гкал</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1,004</w:t>
            </w: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0,987</w:t>
            </w:r>
          </w:p>
        </w:tc>
        <w:tc>
          <w:tcPr>
            <w:tcW w:w="58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0,987</w:t>
            </w:r>
          </w:p>
        </w:tc>
        <w:tc>
          <w:tcPr>
            <w:tcW w:w="10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0,987</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1.2.</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Объем водопотребления, всего</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тыс. м</w:t>
            </w:r>
            <w:r w:rsidRPr="006A0FDB">
              <w:rPr>
                <w:color w:val="000000"/>
                <w:sz w:val="20"/>
                <w:szCs w:val="20"/>
                <w:vertAlign w:val="superscript"/>
              </w:rPr>
              <w:t>3</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0,020</w:t>
            </w: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0,200</w:t>
            </w:r>
          </w:p>
        </w:tc>
        <w:tc>
          <w:tcPr>
            <w:tcW w:w="58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0,200</w:t>
            </w:r>
          </w:p>
        </w:tc>
        <w:tc>
          <w:tcPr>
            <w:tcW w:w="10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0,200</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1.3.</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Удельная норма расхода на выработку тепловой энергии</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м</w:t>
            </w:r>
            <w:r w:rsidRPr="006A0FDB">
              <w:rPr>
                <w:color w:val="000000"/>
                <w:sz w:val="20"/>
                <w:szCs w:val="20"/>
                <w:vertAlign w:val="superscript"/>
              </w:rPr>
              <w:t>3</w:t>
            </w:r>
            <w:r w:rsidRPr="006A0FDB">
              <w:rPr>
                <w:color w:val="000000"/>
                <w:sz w:val="20"/>
                <w:szCs w:val="20"/>
              </w:rPr>
              <w:t>/Гкал</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0,020</w:t>
            </w: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0,87</w:t>
            </w:r>
          </w:p>
        </w:tc>
        <w:tc>
          <w:tcPr>
            <w:tcW w:w="58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0,87</w:t>
            </w:r>
          </w:p>
        </w:tc>
        <w:tc>
          <w:tcPr>
            <w:tcW w:w="1019"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0,87</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1.4.</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Вода для технологических целей предприятию</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тыс. м</w:t>
            </w:r>
            <w:r w:rsidRPr="006A0FDB">
              <w:rPr>
                <w:color w:val="000000"/>
                <w:sz w:val="20"/>
                <w:szCs w:val="20"/>
                <w:vertAlign w:val="superscript"/>
              </w:rPr>
              <w:t>3</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0,020</w:t>
            </w: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0,200</w:t>
            </w:r>
          </w:p>
        </w:tc>
        <w:tc>
          <w:tcPr>
            <w:tcW w:w="58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0,200</w:t>
            </w:r>
          </w:p>
        </w:tc>
        <w:tc>
          <w:tcPr>
            <w:tcW w:w="10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0,200</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1.4.1.</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Собственная вода</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тыс. м</w:t>
            </w:r>
            <w:r w:rsidRPr="006A0FDB">
              <w:rPr>
                <w:color w:val="000000"/>
                <w:sz w:val="20"/>
                <w:szCs w:val="20"/>
                <w:vertAlign w:val="superscript"/>
              </w:rPr>
              <w:t>3</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p>
        </w:tc>
        <w:tc>
          <w:tcPr>
            <w:tcW w:w="58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p>
        </w:tc>
        <w:tc>
          <w:tcPr>
            <w:tcW w:w="1019"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1.4.2.</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Покупная вода</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тыс. м</w:t>
            </w:r>
            <w:r w:rsidRPr="006A0FDB">
              <w:rPr>
                <w:color w:val="000000"/>
                <w:sz w:val="20"/>
                <w:szCs w:val="20"/>
                <w:vertAlign w:val="superscript"/>
              </w:rPr>
              <w:t>3</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0,020</w:t>
            </w: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0,200</w:t>
            </w:r>
          </w:p>
        </w:tc>
        <w:tc>
          <w:tcPr>
            <w:tcW w:w="58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0,200</w:t>
            </w:r>
          </w:p>
        </w:tc>
        <w:tc>
          <w:tcPr>
            <w:tcW w:w="10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0,200</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1.4.3.</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Удельный расход воды на выработку тепловой энергии</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м</w:t>
            </w:r>
            <w:r w:rsidRPr="006A0FDB">
              <w:rPr>
                <w:color w:val="000000"/>
                <w:sz w:val="20"/>
                <w:szCs w:val="20"/>
                <w:vertAlign w:val="superscript"/>
              </w:rPr>
              <w:t>3</w:t>
            </w:r>
            <w:r w:rsidRPr="006A0FDB">
              <w:rPr>
                <w:color w:val="000000"/>
                <w:sz w:val="20"/>
                <w:szCs w:val="20"/>
              </w:rPr>
              <w:t>/Гкал</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0,020</w:t>
            </w: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0,20</w:t>
            </w:r>
          </w:p>
        </w:tc>
        <w:tc>
          <w:tcPr>
            <w:tcW w:w="58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0,20</w:t>
            </w:r>
          </w:p>
        </w:tc>
        <w:tc>
          <w:tcPr>
            <w:tcW w:w="10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0,20</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w:t>
            </w:r>
          </w:p>
        </w:tc>
        <w:tc>
          <w:tcPr>
            <w:tcW w:w="8760" w:type="dxa"/>
            <w:gridSpan w:val="6"/>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Котельная № 9, с. Кушалино, ул. Пушкина, 20б</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1.1.</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Выработка тепловой энергии</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тыс. Гкал</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0,738</w:t>
            </w: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0,715</w:t>
            </w:r>
          </w:p>
        </w:tc>
        <w:tc>
          <w:tcPr>
            <w:tcW w:w="58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0,715</w:t>
            </w:r>
          </w:p>
        </w:tc>
        <w:tc>
          <w:tcPr>
            <w:tcW w:w="10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0,715</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1.2.</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Объем водопотребления, всего</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тыс. м</w:t>
            </w:r>
            <w:r w:rsidRPr="006A0FDB">
              <w:rPr>
                <w:color w:val="000000"/>
                <w:sz w:val="20"/>
                <w:szCs w:val="20"/>
                <w:vertAlign w:val="superscript"/>
              </w:rPr>
              <w:t>3</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0,058</w:t>
            </w: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0,101</w:t>
            </w:r>
          </w:p>
        </w:tc>
        <w:tc>
          <w:tcPr>
            <w:tcW w:w="58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0,101</w:t>
            </w:r>
          </w:p>
        </w:tc>
        <w:tc>
          <w:tcPr>
            <w:tcW w:w="10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0,101</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1.3.</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Удельная норма расхода на выработку тепловой энергии</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м</w:t>
            </w:r>
            <w:r w:rsidRPr="006A0FDB">
              <w:rPr>
                <w:color w:val="000000"/>
                <w:sz w:val="20"/>
                <w:szCs w:val="20"/>
                <w:vertAlign w:val="superscript"/>
              </w:rPr>
              <w:t>3</w:t>
            </w:r>
            <w:r w:rsidRPr="006A0FDB">
              <w:rPr>
                <w:color w:val="000000"/>
                <w:sz w:val="20"/>
                <w:szCs w:val="20"/>
              </w:rPr>
              <w:t>/Гкал</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0,079</w:t>
            </w: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0,87</w:t>
            </w:r>
          </w:p>
        </w:tc>
        <w:tc>
          <w:tcPr>
            <w:tcW w:w="58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0,87</w:t>
            </w:r>
          </w:p>
        </w:tc>
        <w:tc>
          <w:tcPr>
            <w:tcW w:w="1019"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0,87</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1.4.</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Вода для технологических целей предприятию</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тыс. м</w:t>
            </w:r>
            <w:r w:rsidRPr="006A0FDB">
              <w:rPr>
                <w:color w:val="000000"/>
                <w:sz w:val="20"/>
                <w:szCs w:val="20"/>
                <w:vertAlign w:val="superscript"/>
              </w:rPr>
              <w:t>3</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0,058</w:t>
            </w: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0,101</w:t>
            </w:r>
          </w:p>
        </w:tc>
        <w:tc>
          <w:tcPr>
            <w:tcW w:w="58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0,101</w:t>
            </w:r>
          </w:p>
        </w:tc>
        <w:tc>
          <w:tcPr>
            <w:tcW w:w="10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0,101</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1.4.1.</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Собственная вода</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тыс. м</w:t>
            </w:r>
            <w:r w:rsidRPr="006A0FDB">
              <w:rPr>
                <w:color w:val="000000"/>
                <w:sz w:val="20"/>
                <w:szCs w:val="20"/>
                <w:vertAlign w:val="superscript"/>
              </w:rPr>
              <w:t>3</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p>
        </w:tc>
        <w:tc>
          <w:tcPr>
            <w:tcW w:w="58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p>
        </w:tc>
        <w:tc>
          <w:tcPr>
            <w:tcW w:w="1019"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1.4.2.</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Покупная вода</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тыс. м</w:t>
            </w:r>
            <w:r w:rsidRPr="006A0FDB">
              <w:rPr>
                <w:color w:val="000000"/>
                <w:sz w:val="20"/>
                <w:szCs w:val="20"/>
                <w:vertAlign w:val="superscript"/>
              </w:rPr>
              <w:t>3</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0,058</w:t>
            </w: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0,101</w:t>
            </w:r>
          </w:p>
        </w:tc>
        <w:tc>
          <w:tcPr>
            <w:tcW w:w="58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0,101</w:t>
            </w:r>
          </w:p>
        </w:tc>
        <w:tc>
          <w:tcPr>
            <w:tcW w:w="10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0,101</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1.4.3.</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Удельный расход воды на выработку тепловой энергии</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м</w:t>
            </w:r>
            <w:r w:rsidRPr="006A0FDB">
              <w:rPr>
                <w:color w:val="000000"/>
                <w:sz w:val="20"/>
                <w:szCs w:val="20"/>
                <w:vertAlign w:val="superscript"/>
              </w:rPr>
              <w:t>3</w:t>
            </w:r>
            <w:r w:rsidRPr="006A0FDB">
              <w:rPr>
                <w:color w:val="000000"/>
                <w:sz w:val="20"/>
                <w:szCs w:val="20"/>
              </w:rPr>
              <w:t>/Гкал</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0,079</w:t>
            </w: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0,14</w:t>
            </w:r>
          </w:p>
        </w:tc>
        <w:tc>
          <w:tcPr>
            <w:tcW w:w="58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0,14</w:t>
            </w:r>
          </w:p>
        </w:tc>
        <w:tc>
          <w:tcPr>
            <w:tcW w:w="10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0,14</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w:t>
            </w:r>
          </w:p>
        </w:tc>
        <w:tc>
          <w:tcPr>
            <w:tcW w:w="8760" w:type="dxa"/>
            <w:gridSpan w:val="6"/>
            <w:tcBorders>
              <w:top w:val="single" w:sz="8" w:space="0" w:color="auto"/>
              <w:left w:val="nil"/>
              <w:bottom w:val="single" w:sz="8" w:space="0" w:color="auto"/>
              <w:right w:val="single" w:sz="8" w:space="0" w:color="000000"/>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Котельная № 5, д. Алёшино, д. 107а</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1.1.</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Выработка тепловой энергии</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тыс. Гкал</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0,351</w:t>
            </w: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0,664</w:t>
            </w:r>
          </w:p>
        </w:tc>
        <w:tc>
          <w:tcPr>
            <w:tcW w:w="58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0,664</w:t>
            </w:r>
          </w:p>
        </w:tc>
        <w:tc>
          <w:tcPr>
            <w:tcW w:w="1019"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0,664</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1.2.</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Объем водопотребления, всего</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тыс. м</w:t>
            </w:r>
            <w:r w:rsidRPr="006A0FDB">
              <w:rPr>
                <w:color w:val="000000"/>
                <w:sz w:val="20"/>
                <w:szCs w:val="20"/>
                <w:vertAlign w:val="superscript"/>
              </w:rPr>
              <w:t>3</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0,019</w:t>
            </w: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0,022</w:t>
            </w:r>
          </w:p>
        </w:tc>
        <w:tc>
          <w:tcPr>
            <w:tcW w:w="58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0,022</w:t>
            </w:r>
          </w:p>
        </w:tc>
        <w:tc>
          <w:tcPr>
            <w:tcW w:w="1019"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0,022</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1.3.</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Удельная норма расхода на выработку тепловой энергии</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м</w:t>
            </w:r>
            <w:r w:rsidRPr="006A0FDB">
              <w:rPr>
                <w:color w:val="000000"/>
                <w:sz w:val="20"/>
                <w:szCs w:val="20"/>
                <w:vertAlign w:val="superscript"/>
              </w:rPr>
              <w:t>3</w:t>
            </w:r>
            <w:r w:rsidRPr="006A0FDB">
              <w:rPr>
                <w:color w:val="000000"/>
                <w:sz w:val="20"/>
                <w:szCs w:val="20"/>
              </w:rPr>
              <w:t>/Гкал</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0,054</w:t>
            </w: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0,87</w:t>
            </w:r>
          </w:p>
        </w:tc>
        <w:tc>
          <w:tcPr>
            <w:tcW w:w="58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0,87</w:t>
            </w:r>
          </w:p>
        </w:tc>
        <w:tc>
          <w:tcPr>
            <w:tcW w:w="1019"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0,87</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1.4.</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Вода для технологических целей предприятию</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тыс. м</w:t>
            </w:r>
            <w:r w:rsidRPr="006A0FDB">
              <w:rPr>
                <w:color w:val="000000"/>
                <w:sz w:val="20"/>
                <w:szCs w:val="20"/>
                <w:vertAlign w:val="superscript"/>
              </w:rPr>
              <w:t>3</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0,019</w:t>
            </w: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0,022</w:t>
            </w:r>
          </w:p>
        </w:tc>
        <w:tc>
          <w:tcPr>
            <w:tcW w:w="58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0,022</w:t>
            </w:r>
          </w:p>
        </w:tc>
        <w:tc>
          <w:tcPr>
            <w:tcW w:w="10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0,022</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1.4.1.</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Собственная вода</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тыс. м</w:t>
            </w:r>
            <w:r w:rsidRPr="006A0FDB">
              <w:rPr>
                <w:color w:val="000000"/>
                <w:sz w:val="20"/>
                <w:szCs w:val="20"/>
                <w:vertAlign w:val="superscript"/>
              </w:rPr>
              <w:t>3</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p>
        </w:tc>
        <w:tc>
          <w:tcPr>
            <w:tcW w:w="58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p>
        </w:tc>
        <w:tc>
          <w:tcPr>
            <w:tcW w:w="1019"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1.4.2.</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Покупная вода</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тыс. м</w:t>
            </w:r>
            <w:r w:rsidRPr="006A0FDB">
              <w:rPr>
                <w:color w:val="000000"/>
                <w:sz w:val="20"/>
                <w:szCs w:val="20"/>
                <w:vertAlign w:val="superscript"/>
              </w:rPr>
              <w:t>3</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0,019</w:t>
            </w: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0,022</w:t>
            </w:r>
          </w:p>
        </w:tc>
        <w:tc>
          <w:tcPr>
            <w:tcW w:w="58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0,022</w:t>
            </w:r>
          </w:p>
        </w:tc>
        <w:tc>
          <w:tcPr>
            <w:tcW w:w="10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0,022</w:t>
            </w:r>
          </w:p>
        </w:tc>
      </w:tr>
      <w:tr w:rsidR="006A0FDB" w:rsidRPr="006A0FDB" w:rsidTr="006A0FDB">
        <w:trPr>
          <w:trHeight w:val="20"/>
        </w:trPr>
        <w:tc>
          <w:tcPr>
            <w:tcW w:w="584" w:type="dxa"/>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1.4.3.</w:t>
            </w:r>
          </w:p>
        </w:tc>
        <w:tc>
          <w:tcPr>
            <w:tcW w:w="4453" w:type="dxa"/>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rsidR="006A0FDB" w:rsidRPr="006A0FDB" w:rsidRDefault="006A0FDB" w:rsidP="006A0FDB">
            <w:pPr>
              <w:rPr>
                <w:color w:val="000000"/>
                <w:sz w:val="20"/>
                <w:szCs w:val="20"/>
              </w:rPr>
            </w:pPr>
            <w:r w:rsidRPr="006A0FDB">
              <w:rPr>
                <w:color w:val="000000"/>
                <w:sz w:val="20"/>
                <w:szCs w:val="20"/>
              </w:rPr>
              <w:t>Удельный расход воды на выработку тепловой энергии</w:t>
            </w:r>
          </w:p>
        </w:tc>
        <w:tc>
          <w:tcPr>
            <w:tcW w:w="873"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м</w:t>
            </w:r>
            <w:r w:rsidRPr="006A0FDB">
              <w:rPr>
                <w:color w:val="000000"/>
                <w:sz w:val="20"/>
                <w:szCs w:val="20"/>
                <w:vertAlign w:val="superscript"/>
              </w:rPr>
              <w:t>3</w:t>
            </w:r>
            <w:r w:rsidRPr="006A0FDB">
              <w:rPr>
                <w:color w:val="000000"/>
                <w:sz w:val="20"/>
                <w:szCs w:val="20"/>
              </w:rPr>
              <w:t>/Гкал</w:t>
            </w:r>
          </w:p>
        </w:tc>
        <w:tc>
          <w:tcPr>
            <w:tcW w:w="981"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0,054</w:t>
            </w:r>
          </w:p>
        </w:tc>
        <w:tc>
          <w:tcPr>
            <w:tcW w:w="853" w:type="dxa"/>
            <w:tcBorders>
              <w:top w:val="nil"/>
              <w:left w:val="nil"/>
              <w:bottom w:val="single" w:sz="8" w:space="0" w:color="auto"/>
              <w:right w:val="single" w:sz="8" w:space="0" w:color="auto"/>
            </w:tcBorders>
            <w:shd w:val="clear" w:color="auto" w:fill="auto"/>
            <w:noWrap/>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0,03</w:t>
            </w:r>
          </w:p>
        </w:tc>
        <w:tc>
          <w:tcPr>
            <w:tcW w:w="58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0,03</w:t>
            </w:r>
          </w:p>
        </w:tc>
        <w:tc>
          <w:tcPr>
            <w:tcW w:w="1019"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0,03</w:t>
            </w:r>
          </w:p>
        </w:tc>
      </w:tr>
    </w:tbl>
    <w:p w:rsidR="00B020A0" w:rsidRPr="00D24BCF" w:rsidRDefault="00B020A0" w:rsidP="00B020A0">
      <w:pPr>
        <w:widowControl w:val="0"/>
        <w:spacing w:line="276" w:lineRule="auto"/>
        <w:ind w:firstLine="709"/>
        <w:jc w:val="both"/>
      </w:pPr>
    </w:p>
    <w:p w:rsidR="002E5080" w:rsidRPr="00D24BCF" w:rsidRDefault="00B020A0" w:rsidP="006D57D3">
      <w:pPr>
        <w:pStyle w:val="29"/>
        <w:numPr>
          <w:ilvl w:val="1"/>
          <w:numId w:val="96"/>
        </w:numPr>
        <w:spacing w:before="0" w:after="0" w:line="276" w:lineRule="auto"/>
        <w:ind w:left="0" w:firstLine="709"/>
        <w:jc w:val="both"/>
        <w:rPr>
          <w:rFonts w:ascii="Times New Roman" w:hAnsi="Times New Roman"/>
          <w:sz w:val="24"/>
          <w:szCs w:val="24"/>
        </w:rPr>
      </w:pPr>
      <w:bookmarkStart w:id="61" w:name="_Toc3916992"/>
      <w:bookmarkStart w:id="62" w:name="_Toc6172103"/>
      <w:bookmarkStart w:id="63" w:name="_Toc204854255"/>
      <w:r w:rsidRPr="00D24BCF">
        <w:rPr>
          <w:rFonts w:ascii="Times New Roman" w:hAnsi="Times New Roman"/>
          <w:color w:val="000000"/>
          <w:sz w:val="24"/>
          <w:szCs w:val="24"/>
          <w:shd w:val="clear" w:color="auto" w:fill="FFFFFF"/>
        </w:rPr>
        <w:t>С</w:t>
      </w:r>
      <w:r w:rsidR="00A03D32" w:rsidRPr="00D24BCF">
        <w:rPr>
          <w:rFonts w:ascii="Times New Roman" w:hAnsi="Times New Roman"/>
          <w:color w:val="000000"/>
          <w:sz w:val="24"/>
          <w:szCs w:val="24"/>
          <w:shd w:val="clear" w:color="auto" w:fill="FFFFFF"/>
        </w:rPr>
        <w:t>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61"/>
      <w:bookmarkEnd w:id="62"/>
      <w:bookmarkEnd w:id="63"/>
    </w:p>
    <w:p w:rsidR="00C31F6E" w:rsidRPr="00D24BCF" w:rsidRDefault="00C31F6E" w:rsidP="007230A1">
      <w:pPr>
        <w:spacing w:line="276" w:lineRule="auto"/>
        <w:ind w:firstLine="709"/>
        <w:jc w:val="both"/>
        <w:rPr>
          <w:rFonts w:eastAsia="Arial"/>
          <w:spacing w:val="-4"/>
        </w:rPr>
      </w:pPr>
      <w:r w:rsidRPr="00D24BCF">
        <w:t xml:space="preserve">Принцип расчета перспективных балансов производительности ВПУ и максимального потребления теплоносителя теплопотребляющими установками потребителей, в том числе в аварийных режимах, отражен в </w:t>
      </w:r>
      <w:r w:rsidR="008775D1" w:rsidRPr="00D24BCF">
        <w:t>разделе</w:t>
      </w:r>
      <w:r w:rsidRPr="00D24BCF">
        <w:t xml:space="preserve"> 7 Книги 1 Обосновывающих материалов.</w:t>
      </w:r>
    </w:p>
    <w:p w:rsidR="00D873F0" w:rsidRPr="00D24BCF" w:rsidRDefault="00D873F0" w:rsidP="007230A1">
      <w:pPr>
        <w:spacing w:line="276" w:lineRule="auto"/>
        <w:ind w:firstLine="709"/>
        <w:jc w:val="both"/>
        <w:rPr>
          <w:rFonts w:eastAsia="Arial"/>
          <w:spacing w:val="-4"/>
        </w:rPr>
      </w:pPr>
      <w:r w:rsidRPr="00D24BCF">
        <w:rPr>
          <w:rFonts w:eastAsia="Arial"/>
          <w:spacing w:val="-4"/>
        </w:rPr>
        <w:t>Для открытых и закрытых систем теплоснабжения предусматривается дополнительно аварийная подпитка химически не обработанной и недеаэрированной водой, расход которой принят равным 2%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w:t>
      </w:r>
    </w:p>
    <w:p w:rsidR="00D873F0" w:rsidRDefault="00D873F0" w:rsidP="007230A1">
      <w:pPr>
        <w:spacing w:line="276" w:lineRule="auto"/>
        <w:ind w:firstLine="709"/>
        <w:jc w:val="both"/>
        <w:rPr>
          <w:rFonts w:eastAsia="Arial"/>
          <w:spacing w:val="-4"/>
        </w:rPr>
      </w:pPr>
      <w:r w:rsidRPr="00D24BCF">
        <w:rPr>
          <w:rFonts w:eastAsia="Arial"/>
          <w:spacing w:val="-4"/>
        </w:rPr>
        <w:t xml:space="preserve">Аварийные режимы подпитки теплосети осуществляются с помощью дополнительного расхода </w:t>
      </w:r>
      <w:r w:rsidR="005C2AFA">
        <w:rPr>
          <w:rFonts w:eastAsia="Arial"/>
          <w:spacing w:val="-4"/>
        </w:rPr>
        <w:t>«</w:t>
      </w:r>
      <w:r w:rsidRPr="00D24BCF">
        <w:rPr>
          <w:rFonts w:eastAsia="Arial"/>
          <w:spacing w:val="-4"/>
        </w:rPr>
        <w:t>сырой</w:t>
      </w:r>
      <w:r w:rsidR="005C2AFA">
        <w:rPr>
          <w:rFonts w:eastAsia="Arial"/>
          <w:spacing w:val="-4"/>
        </w:rPr>
        <w:t>»</w:t>
      </w:r>
      <w:r w:rsidRPr="00D24BCF">
        <w:rPr>
          <w:rFonts w:eastAsia="Arial"/>
          <w:spacing w:val="-4"/>
        </w:rPr>
        <w:t xml:space="preserve"> воды по штатным аварийным врезкам в трубопроводы сетевой воды. Такие режимы являются крайне нежелательными с точки зрения надежной эксплуатации тепловых сетей, поскольку качество </w:t>
      </w:r>
      <w:r w:rsidR="005C2AFA">
        <w:rPr>
          <w:rFonts w:eastAsia="Arial"/>
          <w:spacing w:val="-4"/>
        </w:rPr>
        <w:t>«</w:t>
      </w:r>
      <w:r w:rsidRPr="00D24BCF">
        <w:rPr>
          <w:rFonts w:eastAsia="Arial"/>
          <w:spacing w:val="-4"/>
        </w:rPr>
        <w:t>сырой</w:t>
      </w:r>
      <w:r w:rsidR="005C2AFA">
        <w:rPr>
          <w:rFonts w:eastAsia="Arial"/>
          <w:spacing w:val="-4"/>
        </w:rPr>
        <w:t>»</w:t>
      </w:r>
      <w:r w:rsidRPr="00D24BCF">
        <w:rPr>
          <w:rFonts w:eastAsia="Arial"/>
          <w:spacing w:val="-4"/>
        </w:rPr>
        <w:t xml:space="preserve"> воды по своему химическому составу значительно уступает нормам для подпиточной воды и, как следствие, ведет к ускоренному износу трубопроводов сетевой воды.</w:t>
      </w:r>
    </w:p>
    <w:p w:rsidR="00B46EAF" w:rsidRPr="00B46EAF" w:rsidRDefault="00B46EAF" w:rsidP="00B46EAF">
      <w:pPr>
        <w:spacing w:line="276" w:lineRule="auto"/>
        <w:ind w:firstLine="709"/>
        <w:jc w:val="both"/>
        <w:rPr>
          <w:iCs/>
          <w:lang w:eastAsia="en-US"/>
        </w:rPr>
      </w:pPr>
      <w:r w:rsidRPr="00B46EAF">
        <w:rPr>
          <w:iCs/>
          <w:lang w:eastAsia="en-US"/>
        </w:rPr>
        <w:t xml:space="preserve">Для подпитки теплосети </w:t>
      </w:r>
      <w:r w:rsidR="00D36B15" w:rsidRPr="00D46B9F">
        <w:rPr>
          <w:color w:val="000000"/>
        </w:rPr>
        <w:t>Рамешковского муниципального округа</w:t>
      </w:r>
      <w:r w:rsidRPr="00B46EAF">
        <w:rPr>
          <w:iCs/>
          <w:lang w:eastAsia="en-US"/>
        </w:rPr>
        <w:t xml:space="preserve"> используются системы и автоматические установки, представленные в таблице </w:t>
      </w:r>
      <w:r w:rsidRPr="00B46EAF">
        <w:rPr>
          <w:iCs/>
          <w:lang w:eastAsia="en-US"/>
        </w:rPr>
        <w:fldChar w:fldCharType="begin"/>
      </w:r>
      <w:r w:rsidRPr="00B46EAF">
        <w:rPr>
          <w:iCs/>
          <w:lang w:eastAsia="en-US"/>
        </w:rPr>
        <w:instrText xml:space="preserve"> REF _Ref136803889 </w:instrText>
      </w:r>
      <w:r w:rsidRPr="00B46EAF">
        <w:rPr>
          <w:iCs/>
          <w:lang w:eastAsia="en-US"/>
        </w:rPr>
        <w:fldChar w:fldCharType="separate"/>
      </w:r>
      <w:r w:rsidR="0091049C">
        <w:rPr>
          <w:bCs/>
          <w:noProof/>
        </w:rPr>
        <w:t>15</w:t>
      </w:r>
      <w:r w:rsidRPr="00B46EAF">
        <w:rPr>
          <w:iCs/>
          <w:lang w:eastAsia="en-US"/>
        </w:rPr>
        <w:fldChar w:fldCharType="end"/>
      </w:r>
      <w:r w:rsidRPr="00B46EAF">
        <w:rPr>
          <w:iCs/>
          <w:lang w:eastAsia="en-US"/>
        </w:rPr>
        <w:t>.</w:t>
      </w:r>
    </w:p>
    <w:p w:rsidR="00B46EAF" w:rsidRPr="00B46EAF" w:rsidRDefault="00B46EAF" w:rsidP="00B46EAF">
      <w:pPr>
        <w:widowControl w:val="0"/>
        <w:spacing w:line="276" w:lineRule="auto"/>
        <w:ind w:firstLine="709"/>
        <w:jc w:val="both"/>
      </w:pPr>
      <w:r w:rsidRPr="00B46EAF">
        <w:t>Так как строительство тепловых сетей для подключения новых потребителей из-за отсутствия перспективных тепловых нагрузок не предусматривается, то существующий баланс производительности водоподготовительных установок и потерь теплоносителя на перспективу не изменится.</w:t>
      </w:r>
    </w:p>
    <w:p w:rsidR="00B46EAF" w:rsidRPr="00B46EAF" w:rsidRDefault="00B46EAF" w:rsidP="00B46EAF">
      <w:pPr>
        <w:widowControl w:val="0"/>
        <w:spacing w:line="276" w:lineRule="auto"/>
        <w:ind w:firstLine="709"/>
        <w:jc w:val="both"/>
        <w:rPr>
          <w:bCs/>
        </w:rPr>
      </w:pPr>
      <w:r w:rsidRPr="00B46EAF">
        <w:rPr>
          <w:bCs/>
        </w:rPr>
        <w:t xml:space="preserve">Таблица </w:t>
      </w:r>
      <w:bookmarkStart w:id="64" w:name="_Ref136803870"/>
      <w:r w:rsidRPr="00B46EAF">
        <w:rPr>
          <w:bCs/>
        </w:rPr>
        <w:fldChar w:fldCharType="begin"/>
      </w:r>
      <w:r w:rsidRPr="00B46EAF">
        <w:rPr>
          <w:bCs/>
        </w:rPr>
        <w:instrText xml:space="preserve"> SEQ Таблица \* ARABIC </w:instrText>
      </w:r>
      <w:r w:rsidRPr="00B46EAF">
        <w:rPr>
          <w:bCs/>
        </w:rPr>
        <w:fldChar w:fldCharType="separate"/>
      </w:r>
      <w:bookmarkStart w:id="65" w:name="_Ref136803889"/>
      <w:r w:rsidR="0091049C">
        <w:rPr>
          <w:bCs/>
          <w:noProof/>
        </w:rPr>
        <w:t>15</w:t>
      </w:r>
      <w:bookmarkEnd w:id="65"/>
      <w:r w:rsidRPr="00B46EAF">
        <w:rPr>
          <w:bCs/>
        </w:rPr>
        <w:fldChar w:fldCharType="end"/>
      </w:r>
      <w:r w:rsidRPr="00B46EAF">
        <w:rPr>
          <w:bCs/>
        </w:rPr>
        <w:t xml:space="preserve"> – Существующий и перспективный баланс производительности водоподготовительных установок и потерь теплоносителя</w:t>
      </w:r>
      <w:bookmarkEnd w:id="64"/>
    </w:p>
    <w:tbl>
      <w:tblPr>
        <w:tblW w:w="5000" w:type="pct"/>
        <w:tblLayout w:type="fixed"/>
        <w:tblLook w:val="04A0" w:firstRow="1" w:lastRow="0" w:firstColumn="1" w:lastColumn="0" w:noHBand="0" w:noVBand="1"/>
      </w:tblPr>
      <w:tblGrid>
        <w:gridCol w:w="411"/>
        <w:gridCol w:w="1530"/>
        <w:gridCol w:w="2812"/>
        <w:gridCol w:w="1935"/>
        <w:gridCol w:w="1028"/>
        <w:gridCol w:w="920"/>
        <w:gridCol w:w="981"/>
      </w:tblGrid>
      <w:tr w:rsidR="00E93EA1" w:rsidRPr="00A36D66" w:rsidTr="00A36D66">
        <w:trPr>
          <w:trHeight w:val="20"/>
          <w:tblHeader/>
        </w:trPr>
        <w:tc>
          <w:tcPr>
            <w:tcW w:w="416" w:type="dxa"/>
            <w:vMerge w:val="restart"/>
            <w:tcBorders>
              <w:top w:val="single" w:sz="8" w:space="0" w:color="auto"/>
              <w:left w:val="single" w:sz="8" w:space="0" w:color="auto"/>
              <w:bottom w:val="single" w:sz="8" w:space="0" w:color="000000"/>
              <w:right w:val="single" w:sz="8" w:space="0" w:color="auto"/>
            </w:tcBorders>
            <w:shd w:val="clear" w:color="000000" w:fill="FFFFFF"/>
            <w:tcMar>
              <w:left w:w="28" w:type="dxa"/>
              <w:right w:w="28" w:type="dxa"/>
            </w:tcMar>
            <w:vAlign w:val="center"/>
            <w:hideMark/>
          </w:tcPr>
          <w:p w:rsidR="00E93EA1" w:rsidRPr="00A36D66" w:rsidRDefault="00E93EA1" w:rsidP="00E93EA1">
            <w:pPr>
              <w:jc w:val="center"/>
              <w:rPr>
                <w:color w:val="000000"/>
                <w:sz w:val="20"/>
                <w:szCs w:val="20"/>
              </w:rPr>
            </w:pPr>
            <w:r w:rsidRPr="00A36D66">
              <w:rPr>
                <w:color w:val="000000"/>
                <w:sz w:val="20"/>
                <w:szCs w:val="20"/>
              </w:rPr>
              <w:t>№ п/п</w:t>
            </w:r>
          </w:p>
        </w:tc>
        <w:tc>
          <w:tcPr>
            <w:tcW w:w="1548" w:type="dxa"/>
            <w:vMerge w:val="restart"/>
            <w:tcBorders>
              <w:top w:val="single" w:sz="8" w:space="0" w:color="auto"/>
              <w:left w:val="single" w:sz="8" w:space="0" w:color="auto"/>
              <w:bottom w:val="single" w:sz="8" w:space="0" w:color="000000"/>
              <w:right w:val="single" w:sz="8" w:space="0" w:color="auto"/>
            </w:tcBorders>
            <w:shd w:val="clear" w:color="000000" w:fill="FFFFFF"/>
            <w:tcMar>
              <w:left w:w="28" w:type="dxa"/>
              <w:right w:w="28" w:type="dxa"/>
            </w:tcMar>
            <w:vAlign w:val="center"/>
            <w:hideMark/>
          </w:tcPr>
          <w:p w:rsidR="00E93EA1" w:rsidRPr="00A36D66" w:rsidRDefault="00E93EA1" w:rsidP="00E93EA1">
            <w:pPr>
              <w:jc w:val="center"/>
              <w:rPr>
                <w:color w:val="000000"/>
                <w:sz w:val="20"/>
                <w:szCs w:val="20"/>
              </w:rPr>
            </w:pPr>
            <w:r w:rsidRPr="00A36D66">
              <w:rPr>
                <w:color w:val="000000"/>
                <w:sz w:val="20"/>
                <w:szCs w:val="20"/>
              </w:rPr>
              <w:t>Наименование теплоисточника</w:t>
            </w:r>
          </w:p>
        </w:tc>
        <w:tc>
          <w:tcPr>
            <w:tcW w:w="2846" w:type="dxa"/>
            <w:vMerge w:val="restart"/>
            <w:tcBorders>
              <w:top w:val="single" w:sz="8" w:space="0" w:color="auto"/>
              <w:left w:val="single" w:sz="8" w:space="0" w:color="auto"/>
              <w:bottom w:val="single" w:sz="8" w:space="0" w:color="000000"/>
              <w:right w:val="single" w:sz="8" w:space="0" w:color="auto"/>
            </w:tcBorders>
            <w:shd w:val="clear" w:color="000000" w:fill="FFFFFF"/>
            <w:tcMar>
              <w:left w:w="28" w:type="dxa"/>
              <w:right w:w="28" w:type="dxa"/>
            </w:tcMar>
            <w:vAlign w:val="center"/>
            <w:hideMark/>
          </w:tcPr>
          <w:p w:rsidR="00E93EA1" w:rsidRPr="00A36D66" w:rsidRDefault="00E93EA1" w:rsidP="00E93EA1">
            <w:pPr>
              <w:jc w:val="center"/>
              <w:rPr>
                <w:color w:val="000000"/>
                <w:sz w:val="20"/>
                <w:szCs w:val="20"/>
              </w:rPr>
            </w:pPr>
            <w:r w:rsidRPr="00A36D66">
              <w:rPr>
                <w:color w:val="000000"/>
                <w:sz w:val="20"/>
                <w:szCs w:val="20"/>
              </w:rPr>
              <w:t>Наименование ВПУ</w:t>
            </w:r>
          </w:p>
        </w:tc>
        <w:tc>
          <w:tcPr>
            <w:tcW w:w="1958" w:type="dxa"/>
            <w:vMerge w:val="restart"/>
            <w:tcBorders>
              <w:top w:val="single" w:sz="8" w:space="0" w:color="auto"/>
              <w:left w:val="single" w:sz="8" w:space="0" w:color="auto"/>
              <w:bottom w:val="single" w:sz="8" w:space="0" w:color="000000"/>
              <w:right w:val="single" w:sz="8" w:space="0" w:color="auto"/>
            </w:tcBorders>
            <w:shd w:val="clear" w:color="000000" w:fill="FFFFFF"/>
            <w:tcMar>
              <w:left w:w="28" w:type="dxa"/>
              <w:right w:w="28" w:type="dxa"/>
            </w:tcMar>
            <w:vAlign w:val="center"/>
            <w:hideMark/>
          </w:tcPr>
          <w:p w:rsidR="00E93EA1" w:rsidRPr="00A36D66" w:rsidRDefault="00E93EA1" w:rsidP="00E93EA1">
            <w:pPr>
              <w:jc w:val="center"/>
              <w:rPr>
                <w:color w:val="000000"/>
                <w:sz w:val="20"/>
                <w:szCs w:val="20"/>
              </w:rPr>
            </w:pPr>
            <w:r w:rsidRPr="00A36D66">
              <w:rPr>
                <w:color w:val="000000"/>
                <w:sz w:val="20"/>
                <w:szCs w:val="20"/>
              </w:rPr>
              <w:t>Производительность номинальная ВПУ, м</w:t>
            </w:r>
            <w:r w:rsidRPr="00A36D66">
              <w:rPr>
                <w:color w:val="000000"/>
                <w:sz w:val="20"/>
                <w:szCs w:val="20"/>
                <w:vertAlign w:val="superscript"/>
              </w:rPr>
              <w:t>3</w:t>
            </w:r>
            <w:r w:rsidRPr="00A36D66">
              <w:rPr>
                <w:color w:val="000000"/>
                <w:sz w:val="20"/>
                <w:szCs w:val="20"/>
              </w:rPr>
              <w:t>/ч</w:t>
            </w:r>
          </w:p>
        </w:tc>
        <w:tc>
          <w:tcPr>
            <w:tcW w:w="1040" w:type="dxa"/>
            <w:vMerge w:val="restart"/>
            <w:tcBorders>
              <w:top w:val="single" w:sz="8" w:space="0" w:color="auto"/>
              <w:left w:val="single" w:sz="8" w:space="0" w:color="auto"/>
              <w:bottom w:val="single" w:sz="8" w:space="0" w:color="000000"/>
              <w:right w:val="single" w:sz="8" w:space="0" w:color="auto"/>
            </w:tcBorders>
            <w:shd w:val="clear" w:color="000000" w:fill="FFFFFF"/>
            <w:tcMar>
              <w:left w:w="28" w:type="dxa"/>
              <w:right w:w="28" w:type="dxa"/>
            </w:tcMar>
            <w:vAlign w:val="center"/>
            <w:hideMark/>
          </w:tcPr>
          <w:p w:rsidR="00E93EA1" w:rsidRPr="00A36D66" w:rsidRDefault="00E93EA1" w:rsidP="00E93EA1">
            <w:pPr>
              <w:jc w:val="center"/>
              <w:rPr>
                <w:color w:val="000000"/>
                <w:sz w:val="20"/>
                <w:szCs w:val="20"/>
              </w:rPr>
            </w:pPr>
            <w:r w:rsidRPr="00A36D66">
              <w:rPr>
                <w:color w:val="000000"/>
                <w:sz w:val="20"/>
                <w:szCs w:val="20"/>
              </w:rPr>
              <w:t>Аварийная подпитка, м</w:t>
            </w:r>
            <w:r w:rsidRPr="00A36D66">
              <w:rPr>
                <w:color w:val="000000"/>
                <w:sz w:val="20"/>
                <w:szCs w:val="20"/>
                <w:vertAlign w:val="superscript"/>
              </w:rPr>
              <w:t>3</w:t>
            </w:r>
            <w:r w:rsidRPr="00A36D66">
              <w:rPr>
                <w:color w:val="000000"/>
                <w:sz w:val="20"/>
                <w:szCs w:val="20"/>
              </w:rPr>
              <w:t>/ч</w:t>
            </w:r>
          </w:p>
        </w:tc>
        <w:tc>
          <w:tcPr>
            <w:tcW w:w="1922" w:type="dxa"/>
            <w:gridSpan w:val="2"/>
            <w:tcBorders>
              <w:top w:val="single" w:sz="8" w:space="0" w:color="auto"/>
              <w:left w:val="nil"/>
              <w:bottom w:val="single" w:sz="8" w:space="0" w:color="auto"/>
              <w:right w:val="single" w:sz="8" w:space="0" w:color="000000"/>
            </w:tcBorders>
            <w:shd w:val="clear" w:color="000000" w:fill="FFFFFF"/>
            <w:tcMar>
              <w:left w:w="28" w:type="dxa"/>
              <w:right w:w="28" w:type="dxa"/>
            </w:tcMar>
            <w:vAlign w:val="center"/>
            <w:hideMark/>
          </w:tcPr>
          <w:p w:rsidR="00E93EA1" w:rsidRPr="00A36D66" w:rsidRDefault="00E93EA1" w:rsidP="00E93EA1">
            <w:pPr>
              <w:jc w:val="center"/>
              <w:rPr>
                <w:color w:val="000000"/>
                <w:sz w:val="20"/>
                <w:szCs w:val="20"/>
              </w:rPr>
            </w:pPr>
            <w:r w:rsidRPr="00A36D66">
              <w:rPr>
                <w:color w:val="000000"/>
                <w:sz w:val="20"/>
                <w:szCs w:val="20"/>
              </w:rPr>
              <w:t>Резерв производительности в аварийном режиме</w:t>
            </w:r>
          </w:p>
        </w:tc>
      </w:tr>
      <w:tr w:rsidR="00E93EA1" w:rsidRPr="00A36D66" w:rsidTr="00A36D66">
        <w:trPr>
          <w:trHeight w:val="20"/>
          <w:tblHeader/>
        </w:trPr>
        <w:tc>
          <w:tcPr>
            <w:tcW w:w="416" w:type="dxa"/>
            <w:vMerge/>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rsidR="00E93EA1" w:rsidRPr="00A36D66" w:rsidRDefault="00E93EA1" w:rsidP="00E93EA1">
            <w:pPr>
              <w:rPr>
                <w:color w:val="000000"/>
                <w:sz w:val="20"/>
                <w:szCs w:val="20"/>
              </w:rPr>
            </w:pPr>
          </w:p>
        </w:tc>
        <w:tc>
          <w:tcPr>
            <w:tcW w:w="1548" w:type="dxa"/>
            <w:vMerge/>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rsidR="00E93EA1" w:rsidRPr="00A36D66" w:rsidRDefault="00E93EA1" w:rsidP="00E93EA1">
            <w:pPr>
              <w:rPr>
                <w:color w:val="000000"/>
                <w:sz w:val="20"/>
                <w:szCs w:val="20"/>
              </w:rPr>
            </w:pPr>
          </w:p>
        </w:tc>
        <w:tc>
          <w:tcPr>
            <w:tcW w:w="2846" w:type="dxa"/>
            <w:vMerge/>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rsidR="00E93EA1" w:rsidRPr="00A36D66" w:rsidRDefault="00E93EA1" w:rsidP="00E93EA1">
            <w:pPr>
              <w:rPr>
                <w:color w:val="000000"/>
                <w:sz w:val="20"/>
                <w:szCs w:val="20"/>
              </w:rPr>
            </w:pPr>
          </w:p>
        </w:tc>
        <w:tc>
          <w:tcPr>
            <w:tcW w:w="1958" w:type="dxa"/>
            <w:vMerge/>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rsidR="00E93EA1" w:rsidRPr="00A36D66" w:rsidRDefault="00E93EA1" w:rsidP="00E93EA1">
            <w:pPr>
              <w:rPr>
                <w:b/>
                <w:bCs/>
                <w:color w:val="000000"/>
                <w:sz w:val="20"/>
                <w:szCs w:val="20"/>
              </w:rPr>
            </w:pPr>
          </w:p>
        </w:tc>
        <w:tc>
          <w:tcPr>
            <w:tcW w:w="1040" w:type="dxa"/>
            <w:vMerge/>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rsidR="00E93EA1" w:rsidRPr="00A36D66" w:rsidRDefault="00E93EA1" w:rsidP="00E93EA1">
            <w:pPr>
              <w:rPr>
                <w:color w:val="000000"/>
                <w:sz w:val="20"/>
                <w:szCs w:val="20"/>
              </w:rPr>
            </w:pPr>
          </w:p>
        </w:tc>
        <w:tc>
          <w:tcPr>
            <w:tcW w:w="930" w:type="dxa"/>
            <w:tcBorders>
              <w:top w:val="nil"/>
              <w:left w:val="nil"/>
              <w:bottom w:val="single" w:sz="8" w:space="0" w:color="auto"/>
              <w:right w:val="single" w:sz="8" w:space="0" w:color="auto"/>
            </w:tcBorders>
            <w:shd w:val="clear" w:color="000000" w:fill="FFFFFF"/>
            <w:tcMar>
              <w:left w:w="28" w:type="dxa"/>
              <w:right w:w="28" w:type="dxa"/>
            </w:tcMar>
            <w:vAlign w:val="center"/>
            <w:hideMark/>
          </w:tcPr>
          <w:p w:rsidR="00E93EA1" w:rsidRPr="00A36D66" w:rsidRDefault="00E93EA1" w:rsidP="00E93EA1">
            <w:pPr>
              <w:jc w:val="center"/>
              <w:rPr>
                <w:color w:val="000000"/>
                <w:sz w:val="20"/>
                <w:szCs w:val="20"/>
              </w:rPr>
            </w:pPr>
            <w:r w:rsidRPr="00A36D66">
              <w:rPr>
                <w:color w:val="000000"/>
                <w:sz w:val="20"/>
                <w:szCs w:val="20"/>
              </w:rPr>
              <w:t>м</w:t>
            </w:r>
            <w:r w:rsidRPr="00A36D66">
              <w:rPr>
                <w:color w:val="000000"/>
                <w:sz w:val="20"/>
                <w:szCs w:val="20"/>
                <w:vertAlign w:val="superscript"/>
              </w:rPr>
              <w:t>3</w:t>
            </w:r>
            <w:r w:rsidRPr="00A36D66">
              <w:rPr>
                <w:color w:val="000000"/>
                <w:sz w:val="20"/>
                <w:szCs w:val="20"/>
              </w:rPr>
              <w:t>/ч</w:t>
            </w:r>
          </w:p>
        </w:tc>
        <w:tc>
          <w:tcPr>
            <w:tcW w:w="992" w:type="dxa"/>
            <w:tcBorders>
              <w:top w:val="nil"/>
              <w:left w:val="nil"/>
              <w:bottom w:val="single" w:sz="8" w:space="0" w:color="auto"/>
              <w:right w:val="single" w:sz="8" w:space="0" w:color="auto"/>
            </w:tcBorders>
            <w:shd w:val="clear" w:color="000000" w:fill="FFFFFF"/>
            <w:tcMar>
              <w:left w:w="28" w:type="dxa"/>
              <w:right w:w="28" w:type="dxa"/>
            </w:tcMar>
            <w:vAlign w:val="center"/>
            <w:hideMark/>
          </w:tcPr>
          <w:p w:rsidR="00E93EA1" w:rsidRPr="00A36D66" w:rsidRDefault="00E93EA1" w:rsidP="00E93EA1">
            <w:pPr>
              <w:jc w:val="center"/>
              <w:rPr>
                <w:color w:val="000000"/>
                <w:sz w:val="20"/>
                <w:szCs w:val="20"/>
              </w:rPr>
            </w:pPr>
            <w:r w:rsidRPr="00A36D66">
              <w:rPr>
                <w:color w:val="000000"/>
                <w:sz w:val="20"/>
                <w:szCs w:val="20"/>
              </w:rPr>
              <w:t>%</w:t>
            </w:r>
          </w:p>
        </w:tc>
      </w:tr>
      <w:tr w:rsidR="00E93EA1" w:rsidRPr="00A36D66" w:rsidTr="00A36D66">
        <w:trPr>
          <w:trHeight w:val="20"/>
        </w:trPr>
        <w:tc>
          <w:tcPr>
            <w:tcW w:w="416" w:type="dxa"/>
            <w:vMerge w:val="restart"/>
            <w:tcBorders>
              <w:top w:val="nil"/>
              <w:left w:val="single" w:sz="8" w:space="0" w:color="auto"/>
              <w:right w:val="single" w:sz="8" w:space="0" w:color="auto"/>
            </w:tcBorders>
            <w:shd w:val="clear" w:color="auto" w:fill="auto"/>
            <w:tcMar>
              <w:left w:w="28" w:type="dxa"/>
              <w:right w:w="28" w:type="dxa"/>
            </w:tcMar>
            <w:vAlign w:val="center"/>
            <w:hideMark/>
          </w:tcPr>
          <w:p w:rsidR="00E93EA1" w:rsidRPr="00A36D66" w:rsidRDefault="00E93EA1" w:rsidP="00E93EA1">
            <w:pPr>
              <w:jc w:val="center"/>
              <w:rPr>
                <w:color w:val="000000"/>
                <w:sz w:val="20"/>
                <w:szCs w:val="20"/>
              </w:rPr>
            </w:pPr>
            <w:r w:rsidRPr="00A36D66">
              <w:rPr>
                <w:color w:val="000000"/>
                <w:sz w:val="20"/>
                <w:szCs w:val="20"/>
              </w:rPr>
              <w:t>1</w:t>
            </w:r>
          </w:p>
        </w:tc>
        <w:tc>
          <w:tcPr>
            <w:tcW w:w="1548" w:type="dxa"/>
            <w:vMerge w:val="restart"/>
            <w:tcBorders>
              <w:top w:val="nil"/>
              <w:left w:val="nil"/>
              <w:right w:val="single" w:sz="8" w:space="0" w:color="auto"/>
            </w:tcBorders>
            <w:shd w:val="clear" w:color="auto" w:fill="auto"/>
            <w:tcMar>
              <w:left w:w="28" w:type="dxa"/>
              <w:right w:w="28" w:type="dxa"/>
            </w:tcMar>
            <w:vAlign w:val="center"/>
            <w:hideMark/>
          </w:tcPr>
          <w:p w:rsidR="00E93EA1" w:rsidRPr="00A36D66" w:rsidRDefault="00E93EA1" w:rsidP="00E93EA1">
            <w:pPr>
              <w:rPr>
                <w:color w:val="000000"/>
                <w:sz w:val="20"/>
                <w:szCs w:val="20"/>
              </w:rPr>
            </w:pPr>
            <w:r w:rsidRPr="00A36D66">
              <w:rPr>
                <w:color w:val="000000"/>
                <w:sz w:val="20"/>
                <w:szCs w:val="20"/>
              </w:rPr>
              <w:t>Котельная № 1</w:t>
            </w:r>
          </w:p>
        </w:tc>
        <w:tc>
          <w:tcPr>
            <w:tcW w:w="284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E93EA1" w:rsidRPr="00A36D66" w:rsidRDefault="00E93EA1" w:rsidP="00E93EA1">
            <w:pPr>
              <w:rPr>
                <w:color w:val="000000"/>
                <w:sz w:val="20"/>
                <w:szCs w:val="20"/>
              </w:rPr>
            </w:pPr>
            <w:r w:rsidRPr="00A36D66">
              <w:rPr>
                <w:color w:val="000000"/>
                <w:sz w:val="20"/>
                <w:szCs w:val="20"/>
              </w:rPr>
              <w:t>реагентная Аквафлоу SF 500-29</w:t>
            </w:r>
          </w:p>
        </w:tc>
        <w:tc>
          <w:tcPr>
            <w:tcW w:w="1958" w:type="dxa"/>
            <w:tcBorders>
              <w:top w:val="nil"/>
              <w:left w:val="nil"/>
              <w:bottom w:val="single" w:sz="8" w:space="0" w:color="auto"/>
              <w:right w:val="single" w:sz="8" w:space="0" w:color="auto"/>
            </w:tcBorders>
            <w:shd w:val="clear" w:color="auto" w:fill="auto"/>
            <w:tcMar>
              <w:left w:w="28" w:type="dxa"/>
              <w:right w:w="28" w:type="dxa"/>
            </w:tcMar>
            <w:vAlign w:val="center"/>
          </w:tcPr>
          <w:p w:rsidR="00E93EA1" w:rsidRPr="00A36D66" w:rsidRDefault="00E93EA1" w:rsidP="00E93EA1">
            <w:pPr>
              <w:jc w:val="center"/>
              <w:rPr>
                <w:color w:val="000000"/>
                <w:sz w:val="20"/>
                <w:szCs w:val="20"/>
              </w:rPr>
            </w:pPr>
            <w:r w:rsidRPr="00A36D66">
              <w:rPr>
                <w:color w:val="000000"/>
                <w:sz w:val="20"/>
                <w:szCs w:val="20"/>
              </w:rPr>
              <w:t>9,3</w:t>
            </w:r>
          </w:p>
        </w:tc>
        <w:tc>
          <w:tcPr>
            <w:tcW w:w="1040" w:type="dxa"/>
            <w:vMerge w:val="restart"/>
            <w:tcBorders>
              <w:top w:val="nil"/>
              <w:left w:val="nil"/>
              <w:right w:val="single" w:sz="8" w:space="0" w:color="auto"/>
            </w:tcBorders>
            <w:shd w:val="clear" w:color="000000" w:fill="FFFFFF"/>
            <w:tcMar>
              <w:left w:w="28" w:type="dxa"/>
              <w:right w:w="28" w:type="dxa"/>
            </w:tcMar>
            <w:vAlign w:val="center"/>
            <w:hideMark/>
          </w:tcPr>
          <w:p w:rsidR="00E93EA1" w:rsidRPr="00A36D66" w:rsidRDefault="00E93EA1" w:rsidP="00E93EA1">
            <w:pPr>
              <w:jc w:val="center"/>
              <w:rPr>
                <w:color w:val="000000"/>
                <w:sz w:val="20"/>
                <w:szCs w:val="20"/>
              </w:rPr>
            </w:pPr>
            <w:r w:rsidRPr="00A36D66">
              <w:rPr>
                <w:color w:val="000000"/>
                <w:sz w:val="20"/>
                <w:szCs w:val="20"/>
              </w:rPr>
              <w:t>3,3</w:t>
            </w:r>
          </w:p>
        </w:tc>
        <w:tc>
          <w:tcPr>
            <w:tcW w:w="930" w:type="dxa"/>
            <w:vMerge w:val="restart"/>
            <w:tcBorders>
              <w:top w:val="nil"/>
              <w:left w:val="nil"/>
              <w:right w:val="single" w:sz="8" w:space="0" w:color="auto"/>
            </w:tcBorders>
            <w:shd w:val="clear" w:color="000000" w:fill="FFFFFF"/>
            <w:tcMar>
              <w:left w:w="28" w:type="dxa"/>
              <w:right w:w="28" w:type="dxa"/>
            </w:tcMar>
            <w:vAlign w:val="center"/>
            <w:hideMark/>
          </w:tcPr>
          <w:p w:rsidR="00E93EA1" w:rsidRPr="00A36D66" w:rsidRDefault="00E93EA1" w:rsidP="00E93EA1">
            <w:pPr>
              <w:jc w:val="center"/>
              <w:rPr>
                <w:color w:val="000000"/>
                <w:sz w:val="20"/>
                <w:szCs w:val="20"/>
              </w:rPr>
            </w:pPr>
            <w:r w:rsidRPr="00A36D66">
              <w:rPr>
                <w:color w:val="000000"/>
                <w:sz w:val="20"/>
                <w:szCs w:val="20"/>
              </w:rPr>
              <w:t>7,7</w:t>
            </w:r>
          </w:p>
        </w:tc>
        <w:tc>
          <w:tcPr>
            <w:tcW w:w="992" w:type="dxa"/>
            <w:vMerge w:val="restart"/>
            <w:tcBorders>
              <w:top w:val="nil"/>
              <w:left w:val="nil"/>
              <w:right w:val="single" w:sz="8" w:space="0" w:color="auto"/>
            </w:tcBorders>
            <w:shd w:val="clear" w:color="000000" w:fill="FFFFFF"/>
            <w:tcMar>
              <w:left w:w="28" w:type="dxa"/>
              <w:right w:w="28" w:type="dxa"/>
            </w:tcMar>
            <w:vAlign w:val="center"/>
            <w:hideMark/>
          </w:tcPr>
          <w:p w:rsidR="00E93EA1" w:rsidRPr="00A36D66" w:rsidRDefault="00E93EA1" w:rsidP="00E93EA1">
            <w:pPr>
              <w:jc w:val="center"/>
              <w:rPr>
                <w:color w:val="000000"/>
                <w:sz w:val="20"/>
                <w:szCs w:val="20"/>
              </w:rPr>
            </w:pPr>
            <w:r w:rsidRPr="00A36D66">
              <w:rPr>
                <w:color w:val="000000"/>
                <w:sz w:val="20"/>
                <w:szCs w:val="20"/>
              </w:rPr>
              <w:t>70%</w:t>
            </w:r>
          </w:p>
        </w:tc>
      </w:tr>
      <w:tr w:rsidR="00E93EA1" w:rsidRPr="00A36D66" w:rsidTr="00A36D66">
        <w:trPr>
          <w:trHeight w:val="20"/>
        </w:trPr>
        <w:tc>
          <w:tcPr>
            <w:tcW w:w="416" w:type="dxa"/>
            <w:vMerge/>
            <w:tcBorders>
              <w:left w:val="single" w:sz="8" w:space="0" w:color="auto"/>
              <w:right w:val="single" w:sz="8" w:space="0" w:color="auto"/>
            </w:tcBorders>
            <w:shd w:val="clear" w:color="auto" w:fill="auto"/>
            <w:tcMar>
              <w:left w:w="28" w:type="dxa"/>
              <w:right w:w="28" w:type="dxa"/>
            </w:tcMar>
            <w:vAlign w:val="center"/>
          </w:tcPr>
          <w:p w:rsidR="00E93EA1" w:rsidRPr="00A36D66" w:rsidRDefault="00E93EA1" w:rsidP="00E93EA1">
            <w:pPr>
              <w:jc w:val="center"/>
              <w:rPr>
                <w:color w:val="000000"/>
                <w:sz w:val="20"/>
                <w:szCs w:val="20"/>
              </w:rPr>
            </w:pPr>
          </w:p>
        </w:tc>
        <w:tc>
          <w:tcPr>
            <w:tcW w:w="1548" w:type="dxa"/>
            <w:vMerge/>
            <w:tcBorders>
              <w:left w:val="nil"/>
              <w:right w:val="single" w:sz="8" w:space="0" w:color="auto"/>
            </w:tcBorders>
            <w:shd w:val="clear" w:color="auto" w:fill="auto"/>
            <w:tcMar>
              <w:left w:w="28" w:type="dxa"/>
              <w:right w:w="28" w:type="dxa"/>
            </w:tcMar>
            <w:vAlign w:val="center"/>
          </w:tcPr>
          <w:p w:rsidR="00E93EA1" w:rsidRPr="00A36D66" w:rsidRDefault="00E93EA1" w:rsidP="00E93EA1">
            <w:pPr>
              <w:rPr>
                <w:color w:val="000000"/>
                <w:sz w:val="20"/>
                <w:szCs w:val="20"/>
              </w:rPr>
            </w:pPr>
          </w:p>
        </w:tc>
        <w:tc>
          <w:tcPr>
            <w:tcW w:w="2846" w:type="dxa"/>
            <w:tcBorders>
              <w:top w:val="nil"/>
              <w:left w:val="nil"/>
              <w:bottom w:val="single" w:sz="8" w:space="0" w:color="auto"/>
              <w:right w:val="single" w:sz="8" w:space="0" w:color="auto"/>
            </w:tcBorders>
            <w:shd w:val="clear" w:color="auto" w:fill="auto"/>
            <w:tcMar>
              <w:left w:w="28" w:type="dxa"/>
              <w:right w:w="28" w:type="dxa"/>
            </w:tcMar>
            <w:vAlign w:val="center"/>
          </w:tcPr>
          <w:p w:rsidR="00E93EA1" w:rsidRPr="00A36D66" w:rsidRDefault="00E93EA1" w:rsidP="00E93EA1">
            <w:pPr>
              <w:rPr>
                <w:color w:val="000000"/>
                <w:sz w:val="20"/>
                <w:szCs w:val="20"/>
              </w:rPr>
            </w:pPr>
            <w:r w:rsidRPr="00A36D66">
              <w:rPr>
                <w:color w:val="000000"/>
                <w:sz w:val="20"/>
                <w:szCs w:val="20"/>
              </w:rPr>
              <w:t>АквафлоуSF 25-56</w:t>
            </w:r>
          </w:p>
        </w:tc>
        <w:tc>
          <w:tcPr>
            <w:tcW w:w="1958" w:type="dxa"/>
            <w:tcBorders>
              <w:top w:val="nil"/>
              <w:left w:val="nil"/>
              <w:bottom w:val="single" w:sz="8" w:space="0" w:color="auto"/>
              <w:right w:val="single" w:sz="8" w:space="0" w:color="auto"/>
            </w:tcBorders>
            <w:shd w:val="clear" w:color="auto" w:fill="auto"/>
            <w:tcMar>
              <w:left w:w="28" w:type="dxa"/>
              <w:right w:w="28" w:type="dxa"/>
            </w:tcMar>
            <w:vAlign w:val="center"/>
          </w:tcPr>
          <w:p w:rsidR="00E93EA1" w:rsidRPr="00A36D66" w:rsidRDefault="00E93EA1" w:rsidP="00E93EA1">
            <w:pPr>
              <w:jc w:val="center"/>
              <w:rPr>
                <w:color w:val="000000"/>
                <w:sz w:val="20"/>
                <w:szCs w:val="20"/>
              </w:rPr>
            </w:pPr>
            <w:r w:rsidRPr="00A36D66">
              <w:rPr>
                <w:color w:val="000000"/>
                <w:sz w:val="20"/>
                <w:szCs w:val="20"/>
              </w:rPr>
              <w:t>0,8</w:t>
            </w:r>
          </w:p>
        </w:tc>
        <w:tc>
          <w:tcPr>
            <w:tcW w:w="1040" w:type="dxa"/>
            <w:vMerge/>
            <w:tcBorders>
              <w:left w:val="nil"/>
              <w:right w:val="single" w:sz="8" w:space="0" w:color="auto"/>
            </w:tcBorders>
            <w:shd w:val="clear" w:color="000000" w:fill="FFFFFF"/>
            <w:tcMar>
              <w:left w:w="28" w:type="dxa"/>
              <w:right w:w="28" w:type="dxa"/>
            </w:tcMar>
            <w:vAlign w:val="center"/>
          </w:tcPr>
          <w:p w:rsidR="00E93EA1" w:rsidRPr="00A36D66" w:rsidRDefault="00E93EA1" w:rsidP="00E93EA1">
            <w:pPr>
              <w:jc w:val="center"/>
              <w:rPr>
                <w:color w:val="000000"/>
                <w:sz w:val="20"/>
                <w:szCs w:val="20"/>
              </w:rPr>
            </w:pPr>
          </w:p>
        </w:tc>
        <w:tc>
          <w:tcPr>
            <w:tcW w:w="930" w:type="dxa"/>
            <w:vMerge/>
            <w:tcBorders>
              <w:left w:val="nil"/>
              <w:right w:val="single" w:sz="8" w:space="0" w:color="auto"/>
            </w:tcBorders>
            <w:shd w:val="clear" w:color="000000" w:fill="FFFFFF"/>
            <w:tcMar>
              <w:left w:w="28" w:type="dxa"/>
              <w:right w:w="28" w:type="dxa"/>
            </w:tcMar>
            <w:vAlign w:val="center"/>
          </w:tcPr>
          <w:p w:rsidR="00E93EA1" w:rsidRPr="00A36D66" w:rsidRDefault="00E93EA1" w:rsidP="00E93EA1">
            <w:pPr>
              <w:jc w:val="center"/>
              <w:rPr>
                <w:color w:val="000000"/>
                <w:sz w:val="20"/>
                <w:szCs w:val="20"/>
              </w:rPr>
            </w:pPr>
          </w:p>
        </w:tc>
        <w:tc>
          <w:tcPr>
            <w:tcW w:w="992" w:type="dxa"/>
            <w:vMerge/>
            <w:tcBorders>
              <w:left w:val="nil"/>
              <w:right w:val="single" w:sz="8" w:space="0" w:color="auto"/>
            </w:tcBorders>
            <w:shd w:val="clear" w:color="000000" w:fill="FFFFFF"/>
            <w:tcMar>
              <w:left w:w="28" w:type="dxa"/>
              <w:right w:w="28" w:type="dxa"/>
            </w:tcMar>
            <w:vAlign w:val="center"/>
          </w:tcPr>
          <w:p w:rsidR="00E93EA1" w:rsidRPr="00A36D66" w:rsidRDefault="00E93EA1" w:rsidP="00E93EA1">
            <w:pPr>
              <w:jc w:val="center"/>
              <w:rPr>
                <w:color w:val="000000"/>
                <w:sz w:val="20"/>
                <w:szCs w:val="20"/>
              </w:rPr>
            </w:pPr>
          </w:p>
        </w:tc>
      </w:tr>
      <w:tr w:rsidR="00E93EA1" w:rsidRPr="00A36D66" w:rsidTr="00A36D66">
        <w:trPr>
          <w:trHeight w:val="20"/>
        </w:trPr>
        <w:tc>
          <w:tcPr>
            <w:tcW w:w="416" w:type="dxa"/>
            <w:vMerge/>
            <w:tcBorders>
              <w:left w:val="single" w:sz="8" w:space="0" w:color="auto"/>
              <w:bottom w:val="single" w:sz="8" w:space="0" w:color="auto"/>
              <w:right w:val="single" w:sz="8" w:space="0" w:color="auto"/>
            </w:tcBorders>
            <w:shd w:val="clear" w:color="auto" w:fill="auto"/>
            <w:tcMar>
              <w:left w:w="28" w:type="dxa"/>
              <w:right w:w="28" w:type="dxa"/>
            </w:tcMar>
            <w:vAlign w:val="center"/>
          </w:tcPr>
          <w:p w:rsidR="00E93EA1" w:rsidRPr="00A36D66" w:rsidRDefault="00E93EA1" w:rsidP="00E93EA1">
            <w:pPr>
              <w:jc w:val="center"/>
              <w:rPr>
                <w:color w:val="000000"/>
                <w:sz w:val="20"/>
                <w:szCs w:val="20"/>
              </w:rPr>
            </w:pPr>
          </w:p>
        </w:tc>
        <w:tc>
          <w:tcPr>
            <w:tcW w:w="1548" w:type="dxa"/>
            <w:vMerge/>
            <w:tcBorders>
              <w:left w:val="nil"/>
              <w:bottom w:val="single" w:sz="8" w:space="0" w:color="auto"/>
              <w:right w:val="single" w:sz="8" w:space="0" w:color="auto"/>
            </w:tcBorders>
            <w:shd w:val="clear" w:color="auto" w:fill="auto"/>
            <w:tcMar>
              <w:left w:w="28" w:type="dxa"/>
              <w:right w:w="28" w:type="dxa"/>
            </w:tcMar>
            <w:vAlign w:val="center"/>
          </w:tcPr>
          <w:p w:rsidR="00E93EA1" w:rsidRPr="00A36D66" w:rsidRDefault="00E93EA1" w:rsidP="00E93EA1">
            <w:pPr>
              <w:rPr>
                <w:color w:val="000000"/>
                <w:sz w:val="20"/>
                <w:szCs w:val="20"/>
              </w:rPr>
            </w:pPr>
          </w:p>
        </w:tc>
        <w:tc>
          <w:tcPr>
            <w:tcW w:w="2846" w:type="dxa"/>
            <w:tcBorders>
              <w:top w:val="nil"/>
              <w:left w:val="nil"/>
              <w:bottom w:val="single" w:sz="8" w:space="0" w:color="auto"/>
              <w:right w:val="single" w:sz="8" w:space="0" w:color="auto"/>
            </w:tcBorders>
            <w:shd w:val="clear" w:color="auto" w:fill="auto"/>
            <w:tcMar>
              <w:left w:w="28" w:type="dxa"/>
              <w:right w:w="28" w:type="dxa"/>
            </w:tcMar>
            <w:vAlign w:val="center"/>
          </w:tcPr>
          <w:p w:rsidR="00E93EA1" w:rsidRPr="00A36D66" w:rsidRDefault="00E93EA1" w:rsidP="00E93EA1">
            <w:pPr>
              <w:rPr>
                <w:color w:val="000000"/>
                <w:sz w:val="20"/>
                <w:szCs w:val="20"/>
              </w:rPr>
            </w:pPr>
            <w:r w:rsidRPr="00A36D66">
              <w:rPr>
                <w:color w:val="000000"/>
                <w:sz w:val="20"/>
                <w:szCs w:val="20"/>
              </w:rPr>
              <w:t>комплексон АКВА-М</w:t>
            </w:r>
          </w:p>
        </w:tc>
        <w:tc>
          <w:tcPr>
            <w:tcW w:w="1958" w:type="dxa"/>
            <w:tcBorders>
              <w:top w:val="nil"/>
              <w:left w:val="nil"/>
              <w:bottom w:val="single" w:sz="8" w:space="0" w:color="auto"/>
              <w:right w:val="single" w:sz="8" w:space="0" w:color="auto"/>
            </w:tcBorders>
            <w:shd w:val="clear" w:color="auto" w:fill="auto"/>
            <w:tcMar>
              <w:left w:w="28" w:type="dxa"/>
              <w:right w:w="28" w:type="dxa"/>
            </w:tcMar>
            <w:vAlign w:val="center"/>
          </w:tcPr>
          <w:p w:rsidR="00E93EA1" w:rsidRPr="00A36D66" w:rsidRDefault="00E93EA1" w:rsidP="00E93EA1">
            <w:pPr>
              <w:jc w:val="center"/>
              <w:rPr>
                <w:color w:val="000000"/>
                <w:sz w:val="20"/>
                <w:szCs w:val="20"/>
              </w:rPr>
            </w:pPr>
            <w:r w:rsidRPr="00A36D66">
              <w:rPr>
                <w:color w:val="000000"/>
                <w:sz w:val="20"/>
                <w:szCs w:val="20"/>
              </w:rPr>
              <w:t>0,8</w:t>
            </w:r>
          </w:p>
        </w:tc>
        <w:tc>
          <w:tcPr>
            <w:tcW w:w="1040" w:type="dxa"/>
            <w:vMerge/>
            <w:tcBorders>
              <w:left w:val="nil"/>
              <w:bottom w:val="single" w:sz="8" w:space="0" w:color="auto"/>
              <w:right w:val="single" w:sz="8" w:space="0" w:color="auto"/>
            </w:tcBorders>
            <w:shd w:val="clear" w:color="000000" w:fill="FFFFFF"/>
            <w:tcMar>
              <w:left w:w="28" w:type="dxa"/>
              <w:right w:w="28" w:type="dxa"/>
            </w:tcMar>
            <w:vAlign w:val="center"/>
          </w:tcPr>
          <w:p w:rsidR="00E93EA1" w:rsidRPr="00A36D66" w:rsidRDefault="00E93EA1" w:rsidP="00E93EA1">
            <w:pPr>
              <w:jc w:val="center"/>
              <w:rPr>
                <w:color w:val="000000"/>
                <w:sz w:val="20"/>
                <w:szCs w:val="20"/>
              </w:rPr>
            </w:pPr>
          </w:p>
        </w:tc>
        <w:tc>
          <w:tcPr>
            <w:tcW w:w="930" w:type="dxa"/>
            <w:vMerge/>
            <w:tcBorders>
              <w:left w:val="nil"/>
              <w:bottom w:val="single" w:sz="8" w:space="0" w:color="auto"/>
              <w:right w:val="single" w:sz="8" w:space="0" w:color="auto"/>
            </w:tcBorders>
            <w:shd w:val="clear" w:color="000000" w:fill="FFFFFF"/>
            <w:tcMar>
              <w:left w:w="28" w:type="dxa"/>
              <w:right w:w="28" w:type="dxa"/>
            </w:tcMar>
            <w:vAlign w:val="center"/>
          </w:tcPr>
          <w:p w:rsidR="00E93EA1" w:rsidRPr="00A36D66" w:rsidRDefault="00E93EA1" w:rsidP="00E93EA1">
            <w:pPr>
              <w:jc w:val="center"/>
              <w:rPr>
                <w:color w:val="000000"/>
                <w:sz w:val="20"/>
                <w:szCs w:val="20"/>
              </w:rPr>
            </w:pPr>
          </w:p>
        </w:tc>
        <w:tc>
          <w:tcPr>
            <w:tcW w:w="992" w:type="dxa"/>
            <w:vMerge/>
            <w:tcBorders>
              <w:left w:val="nil"/>
              <w:bottom w:val="single" w:sz="8" w:space="0" w:color="auto"/>
              <w:right w:val="single" w:sz="8" w:space="0" w:color="auto"/>
            </w:tcBorders>
            <w:shd w:val="clear" w:color="000000" w:fill="FFFFFF"/>
            <w:tcMar>
              <w:left w:w="28" w:type="dxa"/>
              <w:right w:w="28" w:type="dxa"/>
            </w:tcMar>
            <w:vAlign w:val="center"/>
          </w:tcPr>
          <w:p w:rsidR="00E93EA1" w:rsidRPr="00A36D66" w:rsidRDefault="00E93EA1" w:rsidP="00E93EA1">
            <w:pPr>
              <w:jc w:val="center"/>
              <w:rPr>
                <w:color w:val="000000"/>
                <w:sz w:val="20"/>
                <w:szCs w:val="20"/>
              </w:rPr>
            </w:pPr>
          </w:p>
        </w:tc>
      </w:tr>
      <w:tr w:rsidR="00E93EA1" w:rsidRPr="00A36D66" w:rsidTr="00A36D66">
        <w:trPr>
          <w:trHeight w:val="20"/>
        </w:trPr>
        <w:tc>
          <w:tcPr>
            <w:tcW w:w="416" w:type="dxa"/>
            <w:vMerge w:val="restart"/>
            <w:tcBorders>
              <w:top w:val="nil"/>
              <w:left w:val="single" w:sz="8" w:space="0" w:color="auto"/>
              <w:right w:val="single" w:sz="8" w:space="0" w:color="auto"/>
            </w:tcBorders>
            <w:shd w:val="clear" w:color="auto" w:fill="auto"/>
            <w:tcMar>
              <w:left w:w="28" w:type="dxa"/>
              <w:right w:w="28" w:type="dxa"/>
            </w:tcMar>
            <w:vAlign w:val="center"/>
            <w:hideMark/>
          </w:tcPr>
          <w:p w:rsidR="00E93EA1" w:rsidRPr="00A36D66" w:rsidRDefault="00E93EA1" w:rsidP="00E93EA1">
            <w:pPr>
              <w:jc w:val="center"/>
              <w:rPr>
                <w:color w:val="000000"/>
                <w:sz w:val="20"/>
                <w:szCs w:val="20"/>
              </w:rPr>
            </w:pPr>
            <w:r w:rsidRPr="00A36D66">
              <w:rPr>
                <w:color w:val="000000"/>
                <w:sz w:val="20"/>
                <w:szCs w:val="20"/>
              </w:rPr>
              <w:t>2</w:t>
            </w:r>
          </w:p>
        </w:tc>
        <w:tc>
          <w:tcPr>
            <w:tcW w:w="1548" w:type="dxa"/>
            <w:vMerge w:val="restart"/>
            <w:tcBorders>
              <w:top w:val="nil"/>
              <w:left w:val="nil"/>
              <w:right w:val="single" w:sz="8" w:space="0" w:color="auto"/>
            </w:tcBorders>
            <w:shd w:val="clear" w:color="auto" w:fill="auto"/>
            <w:tcMar>
              <w:left w:w="28" w:type="dxa"/>
              <w:right w:w="28" w:type="dxa"/>
            </w:tcMar>
            <w:vAlign w:val="center"/>
            <w:hideMark/>
          </w:tcPr>
          <w:p w:rsidR="00E93EA1" w:rsidRPr="00A36D66" w:rsidRDefault="00E93EA1" w:rsidP="00E93EA1">
            <w:pPr>
              <w:rPr>
                <w:color w:val="000000"/>
                <w:sz w:val="20"/>
                <w:szCs w:val="20"/>
              </w:rPr>
            </w:pPr>
            <w:r w:rsidRPr="00A36D66">
              <w:rPr>
                <w:color w:val="000000"/>
                <w:sz w:val="20"/>
                <w:szCs w:val="20"/>
              </w:rPr>
              <w:t>Котельная № 2</w:t>
            </w:r>
          </w:p>
        </w:tc>
        <w:tc>
          <w:tcPr>
            <w:tcW w:w="284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E93EA1" w:rsidRPr="00A36D66" w:rsidRDefault="00E93EA1" w:rsidP="00E93EA1">
            <w:pPr>
              <w:rPr>
                <w:color w:val="000000"/>
                <w:sz w:val="20"/>
                <w:szCs w:val="20"/>
              </w:rPr>
            </w:pPr>
            <w:r w:rsidRPr="00A36D66">
              <w:rPr>
                <w:color w:val="000000"/>
                <w:sz w:val="20"/>
                <w:szCs w:val="20"/>
              </w:rPr>
              <w:t>реагентная Аквафлоу SF 70/291</w:t>
            </w:r>
          </w:p>
        </w:tc>
        <w:tc>
          <w:tcPr>
            <w:tcW w:w="1958" w:type="dxa"/>
            <w:tcBorders>
              <w:top w:val="nil"/>
              <w:left w:val="nil"/>
              <w:bottom w:val="single" w:sz="8" w:space="0" w:color="auto"/>
              <w:right w:val="single" w:sz="8" w:space="0" w:color="auto"/>
            </w:tcBorders>
            <w:shd w:val="clear" w:color="auto" w:fill="auto"/>
            <w:tcMar>
              <w:left w:w="28" w:type="dxa"/>
              <w:right w:w="28" w:type="dxa"/>
            </w:tcMar>
            <w:vAlign w:val="center"/>
          </w:tcPr>
          <w:p w:rsidR="00E93EA1" w:rsidRPr="00A36D66" w:rsidRDefault="00E93EA1" w:rsidP="00E93EA1">
            <w:pPr>
              <w:jc w:val="center"/>
              <w:rPr>
                <w:color w:val="000000"/>
                <w:sz w:val="20"/>
                <w:szCs w:val="20"/>
              </w:rPr>
            </w:pPr>
            <w:r w:rsidRPr="00A36D66">
              <w:rPr>
                <w:color w:val="000000"/>
                <w:sz w:val="20"/>
                <w:szCs w:val="20"/>
              </w:rPr>
              <w:t>1,8</w:t>
            </w:r>
          </w:p>
        </w:tc>
        <w:tc>
          <w:tcPr>
            <w:tcW w:w="1040" w:type="dxa"/>
            <w:vMerge w:val="restart"/>
            <w:tcBorders>
              <w:top w:val="nil"/>
              <w:left w:val="nil"/>
              <w:right w:val="single" w:sz="8" w:space="0" w:color="auto"/>
            </w:tcBorders>
            <w:shd w:val="clear" w:color="auto" w:fill="auto"/>
            <w:tcMar>
              <w:left w:w="28" w:type="dxa"/>
              <w:right w:w="28" w:type="dxa"/>
            </w:tcMar>
            <w:vAlign w:val="center"/>
            <w:hideMark/>
          </w:tcPr>
          <w:p w:rsidR="00E93EA1" w:rsidRPr="00A36D66" w:rsidRDefault="00E93EA1" w:rsidP="00E93EA1">
            <w:pPr>
              <w:jc w:val="center"/>
              <w:rPr>
                <w:color w:val="000000"/>
                <w:sz w:val="20"/>
                <w:szCs w:val="20"/>
              </w:rPr>
            </w:pPr>
            <w:r w:rsidRPr="00A36D66">
              <w:rPr>
                <w:color w:val="000000"/>
                <w:sz w:val="20"/>
                <w:szCs w:val="20"/>
              </w:rPr>
              <w:t>0,7</w:t>
            </w:r>
          </w:p>
        </w:tc>
        <w:tc>
          <w:tcPr>
            <w:tcW w:w="930" w:type="dxa"/>
            <w:vMerge w:val="restart"/>
            <w:tcBorders>
              <w:top w:val="nil"/>
              <w:left w:val="nil"/>
              <w:right w:val="single" w:sz="8" w:space="0" w:color="auto"/>
            </w:tcBorders>
            <w:shd w:val="clear" w:color="000000" w:fill="FFFFFF"/>
            <w:tcMar>
              <w:left w:w="28" w:type="dxa"/>
              <w:right w:w="28" w:type="dxa"/>
            </w:tcMar>
            <w:vAlign w:val="center"/>
            <w:hideMark/>
          </w:tcPr>
          <w:p w:rsidR="00E93EA1" w:rsidRPr="00A36D66" w:rsidRDefault="00E93EA1" w:rsidP="00E93EA1">
            <w:pPr>
              <w:jc w:val="center"/>
              <w:rPr>
                <w:color w:val="000000"/>
                <w:sz w:val="20"/>
                <w:szCs w:val="20"/>
              </w:rPr>
            </w:pPr>
            <w:r w:rsidRPr="00A36D66">
              <w:rPr>
                <w:color w:val="000000"/>
                <w:sz w:val="20"/>
                <w:szCs w:val="20"/>
              </w:rPr>
              <w:t>2,0</w:t>
            </w:r>
          </w:p>
        </w:tc>
        <w:tc>
          <w:tcPr>
            <w:tcW w:w="992" w:type="dxa"/>
            <w:vMerge w:val="restart"/>
            <w:tcBorders>
              <w:top w:val="nil"/>
              <w:left w:val="nil"/>
              <w:right w:val="single" w:sz="8" w:space="0" w:color="auto"/>
            </w:tcBorders>
            <w:shd w:val="clear" w:color="000000" w:fill="FFFFFF"/>
            <w:tcMar>
              <w:left w:w="28" w:type="dxa"/>
              <w:right w:w="28" w:type="dxa"/>
            </w:tcMar>
            <w:vAlign w:val="center"/>
            <w:hideMark/>
          </w:tcPr>
          <w:p w:rsidR="00E93EA1" w:rsidRPr="00A36D66" w:rsidRDefault="00E93EA1" w:rsidP="00E93EA1">
            <w:pPr>
              <w:jc w:val="center"/>
              <w:rPr>
                <w:color w:val="000000"/>
                <w:sz w:val="20"/>
                <w:szCs w:val="20"/>
              </w:rPr>
            </w:pPr>
            <w:r w:rsidRPr="00A36D66">
              <w:rPr>
                <w:color w:val="000000"/>
                <w:sz w:val="20"/>
                <w:szCs w:val="20"/>
              </w:rPr>
              <w:t>75%</w:t>
            </w:r>
          </w:p>
        </w:tc>
      </w:tr>
      <w:tr w:rsidR="00E93EA1" w:rsidRPr="00A36D66" w:rsidTr="00A36D66">
        <w:trPr>
          <w:trHeight w:val="20"/>
        </w:trPr>
        <w:tc>
          <w:tcPr>
            <w:tcW w:w="416" w:type="dxa"/>
            <w:vMerge/>
            <w:tcBorders>
              <w:left w:val="single" w:sz="8" w:space="0" w:color="auto"/>
              <w:bottom w:val="single" w:sz="8" w:space="0" w:color="auto"/>
              <w:right w:val="single" w:sz="8" w:space="0" w:color="auto"/>
            </w:tcBorders>
            <w:shd w:val="clear" w:color="auto" w:fill="auto"/>
            <w:tcMar>
              <w:left w:w="28" w:type="dxa"/>
              <w:right w:w="28" w:type="dxa"/>
            </w:tcMar>
            <w:vAlign w:val="center"/>
          </w:tcPr>
          <w:p w:rsidR="00E93EA1" w:rsidRPr="00A36D66" w:rsidRDefault="00E93EA1" w:rsidP="00E93EA1">
            <w:pPr>
              <w:jc w:val="center"/>
              <w:rPr>
                <w:color w:val="000000"/>
                <w:sz w:val="20"/>
                <w:szCs w:val="20"/>
              </w:rPr>
            </w:pPr>
          </w:p>
        </w:tc>
        <w:tc>
          <w:tcPr>
            <w:tcW w:w="1548" w:type="dxa"/>
            <w:vMerge/>
            <w:tcBorders>
              <w:left w:val="nil"/>
              <w:bottom w:val="single" w:sz="8" w:space="0" w:color="auto"/>
              <w:right w:val="single" w:sz="8" w:space="0" w:color="auto"/>
            </w:tcBorders>
            <w:shd w:val="clear" w:color="auto" w:fill="auto"/>
            <w:tcMar>
              <w:left w:w="28" w:type="dxa"/>
              <w:right w:w="28" w:type="dxa"/>
            </w:tcMar>
            <w:vAlign w:val="center"/>
          </w:tcPr>
          <w:p w:rsidR="00E93EA1" w:rsidRPr="00A36D66" w:rsidRDefault="00E93EA1" w:rsidP="00E93EA1">
            <w:pPr>
              <w:rPr>
                <w:color w:val="000000"/>
                <w:sz w:val="20"/>
                <w:szCs w:val="20"/>
              </w:rPr>
            </w:pPr>
          </w:p>
        </w:tc>
        <w:tc>
          <w:tcPr>
            <w:tcW w:w="2846" w:type="dxa"/>
            <w:tcBorders>
              <w:top w:val="nil"/>
              <w:left w:val="nil"/>
              <w:bottom w:val="single" w:sz="8" w:space="0" w:color="auto"/>
              <w:right w:val="single" w:sz="8" w:space="0" w:color="auto"/>
            </w:tcBorders>
            <w:shd w:val="clear" w:color="auto" w:fill="auto"/>
            <w:tcMar>
              <w:left w:w="28" w:type="dxa"/>
              <w:right w:w="28" w:type="dxa"/>
            </w:tcMar>
            <w:vAlign w:val="center"/>
          </w:tcPr>
          <w:p w:rsidR="00E93EA1" w:rsidRPr="00A36D66" w:rsidRDefault="00E93EA1" w:rsidP="00E93EA1">
            <w:pPr>
              <w:rPr>
                <w:color w:val="000000"/>
                <w:sz w:val="20"/>
                <w:szCs w:val="20"/>
              </w:rPr>
            </w:pPr>
            <w:r w:rsidRPr="00A36D66">
              <w:rPr>
                <w:color w:val="000000"/>
                <w:sz w:val="20"/>
                <w:szCs w:val="20"/>
              </w:rPr>
              <w:t>комплексон АКВА-М</w:t>
            </w:r>
          </w:p>
        </w:tc>
        <w:tc>
          <w:tcPr>
            <w:tcW w:w="1958" w:type="dxa"/>
            <w:tcBorders>
              <w:top w:val="nil"/>
              <w:left w:val="nil"/>
              <w:bottom w:val="single" w:sz="8" w:space="0" w:color="auto"/>
              <w:right w:val="single" w:sz="8" w:space="0" w:color="auto"/>
            </w:tcBorders>
            <w:shd w:val="clear" w:color="auto" w:fill="auto"/>
            <w:tcMar>
              <w:left w:w="28" w:type="dxa"/>
              <w:right w:w="28" w:type="dxa"/>
            </w:tcMar>
            <w:vAlign w:val="center"/>
          </w:tcPr>
          <w:p w:rsidR="00E93EA1" w:rsidRPr="00A36D66" w:rsidRDefault="00E93EA1" w:rsidP="00E93EA1">
            <w:pPr>
              <w:jc w:val="center"/>
              <w:rPr>
                <w:color w:val="000000"/>
                <w:sz w:val="20"/>
                <w:szCs w:val="20"/>
              </w:rPr>
            </w:pPr>
            <w:r w:rsidRPr="00A36D66">
              <w:rPr>
                <w:color w:val="000000"/>
                <w:sz w:val="20"/>
                <w:szCs w:val="20"/>
              </w:rPr>
              <w:t>0,8</w:t>
            </w:r>
          </w:p>
        </w:tc>
        <w:tc>
          <w:tcPr>
            <w:tcW w:w="1040" w:type="dxa"/>
            <w:vMerge/>
            <w:tcBorders>
              <w:left w:val="nil"/>
              <w:bottom w:val="single" w:sz="8" w:space="0" w:color="auto"/>
              <w:right w:val="single" w:sz="8" w:space="0" w:color="auto"/>
            </w:tcBorders>
            <w:shd w:val="clear" w:color="auto" w:fill="auto"/>
            <w:tcMar>
              <w:left w:w="28" w:type="dxa"/>
              <w:right w:w="28" w:type="dxa"/>
            </w:tcMar>
            <w:vAlign w:val="center"/>
          </w:tcPr>
          <w:p w:rsidR="00E93EA1" w:rsidRPr="00A36D66" w:rsidRDefault="00E93EA1" w:rsidP="00E93EA1">
            <w:pPr>
              <w:jc w:val="center"/>
              <w:rPr>
                <w:color w:val="000000"/>
                <w:sz w:val="20"/>
                <w:szCs w:val="20"/>
              </w:rPr>
            </w:pPr>
          </w:p>
        </w:tc>
        <w:tc>
          <w:tcPr>
            <w:tcW w:w="930" w:type="dxa"/>
            <w:vMerge/>
            <w:tcBorders>
              <w:left w:val="nil"/>
              <w:bottom w:val="single" w:sz="8" w:space="0" w:color="auto"/>
              <w:right w:val="single" w:sz="8" w:space="0" w:color="auto"/>
            </w:tcBorders>
            <w:shd w:val="clear" w:color="000000" w:fill="FFFFFF"/>
            <w:tcMar>
              <w:left w:w="28" w:type="dxa"/>
              <w:right w:w="28" w:type="dxa"/>
            </w:tcMar>
            <w:vAlign w:val="center"/>
          </w:tcPr>
          <w:p w:rsidR="00E93EA1" w:rsidRPr="00A36D66" w:rsidRDefault="00E93EA1" w:rsidP="00E93EA1">
            <w:pPr>
              <w:jc w:val="center"/>
              <w:rPr>
                <w:color w:val="000000"/>
                <w:sz w:val="20"/>
                <w:szCs w:val="20"/>
              </w:rPr>
            </w:pPr>
          </w:p>
        </w:tc>
        <w:tc>
          <w:tcPr>
            <w:tcW w:w="992" w:type="dxa"/>
            <w:vMerge/>
            <w:tcBorders>
              <w:left w:val="nil"/>
              <w:bottom w:val="single" w:sz="8" w:space="0" w:color="auto"/>
              <w:right w:val="single" w:sz="8" w:space="0" w:color="auto"/>
            </w:tcBorders>
            <w:shd w:val="clear" w:color="000000" w:fill="FFFFFF"/>
            <w:tcMar>
              <w:left w:w="28" w:type="dxa"/>
              <w:right w:w="28" w:type="dxa"/>
            </w:tcMar>
            <w:vAlign w:val="center"/>
          </w:tcPr>
          <w:p w:rsidR="00E93EA1" w:rsidRPr="00A36D66" w:rsidRDefault="00E93EA1" w:rsidP="00E93EA1">
            <w:pPr>
              <w:jc w:val="center"/>
              <w:rPr>
                <w:color w:val="000000"/>
                <w:sz w:val="20"/>
                <w:szCs w:val="20"/>
              </w:rPr>
            </w:pPr>
          </w:p>
        </w:tc>
      </w:tr>
      <w:tr w:rsidR="00E93EA1" w:rsidRPr="00A36D66" w:rsidTr="00A36D66">
        <w:trPr>
          <w:trHeight w:val="20"/>
        </w:trPr>
        <w:tc>
          <w:tcPr>
            <w:tcW w:w="416" w:type="dxa"/>
            <w:vMerge w:val="restart"/>
            <w:tcBorders>
              <w:top w:val="nil"/>
              <w:left w:val="single" w:sz="8" w:space="0" w:color="auto"/>
              <w:right w:val="single" w:sz="8" w:space="0" w:color="auto"/>
            </w:tcBorders>
            <w:shd w:val="clear" w:color="auto" w:fill="auto"/>
            <w:tcMar>
              <w:left w:w="28" w:type="dxa"/>
              <w:right w:w="28" w:type="dxa"/>
            </w:tcMar>
            <w:vAlign w:val="center"/>
            <w:hideMark/>
          </w:tcPr>
          <w:p w:rsidR="00E93EA1" w:rsidRPr="00A36D66" w:rsidRDefault="00E93EA1" w:rsidP="00E93EA1">
            <w:pPr>
              <w:jc w:val="center"/>
              <w:rPr>
                <w:color w:val="000000"/>
                <w:sz w:val="20"/>
                <w:szCs w:val="20"/>
              </w:rPr>
            </w:pPr>
            <w:r w:rsidRPr="00A36D66">
              <w:rPr>
                <w:color w:val="000000"/>
                <w:sz w:val="20"/>
                <w:szCs w:val="20"/>
              </w:rPr>
              <w:t>3</w:t>
            </w:r>
          </w:p>
        </w:tc>
        <w:tc>
          <w:tcPr>
            <w:tcW w:w="1548" w:type="dxa"/>
            <w:vMerge w:val="restart"/>
            <w:tcBorders>
              <w:top w:val="nil"/>
              <w:left w:val="nil"/>
              <w:right w:val="single" w:sz="8" w:space="0" w:color="auto"/>
            </w:tcBorders>
            <w:shd w:val="clear" w:color="auto" w:fill="auto"/>
            <w:tcMar>
              <w:left w:w="28" w:type="dxa"/>
              <w:right w:w="28" w:type="dxa"/>
            </w:tcMar>
            <w:vAlign w:val="center"/>
            <w:hideMark/>
          </w:tcPr>
          <w:p w:rsidR="00E93EA1" w:rsidRPr="00A36D66" w:rsidRDefault="00E93EA1" w:rsidP="00E93EA1">
            <w:pPr>
              <w:rPr>
                <w:color w:val="000000"/>
                <w:sz w:val="20"/>
                <w:szCs w:val="20"/>
              </w:rPr>
            </w:pPr>
            <w:r w:rsidRPr="00A36D66">
              <w:rPr>
                <w:color w:val="000000"/>
                <w:sz w:val="20"/>
                <w:szCs w:val="20"/>
              </w:rPr>
              <w:t>Котельная № 4</w:t>
            </w:r>
          </w:p>
        </w:tc>
        <w:tc>
          <w:tcPr>
            <w:tcW w:w="284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E93EA1" w:rsidRPr="00A36D66" w:rsidRDefault="00E93EA1" w:rsidP="00E93EA1">
            <w:pPr>
              <w:rPr>
                <w:color w:val="000000"/>
                <w:sz w:val="20"/>
                <w:szCs w:val="20"/>
              </w:rPr>
            </w:pPr>
            <w:r w:rsidRPr="00A36D66">
              <w:rPr>
                <w:color w:val="000000"/>
                <w:sz w:val="20"/>
                <w:szCs w:val="20"/>
              </w:rPr>
              <w:t xml:space="preserve">реагентная Аквафлоу SF 75-77 периодического действия, </w:t>
            </w:r>
          </w:p>
        </w:tc>
        <w:tc>
          <w:tcPr>
            <w:tcW w:w="1958" w:type="dxa"/>
            <w:tcBorders>
              <w:top w:val="nil"/>
              <w:left w:val="nil"/>
              <w:bottom w:val="single" w:sz="8" w:space="0" w:color="auto"/>
              <w:right w:val="single" w:sz="8" w:space="0" w:color="auto"/>
            </w:tcBorders>
            <w:shd w:val="clear" w:color="auto" w:fill="auto"/>
            <w:tcMar>
              <w:left w:w="28" w:type="dxa"/>
              <w:right w:w="28" w:type="dxa"/>
            </w:tcMar>
            <w:vAlign w:val="center"/>
          </w:tcPr>
          <w:p w:rsidR="00E93EA1" w:rsidRPr="00A36D66" w:rsidRDefault="00E93EA1" w:rsidP="00E93EA1">
            <w:pPr>
              <w:jc w:val="center"/>
              <w:rPr>
                <w:color w:val="000000"/>
                <w:sz w:val="20"/>
                <w:szCs w:val="20"/>
              </w:rPr>
            </w:pPr>
            <w:r w:rsidRPr="00A36D66">
              <w:rPr>
                <w:color w:val="000000"/>
                <w:sz w:val="20"/>
                <w:szCs w:val="20"/>
              </w:rPr>
              <w:t>1,8</w:t>
            </w:r>
          </w:p>
        </w:tc>
        <w:tc>
          <w:tcPr>
            <w:tcW w:w="1040" w:type="dxa"/>
            <w:vMerge w:val="restart"/>
            <w:tcBorders>
              <w:top w:val="nil"/>
              <w:left w:val="nil"/>
              <w:right w:val="single" w:sz="8" w:space="0" w:color="auto"/>
            </w:tcBorders>
            <w:shd w:val="clear" w:color="auto" w:fill="auto"/>
            <w:tcMar>
              <w:left w:w="28" w:type="dxa"/>
              <w:right w:w="28" w:type="dxa"/>
            </w:tcMar>
            <w:vAlign w:val="center"/>
            <w:hideMark/>
          </w:tcPr>
          <w:p w:rsidR="00E93EA1" w:rsidRPr="00A36D66" w:rsidRDefault="00E93EA1" w:rsidP="00E93EA1">
            <w:pPr>
              <w:jc w:val="center"/>
              <w:rPr>
                <w:color w:val="000000"/>
                <w:sz w:val="20"/>
                <w:szCs w:val="20"/>
              </w:rPr>
            </w:pPr>
            <w:r w:rsidRPr="00A36D66">
              <w:rPr>
                <w:color w:val="000000"/>
                <w:sz w:val="20"/>
                <w:szCs w:val="20"/>
              </w:rPr>
              <w:t>3,3</w:t>
            </w:r>
          </w:p>
        </w:tc>
        <w:tc>
          <w:tcPr>
            <w:tcW w:w="930" w:type="dxa"/>
            <w:vMerge w:val="restart"/>
            <w:tcBorders>
              <w:top w:val="nil"/>
              <w:left w:val="nil"/>
              <w:right w:val="single" w:sz="8" w:space="0" w:color="auto"/>
            </w:tcBorders>
            <w:shd w:val="clear" w:color="000000" w:fill="FFFFFF"/>
            <w:tcMar>
              <w:left w:w="28" w:type="dxa"/>
              <w:right w:w="28" w:type="dxa"/>
            </w:tcMar>
            <w:vAlign w:val="center"/>
            <w:hideMark/>
          </w:tcPr>
          <w:p w:rsidR="00E93EA1" w:rsidRPr="00A36D66" w:rsidRDefault="00E93EA1" w:rsidP="00E93EA1">
            <w:pPr>
              <w:jc w:val="center"/>
              <w:rPr>
                <w:color w:val="000000"/>
                <w:sz w:val="20"/>
                <w:szCs w:val="20"/>
              </w:rPr>
            </w:pPr>
            <w:r w:rsidRPr="00A36D66">
              <w:rPr>
                <w:color w:val="000000"/>
                <w:sz w:val="20"/>
                <w:szCs w:val="20"/>
              </w:rPr>
              <w:t>1,2</w:t>
            </w:r>
          </w:p>
        </w:tc>
        <w:tc>
          <w:tcPr>
            <w:tcW w:w="992" w:type="dxa"/>
            <w:vMerge w:val="restart"/>
            <w:tcBorders>
              <w:top w:val="nil"/>
              <w:left w:val="nil"/>
              <w:right w:val="single" w:sz="8" w:space="0" w:color="auto"/>
            </w:tcBorders>
            <w:shd w:val="clear" w:color="000000" w:fill="FFFFFF"/>
            <w:tcMar>
              <w:left w:w="28" w:type="dxa"/>
              <w:right w:w="28" w:type="dxa"/>
            </w:tcMar>
            <w:vAlign w:val="center"/>
            <w:hideMark/>
          </w:tcPr>
          <w:p w:rsidR="00E93EA1" w:rsidRPr="00A36D66" w:rsidRDefault="00E93EA1" w:rsidP="00E93EA1">
            <w:pPr>
              <w:jc w:val="center"/>
              <w:rPr>
                <w:color w:val="000000"/>
                <w:sz w:val="20"/>
                <w:szCs w:val="20"/>
              </w:rPr>
            </w:pPr>
            <w:r w:rsidRPr="00A36D66">
              <w:rPr>
                <w:color w:val="000000"/>
                <w:sz w:val="20"/>
                <w:szCs w:val="20"/>
              </w:rPr>
              <w:t>26%</w:t>
            </w:r>
          </w:p>
        </w:tc>
      </w:tr>
      <w:tr w:rsidR="00E93EA1" w:rsidRPr="00A36D66" w:rsidTr="00A36D66">
        <w:trPr>
          <w:trHeight w:val="20"/>
        </w:trPr>
        <w:tc>
          <w:tcPr>
            <w:tcW w:w="416" w:type="dxa"/>
            <w:vMerge/>
            <w:tcBorders>
              <w:left w:val="single" w:sz="8" w:space="0" w:color="auto"/>
              <w:bottom w:val="single" w:sz="8" w:space="0" w:color="auto"/>
              <w:right w:val="single" w:sz="8" w:space="0" w:color="auto"/>
            </w:tcBorders>
            <w:shd w:val="clear" w:color="auto" w:fill="auto"/>
            <w:tcMar>
              <w:left w:w="28" w:type="dxa"/>
              <w:right w:w="28" w:type="dxa"/>
            </w:tcMar>
            <w:vAlign w:val="center"/>
          </w:tcPr>
          <w:p w:rsidR="00E93EA1" w:rsidRPr="00A36D66" w:rsidRDefault="00E93EA1" w:rsidP="00E93EA1">
            <w:pPr>
              <w:jc w:val="center"/>
              <w:rPr>
                <w:color w:val="000000"/>
                <w:sz w:val="20"/>
                <w:szCs w:val="20"/>
              </w:rPr>
            </w:pPr>
          </w:p>
        </w:tc>
        <w:tc>
          <w:tcPr>
            <w:tcW w:w="1548" w:type="dxa"/>
            <w:vMerge/>
            <w:tcBorders>
              <w:left w:val="nil"/>
              <w:bottom w:val="single" w:sz="8" w:space="0" w:color="auto"/>
              <w:right w:val="single" w:sz="8" w:space="0" w:color="auto"/>
            </w:tcBorders>
            <w:shd w:val="clear" w:color="auto" w:fill="auto"/>
            <w:tcMar>
              <w:left w:w="28" w:type="dxa"/>
              <w:right w:w="28" w:type="dxa"/>
            </w:tcMar>
            <w:vAlign w:val="center"/>
          </w:tcPr>
          <w:p w:rsidR="00E93EA1" w:rsidRPr="00A36D66" w:rsidRDefault="00E93EA1" w:rsidP="00E93EA1">
            <w:pPr>
              <w:rPr>
                <w:color w:val="000000"/>
                <w:sz w:val="20"/>
                <w:szCs w:val="20"/>
              </w:rPr>
            </w:pPr>
          </w:p>
        </w:tc>
        <w:tc>
          <w:tcPr>
            <w:tcW w:w="2846" w:type="dxa"/>
            <w:tcBorders>
              <w:top w:val="nil"/>
              <w:left w:val="nil"/>
              <w:bottom w:val="single" w:sz="8" w:space="0" w:color="auto"/>
              <w:right w:val="single" w:sz="8" w:space="0" w:color="auto"/>
            </w:tcBorders>
            <w:shd w:val="clear" w:color="auto" w:fill="auto"/>
            <w:tcMar>
              <w:left w:w="28" w:type="dxa"/>
              <w:right w:w="28" w:type="dxa"/>
            </w:tcMar>
            <w:vAlign w:val="center"/>
          </w:tcPr>
          <w:p w:rsidR="00E93EA1" w:rsidRPr="00A36D66" w:rsidRDefault="00E93EA1" w:rsidP="00E93EA1">
            <w:pPr>
              <w:rPr>
                <w:color w:val="000000"/>
                <w:sz w:val="20"/>
                <w:szCs w:val="20"/>
              </w:rPr>
            </w:pPr>
            <w:r w:rsidRPr="00A36D66">
              <w:rPr>
                <w:color w:val="000000"/>
                <w:sz w:val="20"/>
                <w:szCs w:val="20"/>
              </w:rPr>
              <w:t>Аквафлоу SF 125/2-91.90 - непрерывного действия</w:t>
            </w:r>
          </w:p>
        </w:tc>
        <w:tc>
          <w:tcPr>
            <w:tcW w:w="1958" w:type="dxa"/>
            <w:tcBorders>
              <w:top w:val="nil"/>
              <w:left w:val="nil"/>
              <w:bottom w:val="single" w:sz="8" w:space="0" w:color="auto"/>
              <w:right w:val="single" w:sz="8" w:space="0" w:color="auto"/>
            </w:tcBorders>
            <w:shd w:val="clear" w:color="auto" w:fill="auto"/>
            <w:tcMar>
              <w:left w:w="28" w:type="dxa"/>
              <w:right w:w="28" w:type="dxa"/>
            </w:tcMar>
            <w:vAlign w:val="center"/>
          </w:tcPr>
          <w:p w:rsidR="00E93EA1" w:rsidRPr="00A36D66" w:rsidRDefault="00E93EA1" w:rsidP="00E93EA1">
            <w:pPr>
              <w:jc w:val="center"/>
              <w:rPr>
                <w:color w:val="000000"/>
                <w:sz w:val="20"/>
                <w:szCs w:val="20"/>
              </w:rPr>
            </w:pPr>
            <w:r w:rsidRPr="00A36D66">
              <w:rPr>
                <w:color w:val="000000"/>
                <w:sz w:val="20"/>
                <w:szCs w:val="20"/>
              </w:rPr>
              <w:t>2,6</w:t>
            </w:r>
          </w:p>
        </w:tc>
        <w:tc>
          <w:tcPr>
            <w:tcW w:w="1040" w:type="dxa"/>
            <w:vMerge/>
            <w:tcBorders>
              <w:left w:val="nil"/>
              <w:bottom w:val="single" w:sz="8" w:space="0" w:color="auto"/>
              <w:right w:val="single" w:sz="8" w:space="0" w:color="auto"/>
            </w:tcBorders>
            <w:shd w:val="clear" w:color="auto" w:fill="auto"/>
            <w:tcMar>
              <w:left w:w="28" w:type="dxa"/>
              <w:right w:w="28" w:type="dxa"/>
            </w:tcMar>
            <w:vAlign w:val="center"/>
          </w:tcPr>
          <w:p w:rsidR="00E93EA1" w:rsidRPr="00A36D66" w:rsidRDefault="00E93EA1" w:rsidP="00E93EA1">
            <w:pPr>
              <w:jc w:val="center"/>
              <w:rPr>
                <w:color w:val="000000"/>
                <w:sz w:val="20"/>
                <w:szCs w:val="20"/>
              </w:rPr>
            </w:pPr>
          </w:p>
        </w:tc>
        <w:tc>
          <w:tcPr>
            <w:tcW w:w="930" w:type="dxa"/>
            <w:vMerge/>
            <w:tcBorders>
              <w:left w:val="nil"/>
              <w:bottom w:val="single" w:sz="8" w:space="0" w:color="auto"/>
              <w:right w:val="single" w:sz="8" w:space="0" w:color="auto"/>
            </w:tcBorders>
            <w:shd w:val="clear" w:color="000000" w:fill="FFFFFF"/>
            <w:tcMar>
              <w:left w:w="28" w:type="dxa"/>
              <w:right w:w="28" w:type="dxa"/>
            </w:tcMar>
            <w:vAlign w:val="center"/>
          </w:tcPr>
          <w:p w:rsidR="00E93EA1" w:rsidRPr="00A36D66" w:rsidRDefault="00E93EA1" w:rsidP="00E93EA1">
            <w:pPr>
              <w:jc w:val="center"/>
              <w:rPr>
                <w:color w:val="000000"/>
                <w:sz w:val="20"/>
                <w:szCs w:val="20"/>
              </w:rPr>
            </w:pPr>
          </w:p>
        </w:tc>
        <w:tc>
          <w:tcPr>
            <w:tcW w:w="992" w:type="dxa"/>
            <w:vMerge/>
            <w:tcBorders>
              <w:left w:val="nil"/>
              <w:bottom w:val="single" w:sz="8" w:space="0" w:color="auto"/>
              <w:right w:val="single" w:sz="8" w:space="0" w:color="auto"/>
            </w:tcBorders>
            <w:shd w:val="clear" w:color="000000" w:fill="FFFFFF"/>
            <w:tcMar>
              <w:left w:w="28" w:type="dxa"/>
              <w:right w:w="28" w:type="dxa"/>
            </w:tcMar>
            <w:vAlign w:val="center"/>
          </w:tcPr>
          <w:p w:rsidR="00E93EA1" w:rsidRPr="00A36D66" w:rsidRDefault="00E93EA1" w:rsidP="00E93EA1">
            <w:pPr>
              <w:jc w:val="center"/>
              <w:rPr>
                <w:color w:val="000000"/>
                <w:sz w:val="20"/>
                <w:szCs w:val="20"/>
              </w:rPr>
            </w:pPr>
          </w:p>
        </w:tc>
      </w:tr>
      <w:tr w:rsidR="00E93EA1" w:rsidRPr="00A36D66" w:rsidTr="00A36D66">
        <w:trPr>
          <w:trHeight w:val="20"/>
        </w:trPr>
        <w:tc>
          <w:tcPr>
            <w:tcW w:w="416"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E93EA1" w:rsidRPr="00A36D66" w:rsidRDefault="00E93EA1" w:rsidP="00E93EA1">
            <w:pPr>
              <w:jc w:val="center"/>
              <w:rPr>
                <w:color w:val="000000"/>
                <w:sz w:val="20"/>
                <w:szCs w:val="20"/>
              </w:rPr>
            </w:pPr>
            <w:r w:rsidRPr="00A36D66">
              <w:rPr>
                <w:color w:val="000000"/>
                <w:sz w:val="20"/>
                <w:szCs w:val="20"/>
              </w:rPr>
              <w:t>4</w:t>
            </w:r>
          </w:p>
        </w:tc>
        <w:tc>
          <w:tcPr>
            <w:tcW w:w="154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E93EA1" w:rsidRPr="00A36D66" w:rsidRDefault="00E93EA1" w:rsidP="00E93EA1">
            <w:pPr>
              <w:rPr>
                <w:color w:val="000000"/>
                <w:sz w:val="20"/>
                <w:szCs w:val="20"/>
              </w:rPr>
            </w:pPr>
            <w:r w:rsidRPr="00A36D66">
              <w:rPr>
                <w:color w:val="000000"/>
                <w:sz w:val="20"/>
                <w:szCs w:val="20"/>
              </w:rPr>
              <w:t>Котельная № 3</w:t>
            </w:r>
          </w:p>
        </w:tc>
        <w:tc>
          <w:tcPr>
            <w:tcW w:w="284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E93EA1" w:rsidRPr="00A36D66" w:rsidRDefault="00E93EA1" w:rsidP="00E93EA1">
            <w:pPr>
              <w:rPr>
                <w:color w:val="000000"/>
                <w:sz w:val="20"/>
                <w:szCs w:val="20"/>
              </w:rPr>
            </w:pPr>
            <w:r w:rsidRPr="00A36D66">
              <w:rPr>
                <w:color w:val="000000"/>
                <w:sz w:val="20"/>
                <w:szCs w:val="20"/>
              </w:rPr>
              <w:t>АКВАФЛОУ DC SP62006</w:t>
            </w:r>
          </w:p>
        </w:tc>
        <w:tc>
          <w:tcPr>
            <w:tcW w:w="195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E93EA1" w:rsidRPr="00A36D66" w:rsidRDefault="00E93EA1" w:rsidP="00E93EA1">
            <w:pPr>
              <w:jc w:val="center"/>
              <w:rPr>
                <w:color w:val="000000"/>
                <w:sz w:val="20"/>
                <w:szCs w:val="20"/>
              </w:rPr>
            </w:pPr>
            <w:r w:rsidRPr="00A36D66">
              <w:rPr>
                <w:color w:val="000000"/>
                <w:sz w:val="20"/>
                <w:szCs w:val="20"/>
              </w:rPr>
              <w:t>2,5</w:t>
            </w:r>
          </w:p>
        </w:tc>
        <w:tc>
          <w:tcPr>
            <w:tcW w:w="104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E93EA1" w:rsidRPr="00A36D66" w:rsidRDefault="00E93EA1" w:rsidP="00E93EA1">
            <w:pPr>
              <w:jc w:val="center"/>
              <w:rPr>
                <w:color w:val="000000"/>
                <w:sz w:val="20"/>
                <w:szCs w:val="20"/>
              </w:rPr>
            </w:pPr>
            <w:r w:rsidRPr="00A36D66">
              <w:rPr>
                <w:color w:val="000000"/>
                <w:sz w:val="20"/>
                <w:szCs w:val="20"/>
              </w:rPr>
              <w:t>1,3</w:t>
            </w:r>
          </w:p>
        </w:tc>
        <w:tc>
          <w:tcPr>
            <w:tcW w:w="930" w:type="dxa"/>
            <w:tcBorders>
              <w:top w:val="nil"/>
              <w:left w:val="nil"/>
              <w:bottom w:val="single" w:sz="8" w:space="0" w:color="auto"/>
              <w:right w:val="single" w:sz="8" w:space="0" w:color="auto"/>
            </w:tcBorders>
            <w:shd w:val="clear" w:color="000000" w:fill="FFFFFF"/>
            <w:tcMar>
              <w:left w:w="28" w:type="dxa"/>
              <w:right w:w="28" w:type="dxa"/>
            </w:tcMar>
            <w:vAlign w:val="center"/>
            <w:hideMark/>
          </w:tcPr>
          <w:p w:rsidR="00E93EA1" w:rsidRPr="00A36D66" w:rsidRDefault="00E93EA1" w:rsidP="00E93EA1">
            <w:pPr>
              <w:jc w:val="center"/>
              <w:rPr>
                <w:color w:val="000000"/>
                <w:sz w:val="20"/>
                <w:szCs w:val="20"/>
              </w:rPr>
            </w:pPr>
            <w:r w:rsidRPr="00A36D66">
              <w:rPr>
                <w:color w:val="000000"/>
                <w:sz w:val="20"/>
                <w:szCs w:val="20"/>
              </w:rPr>
              <w:t>1,2</w:t>
            </w:r>
          </w:p>
        </w:tc>
        <w:tc>
          <w:tcPr>
            <w:tcW w:w="992" w:type="dxa"/>
            <w:tcBorders>
              <w:top w:val="nil"/>
              <w:left w:val="nil"/>
              <w:bottom w:val="single" w:sz="8" w:space="0" w:color="auto"/>
              <w:right w:val="single" w:sz="8" w:space="0" w:color="auto"/>
            </w:tcBorders>
            <w:shd w:val="clear" w:color="000000" w:fill="FFFFFF"/>
            <w:tcMar>
              <w:left w:w="28" w:type="dxa"/>
              <w:right w:w="28" w:type="dxa"/>
            </w:tcMar>
            <w:vAlign w:val="center"/>
            <w:hideMark/>
          </w:tcPr>
          <w:p w:rsidR="00E93EA1" w:rsidRPr="00A36D66" w:rsidRDefault="00E93EA1" w:rsidP="00E93EA1">
            <w:pPr>
              <w:jc w:val="center"/>
              <w:rPr>
                <w:color w:val="000000"/>
                <w:sz w:val="20"/>
                <w:szCs w:val="20"/>
              </w:rPr>
            </w:pPr>
            <w:r w:rsidRPr="00A36D66">
              <w:rPr>
                <w:color w:val="000000"/>
                <w:sz w:val="20"/>
                <w:szCs w:val="20"/>
              </w:rPr>
              <w:t>48%</w:t>
            </w:r>
          </w:p>
        </w:tc>
      </w:tr>
      <w:tr w:rsidR="00E93EA1" w:rsidRPr="00A36D66" w:rsidTr="00A36D66">
        <w:trPr>
          <w:trHeight w:val="20"/>
        </w:trPr>
        <w:tc>
          <w:tcPr>
            <w:tcW w:w="416"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E93EA1" w:rsidRPr="00A36D66" w:rsidRDefault="00E93EA1" w:rsidP="00E93EA1">
            <w:pPr>
              <w:jc w:val="center"/>
              <w:rPr>
                <w:color w:val="000000"/>
                <w:sz w:val="20"/>
                <w:szCs w:val="20"/>
              </w:rPr>
            </w:pPr>
            <w:r w:rsidRPr="00A36D66">
              <w:rPr>
                <w:color w:val="000000"/>
                <w:sz w:val="20"/>
                <w:szCs w:val="20"/>
              </w:rPr>
              <w:t>5</w:t>
            </w:r>
          </w:p>
        </w:tc>
        <w:tc>
          <w:tcPr>
            <w:tcW w:w="154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E93EA1" w:rsidRPr="00A36D66" w:rsidRDefault="00E93EA1" w:rsidP="00E93EA1">
            <w:pPr>
              <w:rPr>
                <w:color w:val="000000"/>
                <w:sz w:val="20"/>
                <w:szCs w:val="20"/>
              </w:rPr>
            </w:pPr>
            <w:r w:rsidRPr="00A36D66">
              <w:rPr>
                <w:color w:val="000000"/>
                <w:sz w:val="20"/>
                <w:szCs w:val="20"/>
              </w:rPr>
              <w:t>Котельная № 7</w:t>
            </w:r>
          </w:p>
        </w:tc>
        <w:tc>
          <w:tcPr>
            <w:tcW w:w="284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E93EA1" w:rsidRPr="00A36D66" w:rsidRDefault="00E93EA1" w:rsidP="00E93EA1">
            <w:pPr>
              <w:rPr>
                <w:color w:val="000000"/>
                <w:sz w:val="20"/>
                <w:szCs w:val="20"/>
              </w:rPr>
            </w:pPr>
            <w:r w:rsidRPr="00A36D66">
              <w:rPr>
                <w:color w:val="000000"/>
                <w:sz w:val="20"/>
                <w:szCs w:val="20"/>
              </w:rPr>
              <w:t>н/д</w:t>
            </w:r>
          </w:p>
        </w:tc>
        <w:tc>
          <w:tcPr>
            <w:tcW w:w="195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E93EA1" w:rsidRPr="00A36D66" w:rsidRDefault="00E93EA1" w:rsidP="00E93EA1">
            <w:pPr>
              <w:jc w:val="center"/>
              <w:rPr>
                <w:color w:val="000000"/>
                <w:sz w:val="20"/>
                <w:szCs w:val="20"/>
              </w:rPr>
            </w:pPr>
            <w:r w:rsidRPr="00A36D66">
              <w:rPr>
                <w:color w:val="000000"/>
                <w:sz w:val="20"/>
                <w:szCs w:val="20"/>
              </w:rPr>
              <w:t> н/д</w:t>
            </w:r>
          </w:p>
        </w:tc>
        <w:tc>
          <w:tcPr>
            <w:tcW w:w="104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E93EA1" w:rsidRPr="00A36D66" w:rsidRDefault="00E93EA1" w:rsidP="00E93EA1">
            <w:pPr>
              <w:jc w:val="center"/>
              <w:rPr>
                <w:color w:val="000000"/>
                <w:sz w:val="20"/>
                <w:szCs w:val="20"/>
              </w:rPr>
            </w:pPr>
            <w:r w:rsidRPr="00A36D66">
              <w:rPr>
                <w:color w:val="000000"/>
                <w:sz w:val="20"/>
                <w:szCs w:val="20"/>
              </w:rPr>
              <w:t>0,2</w:t>
            </w:r>
          </w:p>
        </w:tc>
        <w:tc>
          <w:tcPr>
            <w:tcW w:w="930" w:type="dxa"/>
            <w:tcBorders>
              <w:top w:val="nil"/>
              <w:left w:val="nil"/>
              <w:bottom w:val="single" w:sz="8" w:space="0" w:color="auto"/>
              <w:right w:val="single" w:sz="8" w:space="0" w:color="auto"/>
            </w:tcBorders>
            <w:shd w:val="clear" w:color="000000" w:fill="FFFFFF"/>
            <w:tcMar>
              <w:left w:w="28" w:type="dxa"/>
              <w:right w:w="28" w:type="dxa"/>
            </w:tcMar>
            <w:vAlign w:val="center"/>
            <w:hideMark/>
          </w:tcPr>
          <w:p w:rsidR="00E93EA1" w:rsidRPr="00A36D66" w:rsidRDefault="00E93EA1" w:rsidP="00E93EA1">
            <w:pPr>
              <w:jc w:val="center"/>
              <w:rPr>
                <w:color w:val="000000"/>
                <w:sz w:val="20"/>
                <w:szCs w:val="20"/>
              </w:rPr>
            </w:pPr>
            <w:r w:rsidRPr="00A36D66">
              <w:rPr>
                <w:color w:val="000000"/>
                <w:sz w:val="20"/>
                <w:szCs w:val="20"/>
              </w:rPr>
              <w:t>-0,2</w:t>
            </w:r>
          </w:p>
        </w:tc>
        <w:tc>
          <w:tcPr>
            <w:tcW w:w="992" w:type="dxa"/>
            <w:tcBorders>
              <w:top w:val="nil"/>
              <w:left w:val="nil"/>
              <w:bottom w:val="single" w:sz="8" w:space="0" w:color="auto"/>
              <w:right w:val="single" w:sz="8" w:space="0" w:color="auto"/>
            </w:tcBorders>
            <w:shd w:val="clear" w:color="000000" w:fill="FFFFFF"/>
            <w:tcMar>
              <w:left w:w="28" w:type="dxa"/>
              <w:right w:w="28" w:type="dxa"/>
            </w:tcMar>
            <w:vAlign w:val="center"/>
            <w:hideMark/>
          </w:tcPr>
          <w:p w:rsidR="00E93EA1" w:rsidRPr="00A36D66" w:rsidRDefault="00E93EA1" w:rsidP="00E93EA1">
            <w:pPr>
              <w:jc w:val="center"/>
              <w:rPr>
                <w:color w:val="000000"/>
                <w:sz w:val="20"/>
                <w:szCs w:val="20"/>
              </w:rPr>
            </w:pPr>
            <w:r w:rsidRPr="00A36D66">
              <w:rPr>
                <w:color w:val="000000"/>
                <w:sz w:val="20"/>
                <w:szCs w:val="20"/>
              </w:rPr>
              <w:t>0%</w:t>
            </w:r>
          </w:p>
        </w:tc>
      </w:tr>
      <w:tr w:rsidR="00E93EA1" w:rsidRPr="00A36D66" w:rsidTr="00A36D66">
        <w:trPr>
          <w:trHeight w:val="20"/>
        </w:trPr>
        <w:tc>
          <w:tcPr>
            <w:tcW w:w="416"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E93EA1" w:rsidRPr="00A36D66" w:rsidRDefault="00E93EA1" w:rsidP="00E93EA1">
            <w:pPr>
              <w:jc w:val="center"/>
              <w:rPr>
                <w:color w:val="000000"/>
                <w:sz w:val="20"/>
                <w:szCs w:val="20"/>
              </w:rPr>
            </w:pPr>
            <w:r w:rsidRPr="00A36D66">
              <w:rPr>
                <w:color w:val="000000"/>
                <w:sz w:val="20"/>
                <w:szCs w:val="20"/>
              </w:rPr>
              <w:t>6</w:t>
            </w:r>
          </w:p>
        </w:tc>
        <w:tc>
          <w:tcPr>
            <w:tcW w:w="154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E93EA1" w:rsidRPr="00A36D66" w:rsidRDefault="00E93EA1" w:rsidP="00E93EA1">
            <w:pPr>
              <w:rPr>
                <w:color w:val="000000"/>
                <w:sz w:val="20"/>
                <w:szCs w:val="20"/>
              </w:rPr>
            </w:pPr>
            <w:r w:rsidRPr="00A36D66">
              <w:rPr>
                <w:color w:val="000000"/>
                <w:sz w:val="20"/>
                <w:szCs w:val="20"/>
              </w:rPr>
              <w:t>Котельная № 9</w:t>
            </w:r>
          </w:p>
        </w:tc>
        <w:tc>
          <w:tcPr>
            <w:tcW w:w="284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E93EA1" w:rsidRPr="00A36D66" w:rsidRDefault="00E93EA1" w:rsidP="00E93EA1">
            <w:pPr>
              <w:rPr>
                <w:color w:val="000000"/>
                <w:sz w:val="20"/>
                <w:szCs w:val="20"/>
              </w:rPr>
            </w:pPr>
            <w:r w:rsidRPr="00A36D66">
              <w:rPr>
                <w:color w:val="000000"/>
                <w:sz w:val="20"/>
                <w:szCs w:val="20"/>
              </w:rPr>
              <w:t>Аквафлоу SF 20-56</w:t>
            </w:r>
          </w:p>
        </w:tc>
        <w:tc>
          <w:tcPr>
            <w:tcW w:w="195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E93EA1" w:rsidRPr="00A36D66" w:rsidRDefault="00E93EA1" w:rsidP="00E93EA1">
            <w:pPr>
              <w:jc w:val="center"/>
              <w:rPr>
                <w:color w:val="000000"/>
                <w:sz w:val="20"/>
                <w:szCs w:val="20"/>
              </w:rPr>
            </w:pPr>
            <w:r w:rsidRPr="00A36D66">
              <w:rPr>
                <w:color w:val="000000"/>
                <w:sz w:val="20"/>
                <w:szCs w:val="20"/>
              </w:rPr>
              <w:t>0,7</w:t>
            </w:r>
          </w:p>
        </w:tc>
        <w:tc>
          <w:tcPr>
            <w:tcW w:w="104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E93EA1" w:rsidRPr="00A36D66" w:rsidRDefault="00E93EA1" w:rsidP="00E93EA1">
            <w:pPr>
              <w:jc w:val="center"/>
              <w:rPr>
                <w:color w:val="000000"/>
                <w:sz w:val="20"/>
                <w:szCs w:val="20"/>
              </w:rPr>
            </w:pPr>
            <w:r w:rsidRPr="00A36D66">
              <w:rPr>
                <w:color w:val="000000"/>
                <w:sz w:val="20"/>
                <w:szCs w:val="20"/>
              </w:rPr>
              <w:t>0,5</w:t>
            </w:r>
          </w:p>
        </w:tc>
        <w:tc>
          <w:tcPr>
            <w:tcW w:w="930" w:type="dxa"/>
            <w:tcBorders>
              <w:top w:val="nil"/>
              <w:left w:val="nil"/>
              <w:bottom w:val="single" w:sz="8" w:space="0" w:color="auto"/>
              <w:right w:val="single" w:sz="8" w:space="0" w:color="auto"/>
            </w:tcBorders>
            <w:shd w:val="clear" w:color="000000" w:fill="FFFFFF"/>
            <w:tcMar>
              <w:left w:w="28" w:type="dxa"/>
              <w:right w:w="28" w:type="dxa"/>
            </w:tcMar>
            <w:vAlign w:val="center"/>
            <w:hideMark/>
          </w:tcPr>
          <w:p w:rsidR="00E93EA1" w:rsidRPr="00A36D66" w:rsidRDefault="00E93EA1" w:rsidP="00E93EA1">
            <w:pPr>
              <w:jc w:val="center"/>
              <w:rPr>
                <w:color w:val="000000"/>
                <w:sz w:val="20"/>
                <w:szCs w:val="20"/>
              </w:rPr>
            </w:pPr>
            <w:r w:rsidRPr="00A36D66">
              <w:rPr>
                <w:color w:val="000000"/>
                <w:sz w:val="20"/>
                <w:szCs w:val="20"/>
              </w:rPr>
              <w:t>0,2</w:t>
            </w:r>
          </w:p>
        </w:tc>
        <w:tc>
          <w:tcPr>
            <w:tcW w:w="992" w:type="dxa"/>
            <w:tcBorders>
              <w:top w:val="nil"/>
              <w:left w:val="nil"/>
              <w:bottom w:val="single" w:sz="8" w:space="0" w:color="auto"/>
              <w:right w:val="single" w:sz="8" w:space="0" w:color="auto"/>
            </w:tcBorders>
            <w:shd w:val="clear" w:color="000000" w:fill="FFFFFF"/>
            <w:tcMar>
              <w:left w:w="28" w:type="dxa"/>
              <w:right w:w="28" w:type="dxa"/>
            </w:tcMar>
            <w:vAlign w:val="center"/>
            <w:hideMark/>
          </w:tcPr>
          <w:p w:rsidR="00E93EA1" w:rsidRPr="00A36D66" w:rsidRDefault="00E93EA1" w:rsidP="00E93EA1">
            <w:pPr>
              <w:jc w:val="center"/>
              <w:rPr>
                <w:color w:val="000000"/>
                <w:sz w:val="20"/>
                <w:szCs w:val="20"/>
              </w:rPr>
            </w:pPr>
            <w:r w:rsidRPr="00A36D66">
              <w:rPr>
                <w:color w:val="000000"/>
                <w:sz w:val="20"/>
                <w:szCs w:val="20"/>
              </w:rPr>
              <w:t>35%</w:t>
            </w:r>
          </w:p>
        </w:tc>
      </w:tr>
      <w:tr w:rsidR="00E93EA1" w:rsidRPr="00A36D66" w:rsidTr="00A36D66">
        <w:trPr>
          <w:trHeight w:val="20"/>
        </w:trPr>
        <w:tc>
          <w:tcPr>
            <w:tcW w:w="416" w:type="dxa"/>
            <w:tcBorders>
              <w:top w:val="nil"/>
              <w:left w:val="single" w:sz="8" w:space="0" w:color="auto"/>
              <w:bottom w:val="single" w:sz="4" w:space="0" w:color="auto"/>
              <w:right w:val="single" w:sz="8" w:space="0" w:color="auto"/>
            </w:tcBorders>
            <w:shd w:val="clear" w:color="auto" w:fill="auto"/>
            <w:tcMar>
              <w:left w:w="28" w:type="dxa"/>
              <w:right w:w="28" w:type="dxa"/>
            </w:tcMar>
            <w:vAlign w:val="center"/>
            <w:hideMark/>
          </w:tcPr>
          <w:p w:rsidR="00E93EA1" w:rsidRPr="00A36D66" w:rsidRDefault="00E93EA1" w:rsidP="00E93EA1">
            <w:pPr>
              <w:jc w:val="center"/>
              <w:rPr>
                <w:color w:val="000000"/>
                <w:sz w:val="20"/>
                <w:szCs w:val="20"/>
              </w:rPr>
            </w:pPr>
            <w:r w:rsidRPr="00A36D66">
              <w:rPr>
                <w:color w:val="000000"/>
                <w:sz w:val="20"/>
                <w:szCs w:val="20"/>
              </w:rPr>
              <w:t>7</w:t>
            </w:r>
          </w:p>
        </w:tc>
        <w:tc>
          <w:tcPr>
            <w:tcW w:w="1548" w:type="dxa"/>
            <w:tcBorders>
              <w:top w:val="nil"/>
              <w:left w:val="nil"/>
              <w:bottom w:val="single" w:sz="4" w:space="0" w:color="auto"/>
              <w:right w:val="single" w:sz="8" w:space="0" w:color="auto"/>
            </w:tcBorders>
            <w:shd w:val="clear" w:color="auto" w:fill="auto"/>
            <w:tcMar>
              <w:left w:w="28" w:type="dxa"/>
              <w:right w:w="28" w:type="dxa"/>
            </w:tcMar>
            <w:vAlign w:val="center"/>
            <w:hideMark/>
          </w:tcPr>
          <w:p w:rsidR="00E93EA1" w:rsidRPr="00A36D66" w:rsidRDefault="00E93EA1" w:rsidP="00E93EA1">
            <w:pPr>
              <w:rPr>
                <w:color w:val="000000"/>
                <w:sz w:val="20"/>
                <w:szCs w:val="20"/>
              </w:rPr>
            </w:pPr>
            <w:r w:rsidRPr="00A36D66">
              <w:rPr>
                <w:color w:val="000000"/>
                <w:sz w:val="20"/>
                <w:szCs w:val="20"/>
              </w:rPr>
              <w:t>Котельная № 8</w:t>
            </w:r>
          </w:p>
        </w:tc>
        <w:tc>
          <w:tcPr>
            <w:tcW w:w="2846" w:type="dxa"/>
            <w:tcBorders>
              <w:top w:val="nil"/>
              <w:left w:val="nil"/>
              <w:bottom w:val="single" w:sz="4" w:space="0" w:color="auto"/>
              <w:right w:val="single" w:sz="8" w:space="0" w:color="auto"/>
            </w:tcBorders>
            <w:shd w:val="clear" w:color="auto" w:fill="auto"/>
            <w:tcMar>
              <w:left w:w="28" w:type="dxa"/>
              <w:right w:w="28" w:type="dxa"/>
            </w:tcMar>
            <w:vAlign w:val="center"/>
            <w:hideMark/>
          </w:tcPr>
          <w:p w:rsidR="00E93EA1" w:rsidRPr="00A36D66" w:rsidRDefault="00E93EA1" w:rsidP="00E93EA1">
            <w:pPr>
              <w:rPr>
                <w:color w:val="000000"/>
                <w:sz w:val="20"/>
                <w:szCs w:val="20"/>
              </w:rPr>
            </w:pPr>
            <w:r w:rsidRPr="00A36D66">
              <w:rPr>
                <w:color w:val="000000"/>
                <w:sz w:val="20"/>
                <w:szCs w:val="20"/>
              </w:rPr>
              <w:t>Аквафлоу SF 20-56</w:t>
            </w:r>
          </w:p>
        </w:tc>
        <w:tc>
          <w:tcPr>
            <w:tcW w:w="1958" w:type="dxa"/>
            <w:tcBorders>
              <w:top w:val="nil"/>
              <w:left w:val="nil"/>
              <w:bottom w:val="single" w:sz="4" w:space="0" w:color="auto"/>
              <w:right w:val="single" w:sz="8" w:space="0" w:color="auto"/>
            </w:tcBorders>
            <w:shd w:val="clear" w:color="auto" w:fill="auto"/>
            <w:tcMar>
              <w:left w:w="28" w:type="dxa"/>
              <w:right w:w="28" w:type="dxa"/>
            </w:tcMar>
            <w:vAlign w:val="center"/>
            <w:hideMark/>
          </w:tcPr>
          <w:p w:rsidR="00E93EA1" w:rsidRPr="00A36D66" w:rsidRDefault="00E93EA1" w:rsidP="00E93EA1">
            <w:pPr>
              <w:jc w:val="center"/>
              <w:rPr>
                <w:color w:val="000000"/>
                <w:sz w:val="20"/>
                <w:szCs w:val="20"/>
              </w:rPr>
            </w:pPr>
            <w:r w:rsidRPr="00A36D66">
              <w:rPr>
                <w:color w:val="000000"/>
                <w:sz w:val="20"/>
                <w:szCs w:val="20"/>
              </w:rPr>
              <w:t>0,7</w:t>
            </w:r>
          </w:p>
        </w:tc>
        <w:tc>
          <w:tcPr>
            <w:tcW w:w="1040" w:type="dxa"/>
            <w:tcBorders>
              <w:top w:val="nil"/>
              <w:left w:val="nil"/>
              <w:bottom w:val="single" w:sz="4" w:space="0" w:color="auto"/>
              <w:right w:val="single" w:sz="8" w:space="0" w:color="auto"/>
            </w:tcBorders>
            <w:shd w:val="clear" w:color="auto" w:fill="auto"/>
            <w:tcMar>
              <w:left w:w="28" w:type="dxa"/>
              <w:right w:w="28" w:type="dxa"/>
            </w:tcMar>
            <w:vAlign w:val="center"/>
            <w:hideMark/>
          </w:tcPr>
          <w:p w:rsidR="00E93EA1" w:rsidRPr="00A36D66" w:rsidRDefault="00E93EA1" w:rsidP="00E93EA1">
            <w:pPr>
              <w:jc w:val="center"/>
              <w:rPr>
                <w:color w:val="000000"/>
                <w:sz w:val="20"/>
                <w:szCs w:val="20"/>
              </w:rPr>
            </w:pPr>
            <w:r w:rsidRPr="00A36D66">
              <w:rPr>
                <w:color w:val="000000"/>
                <w:sz w:val="20"/>
                <w:szCs w:val="20"/>
              </w:rPr>
              <w:t>0,3</w:t>
            </w:r>
          </w:p>
        </w:tc>
        <w:tc>
          <w:tcPr>
            <w:tcW w:w="930" w:type="dxa"/>
            <w:tcBorders>
              <w:top w:val="nil"/>
              <w:left w:val="nil"/>
              <w:bottom w:val="single" w:sz="4" w:space="0" w:color="auto"/>
              <w:right w:val="single" w:sz="8" w:space="0" w:color="auto"/>
            </w:tcBorders>
            <w:shd w:val="clear" w:color="000000" w:fill="FFFFFF"/>
            <w:tcMar>
              <w:left w:w="28" w:type="dxa"/>
              <w:right w:w="28" w:type="dxa"/>
            </w:tcMar>
            <w:vAlign w:val="center"/>
            <w:hideMark/>
          </w:tcPr>
          <w:p w:rsidR="00E93EA1" w:rsidRPr="00A36D66" w:rsidRDefault="00E93EA1" w:rsidP="00E93EA1">
            <w:pPr>
              <w:jc w:val="center"/>
              <w:rPr>
                <w:color w:val="000000"/>
                <w:sz w:val="20"/>
                <w:szCs w:val="20"/>
              </w:rPr>
            </w:pPr>
            <w:r w:rsidRPr="00A36D66">
              <w:rPr>
                <w:color w:val="000000"/>
                <w:sz w:val="20"/>
                <w:szCs w:val="20"/>
              </w:rPr>
              <w:t>0,4</w:t>
            </w:r>
          </w:p>
        </w:tc>
        <w:tc>
          <w:tcPr>
            <w:tcW w:w="992" w:type="dxa"/>
            <w:tcBorders>
              <w:top w:val="nil"/>
              <w:left w:val="nil"/>
              <w:bottom w:val="single" w:sz="4" w:space="0" w:color="auto"/>
              <w:right w:val="single" w:sz="8" w:space="0" w:color="auto"/>
            </w:tcBorders>
            <w:shd w:val="clear" w:color="000000" w:fill="FFFFFF"/>
            <w:tcMar>
              <w:left w:w="28" w:type="dxa"/>
              <w:right w:w="28" w:type="dxa"/>
            </w:tcMar>
            <w:vAlign w:val="center"/>
            <w:hideMark/>
          </w:tcPr>
          <w:p w:rsidR="00E93EA1" w:rsidRPr="00A36D66" w:rsidRDefault="00E93EA1" w:rsidP="00E93EA1">
            <w:pPr>
              <w:jc w:val="center"/>
              <w:rPr>
                <w:color w:val="000000"/>
                <w:sz w:val="20"/>
                <w:szCs w:val="20"/>
              </w:rPr>
            </w:pPr>
            <w:r w:rsidRPr="00A36D66">
              <w:rPr>
                <w:color w:val="000000"/>
                <w:sz w:val="20"/>
                <w:szCs w:val="20"/>
              </w:rPr>
              <w:t>54%</w:t>
            </w:r>
          </w:p>
        </w:tc>
      </w:tr>
      <w:tr w:rsidR="00E93EA1" w:rsidRPr="00A36D66" w:rsidTr="00A36D66">
        <w:trPr>
          <w:trHeight w:val="20"/>
        </w:trPr>
        <w:tc>
          <w:tcPr>
            <w:tcW w:w="41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E93EA1" w:rsidRPr="00A36D66" w:rsidRDefault="00E93EA1" w:rsidP="00E93EA1">
            <w:pPr>
              <w:jc w:val="center"/>
              <w:rPr>
                <w:color w:val="000000"/>
                <w:sz w:val="20"/>
                <w:szCs w:val="20"/>
              </w:rPr>
            </w:pPr>
            <w:r w:rsidRPr="00A36D66">
              <w:rPr>
                <w:color w:val="000000"/>
                <w:sz w:val="20"/>
                <w:szCs w:val="20"/>
              </w:rPr>
              <w:t>8</w:t>
            </w:r>
          </w:p>
        </w:tc>
        <w:tc>
          <w:tcPr>
            <w:tcW w:w="154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E93EA1" w:rsidRPr="00A36D66" w:rsidRDefault="00E93EA1" w:rsidP="00E93EA1">
            <w:pPr>
              <w:rPr>
                <w:color w:val="000000"/>
                <w:sz w:val="20"/>
                <w:szCs w:val="20"/>
              </w:rPr>
            </w:pPr>
            <w:r w:rsidRPr="00A36D66">
              <w:rPr>
                <w:color w:val="000000"/>
                <w:sz w:val="20"/>
                <w:szCs w:val="20"/>
              </w:rPr>
              <w:t>Котельная № 5</w:t>
            </w:r>
          </w:p>
        </w:tc>
        <w:tc>
          <w:tcPr>
            <w:tcW w:w="284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E93EA1" w:rsidRPr="00A36D66" w:rsidRDefault="00E93EA1" w:rsidP="00E93EA1">
            <w:pPr>
              <w:rPr>
                <w:color w:val="000000"/>
                <w:sz w:val="20"/>
                <w:szCs w:val="20"/>
              </w:rPr>
            </w:pPr>
            <w:r w:rsidRPr="00A36D66">
              <w:rPr>
                <w:color w:val="000000"/>
                <w:sz w:val="20"/>
                <w:szCs w:val="20"/>
              </w:rPr>
              <w:t>Установка водоочистная «Аквафлоу» серии F (FC026-312 и FA 026-312)</w:t>
            </w:r>
          </w:p>
          <w:p w:rsidR="00E93EA1" w:rsidRPr="00A36D66" w:rsidRDefault="00E93EA1" w:rsidP="00E93EA1">
            <w:pPr>
              <w:rPr>
                <w:color w:val="000000"/>
                <w:sz w:val="20"/>
                <w:szCs w:val="20"/>
              </w:rPr>
            </w:pPr>
            <w:r w:rsidRPr="00A36D66">
              <w:rPr>
                <w:color w:val="000000"/>
                <w:sz w:val="20"/>
                <w:szCs w:val="20"/>
              </w:rPr>
              <w:t>Установка водоочистная «Аквафлоу SP 044-377»</w:t>
            </w:r>
          </w:p>
          <w:p w:rsidR="00E93EA1" w:rsidRPr="00A36D66" w:rsidRDefault="00E93EA1" w:rsidP="00E93EA1">
            <w:pPr>
              <w:rPr>
                <w:color w:val="000000"/>
                <w:sz w:val="20"/>
                <w:szCs w:val="20"/>
              </w:rPr>
            </w:pPr>
            <w:r w:rsidRPr="00A36D66">
              <w:rPr>
                <w:color w:val="000000"/>
                <w:sz w:val="20"/>
                <w:szCs w:val="20"/>
              </w:rPr>
              <w:t>Дозирующий комплекс «Аквафлоу DC SP62506»</w:t>
            </w:r>
          </w:p>
        </w:tc>
        <w:tc>
          <w:tcPr>
            <w:tcW w:w="195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E93EA1" w:rsidRPr="00A36D66" w:rsidRDefault="00E93EA1" w:rsidP="00E93EA1">
            <w:pPr>
              <w:jc w:val="center"/>
              <w:rPr>
                <w:color w:val="000000"/>
                <w:sz w:val="20"/>
                <w:szCs w:val="20"/>
              </w:rPr>
            </w:pPr>
            <w:r w:rsidRPr="00A36D66">
              <w:rPr>
                <w:color w:val="000000"/>
                <w:sz w:val="20"/>
                <w:szCs w:val="20"/>
              </w:rPr>
              <w:t>2,2</w:t>
            </w:r>
          </w:p>
        </w:tc>
        <w:tc>
          <w:tcPr>
            <w:tcW w:w="104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E93EA1" w:rsidRPr="00A36D66" w:rsidRDefault="00E93EA1" w:rsidP="00E93EA1">
            <w:pPr>
              <w:jc w:val="center"/>
              <w:rPr>
                <w:iCs/>
                <w:sz w:val="20"/>
                <w:szCs w:val="20"/>
                <w:lang w:eastAsia="en-US"/>
              </w:rPr>
            </w:pPr>
            <w:r w:rsidRPr="00A36D66">
              <w:rPr>
                <w:iCs/>
                <w:sz w:val="20"/>
                <w:szCs w:val="20"/>
                <w:lang w:eastAsia="en-US"/>
              </w:rPr>
              <w:t>1,4</w:t>
            </w:r>
          </w:p>
        </w:tc>
        <w:tc>
          <w:tcPr>
            <w:tcW w:w="93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E93EA1" w:rsidRPr="00A36D66" w:rsidRDefault="00E93EA1" w:rsidP="00E93EA1">
            <w:pPr>
              <w:jc w:val="center"/>
              <w:rPr>
                <w:iCs/>
                <w:sz w:val="20"/>
                <w:szCs w:val="20"/>
                <w:lang w:eastAsia="en-US"/>
              </w:rPr>
            </w:pPr>
            <w:r w:rsidRPr="00A36D66">
              <w:rPr>
                <w:iCs/>
                <w:sz w:val="20"/>
                <w:szCs w:val="20"/>
                <w:lang w:eastAsia="en-US"/>
              </w:rPr>
              <w:t>0,8</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E93EA1" w:rsidRPr="00A36D66" w:rsidRDefault="00E93EA1" w:rsidP="00E93EA1">
            <w:pPr>
              <w:jc w:val="center"/>
              <w:rPr>
                <w:iCs/>
                <w:sz w:val="20"/>
                <w:szCs w:val="20"/>
                <w:lang w:eastAsia="en-US"/>
              </w:rPr>
            </w:pPr>
            <w:r w:rsidRPr="00A36D66">
              <w:rPr>
                <w:iCs/>
                <w:sz w:val="20"/>
                <w:szCs w:val="20"/>
                <w:lang w:eastAsia="en-US"/>
              </w:rPr>
              <w:t>36%</w:t>
            </w:r>
          </w:p>
        </w:tc>
      </w:tr>
    </w:tbl>
    <w:p w:rsidR="00B46EAF" w:rsidRPr="00B46EAF" w:rsidRDefault="00B46EAF" w:rsidP="00B46EAF">
      <w:pPr>
        <w:widowControl w:val="0"/>
        <w:spacing w:line="276" w:lineRule="auto"/>
        <w:ind w:firstLine="709"/>
        <w:jc w:val="both"/>
      </w:pPr>
    </w:p>
    <w:p w:rsidR="00B46EAF" w:rsidRPr="00D24BCF" w:rsidRDefault="00B46EAF" w:rsidP="00B020A0">
      <w:pPr>
        <w:widowControl w:val="0"/>
        <w:spacing w:line="276" w:lineRule="auto"/>
        <w:ind w:firstLine="709"/>
        <w:jc w:val="both"/>
      </w:pPr>
    </w:p>
    <w:p w:rsidR="00A03D32" w:rsidRPr="00D24BCF" w:rsidRDefault="00B020A0" w:rsidP="00E57D89">
      <w:pPr>
        <w:pStyle w:val="1f"/>
        <w:pageBreakBefore/>
        <w:numPr>
          <w:ilvl w:val="0"/>
          <w:numId w:val="16"/>
        </w:numPr>
        <w:tabs>
          <w:tab w:val="left" w:pos="1100"/>
        </w:tabs>
        <w:suppressAutoHyphens/>
        <w:spacing w:before="0" w:after="0" w:line="276" w:lineRule="auto"/>
        <w:ind w:left="0" w:firstLine="709"/>
        <w:jc w:val="both"/>
        <w:rPr>
          <w:rFonts w:ascii="Times New Roman" w:hAnsi="Times New Roman"/>
          <w:caps w:val="0"/>
          <w:kern w:val="32"/>
          <w:sz w:val="24"/>
          <w:szCs w:val="24"/>
          <w:lang w:eastAsia="ru-RU"/>
        </w:rPr>
      </w:pPr>
      <w:bookmarkStart w:id="66" w:name="_Toc204854256"/>
      <w:bookmarkStart w:id="67" w:name="bookmark124"/>
      <w:r w:rsidRPr="00D24BCF">
        <w:rPr>
          <w:rFonts w:ascii="Times New Roman" w:hAnsi="Times New Roman"/>
          <w:caps w:val="0"/>
          <w:kern w:val="32"/>
          <w:sz w:val="24"/>
          <w:szCs w:val="24"/>
          <w:lang w:eastAsia="ru-RU"/>
        </w:rPr>
        <w:t>Р</w:t>
      </w:r>
      <w:r w:rsidR="006F42E5" w:rsidRPr="00D24BCF">
        <w:rPr>
          <w:rFonts w:ascii="Times New Roman" w:hAnsi="Times New Roman"/>
          <w:caps w:val="0"/>
          <w:kern w:val="32"/>
          <w:sz w:val="24"/>
          <w:szCs w:val="24"/>
          <w:lang w:eastAsia="ru-RU"/>
        </w:rPr>
        <w:t xml:space="preserve">аздел 4. </w:t>
      </w:r>
      <w:r w:rsidR="00CA1DAC" w:rsidRPr="00D24BCF">
        <w:rPr>
          <w:rFonts w:ascii="Times New Roman" w:hAnsi="Times New Roman"/>
          <w:caps w:val="0"/>
          <w:kern w:val="32"/>
          <w:sz w:val="24"/>
          <w:szCs w:val="24"/>
          <w:lang w:eastAsia="ru-RU"/>
        </w:rPr>
        <w:t xml:space="preserve">Основные положения мастер-плана развития систем теплоснабжения городского </w:t>
      </w:r>
      <w:r w:rsidRPr="00D24BCF">
        <w:rPr>
          <w:rFonts w:ascii="Times New Roman" w:hAnsi="Times New Roman"/>
          <w:caps w:val="0"/>
          <w:kern w:val="32"/>
          <w:sz w:val="24"/>
          <w:szCs w:val="24"/>
          <w:lang w:eastAsia="ru-RU"/>
        </w:rPr>
        <w:t>поселения</w:t>
      </w:r>
      <w:bookmarkEnd w:id="66"/>
    </w:p>
    <w:p w:rsidR="00A03D32" w:rsidRPr="00D24BCF" w:rsidRDefault="00A03D32" w:rsidP="006D57D3">
      <w:pPr>
        <w:pStyle w:val="29"/>
        <w:numPr>
          <w:ilvl w:val="1"/>
          <w:numId w:val="97"/>
        </w:numPr>
        <w:spacing w:before="0" w:after="0" w:line="276" w:lineRule="auto"/>
        <w:ind w:left="0" w:firstLine="709"/>
        <w:jc w:val="both"/>
        <w:rPr>
          <w:rFonts w:ascii="Times New Roman" w:hAnsi="Times New Roman"/>
          <w:color w:val="000000"/>
          <w:sz w:val="24"/>
          <w:szCs w:val="24"/>
          <w:shd w:val="clear" w:color="auto" w:fill="FFFFFF"/>
        </w:rPr>
      </w:pPr>
      <w:bookmarkStart w:id="68" w:name="_Toc6172105"/>
      <w:bookmarkStart w:id="69" w:name="_Toc204854257"/>
      <w:r w:rsidRPr="00D24BCF">
        <w:rPr>
          <w:rFonts w:ascii="Times New Roman" w:hAnsi="Times New Roman"/>
          <w:color w:val="000000"/>
          <w:sz w:val="24"/>
          <w:szCs w:val="24"/>
          <w:shd w:val="clear" w:color="auto" w:fill="FFFFFF"/>
        </w:rPr>
        <w:t xml:space="preserve">Описание сценариев развития теплоснабжения </w:t>
      </w:r>
      <w:bookmarkEnd w:id="68"/>
      <w:r w:rsidRPr="00D24BCF">
        <w:rPr>
          <w:rFonts w:ascii="Times New Roman" w:hAnsi="Times New Roman"/>
          <w:color w:val="000000"/>
          <w:sz w:val="24"/>
          <w:szCs w:val="24"/>
          <w:shd w:val="clear" w:color="auto" w:fill="FFFFFF"/>
        </w:rPr>
        <w:t>г</w:t>
      </w:r>
      <w:r w:rsidR="002331C9" w:rsidRPr="00D24BCF">
        <w:rPr>
          <w:rFonts w:ascii="Times New Roman" w:hAnsi="Times New Roman"/>
          <w:color w:val="000000"/>
          <w:sz w:val="24"/>
          <w:szCs w:val="24"/>
          <w:shd w:val="clear" w:color="auto" w:fill="FFFFFF"/>
        </w:rPr>
        <w:t>ород</w:t>
      </w:r>
      <w:r w:rsidR="00B020A0" w:rsidRPr="00D24BCF">
        <w:rPr>
          <w:rFonts w:ascii="Times New Roman" w:hAnsi="Times New Roman"/>
          <w:color w:val="000000"/>
          <w:sz w:val="24"/>
          <w:szCs w:val="24"/>
          <w:shd w:val="clear" w:color="auto" w:fill="FFFFFF"/>
        </w:rPr>
        <w:t>ского поселения</w:t>
      </w:r>
      <w:bookmarkEnd w:id="69"/>
    </w:p>
    <w:p w:rsidR="00BC0830" w:rsidRPr="00D24BCF" w:rsidRDefault="00BC0830" w:rsidP="00B020A0">
      <w:pPr>
        <w:spacing w:line="276" w:lineRule="auto"/>
        <w:ind w:firstLine="709"/>
        <w:jc w:val="both"/>
        <w:rPr>
          <w:szCs w:val="22"/>
        </w:rPr>
      </w:pPr>
      <w:r w:rsidRPr="00D24BCF">
        <w:rPr>
          <w:szCs w:val="22"/>
        </w:rPr>
        <w:t xml:space="preserve">Разработка сценариев развития систем теплоснабжения на территории </w:t>
      </w:r>
      <w:r w:rsidR="003B29E7" w:rsidRPr="003B29E7">
        <w:rPr>
          <w:szCs w:val="22"/>
        </w:rPr>
        <w:t>Рамешковского муниципального округа</w:t>
      </w:r>
      <w:r w:rsidRPr="00D24BCF">
        <w:rPr>
          <w:szCs w:val="22"/>
        </w:rPr>
        <w:t xml:space="preserve"> и выбор рекомендованного варианта основывались на общих принципах организации отношений в сфере теплоснабжения, установленных Статьей 3 Федерального закона от 27.07.2010 №</w:t>
      </w:r>
      <w:r w:rsidR="00B020A0" w:rsidRPr="00D24BCF">
        <w:rPr>
          <w:szCs w:val="22"/>
        </w:rPr>
        <w:t xml:space="preserve"> </w:t>
      </w:r>
      <w:r w:rsidRPr="00D24BCF">
        <w:rPr>
          <w:szCs w:val="22"/>
        </w:rPr>
        <w:t xml:space="preserve">190-ФЗ </w:t>
      </w:r>
      <w:r w:rsidR="005C2AFA">
        <w:rPr>
          <w:szCs w:val="22"/>
        </w:rPr>
        <w:t>«</w:t>
      </w:r>
      <w:r w:rsidRPr="00D24BCF">
        <w:rPr>
          <w:szCs w:val="22"/>
        </w:rPr>
        <w:t>О теплоснабжении</w:t>
      </w:r>
      <w:r w:rsidR="005C2AFA">
        <w:rPr>
          <w:szCs w:val="22"/>
        </w:rPr>
        <w:t>»</w:t>
      </w:r>
      <w:r w:rsidRPr="00D24BCF">
        <w:rPr>
          <w:szCs w:val="22"/>
        </w:rPr>
        <w:t xml:space="preserve"> с учетом обязательных критериев принятия решений в отношении развития системы теплоснабжения, установленных частью 8 Статьи 23 указанного Закона.</w:t>
      </w:r>
    </w:p>
    <w:p w:rsidR="00B46EAF" w:rsidRPr="00B46EAF" w:rsidRDefault="00B46EAF" w:rsidP="00B46EAF">
      <w:pPr>
        <w:widowControl w:val="0"/>
        <w:spacing w:line="276" w:lineRule="auto"/>
        <w:ind w:firstLine="709"/>
        <w:jc w:val="both"/>
      </w:pPr>
      <w:r w:rsidRPr="00B46EAF">
        <w:t xml:space="preserve">Рассмотрим два варианта развития централизованного теплоснабжения на территории </w:t>
      </w:r>
      <w:r w:rsidR="0022092B">
        <w:t>Рамешковского муниципального округа.</w:t>
      </w:r>
    </w:p>
    <w:p w:rsidR="00B46EAF" w:rsidRPr="00B46EAF" w:rsidRDefault="00B46EAF" w:rsidP="00B46EAF">
      <w:pPr>
        <w:widowControl w:val="0"/>
        <w:spacing w:line="276" w:lineRule="auto"/>
        <w:ind w:firstLine="709"/>
        <w:jc w:val="both"/>
      </w:pPr>
      <w:r w:rsidRPr="00B46EAF">
        <w:t>Вариант 1:</w:t>
      </w:r>
    </w:p>
    <w:p w:rsidR="00B46EAF" w:rsidRPr="00B46EAF" w:rsidRDefault="00B46EAF" w:rsidP="006D57D3">
      <w:pPr>
        <w:widowControl w:val="0"/>
        <w:numPr>
          <w:ilvl w:val="0"/>
          <w:numId w:val="115"/>
        </w:numPr>
        <w:spacing w:line="276" w:lineRule="auto"/>
        <w:ind w:left="0" w:firstLine="709"/>
        <w:jc w:val="both"/>
      </w:pPr>
      <w:r w:rsidRPr="00B46EAF">
        <w:t>Строительство блочно-модульной котельной БМК 0,40 МВт взамен Котельной №7.</w:t>
      </w:r>
    </w:p>
    <w:p w:rsidR="00B46EAF" w:rsidRPr="00B46EAF" w:rsidRDefault="00B46EAF" w:rsidP="006D57D3">
      <w:pPr>
        <w:widowControl w:val="0"/>
        <w:numPr>
          <w:ilvl w:val="0"/>
          <w:numId w:val="115"/>
        </w:numPr>
        <w:spacing w:line="276" w:lineRule="auto"/>
        <w:ind w:left="0" w:firstLine="709"/>
        <w:jc w:val="both"/>
      </w:pPr>
      <w:r w:rsidRPr="00B46EAF">
        <w:t>Реконструкция тепловых сетей, подлежащих замене в связи с исчерпанием эксплуатационного ресурса;</w:t>
      </w:r>
    </w:p>
    <w:p w:rsidR="00B46EAF" w:rsidRPr="00B46EAF" w:rsidRDefault="00B46EAF" w:rsidP="006D57D3">
      <w:pPr>
        <w:widowControl w:val="0"/>
        <w:numPr>
          <w:ilvl w:val="0"/>
          <w:numId w:val="115"/>
        </w:numPr>
        <w:spacing w:line="276" w:lineRule="auto"/>
        <w:ind w:left="0" w:firstLine="709"/>
        <w:jc w:val="both"/>
      </w:pPr>
      <w:r w:rsidRPr="00B46EAF">
        <w:t>Реконструкции тепловых сетей для обеспечения нормативной надежности теплоснабжения.</w:t>
      </w:r>
    </w:p>
    <w:p w:rsidR="00B46EAF" w:rsidRPr="00B46EAF" w:rsidRDefault="00B46EAF" w:rsidP="006D57D3">
      <w:pPr>
        <w:widowControl w:val="0"/>
        <w:numPr>
          <w:ilvl w:val="0"/>
          <w:numId w:val="115"/>
        </w:numPr>
        <w:spacing w:line="276" w:lineRule="auto"/>
        <w:ind w:left="0" w:firstLine="709"/>
        <w:jc w:val="both"/>
      </w:pPr>
      <w:r w:rsidRPr="00B46EAF">
        <w:t>Реконструкция и (или) модернизация тепловых сетей с увеличением диаметра трубопроводов для обеспечения существующей тепловой нагрузки;</w:t>
      </w:r>
    </w:p>
    <w:p w:rsidR="00B46EAF" w:rsidRPr="00B46EAF" w:rsidRDefault="00B46EAF" w:rsidP="00B46EAF">
      <w:pPr>
        <w:widowControl w:val="0"/>
        <w:spacing w:line="276" w:lineRule="auto"/>
        <w:ind w:firstLine="709"/>
        <w:jc w:val="both"/>
      </w:pPr>
      <w:r w:rsidRPr="00B46EAF">
        <w:t>Вариант 2:</w:t>
      </w:r>
    </w:p>
    <w:p w:rsidR="00B46EAF" w:rsidRPr="00B46EAF" w:rsidRDefault="00B46EAF" w:rsidP="006D57D3">
      <w:pPr>
        <w:widowControl w:val="0"/>
        <w:numPr>
          <w:ilvl w:val="0"/>
          <w:numId w:val="116"/>
        </w:numPr>
        <w:spacing w:line="276" w:lineRule="auto"/>
        <w:ind w:left="0" w:firstLine="709"/>
        <w:jc w:val="both"/>
      </w:pPr>
      <w:r w:rsidRPr="00B46EAF">
        <w:t>Реконструкция и (или) модернизация оборудования Котельной №7;</w:t>
      </w:r>
    </w:p>
    <w:p w:rsidR="00B46EAF" w:rsidRPr="00B46EAF" w:rsidRDefault="00B46EAF" w:rsidP="006D57D3">
      <w:pPr>
        <w:widowControl w:val="0"/>
        <w:numPr>
          <w:ilvl w:val="0"/>
          <w:numId w:val="116"/>
        </w:numPr>
        <w:spacing w:line="276" w:lineRule="auto"/>
        <w:ind w:left="0" w:firstLine="709"/>
        <w:jc w:val="both"/>
      </w:pPr>
      <w:r w:rsidRPr="00B46EAF">
        <w:t>Реконструкция тепловых сетей, подлежащих замене в связи с исчерпанием эксплуатационного ресурса;</w:t>
      </w:r>
    </w:p>
    <w:p w:rsidR="00B46EAF" w:rsidRPr="00B46EAF" w:rsidRDefault="00B46EAF" w:rsidP="006D57D3">
      <w:pPr>
        <w:widowControl w:val="0"/>
        <w:numPr>
          <w:ilvl w:val="0"/>
          <w:numId w:val="116"/>
        </w:numPr>
        <w:spacing w:line="276" w:lineRule="auto"/>
        <w:ind w:left="0" w:firstLine="709"/>
        <w:jc w:val="both"/>
      </w:pPr>
      <w:r w:rsidRPr="00B46EAF">
        <w:t>Реконструкции тепловых сетей для обеспечения нормативной надежности теплоснабжения.</w:t>
      </w:r>
    </w:p>
    <w:p w:rsidR="00B46EAF" w:rsidRPr="00B46EAF" w:rsidRDefault="00B46EAF" w:rsidP="006D57D3">
      <w:pPr>
        <w:widowControl w:val="0"/>
        <w:numPr>
          <w:ilvl w:val="0"/>
          <w:numId w:val="116"/>
        </w:numPr>
        <w:spacing w:line="276" w:lineRule="auto"/>
        <w:ind w:left="0" w:firstLine="709"/>
        <w:jc w:val="both"/>
      </w:pPr>
      <w:r w:rsidRPr="00B46EAF">
        <w:t>Реконструкция и (или) модернизация тепловых сетей с увеличением диаметра трубопроводов для обеспечения существующей тепловой нагрузки;</w:t>
      </w:r>
    </w:p>
    <w:p w:rsidR="00AA409E" w:rsidRPr="00D24BCF" w:rsidRDefault="00AA409E" w:rsidP="00B46EAF">
      <w:pPr>
        <w:spacing w:line="276" w:lineRule="auto"/>
        <w:ind w:firstLine="709"/>
        <w:jc w:val="both"/>
        <w:rPr>
          <w:szCs w:val="20"/>
        </w:rPr>
      </w:pPr>
    </w:p>
    <w:p w:rsidR="000431AE" w:rsidRPr="00D24BCF" w:rsidRDefault="000431AE" w:rsidP="006D57D3">
      <w:pPr>
        <w:pStyle w:val="29"/>
        <w:numPr>
          <w:ilvl w:val="1"/>
          <w:numId w:val="97"/>
        </w:numPr>
        <w:spacing w:before="0" w:after="0" w:line="276" w:lineRule="auto"/>
        <w:ind w:left="0" w:firstLine="709"/>
        <w:jc w:val="both"/>
        <w:rPr>
          <w:rFonts w:ascii="Times New Roman" w:hAnsi="Times New Roman"/>
          <w:sz w:val="24"/>
          <w:szCs w:val="24"/>
        </w:rPr>
      </w:pPr>
      <w:bookmarkStart w:id="70" w:name="_Toc204854258"/>
      <w:r w:rsidRPr="00D24BCF">
        <w:rPr>
          <w:rFonts w:ascii="Times New Roman" w:hAnsi="Times New Roman"/>
          <w:sz w:val="24"/>
          <w:szCs w:val="24"/>
        </w:rPr>
        <w:t>Обоснование выбора приоритетного варианта перспективного развития систем теплоснабжения поселения, городского округа, города федерального значения</w:t>
      </w:r>
      <w:bookmarkEnd w:id="70"/>
    </w:p>
    <w:p w:rsidR="00B46EAF" w:rsidRPr="00B46EAF" w:rsidRDefault="00B46EAF" w:rsidP="00B46EAF">
      <w:pPr>
        <w:widowControl w:val="0"/>
        <w:spacing w:line="276" w:lineRule="auto"/>
        <w:ind w:firstLine="709"/>
        <w:jc w:val="both"/>
      </w:pPr>
      <w:r w:rsidRPr="00B46EAF">
        <w:t>Технико-экономическое сравнение двух вариантов перспективного развития систем теплоснабжения на территории</w:t>
      </w:r>
      <w:r w:rsidR="00D36B15" w:rsidRPr="00D36B15">
        <w:rPr>
          <w:color w:val="000000"/>
        </w:rPr>
        <w:t xml:space="preserve"> </w:t>
      </w:r>
      <w:r w:rsidR="00D36B15" w:rsidRPr="00D46B9F">
        <w:rPr>
          <w:color w:val="000000"/>
        </w:rPr>
        <w:t>Рамешковского муниципального округа</w:t>
      </w:r>
      <w:r w:rsidR="00D36B15">
        <w:rPr>
          <w:color w:val="000000"/>
        </w:rPr>
        <w:t xml:space="preserve"> </w:t>
      </w:r>
      <w:r w:rsidRPr="00B46EAF">
        <w:t xml:space="preserve">приведено в таблице </w:t>
      </w:r>
      <w:r w:rsidR="003D39C8">
        <w:rPr>
          <w:bCs/>
          <w:noProof/>
        </w:rPr>
        <w:fldChar w:fldCharType="begin"/>
      </w:r>
      <w:r w:rsidR="003D39C8">
        <w:rPr>
          <w:bCs/>
          <w:noProof/>
        </w:rPr>
        <w:instrText xml:space="preserve"> REF _Ref136795786 </w:instrText>
      </w:r>
      <w:r w:rsidR="003D39C8">
        <w:rPr>
          <w:bCs/>
          <w:noProof/>
        </w:rPr>
        <w:fldChar w:fldCharType="separate"/>
      </w:r>
      <w:r w:rsidR="0091049C">
        <w:rPr>
          <w:bCs/>
          <w:noProof/>
        </w:rPr>
        <w:t>16</w:t>
      </w:r>
      <w:r w:rsidR="003D39C8">
        <w:rPr>
          <w:bCs/>
          <w:noProof/>
        </w:rPr>
        <w:fldChar w:fldCharType="end"/>
      </w:r>
      <w:r w:rsidRPr="00B46EAF">
        <w:t>.</w:t>
      </w:r>
    </w:p>
    <w:p w:rsidR="00B46EAF" w:rsidRPr="00B46EAF" w:rsidRDefault="00B46EAF" w:rsidP="00B46EAF">
      <w:pPr>
        <w:widowControl w:val="0"/>
        <w:spacing w:line="276" w:lineRule="auto"/>
        <w:ind w:firstLine="709"/>
        <w:jc w:val="both"/>
        <w:rPr>
          <w:bCs/>
        </w:rPr>
      </w:pPr>
      <w:r w:rsidRPr="00B46EAF">
        <w:rPr>
          <w:bCs/>
        </w:rPr>
        <w:t xml:space="preserve">Таблица </w:t>
      </w:r>
      <w:r w:rsidRPr="00B46EAF">
        <w:rPr>
          <w:bCs/>
        </w:rPr>
        <w:fldChar w:fldCharType="begin"/>
      </w:r>
      <w:r w:rsidRPr="00B46EAF">
        <w:rPr>
          <w:bCs/>
        </w:rPr>
        <w:instrText xml:space="preserve"> SEQ Таблица \* ARABIC </w:instrText>
      </w:r>
      <w:r w:rsidRPr="00B46EAF">
        <w:rPr>
          <w:bCs/>
        </w:rPr>
        <w:fldChar w:fldCharType="separate"/>
      </w:r>
      <w:bookmarkStart w:id="71" w:name="_Ref136795786"/>
      <w:r w:rsidR="0091049C">
        <w:rPr>
          <w:bCs/>
          <w:noProof/>
        </w:rPr>
        <w:t>16</w:t>
      </w:r>
      <w:bookmarkEnd w:id="71"/>
      <w:r w:rsidRPr="00B46EAF">
        <w:rPr>
          <w:bCs/>
        </w:rPr>
        <w:fldChar w:fldCharType="end"/>
      </w:r>
      <w:r w:rsidRPr="00B46EAF">
        <w:rPr>
          <w:bCs/>
        </w:rPr>
        <w:t xml:space="preserve"> – Технико-экономическое сравнение двух вариантов перспективного развития систем теплоснабжения на территории</w:t>
      </w:r>
      <w:r w:rsidR="00D36B15" w:rsidRPr="00D36B15">
        <w:rPr>
          <w:color w:val="000000"/>
        </w:rPr>
        <w:t xml:space="preserve"> </w:t>
      </w:r>
      <w:r w:rsidR="00D36B15" w:rsidRPr="00D46B9F">
        <w:rPr>
          <w:color w:val="000000"/>
        </w:rPr>
        <w:t>Рамешковского муниципального округа</w:t>
      </w:r>
    </w:p>
    <w:tbl>
      <w:tblPr>
        <w:tblW w:w="5000" w:type="pct"/>
        <w:tblLook w:val="04A0" w:firstRow="1" w:lastRow="0" w:firstColumn="1" w:lastColumn="0" w:noHBand="0" w:noVBand="1"/>
      </w:tblPr>
      <w:tblGrid>
        <w:gridCol w:w="980"/>
        <w:gridCol w:w="5607"/>
        <w:gridCol w:w="3040"/>
      </w:tblGrid>
      <w:tr w:rsidR="00B46EAF" w:rsidRPr="00B46EAF" w:rsidTr="00B46EAF">
        <w:trPr>
          <w:trHeight w:val="20"/>
          <w:tblHeader/>
        </w:trPr>
        <w:tc>
          <w:tcPr>
            <w:tcW w:w="980"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B46EAF" w:rsidRPr="00B46EAF" w:rsidRDefault="00B46EAF" w:rsidP="00B46EAF">
            <w:pPr>
              <w:jc w:val="center"/>
              <w:rPr>
                <w:color w:val="000000"/>
                <w:sz w:val="20"/>
                <w:szCs w:val="20"/>
              </w:rPr>
            </w:pPr>
            <w:r w:rsidRPr="00B46EAF">
              <w:rPr>
                <w:color w:val="000000"/>
                <w:sz w:val="20"/>
                <w:szCs w:val="20"/>
              </w:rPr>
              <w:t>№ п/п</w:t>
            </w:r>
          </w:p>
        </w:tc>
        <w:tc>
          <w:tcPr>
            <w:tcW w:w="5673"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B46EAF" w:rsidRPr="00B46EAF" w:rsidRDefault="00B46EAF" w:rsidP="00B46EAF">
            <w:pPr>
              <w:jc w:val="center"/>
              <w:rPr>
                <w:color w:val="000000"/>
                <w:sz w:val="20"/>
                <w:szCs w:val="20"/>
              </w:rPr>
            </w:pPr>
            <w:r w:rsidRPr="00B46EAF">
              <w:rPr>
                <w:color w:val="000000"/>
                <w:sz w:val="20"/>
                <w:szCs w:val="20"/>
              </w:rPr>
              <w:t>Наименование группы мероприятий</w:t>
            </w:r>
          </w:p>
        </w:tc>
        <w:tc>
          <w:tcPr>
            <w:tcW w:w="3040"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B46EAF" w:rsidRPr="00B46EAF" w:rsidRDefault="00B46EAF" w:rsidP="00B46EAF">
            <w:pPr>
              <w:jc w:val="center"/>
              <w:rPr>
                <w:color w:val="000000"/>
                <w:sz w:val="20"/>
                <w:szCs w:val="20"/>
              </w:rPr>
            </w:pPr>
            <w:r w:rsidRPr="00B46EAF">
              <w:rPr>
                <w:color w:val="000000"/>
                <w:sz w:val="20"/>
                <w:szCs w:val="20"/>
              </w:rPr>
              <w:t>Величина финансирования, тыс. руб. без учёта НДС</w:t>
            </w:r>
          </w:p>
        </w:tc>
      </w:tr>
      <w:tr w:rsidR="00D36B15" w:rsidRPr="00B46EAF" w:rsidTr="00B46EAF">
        <w:trPr>
          <w:trHeight w:val="20"/>
        </w:trPr>
        <w:tc>
          <w:tcPr>
            <w:tcW w:w="980"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D36B15" w:rsidRPr="00B46EAF" w:rsidRDefault="00D36B15" w:rsidP="00872883">
            <w:pPr>
              <w:jc w:val="center"/>
              <w:rPr>
                <w:color w:val="000000"/>
                <w:sz w:val="20"/>
                <w:szCs w:val="20"/>
              </w:rPr>
            </w:pPr>
            <w:r w:rsidRPr="00B46EAF">
              <w:rPr>
                <w:color w:val="000000"/>
                <w:sz w:val="20"/>
                <w:szCs w:val="20"/>
              </w:rPr>
              <w:t> </w:t>
            </w:r>
          </w:p>
        </w:tc>
        <w:tc>
          <w:tcPr>
            <w:tcW w:w="567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36B15" w:rsidRPr="00B46EAF" w:rsidRDefault="00D36B15" w:rsidP="00872883">
            <w:pPr>
              <w:jc w:val="center"/>
              <w:rPr>
                <w:color w:val="000000"/>
                <w:sz w:val="20"/>
                <w:szCs w:val="20"/>
              </w:rPr>
            </w:pPr>
            <w:r w:rsidRPr="00B46EAF">
              <w:rPr>
                <w:color w:val="000000"/>
                <w:sz w:val="20"/>
                <w:szCs w:val="20"/>
              </w:rPr>
              <w:t>Вариант 1</w:t>
            </w:r>
          </w:p>
        </w:tc>
        <w:tc>
          <w:tcPr>
            <w:tcW w:w="304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36B15" w:rsidRDefault="00D36B15">
            <w:pPr>
              <w:jc w:val="center"/>
              <w:rPr>
                <w:color w:val="000000"/>
                <w:sz w:val="20"/>
                <w:szCs w:val="20"/>
              </w:rPr>
            </w:pPr>
            <w:r>
              <w:rPr>
                <w:color w:val="000000"/>
                <w:sz w:val="20"/>
                <w:szCs w:val="20"/>
              </w:rPr>
              <w:t>54663,10</w:t>
            </w:r>
          </w:p>
        </w:tc>
      </w:tr>
      <w:tr w:rsidR="00D36B15" w:rsidRPr="00B46EAF" w:rsidTr="00B46EAF">
        <w:trPr>
          <w:trHeight w:val="20"/>
        </w:trPr>
        <w:tc>
          <w:tcPr>
            <w:tcW w:w="980"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D36B15" w:rsidRPr="00B46EAF" w:rsidRDefault="00D36B15" w:rsidP="00872883">
            <w:pPr>
              <w:jc w:val="center"/>
              <w:rPr>
                <w:color w:val="000000"/>
                <w:sz w:val="20"/>
                <w:szCs w:val="20"/>
              </w:rPr>
            </w:pPr>
            <w:r w:rsidRPr="00B46EAF">
              <w:rPr>
                <w:color w:val="000000"/>
                <w:sz w:val="20"/>
                <w:szCs w:val="20"/>
              </w:rPr>
              <w:t>1</w:t>
            </w:r>
          </w:p>
        </w:tc>
        <w:tc>
          <w:tcPr>
            <w:tcW w:w="567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36B15" w:rsidRPr="00B46EAF" w:rsidRDefault="00D36B15" w:rsidP="00872883">
            <w:pPr>
              <w:rPr>
                <w:color w:val="000000"/>
                <w:sz w:val="20"/>
                <w:szCs w:val="20"/>
              </w:rPr>
            </w:pPr>
            <w:r w:rsidRPr="00B46EAF">
              <w:rPr>
                <w:color w:val="000000"/>
                <w:sz w:val="20"/>
                <w:szCs w:val="20"/>
              </w:rPr>
              <w:t>Строительство источников тепловой энергии</w:t>
            </w:r>
          </w:p>
        </w:tc>
        <w:tc>
          <w:tcPr>
            <w:tcW w:w="304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36B15" w:rsidRDefault="00D36B15">
            <w:pPr>
              <w:jc w:val="center"/>
              <w:rPr>
                <w:color w:val="000000"/>
                <w:sz w:val="20"/>
                <w:szCs w:val="20"/>
              </w:rPr>
            </w:pPr>
            <w:r>
              <w:rPr>
                <w:color w:val="000000"/>
                <w:sz w:val="20"/>
                <w:szCs w:val="20"/>
              </w:rPr>
              <w:t>8557,80</w:t>
            </w:r>
          </w:p>
        </w:tc>
      </w:tr>
      <w:tr w:rsidR="00D36B15" w:rsidRPr="00B46EAF" w:rsidTr="00B46EAF">
        <w:trPr>
          <w:trHeight w:val="20"/>
        </w:trPr>
        <w:tc>
          <w:tcPr>
            <w:tcW w:w="980"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D36B15" w:rsidRPr="00B46EAF" w:rsidRDefault="00D36B15" w:rsidP="00872883">
            <w:pPr>
              <w:jc w:val="center"/>
              <w:rPr>
                <w:color w:val="000000"/>
                <w:sz w:val="20"/>
                <w:szCs w:val="20"/>
              </w:rPr>
            </w:pPr>
            <w:r w:rsidRPr="00B46EAF">
              <w:rPr>
                <w:color w:val="000000"/>
                <w:sz w:val="20"/>
                <w:szCs w:val="20"/>
              </w:rPr>
              <w:t>2</w:t>
            </w:r>
          </w:p>
        </w:tc>
        <w:tc>
          <w:tcPr>
            <w:tcW w:w="567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36B15" w:rsidRPr="00B46EAF" w:rsidRDefault="00D36B15" w:rsidP="00872883">
            <w:pPr>
              <w:rPr>
                <w:color w:val="000000"/>
                <w:sz w:val="20"/>
                <w:szCs w:val="20"/>
              </w:rPr>
            </w:pPr>
            <w:r w:rsidRPr="00B46EAF">
              <w:rPr>
                <w:color w:val="000000"/>
                <w:sz w:val="20"/>
                <w:szCs w:val="20"/>
              </w:rPr>
              <w:t>Реконструкция тепловых сетей и сооружений на них, подлежащих замене в связи с исчерпанием эксплуатационного ресурса</w:t>
            </w:r>
          </w:p>
        </w:tc>
        <w:tc>
          <w:tcPr>
            <w:tcW w:w="304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36B15" w:rsidRDefault="00D36B15">
            <w:pPr>
              <w:jc w:val="center"/>
              <w:rPr>
                <w:color w:val="000000"/>
                <w:sz w:val="20"/>
                <w:szCs w:val="20"/>
              </w:rPr>
            </w:pPr>
            <w:r>
              <w:rPr>
                <w:color w:val="000000"/>
                <w:sz w:val="20"/>
                <w:szCs w:val="20"/>
              </w:rPr>
              <w:t>33797,63</w:t>
            </w:r>
          </w:p>
        </w:tc>
      </w:tr>
      <w:tr w:rsidR="00D36B15" w:rsidRPr="00B46EAF" w:rsidTr="00B46EAF">
        <w:trPr>
          <w:trHeight w:val="20"/>
        </w:trPr>
        <w:tc>
          <w:tcPr>
            <w:tcW w:w="980"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D36B15" w:rsidRPr="00B46EAF" w:rsidRDefault="00D36B15" w:rsidP="00872883">
            <w:pPr>
              <w:jc w:val="center"/>
              <w:rPr>
                <w:color w:val="000000"/>
                <w:sz w:val="20"/>
                <w:szCs w:val="20"/>
              </w:rPr>
            </w:pPr>
            <w:r w:rsidRPr="00B46EAF">
              <w:rPr>
                <w:color w:val="000000"/>
                <w:sz w:val="20"/>
                <w:szCs w:val="20"/>
              </w:rPr>
              <w:t>3</w:t>
            </w:r>
          </w:p>
        </w:tc>
        <w:tc>
          <w:tcPr>
            <w:tcW w:w="567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36B15" w:rsidRPr="00B46EAF" w:rsidRDefault="00D36B15" w:rsidP="00872883">
            <w:pPr>
              <w:rPr>
                <w:color w:val="000000"/>
                <w:sz w:val="20"/>
                <w:szCs w:val="20"/>
              </w:rPr>
            </w:pPr>
            <w:r w:rsidRPr="00B46EAF">
              <w:rPr>
                <w:color w:val="000000"/>
                <w:sz w:val="20"/>
                <w:szCs w:val="20"/>
              </w:rPr>
              <w:t>Строительство и (или) реконструкция тепловых сетей для обеспечения нормативной надежности теплоснабжения</w:t>
            </w:r>
          </w:p>
        </w:tc>
        <w:tc>
          <w:tcPr>
            <w:tcW w:w="304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36B15" w:rsidRDefault="00D36B15">
            <w:pPr>
              <w:jc w:val="center"/>
              <w:rPr>
                <w:color w:val="000000"/>
                <w:sz w:val="20"/>
                <w:szCs w:val="20"/>
              </w:rPr>
            </w:pPr>
            <w:r>
              <w:rPr>
                <w:color w:val="000000"/>
                <w:sz w:val="20"/>
                <w:szCs w:val="20"/>
              </w:rPr>
              <w:t>12307,67</w:t>
            </w:r>
          </w:p>
        </w:tc>
      </w:tr>
      <w:tr w:rsidR="00D36B15" w:rsidRPr="00B46EAF" w:rsidTr="00B46EAF">
        <w:trPr>
          <w:trHeight w:val="20"/>
        </w:trPr>
        <w:tc>
          <w:tcPr>
            <w:tcW w:w="980"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D36B15" w:rsidRPr="00B46EAF" w:rsidRDefault="00D36B15" w:rsidP="00872883">
            <w:pPr>
              <w:jc w:val="center"/>
              <w:rPr>
                <w:color w:val="000000"/>
                <w:sz w:val="20"/>
                <w:szCs w:val="20"/>
              </w:rPr>
            </w:pPr>
            <w:r w:rsidRPr="00B46EAF">
              <w:rPr>
                <w:color w:val="000000"/>
                <w:sz w:val="20"/>
                <w:szCs w:val="20"/>
              </w:rPr>
              <w:t>4</w:t>
            </w:r>
          </w:p>
        </w:tc>
        <w:tc>
          <w:tcPr>
            <w:tcW w:w="567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36B15" w:rsidRPr="00B46EAF" w:rsidRDefault="00D36B15" w:rsidP="00872883">
            <w:pPr>
              <w:rPr>
                <w:color w:val="000000"/>
                <w:sz w:val="20"/>
                <w:szCs w:val="20"/>
              </w:rPr>
            </w:pPr>
            <w:r w:rsidRPr="00B46EAF">
              <w:rPr>
                <w:color w:val="000000"/>
                <w:sz w:val="20"/>
                <w:szCs w:val="20"/>
              </w:rPr>
              <w:t>Реконструкция и (или) модернизация тепловых сетей с увеличением диаметра трубопроводов для обеспечения существующей тепловой нагрузки</w:t>
            </w:r>
          </w:p>
        </w:tc>
        <w:tc>
          <w:tcPr>
            <w:tcW w:w="304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36B15" w:rsidRDefault="00D36B15">
            <w:pPr>
              <w:jc w:val="center"/>
              <w:rPr>
                <w:color w:val="000000"/>
                <w:sz w:val="20"/>
                <w:szCs w:val="20"/>
              </w:rPr>
            </w:pPr>
            <w:r>
              <w:rPr>
                <w:color w:val="000000"/>
                <w:sz w:val="20"/>
                <w:szCs w:val="20"/>
              </w:rPr>
              <w:t>0,00</w:t>
            </w:r>
          </w:p>
        </w:tc>
      </w:tr>
      <w:tr w:rsidR="00D36B15" w:rsidRPr="00B46EAF" w:rsidTr="00B46EAF">
        <w:trPr>
          <w:trHeight w:val="20"/>
        </w:trPr>
        <w:tc>
          <w:tcPr>
            <w:tcW w:w="980"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D36B15" w:rsidRPr="00B46EAF" w:rsidRDefault="00D36B15" w:rsidP="00872883">
            <w:pPr>
              <w:jc w:val="center"/>
              <w:rPr>
                <w:color w:val="000000"/>
                <w:sz w:val="20"/>
                <w:szCs w:val="20"/>
              </w:rPr>
            </w:pPr>
            <w:r w:rsidRPr="00B46EAF">
              <w:rPr>
                <w:color w:val="000000"/>
                <w:sz w:val="20"/>
                <w:szCs w:val="20"/>
              </w:rPr>
              <w:t> </w:t>
            </w:r>
          </w:p>
        </w:tc>
        <w:tc>
          <w:tcPr>
            <w:tcW w:w="567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36B15" w:rsidRPr="00B46EAF" w:rsidRDefault="00D36B15" w:rsidP="00872883">
            <w:pPr>
              <w:jc w:val="center"/>
              <w:rPr>
                <w:color w:val="000000"/>
                <w:sz w:val="20"/>
                <w:szCs w:val="20"/>
              </w:rPr>
            </w:pPr>
            <w:r w:rsidRPr="00B46EAF">
              <w:rPr>
                <w:color w:val="000000"/>
                <w:sz w:val="20"/>
                <w:szCs w:val="20"/>
              </w:rPr>
              <w:t>Вариант 2</w:t>
            </w:r>
          </w:p>
        </w:tc>
        <w:tc>
          <w:tcPr>
            <w:tcW w:w="304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36B15" w:rsidRDefault="00D36B15">
            <w:pPr>
              <w:jc w:val="center"/>
              <w:rPr>
                <w:color w:val="000000"/>
                <w:sz w:val="20"/>
                <w:szCs w:val="20"/>
              </w:rPr>
            </w:pPr>
            <w:r>
              <w:rPr>
                <w:color w:val="000000"/>
                <w:sz w:val="20"/>
                <w:szCs w:val="20"/>
              </w:rPr>
              <w:t>52105,30</w:t>
            </w:r>
          </w:p>
        </w:tc>
      </w:tr>
      <w:tr w:rsidR="00D36B15" w:rsidRPr="00B46EAF" w:rsidTr="00B46EAF">
        <w:trPr>
          <w:trHeight w:val="20"/>
        </w:trPr>
        <w:tc>
          <w:tcPr>
            <w:tcW w:w="980"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D36B15" w:rsidRPr="00B46EAF" w:rsidRDefault="00D36B15" w:rsidP="00872883">
            <w:pPr>
              <w:jc w:val="center"/>
              <w:rPr>
                <w:color w:val="000000"/>
                <w:sz w:val="20"/>
                <w:szCs w:val="20"/>
              </w:rPr>
            </w:pPr>
            <w:r w:rsidRPr="00B46EAF">
              <w:rPr>
                <w:color w:val="000000"/>
                <w:sz w:val="20"/>
                <w:szCs w:val="20"/>
              </w:rPr>
              <w:t>1</w:t>
            </w:r>
          </w:p>
        </w:tc>
        <w:tc>
          <w:tcPr>
            <w:tcW w:w="567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36B15" w:rsidRPr="00B46EAF" w:rsidRDefault="00D36B15" w:rsidP="00872883">
            <w:pPr>
              <w:rPr>
                <w:color w:val="000000"/>
                <w:sz w:val="20"/>
                <w:szCs w:val="20"/>
              </w:rPr>
            </w:pPr>
            <w:r>
              <w:rPr>
                <w:color w:val="000000"/>
                <w:sz w:val="20"/>
                <w:szCs w:val="20"/>
              </w:rPr>
              <w:t>Р</w:t>
            </w:r>
            <w:r w:rsidRPr="00B46EAF">
              <w:rPr>
                <w:color w:val="000000"/>
                <w:sz w:val="20"/>
                <w:szCs w:val="20"/>
              </w:rPr>
              <w:t>еконструкция и техническое перевооружение источников тепловой энергии</w:t>
            </w:r>
          </w:p>
        </w:tc>
        <w:tc>
          <w:tcPr>
            <w:tcW w:w="304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36B15" w:rsidRDefault="00D36B15">
            <w:pPr>
              <w:jc w:val="center"/>
              <w:rPr>
                <w:color w:val="000000"/>
                <w:sz w:val="20"/>
                <w:szCs w:val="20"/>
              </w:rPr>
            </w:pPr>
            <w:r>
              <w:rPr>
                <w:color w:val="000000"/>
                <w:sz w:val="20"/>
                <w:szCs w:val="20"/>
              </w:rPr>
              <w:t>6000,00</w:t>
            </w:r>
          </w:p>
        </w:tc>
      </w:tr>
      <w:tr w:rsidR="00D36B15" w:rsidRPr="00B46EAF" w:rsidTr="00B46EAF">
        <w:trPr>
          <w:trHeight w:val="20"/>
        </w:trPr>
        <w:tc>
          <w:tcPr>
            <w:tcW w:w="980"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D36B15" w:rsidRPr="00B46EAF" w:rsidRDefault="00D36B15" w:rsidP="00872883">
            <w:pPr>
              <w:jc w:val="center"/>
              <w:rPr>
                <w:color w:val="000000"/>
                <w:sz w:val="20"/>
                <w:szCs w:val="20"/>
              </w:rPr>
            </w:pPr>
            <w:r w:rsidRPr="00B46EAF">
              <w:rPr>
                <w:color w:val="000000"/>
                <w:sz w:val="20"/>
                <w:szCs w:val="20"/>
              </w:rPr>
              <w:t>2</w:t>
            </w:r>
          </w:p>
        </w:tc>
        <w:tc>
          <w:tcPr>
            <w:tcW w:w="567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36B15" w:rsidRPr="00B46EAF" w:rsidRDefault="00D36B15" w:rsidP="00872883">
            <w:pPr>
              <w:rPr>
                <w:color w:val="000000"/>
                <w:sz w:val="20"/>
                <w:szCs w:val="20"/>
              </w:rPr>
            </w:pPr>
            <w:r w:rsidRPr="00B46EAF">
              <w:rPr>
                <w:color w:val="000000"/>
                <w:sz w:val="20"/>
                <w:szCs w:val="20"/>
              </w:rPr>
              <w:t>Реконструкция тепловых сетей и сооружений на них, подлежащих замене в связи с исчерпанием эксплуатационного ресурса</w:t>
            </w:r>
          </w:p>
        </w:tc>
        <w:tc>
          <w:tcPr>
            <w:tcW w:w="304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36B15" w:rsidRDefault="00D36B15">
            <w:pPr>
              <w:jc w:val="center"/>
              <w:rPr>
                <w:color w:val="000000"/>
                <w:sz w:val="20"/>
                <w:szCs w:val="20"/>
              </w:rPr>
            </w:pPr>
            <w:r>
              <w:rPr>
                <w:color w:val="000000"/>
                <w:sz w:val="20"/>
                <w:szCs w:val="20"/>
              </w:rPr>
              <w:t>33797,63</w:t>
            </w:r>
          </w:p>
        </w:tc>
      </w:tr>
      <w:tr w:rsidR="00D36B15" w:rsidRPr="00B46EAF" w:rsidTr="00B46EAF">
        <w:trPr>
          <w:trHeight w:val="20"/>
        </w:trPr>
        <w:tc>
          <w:tcPr>
            <w:tcW w:w="980"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D36B15" w:rsidRPr="00B46EAF" w:rsidRDefault="00D36B15" w:rsidP="00872883">
            <w:pPr>
              <w:jc w:val="center"/>
              <w:rPr>
                <w:color w:val="000000"/>
                <w:sz w:val="20"/>
                <w:szCs w:val="20"/>
              </w:rPr>
            </w:pPr>
            <w:r w:rsidRPr="00B46EAF">
              <w:rPr>
                <w:color w:val="000000"/>
                <w:sz w:val="20"/>
                <w:szCs w:val="20"/>
              </w:rPr>
              <w:t>3</w:t>
            </w:r>
          </w:p>
        </w:tc>
        <w:tc>
          <w:tcPr>
            <w:tcW w:w="567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36B15" w:rsidRPr="00B46EAF" w:rsidRDefault="00D36B15" w:rsidP="00872883">
            <w:pPr>
              <w:rPr>
                <w:color w:val="000000"/>
                <w:sz w:val="20"/>
                <w:szCs w:val="20"/>
              </w:rPr>
            </w:pPr>
            <w:r w:rsidRPr="00B46EAF">
              <w:rPr>
                <w:color w:val="000000"/>
                <w:sz w:val="20"/>
                <w:szCs w:val="20"/>
              </w:rPr>
              <w:t>Строительство и (или) реконструкция тепловых сетей для обеспечения нормативной надежности теплоснабжения</w:t>
            </w:r>
          </w:p>
        </w:tc>
        <w:tc>
          <w:tcPr>
            <w:tcW w:w="304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36B15" w:rsidRDefault="00D36B15">
            <w:pPr>
              <w:jc w:val="center"/>
              <w:rPr>
                <w:color w:val="000000"/>
                <w:sz w:val="20"/>
                <w:szCs w:val="20"/>
              </w:rPr>
            </w:pPr>
            <w:r>
              <w:rPr>
                <w:color w:val="000000"/>
                <w:sz w:val="20"/>
                <w:szCs w:val="20"/>
              </w:rPr>
              <w:t>12307,67</w:t>
            </w:r>
          </w:p>
        </w:tc>
      </w:tr>
      <w:tr w:rsidR="00D36B15" w:rsidRPr="00B46EAF" w:rsidTr="00B46EAF">
        <w:trPr>
          <w:trHeight w:val="20"/>
        </w:trPr>
        <w:tc>
          <w:tcPr>
            <w:tcW w:w="980"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D36B15" w:rsidRPr="00B46EAF" w:rsidRDefault="00D36B15" w:rsidP="00872883">
            <w:pPr>
              <w:jc w:val="center"/>
              <w:rPr>
                <w:color w:val="000000"/>
                <w:sz w:val="20"/>
                <w:szCs w:val="20"/>
              </w:rPr>
            </w:pPr>
            <w:r w:rsidRPr="00B46EAF">
              <w:rPr>
                <w:color w:val="000000"/>
                <w:sz w:val="20"/>
                <w:szCs w:val="20"/>
              </w:rPr>
              <w:t>4</w:t>
            </w:r>
          </w:p>
        </w:tc>
        <w:tc>
          <w:tcPr>
            <w:tcW w:w="567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36B15" w:rsidRPr="00B46EAF" w:rsidRDefault="00D36B15" w:rsidP="00872883">
            <w:pPr>
              <w:rPr>
                <w:color w:val="000000"/>
                <w:sz w:val="20"/>
                <w:szCs w:val="20"/>
              </w:rPr>
            </w:pPr>
            <w:r w:rsidRPr="00B46EAF">
              <w:rPr>
                <w:color w:val="000000"/>
                <w:sz w:val="20"/>
                <w:szCs w:val="20"/>
              </w:rPr>
              <w:t>Реконструкция и (или) модернизация тепловых сетей с увеличением диаметра трубопроводов для обеспечения существующей тепловой нагрузки</w:t>
            </w:r>
          </w:p>
        </w:tc>
        <w:tc>
          <w:tcPr>
            <w:tcW w:w="304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36B15" w:rsidRDefault="00D36B15">
            <w:pPr>
              <w:jc w:val="center"/>
              <w:rPr>
                <w:color w:val="000000"/>
                <w:sz w:val="20"/>
                <w:szCs w:val="20"/>
              </w:rPr>
            </w:pPr>
            <w:r>
              <w:rPr>
                <w:color w:val="000000"/>
                <w:sz w:val="20"/>
                <w:szCs w:val="20"/>
              </w:rPr>
              <w:t>0,00</w:t>
            </w:r>
          </w:p>
        </w:tc>
      </w:tr>
    </w:tbl>
    <w:p w:rsidR="00B46EAF" w:rsidRPr="00B46EAF" w:rsidRDefault="00B46EAF" w:rsidP="00B46EAF">
      <w:pPr>
        <w:widowControl w:val="0"/>
        <w:spacing w:line="276" w:lineRule="auto"/>
        <w:ind w:firstLine="709"/>
        <w:jc w:val="both"/>
      </w:pPr>
    </w:p>
    <w:p w:rsidR="00B46EAF" w:rsidRPr="00B46EAF" w:rsidRDefault="00B46EAF" w:rsidP="00B46EAF">
      <w:pPr>
        <w:widowControl w:val="0"/>
        <w:spacing w:line="276" w:lineRule="auto"/>
        <w:ind w:firstLine="709"/>
        <w:jc w:val="both"/>
      </w:pPr>
      <w:r w:rsidRPr="00B46EAF">
        <w:t>Как видно из таблицы выше</w:t>
      </w:r>
      <w:r>
        <w:t>,</w:t>
      </w:r>
      <w:r w:rsidRPr="00B46EAF">
        <w:t xml:space="preserve"> вариант 2 в стоимостном выражении несколько экономичнее варианта 1. Реализация мероприятия по реконструкции и (или) модернизации существующего источника теплоснабжения Котельной №</w:t>
      </w:r>
      <w:r w:rsidR="00A36D66">
        <w:t xml:space="preserve"> </w:t>
      </w:r>
      <w:r w:rsidRPr="00B46EAF">
        <w:t xml:space="preserve">7 в варианте 2 во временном отрезке более долгосрочная. Принимая во внимание, оба аспекта можно сделать выводы, что предложенные варианта идентичны в реализации. Выбор приемлемого варианта развития остается на усмотрение администрации </w:t>
      </w:r>
      <w:r w:rsidR="00D36B15">
        <w:t>Рамешковского муниципального округа</w:t>
      </w:r>
      <w:r w:rsidRPr="00B46EAF">
        <w:t xml:space="preserve">. </w:t>
      </w:r>
    </w:p>
    <w:p w:rsidR="000D440A" w:rsidRPr="000D440A" w:rsidRDefault="000D440A" w:rsidP="000D440A">
      <w:pPr>
        <w:spacing w:line="276" w:lineRule="auto"/>
        <w:ind w:firstLine="709"/>
        <w:jc w:val="both"/>
      </w:pPr>
    </w:p>
    <w:p w:rsidR="00E92CF9" w:rsidRPr="00E57D89" w:rsidRDefault="000431AE" w:rsidP="00E57D89">
      <w:pPr>
        <w:pStyle w:val="1f"/>
        <w:pageBreakBefore/>
        <w:numPr>
          <w:ilvl w:val="0"/>
          <w:numId w:val="16"/>
        </w:numPr>
        <w:tabs>
          <w:tab w:val="left" w:pos="1100"/>
        </w:tabs>
        <w:suppressAutoHyphens/>
        <w:spacing w:before="0" w:after="0" w:line="276" w:lineRule="auto"/>
        <w:ind w:left="0" w:firstLine="709"/>
        <w:jc w:val="both"/>
        <w:rPr>
          <w:rFonts w:ascii="Times New Roman" w:hAnsi="Times New Roman"/>
          <w:caps w:val="0"/>
          <w:kern w:val="32"/>
          <w:sz w:val="24"/>
          <w:szCs w:val="24"/>
          <w:lang w:eastAsia="ru-RU"/>
        </w:rPr>
      </w:pPr>
      <w:bookmarkStart w:id="72" w:name="_Toc204854259"/>
      <w:bookmarkEnd w:id="67"/>
      <w:r w:rsidRPr="00D24BCF">
        <w:rPr>
          <w:rFonts w:ascii="Times New Roman" w:hAnsi="Times New Roman"/>
          <w:caps w:val="0"/>
          <w:kern w:val="32"/>
          <w:sz w:val="24"/>
          <w:szCs w:val="24"/>
          <w:lang w:eastAsia="ru-RU"/>
        </w:rPr>
        <w:t>Р</w:t>
      </w:r>
      <w:r w:rsidR="006F42E5" w:rsidRPr="00D24BCF">
        <w:rPr>
          <w:rFonts w:ascii="Times New Roman" w:hAnsi="Times New Roman"/>
          <w:caps w:val="0"/>
          <w:kern w:val="32"/>
          <w:sz w:val="24"/>
          <w:szCs w:val="24"/>
          <w:lang w:eastAsia="ru-RU"/>
        </w:rPr>
        <w:t xml:space="preserve">аздел 5. </w:t>
      </w:r>
      <w:r w:rsidR="00CA1DAC" w:rsidRPr="00D24BCF">
        <w:rPr>
          <w:rFonts w:ascii="Times New Roman" w:hAnsi="Times New Roman"/>
          <w:caps w:val="0"/>
          <w:kern w:val="32"/>
          <w:sz w:val="24"/>
          <w:szCs w:val="24"/>
          <w:lang w:eastAsia="ru-RU"/>
        </w:rPr>
        <w:t xml:space="preserve">Предложения по строительству, реконструкции, техническому перевооружению и (или) модернизации источников тепловой </w:t>
      </w:r>
      <w:r w:rsidR="00CA1DAC" w:rsidRPr="00E57D89">
        <w:rPr>
          <w:rFonts w:ascii="Times New Roman" w:hAnsi="Times New Roman"/>
          <w:caps w:val="0"/>
          <w:kern w:val="32"/>
          <w:sz w:val="24"/>
          <w:szCs w:val="24"/>
          <w:lang w:eastAsia="ru-RU"/>
        </w:rPr>
        <w:t>энергии</w:t>
      </w:r>
      <w:bookmarkEnd w:id="72"/>
    </w:p>
    <w:p w:rsidR="00DD7139" w:rsidRPr="00D24BCF" w:rsidRDefault="00330D6C" w:rsidP="006D57D3">
      <w:pPr>
        <w:pStyle w:val="24"/>
        <w:keepNext w:val="0"/>
        <w:keepLines w:val="0"/>
        <w:numPr>
          <w:ilvl w:val="1"/>
          <w:numId w:val="98"/>
        </w:numPr>
        <w:spacing w:before="0" w:line="276" w:lineRule="auto"/>
        <w:ind w:left="0" w:firstLine="709"/>
        <w:jc w:val="both"/>
        <w:rPr>
          <w:color w:val="000000"/>
          <w:sz w:val="24"/>
          <w:szCs w:val="24"/>
        </w:rPr>
      </w:pPr>
      <w:bookmarkStart w:id="73" w:name="_Toc204854260"/>
      <w:bookmarkStart w:id="74" w:name="bookmark144"/>
      <w:r w:rsidRPr="00D24BCF">
        <w:rPr>
          <w:rFonts w:ascii="Times New Roman" w:hAnsi="Times New Roman"/>
          <w:color w:val="000000"/>
          <w:sz w:val="24"/>
          <w:szCs w:val="24"/>
        </w:rP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bookmarkEnd w:id="73"/>
    </w:p>
    <w:p w:rsidR="00C76A95" w:rsidRDefault="000431AE" w:rsidP="004E05F6">
      <w:pPr>
        <w:widowControl w:val="0"/>
        <w:adjustRightInd w:val="0"/>
        <w:spacing w:line="276" w:lineRule="auto"/>
        <w:ind w:firstLine="709"/>
        <w:contextualSpacing/>
        <w:jc w:val="both"/>
        <w:textAlignment w:val="baseline"/>
      </w:pPr>
      <w:r w:rsidRPr="00D24BCF">
        <w:t xml:space="preserve">Строительство источников тепловой энергии, обеспечивающих перспективную тепловую нагрузку на осваиваемых территориях </w:t>
      </w:r>
      <w:r w:rsidR="00B46EAF" w:rsidRPr="00B46EAF">
        <w:t>Рамешковского муниципального округа</w:t>
      </w:r>
      <w:r w:rsidRPr="00D24BCF">
        <w:t>,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 не планируется.</w:t>
      </w:r>
    </w:p>
    <w:p w:rsidR="00BD4F1F" w:rsidRPr="00D24BCF" w:rsidRDefault="00BD4F1F" w:rsidP="004E05F6">
      <w:pPr>
        <w:widowControl w:val="0"/>
        <w:adjustRightInd w:val="0"/>
        <w:spacing w:line="276" w:lineRule="auto"/>
        <w:ind w:firstLine="709"/>
        <w:contextualSpacing/>
        <w:jc w:val="both"/>
        <w:textAlignment w:val="baseline"/>
      </w:pPr>
      <w:r>
        <w:t>Исходя из выбранного варианта развития, предлагается строительство новой блочно-модульной котельной вместо котельной № 7 с увеличением установленной тепловой мощности до 0,4 МВт (0,3</w:t>
      </w:r>
      <w:r w:rsidR="00872883">
        <w:t>4</w:t>
      </w:r>
      <w:r>
        <w:t xml:space="preserve"> Гкал/ч) для покрытия дефицита тепловой мощности </w:t>
      </w:r>
      <w:r w:rsidR="005C2AFA">
        <w:t>«</w:t>
      </w:r>
      <w:r>
        <w:t>нетто</w:t>
      </w:r>
      <w:r w:rsidR="005C2AFA">
        <w:t>»</w:t>
      </w:r>
      <w:r>
        <w:t>.</w:t>
      </w:r>
    </w:p>
    <w:p w:rsidR="004E05F6" w:rsidRPr="00D24BCF" w:rsidRDefault="004E05F6" w:rsidP="004E05F6">
      <w:pPr>
        <w:widowControl w:val="0"/>
        <w:adjustRightInd w:val="0"/>
        <w:spacing w:line="276" w:lineRule="auto"/>
        <w:ind w:firstLine="709"/>
        <w:contextualSpacing/>
        <w:jc w:val="both"/>
        <w:textAlignment w:val="baseline"/>
      </w:pPr>
    </w:p>
    <w:p w:rsidR="00330D6C" w:rsidRPr="00D24BCF" w:rsidRDefault="00330D6C" w:rsidP="006D57D3">
      <w:pPr>
        <w:pStyle w:val="29"/>
        <w:numPr>
          <w:ilvl w:val="1"/>
          <w:numId w:val="98"/>
        </w:numPr>
        <w:spacing w:before="0" w:after="0" w:line="276" w:lineRule="auto"/>
        <w:ind w:left="0" w:firstLine="709"/>
        <w:jc w:val="both"/>
        <w:rPr>
          <w:rFonts w:ascii="Times New Roman" w:hAnsi="Times New Roman"/>
          <w:sz w:val="24"/>
          <w:szCs w:val="24"/>
        </w:rPr>
      </w:pPr>
      <w:bookmarkStart w:id="75" w:name="_Toc204854261"/>
      <w:r w:rsidRPr="00D24BCF">
        <w:rPr>
          <w:rFonts w:ascii="Times New Roman" w:hAnsi="Times New Roman"/>
          <w:sz w:val="24"/>
          <w:szCs w:val="24"/>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75"/>
    </w:p>
    <w:p w:rsidR="000431AE" w:rsidRPr="00D24BCF" w:rsidRDefault="000431AE" w:rsidP="007230A1">
      <w:pPr>
        <w:spacing w:line="276" w:lineRule="auto"/>
        <w:ind w:firstLine="709"/>
        <w:jc w:val="both"/>
      </w:pPr>
      <w:r w:rsidRPr="00D24BCF">
        <w:t xml:space="preserve">На территории </w:t>
      </w:r>
      <w:r w:rsidR="00B46EAF" w:rsidRPr="00B46EAF">
        <w:t>Рамешковского муниципального округа</w:t>
      </w:r>
      <w:r w:rsidR="00B46EAF">
        <w:t xml:space="preserve"> </w:t>
      </w:r>
      <w:r w:rsidRPr="00D24BCF">
        <w:t>расширение зон действия источников тепловой энергии не планируется.</w:t>
      </w:r>
    </w:p>
    <w:p w:rsidR="000431AE" w:rsidRPr="00D24BCF" w:rsidRDefault="00BD4F1F" w:rsidP="007230A1">
      <w:pPr>
        <w:spacing w:line="276" w:lineRule="auto"/>
        <w:ind w:firstLine="709"/>
        <w:jc w:val="both"/>
      </w:pPr>
      <w:r w:rsidRPr="00BD4F1F">
        <w:t xml:space="preserve">Исходя из выбранного варианта развития, предлагается </w:t>
      </w:r>
      <w:r>
        <w:t>реконструкция</w:t>
      </w:r>
      <w:r w:rsidRPr="00BD4F1F">
        <w:t xml:space="preserve"> котельной № 7 с увеличением установленной тепловой мощности до 0,4 МВт (0,3</w:t>
      </w:r>
      <w:r w:rsidR="00872883">
        <w:t>4</w:t>
      </w:r>
      <w:r w:rsidRPr="00BD4F1F">
        <w:t xml:space="preserve"> Гкал/ч) для покрытия дефицита тепловой мощности </w:t>
      </w:r>
      <w:r w:rsidR="005C2AFA">
        <w:t>«</w:t>
      </w:r>
      <w:r w:rsidRPr="00BD4F1F">
        <w:t>нетто</w:t>
      </w:r>
      <w:r w:rsidR="005C2AFA">
        <w:t>»</w:t>
      </w:r>
      <w:r w:rsidRPr="00BD4F1F">
        <w:t>.</w:t>
      </w:r>
    </w:p>
    <w:p w:rsidR="000431AE" w:rsidRPr="00D24BCF" w:rsidRDefault="000431AE" w:rsidP="007230A1">
      <w:pPr>
        <w:spacing w:line="276" w:lineRule="auto"/>
        <w:ind w:firstLine="709"/>
        <w:jc w:val="both"/>
      </w:pPr>
    </w:p>
    <w:p w:rsidR="007A06A5" w:rsidRPr="00D24BCF" w:rsidRDefault="007A06A5" w:rsidP="006D57D3">
      <w:pPr>
        <w:pStyle w:val="29"/>
        <w:numPr>
          <w:ilvl w:val="1"/>
          <w:numId w:val="98"/>
        </w:numPr>
        <w:spacing w:before="0" w:after="0" w:line="276" w:lineRule="auto"/>
        <w:ind w:left="0" w:firstLine="709"/>
        <w:jc w:val="both"/>
        <w:rPr>
          <w:rFonts w:ascii="Times New Roman" w:hAnsi="Times New Roman"/>
          <w:sz w:val="24"/>
          <w:szCs w:val="24"/>
        </w:rPr>
      </w:pPr>
      <w:bookmarkStart w:id="76" w:name="_Toc204854262"/>
      <w:r w:rsidRPr="00D24BCF">
        <w:rPr>
          <w:rFonts w:ascii="Times New Roman" w:hAnsi="Times New Roman"/>
          <w:sz w:val="24"/>
          <w:szCs w:val="24"/>
        </w:rPr>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bookmarkEnd w:id="76"/>
    </w:p>
    <w:p w:rsidR="002974FA" w:rsidRDefault="00BD4F1F" w:rsidP="007A06A5">
      <w:pPr>
        <w:spacing w:line="276" w:lineRule="auto"/>
        <w:ind w:firstLine="709"/>
        <w:jc w:val="both"/>
        <w:rPr>
          <w:szCs w:val="22"/>
        </w:rPr>
      </w:pPr>
      <w:r w:rsidRPr="00BD4F1F">
        <w:rPr>
          <w:szCs w:val="22"/>
        </w:rPr>
        <w:t>Исходя из выбранного варианта развития, предлагается реконструкция котельной № 7 с увеличением установленной тепловой мощности до 0,4 МВт (0,3</w:t>
      </w:r>
      <w:r w:rsidR="00872883">
        <w:rPr>
          <w:szCs w:val="22"/>
        </w:rPr>
        <w:t>4</w:t>
      </w:r>
      <w:r w:rsidRPr="00BD4F1F">
        <w:rPr>
          <w:szCs w:val="22"/>
        </w:rPr>
        <w:t xml:space="preserve"> Гкал/ч) для покрытия дефицита тепловой мощности </w:t>
      </w:r>
      <w:r w:rsidR="005C2AFA">
        <w:rPr>
          <w:szCs w:val="22"/>
        </w:rPr>
        <w:t>«</w:t>
      </w:r>
      <w:r w:rsidRPr="00BD4F1F">
        <w:rPr>
          <w:szCs w:val="22"/>
        </w:rPr>
        <w:t>нетто</w:t>
      </w:r>
      <w:r w:rsidR="005C2AFA">
        <w:rPr>
          <w:szCs w:val="22"/>
        </w:rPr>
        <w:t>»</w:t>
      </w:r>
      <w:r w:rsidRPr="00BD4F1F">
        <w:rPr>
          <w:szCs w:val="22"/>
        </w:rPr>
        <w:t>.</w:t>
      </w:r>
    </w:p>
    <w:p w:rsidR="00BD4F1F" w:rsidRPr="00D24BCF" w:rsidRDefault="00BD4F1F" w:rsidP="007A06A5">
      <w:pPr>
        <w:spacing w:line="276" w:lineRule="auto"/>
        <w:ind w:firstLine="709"/>
        <w:jc w:val="both"/>
        <w:rPr>
          <w:szCs w:val="22"/>
        </w:rPr>
      </w:pPr>
    </w:p>
    <w:p w:rsidR="007230A1" w:rsidRPr="00D24BCF" w:rsidRDefault="00531BDA" w:rsidP="006D57D3">
      <w:pPr>
        <w:pStyle w:val="29"/>
        <w:numPr>
          <w:ilvl w:val="1"/>
          <w:numId w:val="98"/>
        </w:numPr>
        <w:spacing w:before="0" w:after="0" w:line="276" w:lineRule="auto"/>
        <w:ind w:left="0" w:firstLine="709"/>
        <w:jc w:val="both"/>
        <w:rPr>
          <w:rFonts w:ascii="Times New Roman" w:hAnsi="Times New Roman"/>
          <w:sz w:val="24"/>
          <w:szCs w:val="24"/>
        </w:rPr>
      </w:pPr>
      <w:bookmarkStart w:id="77" w:name="_Toc204854263"/>
      <w:r w:rsidRPr="00D24BCF">
        <w:rPr>
          <w:rFonts w:ascii="Times New Roman" w:hAnsi="Times New Roman"/>
          <w:sz w:val="24"/>
          <w:szCs w:val="24"/>
        </w:rPr>
        <w:t>П</w:t>
      </w:r>
      <w:r w:rsidR="007230A1" w:rsidRPr="00D24BCF">
        <w:rPr>
          <w:rFonts w:ascii="Times New Roman" w:hAnsi="Times New Roman"/>
          <w:sz w:val="24"/>
          <w:szCs w:val="24"/>
        </w:rPr>
        <w:t>редложения по переводу потребителей на индивидуальные источники теплоснабжения</w:t>
      </w:r>
      <w:bookmarkEnd w:id="77"/>
    </w:p>
    <w:p w:rsidR="007A06A5" w:rsidRPr="00D24BCF" w:rsidRDefault="007A06A5" w:rsidP="007A06A5">
      <w:pPr>
        <w:spacing w:line="276" w:lineRule="auto"/>
        <w:ind w:firstLine="709"/>
        <w:jc w:val="both"/>
        <w:rPr>
          <w:szCs w:val="22"/>
        </w:rPr>
      </w:pPr>
      <w:r w:rsidRPr="00D24BCF">
        <w:rPr>
          <w:szCs w:val="22"/>
        </w:rPr>
        <w:t xml:space="preserve">Индивидуальное теплоснабжение применяется в зонах с индивидуальным жилищным фондом или в зонах малоэтажной застройки. При низкой плотности тепловой нагрузки более эффективно использование индивидуальных источников тепловой энергии. Такая организация позволяет потребителям в зонах малоэтажной застройки получать более эффективное, качественное и надежное теплоснабжение. В соответствии с Методическими рекомендациями по разработке схем теплоснабжения, утвержденными Министерством регионального развития Российской Федерации от 29.12.2012 № 565/667, предложения по организации индивидуального теплоснабжения рекомендуется разрабатывать только в зонах застройки малоэтажными жилыми зданиями и плотностью тепловой нагрузки меньше 0,01 Гкал/га. Учитывая данное требование, теплоснабжение всей перспективной индивидуальной застройки городского </w:t>
      </w:r>
      <w:r w:rsidR="00F64F6C" w:rsidRPr="00D24BCF">
        <w:rPr>
          <w:szCs w:val="22"/>
        </w:rPr>
        <w:t>поселения</w:t>
      </w:r>
      <w:r w:rsidRPr="00D24BCF">
        <w:rPr>
          <w:szCs w:val="22"/>
        </w:rPr>
        <w:t>, планируется осуществлять децентрализовано, т.е., применяя индивидуальные источники тепловой энергии.</w:t>
      </w:r>
    </w:p>
    <w:p w:rsidR="007A06A5" w:rsidRPr="00D24BCF" w:rsidRDefault="007A06A5" w:rsidP="007A06A5">
      <w:pPr>
        <w:spacing w:line="276" w:lineRule="auto"/>
        <w:ind w:firstLine="709"/>
        <w:jc w:val="both"/>
        <w:rPr>
          <w:szCs w:val="22"/>
        </w:rPr>
      </w:pPr>
      <w:r w:rsidRPr="00D24BCF">
        <w:rPr>
          <w:szCs w:val="22"/>
        </w:rPr>
        <w:t>Поквартирное отопление значительно удешевляет жилищное строительство: отпадает необходимость в дорогостоящих теплосетях, тепловых пунктах, приборах учета тепловой энергии; становится возможным вести жилищное строительство в районах, не обеспеченных развитой инфраструктурой тепловых сетей, снимается проблема окупаемости системы отопления, т.к. погашение стоимости происходит в момент покупки жилья.</w:t>
      </w:r>
    </w:p>
    <w:p w:rsidR="007A06A5" w:rsidRPr="00D24BCF" w:rsidRDefault="007A06A5" w:rsidP="007A06A5">
      <w:pPr>
        <w:spacing w:line="276" w:lineRule="auto"/>
        <w:ind w:firstLine="709"/>
        <w:jc w:val="both"/>
        <w:rPr>
          <w:szCs w:val="22"/>
        </w:rPr>
      </w:pPr>
      <w:r w:rsidRPr="00D24BCF">
        <w:rPr>
          <w:szCs w:val="22"/>
        </w:rPr>
        <w:t>Потребитель получает возможность достичь максимального теплового комфорта, и сам определяет уровень собственного обеспечения тепловой энергией и горячей водой; снимается проблема перебоев в поставках тепловой энергии и горячей воды по техническим, организационным и сезонным причинам.</w:t>
      </w:r>
    </w:p>
    <w:p w:rsidR="007A06A5" w:rsidRPr="00D24BCF" w:rsidRDefault="007A06A5" w:rsidP="007A06A5">
      <w:pPr>
        <w:spacing w:line="276" w:lineRule="auto"/>
        <w:ind w:firstLine="709"/>
        <w:jc w:val="both"/>
        <w:rPr>
          <w:szCs w:val="22"/>
        </w:rPr>
      </w:pPr>
      <w:r w:rsidRPr="00D24BCF">
        <w:rPr>
          <w:szCs w:val="22"/>
        </w:rPr>
        <w:t>Индивидуальное теплоснабжение в зонах застройки малоэтажными жилыми зданиями организовывается в зонах, где отсутствует централизованное теплоснабжение. Централизованное теплоснабжение в этих зонах нерентабельно из-за высоких тепловых потерь на транспортировку теплоносителя. При небольшой присоединенной тепловой нагрузке малоэтажной застройки наблюдается значительная протяженность квартальных тепловых сетей, что характеризуется высокими тепловыми потерями.</w:t>
      </w:r>
    </w:p>
    <w:p w:rsidR="007A06A5" w:rsidRPr="00D24BCF" w:rsidRDefault="007A06A5" w:rsidP="007A06A5">
      <w:pPr>
        <w:spacing w:line="276" w:lineRule="auto"/>
        <w:ind w:firstLine="709"/>
        <w:jc w:val="both"/>
        <w:rPr>
          <w:szCs w:val="22"/>
        </w:rPr>
      </w:pPr>
      <w:r w:rsidRPr="00D24BCF">
        <w:rPr>
          <w:szCs w:val="22"/>
        </w:rPr>
        <w:t>Децентрализованные системы любого вида позволяют исключить потери тепловой энергии при ее транспортировке (значит, снизить стоимость теплоты для конечного потребителя), повысить надежность и качество теплоснабжения, вести жилищное строительство там, где нет развитых тепловых сетей.</w:t>
      </w:r>
    </w:p>
    <w:p w:rsidR="007A06A5" w:rsidRPr="00D24BCF" w:rsidRDefault="007A06A5" w:rsidP="007A06A5">
      <w:pPr>
        <w:spacing w:line="276" w:lineRule="auto"/>
        <w:ind w:firstLine="709"/>
        <w:jc w:val="both"/>
        <w:rPr>
          <w:szCs w:val="22"/>
        </w:rPr>
      </w:pPr>
      <w:r w:rsidRPr="00D24BCF">
        <w:rPr>
          <w:szCs w:val="22"/>
        </w:rPr>
        <w:t>В конечном счете, вопрос технико-экономического обоснования подключения потребителя к системе централизованного теплоснабжения, автономной котельной, либо установки поквартирных индивидуальных источников тепла во многом определяется величиной капитальных затрат. Кроме того, при выборе индивидуальных источников теплоты необходимо принимать к рассмотрению те варианты, которые обеспечивают не только минимальные капитальные затраты, но и качественное оборудование и гарантированное сервисное обслуживание.</w:t>
      </w:r>
    </w:p>
    <w:p w:rsidR="007A06A5" w:rsidRPr="00D24BCF" w:rsidRDefault="007A06A5" w:rsidP="007A06A5">
      <w:pPr>
        <w:spacing w:line="276" w:lineRule="auto"/>
        <w:ind w:firstLine="709"/>
        <w:jc w:val="both"/>
        <w:rPr>
          <w:szCs w:val="22"/>
        </w:rPr>
      </w:pPr>
      <w:r w:rsidRPr="00D24BCF">
        <w:rPr>
          <w:szCs w:val="22"/>
        </w:rPr>
        <w:t>Теплоснабжение вновь строящихся индивидуальных и малоэтажных жилых зданий предусматривается путем установки индивидуальных источников тепловой энергии. Основанием для принятия такого решения является удаленность планируемых районов застройки указанных типов от существующих сетей систем централизованного теплоснабжения и низкая плотность тепловой нагрузки в этих зонах, что приводит к существенному увеличению затрат и снижению эффективности централизованного теплоснабжения.</w:t>
      </w:r>
    </w:p>
    <w:p w:rsidR="00BD4F1F" w:rsidRPr="00BD4F1F" w:rsidRDefault="00BD4F1F" w:rsidP="00BD4F1F">
      <w:pPr>
        <w:widowControl w:val="0"/>
        <w:spacing w:line="276" w:lineRule="auto"/>
        <w:ind w:firstLine="709"/>
        <w:jc w:val="both"/>
      </w:pPr>
      <w:r w:rsidRPr="00BD4F1F">
        <w:t>На территории</w:t>
      </w:r>
      <w:r w:rsidR="00D36B15">
        <w:t xml:space="preserve"> Рамешковского муниципального округа</w:t>
      </w:r>
      <w:r w:rsidRPr="00BD4F1F">
        <w:t xml:space="preserve"> не предусматривается перевод потребителей на индивидуальные источники теплоснабжения.</w:t>
      </w:r>
    </w:p>
    <w:p w:rsidR="007230A1" w:rsidRPr="00D24BCF" w:rsidRDefault="007230A1" w:rsidP="007230A1">
      <w:pPr>
        <w:spacing w:line="276" w:lineRule="auto"/>
        <w:ind w:firstLine="709"/>
        <w:jc w:val="both"/>
        <w:rPr>
          <w:color w:val="000000"/>
        </w:rPr>
      </w:pPr>
    </w:p>
    <w:p w:rsidR="00330D6C" w:rsidRPr="00D24BCF" w:rsidRDefault="00330D6C" w:rsidP="006D57D3">
      <w:pPr>
        <w:pStyle w:val="29"/>
        <w:numPr>
          <w:ilvl w:val="1"/>
          <w:numId w:val="98"/>
        </w:numPr>
        <w:spacing w:before="0" w:after="0" w:line="276" w:lineRule="auto"/>
        <w:ind w:left="0" w:firstLine="709"/>
        <w:jc w:val="both"/>
        <w:rPr>
          <w:rFonts w:ascii="Times New Roman" w:hAnsi="Times New Roman"/>
          <w:sz w:val="24"/>
          <w:szCs w:val="24"/>
        </w:rPr>
      </w:pPr>
      <w:bookmarkStart w:id="78" w:name="_Toc204854264"/>
      <w:r w:rsidRPr="00D24BCF">
        <w:rPr>
          <w:rFonts w:ascii="Times New Roman" w:hAnsi="Times New Roman"/>
          <w:sz w:val="24"/>
          <w:szCs w:val="24"/>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bookmarkEnd w:id="78"/>
    </w:p>
    <w:p w:rsidR="007230A1" w:rsidRDefault="00BD4F1F" w:rsidP="007230A1">
      <w:pPr>
        <w:widowControl w:val="0"/>
        <w:spacing w:line="276" w:lineRule="auto"/>
        <w:ind w:firstLine="709"/>
        <w:jc w:val="both"/>
        <w:rPr>
          <w:rFonts w:eastAsia="Arial Unicode MS"/>
          <w:color w:val="000000"/>
          <w:shd w:val="clear" w:color="auto" w:fill="FFFFFF"/>
        </w:rPr>
      </w:pPr>
      <w:r w:rsidRPr="00BD4F1F">
        <w:rPr>
          <w:rFonts w:eastAsia="Arial Unicode MS"/>
          <w:color w:val="000000"/>
          <w:shd w:val="clear" w:color="auto" w:fill="FFFFFF"/>
        </w:rPr>
        <w:t>На территории Раме</w:t>
      </w:r>
      <w:r w:rsidR="00460070">
        <w:rPr>
          <w:rFonts w:eastAsia="Arial Unicode MS"/>
          <w:color w:val="000000"/>
          <w:shd w:val="clear" w:color="auto" w:fill="FFFFFF"/>
        </w:rPr>
        <w:t>шковского муниципального округа</w:t>
      </w:r>
      <w:r w:rsidRPr="00BD4F1F">
        <w:rPr>
          <w:rFonts w:eastAsia="Arial Unicode MS"/>
          <w:color w:val="000000"/>
          <w:shd w:val="clear" w:color="auto" w:fill="FFFFFF"/>
        </w:rPr>
        <w:t xml:space="preserve"> отсутствуют источники тепловой энергии, функционирующие в режиме комбинированной выработки электрической и тепловой энергии.</w:t>
      </w:r>
    </w:p>
    <w:p w:rsidR="00BD4F1F" w:rsidRPr="00D24BCF" w:rsidRDefault="00BD4F1F" w:rsidP="007230A1">
      <w:pPr>
        <w:widowControl w:val="0"/>
        <w:spacing w:line="276" w:lineRule="auto"/>
        <w:ind w:firstLine="709"/>
        <w:jc w:val="both"/>
        <w:rPr>
          <w:rFonts w:eastAsia="Arial Unicode MS"/>
          <w:color w:val="000000"/>
          <w:shd w:val="clear" w:color="auto" w:fill="FFFFFF"/>
        </w:rPr>
      </w:pPr>
    </w:p>
    <w:p w:rsidR="00330D6C" w:rsidRPr="00D24BCF" w:rsidRDefault="00330D6C" w:rsidP="006D57D3">
      <w:pPr>
        <w:pStyle w:val="29"/>
        <w:numPr>
          <w:ilvl w:val="1"/>
          <w:numId w:val="98"/>
        </w:numPr>
        <w:spacing w:before="0" w:after="0" w:line="276" w:lineRule="auto"/>
        <w:ind w:left="0" w:firstLine="709"/>
        <w:jc w:val="both"/>
        <w:rPr>
          <w:rFonts w:ascii="Times New Roman" w:hAnsi="Times New Roman"/>
          <w:sz w:val="24"/>
          <w:szCs w:val="24"/>
        </w:rPr>
      </w:pPr>
      <w:bookmarkStart w:id="79" w:name="_Toc204854265"/>
      <w:r w:rsidRPr="00D24BCF">
        <w:rPr>
          <w:rFonts w:ascii="Times New Roman" w:hAnsi="Times New Roman"/>
          <w:sz w:val="24"/>
          <w:szCs w:val="24"/>
        </w:rPr>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79"/>
    </w:p>
    <w:p w:rsidR="00531BDA" w:rsidRDefault="00BD4F1F" w:rsidP="00531BDA">
      <w:pPr>
        <w:widowControl w:val="0"/>
        <w:adjustRightInd w:val="0"/>
        <w:spacing w:line="276" w:lineRule="auto"/>
        <w:ind w:firstLine="709"/>
        <w:jc w:val="both"/>
        <w:textAlignment w:val="baseline"/>
        <w:rPr>
          <w:color w:val="000000"/>
        </w:rPr>
      </w:pPr>
      <w:r w:rsidRPr="00BD4F1F">
        <w:rPr>
          <w:color w:val="000000"/>
        </w:rPr>
        <w:t>На территории Раме</w:t>
      </w:r>
      <w:r>
        <w:rPr>
          <w:color w:val="000000"/>
        </w:rPr>
        <w:t>шковского муниципального округа</w:t>
      </w:r>
      <w:r w:rsidRPr="00BD4F1F">
        <w:rPr>
          <w:color w:val="000000"/>
        </w:rPr>
        <w:t xml:space="preserve"> отсутствуют </w:t>
      </w:r>
      <w:r>
        <w:rPr>
          <w:color w:val="000000"/>
        </w:rPr>
        <w:t xml:space="preserve">планы по </w:t>
      </w:r>
      <w:r w:rsidRPr="00BD4F1F">
        <w:rPr>
          <w:color w:val="000000"/>
        </w:rPr>
        <w:t>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w:t>
      </w:r>
    </w:p>
    <w:p w:rsidR="00BD4F1F" w:rsidRDefault="00BD4F1F" w:rsidP="00531BDA">
      <w:pPr>
        <w:widowControl w:val="0"/>
        <w:adjustRightInd w:val="0"/>
        <w:spacing w:line="276" w:lineRule="auto"/>
        <w:ind w:firstLine="709"/>
        <w:jc w:val="both"/>
        <w:textAlignment w:val="baseline"/>
        <w:rPr>
          <w:color w:val="000000"/>
        </w:rPr>
      </w:pPr>
      <w:r>
        <w:rPr>
          <w:color w:val="000000"/>
        </w:rPr>
        <w:t xml:space="preserve">В случае принятия решения о выборе приоритетным Варианта 1, </w:t>
      </w:r>
      <w:r w:rsidR="00460070">
        <w:rPr>
          <w:color w:val="000000"/>
        </w:rPr>
        <w:t>необходимо произвести вывод из эксплуатации и консервацию котельной № 7.</w:t>
      </w:r>
    </w:p>
    <w:p w:rsidR="00BD4F1F" w:rsidRPr="00D24BCF" w:rsidRDefault="00BD4F1F" w:rsidP="00531BDA">
      <w:pPr>
        <w:widowControl w:val="0"/>
        <w:adjustRightInd w:val="0"/>
        <w:spacing w:line="276" w:lineRule="auto"/>
        <w:ind w:firstLine="709"/>
        <w:jc w:val="both"/>
        <w:textAlignment w:val="baseline"/>
        <w:rPr>
          <w:color w:val="000000"/>
        </w:rPr>
      </w:pPr>
    </w:p>
    <w:p w:rsidR="00330D6C" w:rsidRPr="00D24BCF" w:rsidRDefault="00330D6C" w:rsidP="006D57D3">
      <w:pPr>
        <w:pStyle w:val="29"/>
        <w:numPr>
          <w:ilvl w:val="1"/>
          <w:numId w:val="98"/>
        </w:numPr>
        <w:spacing w:before="0" w:after="0" w:line="276" w:lineRule="auto"/>
        <w:ind w:left="0" w:firstLine="709"/>
        <w:jc w:val="both"/>
        <w:rPr>
          <w:rFonts w:ascii="Times New Roman" w:hAnsi="Times New Roman"/>
          <w:sz w:val="24"/>
          <w:szCs w:val="24"/>
        </w:rPr>
      </w:pPr>
      <w:bookmarkStart w:id="80" w:name="_Toc204854266"/>
      <w:r w:rsidRPr="00D24BCF">
        <w:rPr>
          <w:rFonts w:ascii="Times New Roman" w:hAnsi="Times New Roman"/>
          <w:sz w:val="24"/>
          <w:szCs w:val="24"/>
        </w:rPr>
        <w:t>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bookmarkEnd w:id="80"/>
    </w:p>
    <w:p w:rsidR="005E0ADA" w:rsidRPr="00D24BCF" w:rsidRDefault="00531BDA" w:rsidP="00716079">
      <w:pPr>
        <w:widowControl w:val="0"/>
        <w:adjustRightInd w:val="0"/>
        <w:spacing w:line="276" w:lineRule="auto"/>
        <w:ind w:firstLine="709"/>
        <w:jc w:val="both"/>
        <w:textAlignment w:val="baseline"/>
        <w:rPr>
          <w:color w:val="000000"/>
        </w:rPr>
      </w:pPr>
      <w:r w:rsidRPr="00D24BCF">
        <w:rPr>
          <w:color w:val="000000"/>
        </w:rPr>
        <w:t>Переоборудование котельных в источники тепловой энергии, функционирующие в режиме комбинированной выработки электрической и тепловой энергии</w:t>
      </w:r>
      <w:r w:rsidR="00302659" w:rsidRPr="00D24BCF">
        <w:rPr>
          <w:color w:val="000000"/>
        </w:rPr>
        <w:t xml:space="preserve"> на территории </w:t>
      </w:r>
      <w:r w:rsidR="00460070" w:rsidRPr="00460070">
        <w:rPr>
          <w:color w:val="000000"/>
        </w:rPr>
        <w:t>Рамешковского муниципального округа</w:t>
      </w:r>
      <w:r w:rsidR="00302659" w:rsidRPr="00D24BCF">
        <w:rPr>
          <w:color w:val="000000"/>
        </w:rPr>
        <w:t>, не планируется.</w:t>
      </w:r>
    </w:p>
    <w:p w:rsidR="007230A1" w:rsidRPr="00D24BCF" w:rsidRDefault="007230A1" w:rsidP="007230A1">
      <w:pPr>
        <w:widowControl w:val="0"/>
        <w:adjustRightInd w:val="0"/>
        <w:spacing w:line="276" w:lineRule="auto"/>
        <w:ind w:firstLine="709"/>
        <w:jc w:val="both"/>
        <w:textAlignment w:val="baseline"/>
        <w:rPr>
          <w:color w:val="000000"/>
        </w:rPr>
      </w:pPr>
    </w:p>
    <w:p w:rsidR="00330D6C" w:rsidRPr="00D24BCF" w:rsidRDefault="00330D6C" w:rsidP="006D57D3">
      <w:pPr>
        <w:pStyle w:val="29"/>
        <w:numPr>
          <w:ilvl w:val="1"/>
          <w:numId w:val="98"/>
        </w:numPr>
        <w:spacing w:before="0" w:after="0" w:line="276" w:lineRule="auto"/>
        <w:ind w:left="0" w:firstLine="709"/>
        <w:jc w:val="both"/>
        <w:rPr>
          <w:rFonts w:ascii="Times New Roman" w:hAnsi="Times New Roman"/>
          <w:sz w:val="24"/>
          <w:szCs w:val="24"/>
        </w:rPr>
      </w:pPr>
      <w:bookmarkStart w:id="81" w:name="_Toc204854267"/>
      <w:r w:rsidRPr="00D24BCF">
        <w:rPr>
          <w:rFonts w:ascii="Times New Roman" w:hAnsi="Times New Roman"/>
          <w:sz w:val="24"/>
          <w:szCs w:val="24"/>
        </w:rPr>
        <w:t>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bookmarkEnd w:id="81"/>
    </w:p>
    <w:p w:rsidR="0006132D" w:rsidRPr="00D24BCF" w:rsidRDefault="00460070" w:rsidP="00302659">
      <w:pPr>
        <w:spacing w:line="276" w:lineRule="auto"/>
        <w:ind w:firstLine="709"/>
        <w:jc w:val="both"/>
        <w:rPr>
          <w:color w:val="000000"/>
        </w:rPr>
      </w:pPr>
      <w:r w:rsidRPr="00460070">
        <w:rPr>
          <w:rFonts w:eastAsia="Arial Unicode MS"/>
          <w:color w:val="000000"/>
          <w:shd w:val="clear" w:color="auto" w:fill="FFFFFF"/>
        </w:rPr>
        <w:t>На территории Рамешковского муниципального округа отсутствуют источники тепловой энергии, функционирующие в режиме комбинированной выработки электрической и тепловой энергии.</w:t>
      </w:r>
    </w:p>
    <w:p w:rsidR="007230A1" w:rsidRPr="00D24BCF" w:rsidRDefault="007230A1" w:rsidP="00E518CC">
      <w:pPr>
        <w:spacing w:line="276" w:lineRule="auto"/>
        <w:ind w:firstLine="709"/>
        <w:jc w:val="both"/>
        <w:rPr>
          <w:color w:val="000000"/>
        </w:rPr>
      </w:pPr>
    </w:p>
    <w:p w:rsidR="00330D6C" w:rsidRPr="00D24BCF" w:rsidRDefault="00330D6C" w:rsidP="006D57D3">
      <w:pPr>
        <w:pStyle w:val="29"/>
        <w:numPr>
          <w:ilvl w:val="1"/>
          <w:numId w:val="98"/>
        </w:numPr>
        <w:spacing w:before="0" w:after="0" w:line="276" w:lineRule="auto"/>
        <w:ind w:left="0" w:firstLine="709"/>
        <w:jc w:val="both"/>
        <w:rPr>
          <w:rFonts w:ascii="Times New Roman" w:hAnsi="Times New Roman"/>
          <w:sz w:val="24"/>
          <w:szCs w:val="24"/>
        </w:rPr>
      </w:pPr>
      <w:bookmarkStart w:id="82" w:name="_Toc204854268"/>
      <w:r w:rsidRPr="00D24BCF">
        <w:rPr>
          <w:rFonts w:ascii="Times New Roman" w:hAnsi="Times New Roman"/>
          <w:sz w:val="24"/>
          <w:szCs w:val="24"/>
        </w:rPr>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bookmarkEnd w:id="82"/>
    </w:p>
    <w:p w:rsidR="00460070" w:rsidRPr="00460070" w:rsidRDefault="00460070" w:rsidP="00460070">
      <w:pPr>
        <w:spacing w:line="276" w:lineRule="auto"/>
        <w:ind w:firstLine="709"/>
        <w:jc w:val="both"/>
        <w:rPr>
          <w:color w:val="000000"/>
        </w:rPr>
      </w:pPr>
      <w:r w:rsidRPr="00460070">
        <w:rPr>
          <w:color w:val="000000"/>
        </w:rPr>
        <w:t>На источниках тепловой энергии на территории Рамешковского муниципального округа осуществляется как качественное регулирование отпуска тепловой энергии в тепловые сети, так и качественно-количественное.</w:t>
      </w:r>
    </w:p>
    <w:p w:rsidR="00460070" w:rsidRPr="00460070" w:rsidRDefault="00460070" w:rsidP="00460070">
      <w:pPr>
        <w:spacing w:line="276" w:lineRule="auto"/>
        <w:ind w:firstLine="709"/>
        <w:jc w:val="both"/>
        <w:rPr>
          <w:color w:val="000000"/>
        </w:rPr>
      </w:pPr>
      <w:r w:rsidRPr="00460070">
        <w:rPr>
          <w:color w:val="000000"/>
        </w:rPr>
        <w:t xml:space="preserve">Температурный график отпуска теплоносителя на теплоснабжение потребителей составляет 95/70 </w:t>
      </w:r>
      <w:r w:rsidRPr="00460070">
        <w:rPr>
          <w:color w:val="000000"/>
          <w:vertAlign w:val="superscript"/>
        </w:rPr>
        <w:t>о</w:t>
      </w:r>
      <w:r w:rsidRPr="00460070">
        <w:rPr>
          <w:color w:val="000000"/>
        </w:rPr>
        <w:t>С и является оптимальным для котельных малой мощности при центральном качественном регулировании.</w:t>
      </w:r>
    </w:p>
    <w:p w:rsidR="00302659" w:rsidRDefault="00460070" w:rsidP="00460070">
      <w:pPr>
        <w:spacing w:line="276" w:lineRule="auto"/>
        <w:ind w:firstLine="709"/>
        <w:jc w:val="both"/>
        <w:rPr>
          <w:color w:val="000000"/>
        </w:rPr>
      </w:pPr>
      <w:r w:rsidRPr="00460070">
        <w:rPr>
          <w:color w:val="000000"/>
        </w:rPr>
        <w:t xml:space="preserve">Температурный график отпуска горячей воды составляет 75/60 </w:t>
      </w:r>
      <w:r w:rsidRPr="00460070">
        <w:rPr>
          <w:color w:val="000000"/>
          <w:vertAlign w:val="superscript"/>
        </w:rPr>
        <w:t>о</w:t>
      </w:r>
      <w:r w:rsidRPr="00460070">
        <w:rPr>
          <w:color w:val="000000"/>
        </w:rPr>
        <w:t>С и является оптимальным для горячего водоснабжения потребителей.</w:t>
      </w:r>
    </w:p>
    <w:p w:rsidR="00460070" w:rsidRPr="00D24BCF" w:rsidRDefault="00460070" w:rsidP="00460070">
      <w:pPr>
        <w:spacing w:line="276" w:lineRule="auto"/>
        <w:ind w:firstLine="709"/>
        <w:jc w:val="both"/>
        <w:rPr>
          <w:color w:val="000000"/>
        </w:rPr>
      </w:pPr>
    </w:p>
    <w:p w:rsidR="00330D6C" w:rsidRPr="00D24BCF" w:rsidRDefault="00330D6C" w:rsidP="006D57D3">
      <w:pPr>
        <w:pStyle w:val="29"/>
        <w:numPr>
          <w:ilvl w:val="1"/>
          <w:numId w:val="98"/>
        </w:numPr>
        <w:spacing w:before="0" w:after="0" w:line="276" w:lineRule="auto"/>
        <w:ind w:left="0" w:firstLine="709"/>
        <w:jc w:val="both"/>
        <w:rPr>
          <w:rFonts w:ascii="Times New Roman" w:hAnsi="Times New Roman"/>
          <w:sz w:val="24"/>
          <w:szCs w:val="24"/>
        </w:rPr>
      </w:pPr>
      <w:bookmarkStart w:id="83" w:name="_Toc204854269"/>
      <w:r w:rsidRPr="00D24BCF">
        <w:rPr>
          <w:rFonts w:ascii="Times New Roman" w:hAnsi="Times New Roman"/>
          <w:sz w:val="24"/>
          <w:szCs w:val="24"/>
        </w:rPr>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bookmarkEnd w:id="83"/>
    </w:p>
    <w:p w:rsidR="005C6208" w:rsidRPr="00D24BCF" w:rsidRDefault="007230A1" w:rsidP="007230A1">
      <w:pPr>
        <w:pStyle w:val="afffff"/>
        <w:tabs>
          <w:tab w:val="num" w:pos="993"/>
        </w:tabs>
        <w:spacing w:before="0" w:after="0" w:line="276" w:lineRule="auto"/>
        <w:ind w:firstLine="709"/>
        <w:rPr>
          <w:rFonts w:ascii="Times New Roman" w:hAnsi="Times New Roman"/>
          <w:color w:val="000000"/>
          <w:spacing w:val="0"/>
          <w:sz w:val="24"/>
          <w:szCs w:val="24"/>
        </w:rPr>
      </w:pPr>
      <w:r w:rsidRPr="00D24BCF">
        <w:rPr>
          <w:rFonts w:ascii="Times New Roman" w:hAnsi="Times New Roman"/>
          <w:color w:val="000000"/>
          <w:spacing w:val="0"/>
          <w:sz w:val="24"/>
          <w:szCs w:val="24"/>
        </w:rPr>
        <w:t xml:space="preserve">Предложения по перспективной установленной тепловой мощности источников тепловой энергии </w:t>
      </w:r>
      <w:r w:rsidR="00D20E0E" w:rsidRPr="00D24BCF">
        <w:rPr>
          <w:rFonts w:ascii="Times New Roman" w:hAnsi="Times New Roman"/>
          <w:color w:val="000000"/>
          <w:spacing w:val="0"/>
          <w:sz w:val="24"/>
          <w:szCs w:val="24"/>
        </w:rPr>
        <w:t xml:space="preserve">на территории </w:t>
      </w:r>
      <w:r w:rsidR="00460070" w:rsidRPr="00460070">
        <w:rPr>
          <w:rFonts w:ascii="Times New Roman" w:hAnsi="Times New Roman"/>
          <w:color w:val="000000"/>
          <w:spacing w:val="0"/>
          <w:sz w:val="24"/>
          <w:szCs w:val="24"/>
        </w:rPr>
        <w:t xml:space="preserve">Рамешковского муниципального округа </w:t>
      </w:r>
      <w:r w:rsidR="00302659" w:rsidRPr="00D24BCF">
        <w:rPr>
          <w:rFonts w:ascii="Times New Roman" w:hAnsi="Times New Roman"/>
          <w:color w:val="000000"/>
          <w:spacing w:val="0"/>
          <w:sz w:val="24"/>
          <w:szCs w:val="24"/>
        </w:rPr>
        <w:t>приведены в</w:t>
      </w:r>
      <w:r w:rsidR="005C6208" w:rsidRPr="00D24BCF">
        <w:rPr>
          <w:rFonts w:ascii="Times New Roman" w:hAnsi="Times New Roman"/>
          <w:color w:val="000000"/>
          <w:spacing w:val="0"/>
          <w:sz w:val="24"/>
          <w:szCs w:val="24"/>
        </w:rPr>
        <w:t xml:space="preserve"> таблице </w:t>
      </w:r>
      <w:r w:rsidR="001427B5" w:rsidRPr="00D24BCF">
        <w:rPr>
          <w:rFonts w:ascii="Times New Roman" w:hAnsi="Times New Roman"/>
          <w:color w:val="000000"/>
          <w:spacing w:val="0"/>
          <w:sz w:val="24"/>
          <w:szCs w:val="24"/>
        </w:rPr>
        <w:t>1</w:t>
      </w:r>
      <w:r w:rsidR="00E93EA1">
        <w:rPr>
          <w:rFonts w:ascii="Times New Roman" w:hAnsi="Times New Roman"/>
          <w:color w:val="000000"/>
          <w:spacing w:val="0"/>
          <w:sz w:val="24"/>
          <w:szCs w:val="24"/>
          <w:lang w:val="ru-RU"/>
        </w:rPr>
        <w:t>7</w:t>
      </w:r>
      <w:r w:rsidRPr="00D24BCF">
        <w:rPr>
          <w:rFonts w:ascii="Times New Roman" w:hAnsi="Times New Roman"/>
          <w:color w:val="000000"/>
          <w:spacing w:val="0"/>
          <w:sz w:val="24"/>
          <w:szCs w:val="24"/>
        </w:rPr>
        <w:t>.</w:t>
      </w:r>
    </w:p>
    <w:p w:rsidR="00A24ADD" w:rsidRPr="00D24BCF" w:rsidRDefault="00A24ADD" w:rsidP="007230A1">
      <w:pPr>
        <w:pStyle w:val="afffff"/>
        <w:tabs>
          <w:tab w:val="num" w:pos="993"/>
        </w:tabs>
        <w:spacing w:before="0" w:after="0" w:line="276" w:lineRule="auto"/>
        <w:ind w:firstLine="709"/>
        <w:rPr>
          <w:rFonts w:ascii="Times New Roman" w:hAnsi="Times New Roman"/>
          <w:color w:val="000000"/>
          <w:spacing w:val="0"/>
          <w:sz w:val="24"/>
          <w:szCs w:val="24"/>
        </w:rPr>
      </w:pPr>
    </w:p>
    <w:p w:rsidR="00A24ADD" w:rsidRPr="00D24BCF" w:rsidRDefault="00A24ADD" w:rsidP="007230A1">
      <w:pPr>
        <w:pStyle w:val="afffff"/>
        <w:tabs>
          <w:tab w:val="num" w:pos="993"/>
        </w:tabs>
        <w:spacing w:before="0" w:after="0" w:line="276" w:lineRule="auto"/>
        <w:ind w:firstLine="709"/>
        <w:rPr>
          <w:rFonts w:ascii="Times New Roman" w:hAnsi="Times New Roman"/>
          <w:color w:val="000000"/>
          <w:spacing w:val="0"/>
          <w:sz w:val="24"/>
          <w:szCs w:val="24"/>
        </w:rPr>
        <w:sectPr w:rsidR="00A24ADD" w:rsidRPr="00D24BCF" w:rsidSect="00A0597A">
          <w:headerReference w:type="default" r:id="rId14"/>
          <w:footerReference w:type="default" r:id="rId15"/>
          <w:headerReference w:type="first" r:id="rId16"/>
          <w:footerReference w:type="first" r:id="rId17"/>
          <w:pgSz w:w="11906" w:h="16838" w:code="9"/>
          <w:pgMar w:top="1134" w:right="851" w:bottom="1134" w:left="1418" w:header="680" w:footer="488" w:gutter="0"/>
          <w:cols w:space="720"/>
          <w:docGrid w:linePitch="326"/>
        </w:sectPr>
      </w:pPr>
    </w:p>
    <w:p w:rsidR="00931BE9" w:rsidRPr="0022092B" w:rsidRDefault="001427B5" w:rsidP="00931BE9">
      <w:pPr>
        <w:spacing w:line="276" w:lineRule="auto"/>
        <w:ind w:firstLine="709"/>
        <w:jc w:val="both"/>
        <w:rPr>
          <w:szCs w:val="20"/>
        </w:rPr>
      </w:pPr>
      <w:bookmarkStart w:id="84" w:name="_Toc89774995"/>
      <w:r w:rsidRPr="0022092B">
        <w:t xml:space="preserve">Таблица </w:t>
      </w:r>
      <w:r w:rsidR="003D39C8">
        <w:rPr>
          <w:noProof/>
        </w:rPr>
        <w:fldChar w:fldCharType="begin"/>
      </w:r>
      <w:r w:rsidR="003D39C8">
        <w:rPr>
          <w:noProof/>
        </w:rPr>
        <w:instrText xml:space="preserve"> SEQ Таблица \* ARABIC </w:instrText>
      </w:r>
      <w:r w:rsidR="003D39C8">
        <w:rPr>
          <w:noProof/>
        </w:rPr>
        <w:fldChar w:fldCharType="separate"/>
      </w:r>
      <w:r w:rsidR="0091049C">
        <w:rPr>
          <w:noProof/>
        </w:rPr>
        <w:t>17</w:t>
      </w:r>
      <w:r w:rsidR="003D39C8">
        <w:rPr>
          <w:noProof/>
        </w:rPr>
        <w:fldChar w:fldCharType="end"/>
      </w:r>
      <w:r w:rsidRPr="0022092B">
        <w:t xml:space="preserve"> – </w:t>
      </w:r>
      <w:r w:rsidR="00533216" w:rsidRPr="0022092B">
        <w:rPr>
          <w:szCs w:val="20"/>
        </w:rPr>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bookmarkEnd w:id="84"/>
    </w:p>
    <w:tbl>
      <w:tblPr>
        <w:tblW w:w="5000" w:type="pct"/>
        <w:tblLook w:val="04A0" w:firstRow="1" w:lastRow="0" w:firstColumn="1" w:lastColumn="0" w:noHBand="0" w:noVBand="1"/>
      </w:tblPr>
      <w:tblGrid>
        <w:gridCol w:w="6534"/>
        <w:gridCol w:w="762"/>
        <w:gridCol w:w="567"/>
        <w:gridCol w:w="566"/>
        <w:gridCol w:w="568"/>
        <w:gridCol w:w="566"/>
        <w:gridCol w:w="566"/>
        <w:gridCol w:w="566"/>
        <w:gridCol w:w="566"/>
        <w:gridCol w:w="566"/>
        <w:gridCol w:w="511"/>
        <w:gridCol w:w="506"/>
        <w:gridCol w:w="568"/>
        <w:gridCol w:w="568"/>
        <w:gridCol w:w="568"/>
        <w:gridCol w:w="568"/>
      </w:tblGrid>
      <w:tr w:rsidR="00A36D66" w:rsidRPr="00A36D66" w:rsidTr="00A36D66">
        <w:trPr>
          <w:trHeight w:val="20"/>
          <w:tblHeader/>
        </w:trPr>
        <w:tc>
          <w:tcPr>
            <w:tcW w:w="6653" w:type="dxa"/>
            <w:tcBorders>
              <w:top w:val="single" w:sz="8" w:space="0" w:color="auto"/>
              <w:left w:val="single" w:sz="8" w:space="0" w:color="auto"/>
              <w:bottom w:val="single" w:sz="8" w:space="0" w:color="auto"/>
              <w:right w:val="single" w:sz="8" w:space="0" w:color="auto"/>
            </w:tcBorders>
            <w:shd w:val="clear" w:color="auto" w:fill="auto"/>
            <w:tcMar>
              <w:left w:w="28" w:type="dxa"/>
              <w:right w:w="28" w:type="dxa"/>
            </w:tcMar>
            <w:vAlign w:val="center"/>
            <w:hideMark/>
          </w:tcPr>
          <w:p w:rsidR="00A36D66" w:rsidRPr="00A36D66" w:rsidRDefault="00A36D66" w:rsidP="00E93EA1">
            <w:pPr>
              <w:jc w:val="center"/>
              <w:rPr>
                <w:color w:val="000000"/>
                <w:sz w:val="20"/>
                <w:szCs w:val="20"/>
              </w:rPr>
            </w:pPr>
            <w:r w:rsidRPr="00A36D66">
              <w:rPr>
                <w:color w:val="000000"/>
                <w:sz w:val="20"/>
                <w:szCs w:val="20"/>
              </w:rPr>
              <w:t>Статья баланса</w:t>
            </w:r>
          </w:p>
        </w:tc>
        <w:tc>
          <w:tcPr>
            <w:tcW w:w="762"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center"/>
              <w:rPr>
                <w:color w:val="000000"/>
                <w:sz w:val="20"/>
                <w:szCs w:val="20"/>
              </w:rPr>
            </w:pPr>
            <w:r w:rsidRPr="00A36D66">
              <w:rPr>
                <w:color w:val="000000"/>
                <w:sz w:val="20"/>
                <w:szCs w:val="20"/>
              </w:rPr>
              <w:t>Ед. изм.</w:t>
            </w:r>
          </w:p>
        </w:tc>
        <w:tc>
          <w:tcPr>
            <w:tcW w:w="567"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center"/>
              <w:rPr>
                <w:color w:val="000000"/>
                <w:sz w:val="20"/>
                <w:szCs w:val="20"/>
              </w:rPr>
            </w:pPr>
            <w:r w:rsidRPr="00A36D66">
              <w:rPr>
                <w:color w:val="000000"/>
                <w:sz w:val="20"/>
                <w:szCs w:val="20"/>
              </w:rPr>
              <w:t>2025</w:t>
            </w:r>
          </w:p>
        </w:tc>
        <w:tc>
          <w:tcPr>
            <w:tcW w:w="566"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center"/>
              <w:rPr>
                <w:color w:val="000000"/>
                <w:sz w:val="20"/>
                <w:szCs w:val="20"/>
              </w:rPr>
            </w:pPr>
            <w:r w:rsidRPr="00A36D66">
              <w:rPr>
                <w:color w:val="000000"/>
                <w:sz w:val="20"/>
                <w:szCs w:val="20"/>
              </w:rPr>
              <w:t>2026</w:t>
            </w:r>
          </w:p>
        </w:tc>
        <w:tc>
          <w:tcPr>
            <w:tcW w:w="568"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center"/>
              <w:rPr>
                <w:color w:val="000000"/>
                <w:sz w:val="20"/>
                <w:szCs w:val="20"/>
              </w:rPr>
            </w:pPr>
            <w:r w:rsidRPr="00A36D66">
              <w:rPr>
                <w:color w:val="000000"/>
                <w:sz w:val="20"/>
                <w:szCs w:val="20"/>
              </w:rPr>
              <w:t>2027</w:t>
            </w:r>
          </w:p>
        </w:tc>
        <w:tc>
          <w:tcPr>
            <w:tcW w:w="566"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center"/>
              <w:rPr>
                <w:color w:val="000000"/>
                <w:sz w:val="20"/>
                <w:szCs w:val="20"/>
              </w:rPr>
            </w:pPr>
            <w:r w:rsidRPr="00A36D66">
              <w:rPr>
                <w:color w:val="000000"/>
                <w:sz w:val="20"/>
                <w:szCs w:val="20"/>
              </w:rPr>
              <w:t>2028</w:t>
            </w:r>
          </w:p>
        </w:tc>
        <w:tc>
          <w:tcPr>
            <w:tcW w:w="566"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center"/>
              <w:rPr>
                <w:color w:val="000000"/>
                <w:sz w:val="20"/>
                <w:szCs w:val="20"/>
              </w:rPr>
            </w:pPr>
            <w:r w:rsidRPr="00A36D66">
              <w:rPr>
                <w:color w:val="000000"/>
                <w:sz w:val="20"/>
                <w:szCs w:val="20"/>
              </w:rPr>
              <w:t>2029</w:t>
            </w:r>
          </w:p>
        </w:tc>
        <w:tc>
          <w:tcPr>
            <w:tcW w:w="566"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center"/>
              <w:rPr>
                <w:color w:val="000000"/>
                <w:sz w:val="20"/>
                <w:szCs w:val="20"/>
              </w:rPr>
            </w:pPr>
            <w:r w:rsidRPr="00A36D66">
              <w:rPr>
                <w:color w:val="000000"/>
                <w:sz w:val="20"/>
                <w:szCs w:val="20"/>
              </w:rPr>
              <w:t>2030</w:t>
            </w:r>
          </w:p>
        </w:tc>
        <w:tc>
          <w:tcPr>
            <w:tcW w:w="566"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center"/>
              <w:rPr>
                <w:color w:val="000000"/>
                <w:sz w:val="20"/>
                <w:szCs w:val="20"/>
              </w:rPr>
            </w:pPr>
            <w:r w:rsidRPr="00A36D66">
              <w:rPr>
                <w:color w:val="000000"/>
                <w:sz w:val="20"/>
                <w:szCs w:val="20"/>
              </w:rPr>
              <w:t>2031</w:t>
            </w:r>
          </w:p>
        </w:tc>
        <w:tc>
          <w:tcPr>
            <w:tcW w:w="566"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center"/>
              <w:rPr>
                <w:color w:val="000000"/>
                <w:sz w:val="20"/>
                <w:szCs w:val="20"/>
              </w:rPr>
            </w:pPr>
            <w:r w:rsidRPr="00A36D66">
              <w:rPr>
                <w:color w:val="000000"/>
                <w:sz w:val="20"/>
                <w:szCs w:val="20"/>
              </w:rPr>
              <w:t>2032</w:t>
            </w:r>
          </w:p>
        </w:tc>
        <w:tc>
          <w:tcPr>
            <w:tcW w:w="511"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center"/>
              <w:rPr>
                <w:color w:val="000000"/>
                <w:sz w:val="20"/>
                <w:szCs w:val="20"/>
              </w:rPr>
            </w:pPr>
            <w:r w:rsidRPr="00A36D66">
              <w:rPr>
                <w:color w:val="000000"/>
                <w:sz w:val="20"/>
                <w:szCs w:val="20"/>
              </w:rPr>
              <w:t>2033</w:t>
            </w:r>
          </w:p>
        </w:tc>
        <w:tc>
          <w:tcPr>
            <w:tcW w:w="506"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center"/>
              <w:rPr>
                <w:color w:val="000000"/>
                <w:sz w:val="20"/>
                <w:szCs w:val="20"/>
              </w:rPr>
            </w:pPr>
            <w:r w:rsidRPr="00A36D66">
              <w:rPr>
                <w:color w:val="000000"/>
                <w:sz w:val="20"/>
                <w:szCs w:val="20"/>
              </w:rPr>
              <w:t>2034</w:t>
            </w:r>
          </w:p>
        </w:tc>
        <w:tc>
          <w:tcPr>
            <w:tcW w:w="568"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center"/>
              <w:rPr>
                <w:color w:val="000000"/>
                <w:sz w:val="20"/>
                <w:szCs w:val="20"/>
              </w:rPr>
            </w:pPr>
            <w:r w:rsidRPr="00A36D66">
              <w:rPr>
                <w:color w:val="000000"/>
                <w:sz w:val="20"/>
                <w:szCs w:val="20"/>
              </w:rPr>
              <w:t>2035</w:t>
            </w:r>
          </w:p>
        </w:tc>
        <w:tc>
          <w:tcPr>
            <w:tcW w:w="568"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center"/>
              <w:rPr>
                <w:color w:val="000000"/>
                <w:sz w:val="20"/>
                <w:szCs w:val="20"/>
              </w:rPr>
            </w:pPr>
            <w:r w:rsidRPr="00A36D66">
              <w:rPr>
                <w:color w:val="000000"/>
                <w:sz w:val="20"/>
                <w:szCs w:val="20"/>
              </w:rPr>
              <w:t>2036</w:t>
            </w:r>
          </w:p>
        </w:tc>
        <w:tc>
          <w:tcPr>
            <w:tcW w:w="568"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center"/>
              <w:rPr>
                <w:color w:val="000000"/>
                <w:sz w:val="20"/>
                <w:szCs w:val="20"/>
              </w:rPr>
            </w:pPr>
            <w:r w:rsidRPr="00A36D66">
              <w:rPr>
                <w:color w:val="000000"/>
                <w:sz w:val="20"/>
                <w:szCs w:val="20"/>
              </w:rPr>
              <w:t>2037</w:t>
            </w:r>
          </w:p>
        </w:tc>
        <w:tc>
          <w:tcPr>
            <w:tcW w:w="568"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center"/>
              <w:rPr>
                <w:color w:val="000000"/>
                <w:sz w:val="20"/>
                <w:szCs w:val="20"/>
              </w:rPr>
            </w:pPr>
            <w:r w:rsidRPr="00A36D66">
              <w:rPr>
                <w:color w:val="000000"/>
                <w:sz w:val="20"/>
                <w:szCs w:val="20"/>
              </w:rPr>
              <w:t>2038</w:t>
            </w:r>
          </w:p>
        </w:tc>
      </w:tr>
      <w:tr w:rsidR="00A36D66" w:rsidRPr="00A36D66" w:rsidTr="00A36D66">
        <w:trPr>
          <w:trHeight w:val="20"/>
        </w:trPr>
        <w:tc>
          <w:tcPr>
            <w:tcW w:w="6653"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A36D66" w:rsidRPr="00A36D66" w:rsidRDefault="00A36D66" w:rsidP="00E93EA1">
            <w:pPr>
              <w:rPr>
                <w:color w:val="000000"/>
                <w:sz w:val="20"/>
                <w:szCs w:val="20"/>
              </w:rPr>
            </w:pPr>
            <w:r w:rsidRPr="00A36D66">
              <w:rPr>
                <w:color w:val="000000"/>
                <w:sz w:val="20"/>
                <w:szCs w:val="20"/>
              </w:rPr>
              <w:t>Котельная № 1, пгт. Рамешки, ул. Новая, д. 1Б</w:t>
            </w:r>
          </w:p>
        </w:tc>
        <w:tc>
          <w:tcPr>
            <w:tcW w:w="76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center"/>
              <w:rPr>
                <w:color w:val="000000"/>
                <w:sz w:val="20"/>
                <w:szCs w:val="20"/>
              </w:rPr>
            </w:pPr>
            <w:r w:rsidRPr="00A36D66">
              <w:rPr>
                <w:color w:val="000000"/>
                <w:sz w:val="20"/>
                <w:szCs w:val="20"/>
              </w:rPr>
              <w:t> </w:t>
            </w:r>
          </w:p>
        </w:tc>
        <w:tc>
          <w:tcPr>
            <w:tcW w:w="56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1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r>
      <w:tr w:rsidR="00A36D66" w:rsidRPr="00A36D66" w:rsidTr="00A36D66">
        <w:trPr>
          <w:trHeight w:val="20"/>
        </w:trPr>
        <w:tc>
          <w:tcPr>
            <w:tcW w:w="6653"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A36D66" w:rsidRPr="00A36D66" w:rsidRDefault="00A36D66" w:rsidP="00E93EA1">
            <w:pPr>
              <w:rPr>
                <w:color w:val="000000"/>
                <w:sz w:val="20"/>
                <w:szCs w:val="20"/>
              </w:rPr>
            </w:pPr>
            <w:r w:rsidRPr="00A36D66">
              <w:rPr>
                <w:color w:val="000000"/>
                <w:sz w:val="20"/>
                <w:szCs w:val="20"/>
              </w:rPr>
              <w:t>Установленная тепловая мощность источника</w:t>
            </w:r>
          </w:p>
        </w:tc>
        <w:tc>
          <w:tcPr>
            <w:tcW w:w="76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center"/>
              <w:rPr>
                <w:color w:val="000000"/>
                <w:sz w:val="20"/>
                <w:szCs w:val="20"/>
              </w:rPr>
            </w:pPr>
            <w:r w:rsidRPr="00A36D66">
              <w:rPr>
                <w:color w:val="000000"/>
                <w:sz w:val="20"/>
                <w:szCs w:val="20"/>
              </w:rPr>
              <w:t>Гкал/ч</w:t>
            </w:r>
          </w:p>
        </w:tc>
        <w:tc>
          <w:tcPr>
            <w:tcW w:w="56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4,8</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4,8</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4,8</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4,8</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4,8</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4,8</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4,8</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4,8</w:t>
            </w:r>
          </w:p>
        </w:tc>
        <w:tc>
          <w:tcPr>
            <w:tcW w:w="51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4,8</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4,8</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4,8</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4,8</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4,8</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4,8</w:t>
            </w:r>
          </w:p>
        </w:tc>
      </w:tr>
      <w:tr w:rsidR="00A36D66" w:rsidRPr="00A36D66" w:rsidTr="00A36D66">
        <w:trPr>
          <w:trHeight w:val="20"/>
        </w:trPr>
        <w:tc>
          <w:tcPr>
            <w:tcW w:w="6653"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A36D66" w:rsidRPr="00A36D66" w:rsidRDefault="00A36D66" w:rsidP="00E93EA1">
            <w:pPr>
              <w:rPr>
                <w:color w:val="000000"/>
                <w:sz w:val="20"/>
                <w:szCs w:val="20"/>
              </w:rPr>
            </w:pPr>
            <w:r w:rsidRPr="00A36D66">
              <w:rPr>
                <w:color w:val="000000"/>
                <w:sz w:val="20"/>
                <w:szCs w:val="20"/>
              </w:rPr>
              <w:t>Котельная № 2 БМК, пгт. Рамешки, ул. Советская, д. 72</w:t>
            </w:r>
          </w:p>
        </w:tc>
        <w:tc>
          <w:tcPr>
            <w:tcW w:w="76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center"/>
              <w:rPr>
                <w:color w:val="000000"/>
                <w:sz w:val="20"/>
                <w:szCs w:val="20"/>
              </w:rPr>
            </w:pPr>
            <w:r w:rsidRPr="00A36D66">
              <w:rPr>
                <w:color w:val="000000"/>
                <w:sz w:val="20"/>
                <w:szCs w:val="20"/>
              </w:rPr>
              <w:t> </w:t>
            </w:r>
          </w:p>
        </w:tc>
        <w:tc>
          <w:tcPr>
            <w:tcW w:w="56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1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r>
      <w:tr w:rsidR="00A36D66" w:rsidRPr="00A36D66" w:rsidTr="00A36D66">
        <w:trPr>
          <w:trHeight w:val="20"/>
        </w:trPr>
        <w:tc>
          <w:tcPr>
            <w:tcW w:w="6653"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A36D66" w:rsidRPr="00A36D66" w:rsidRDefault="00A36D66" w:rsidP="00E93EA1">
            <w:pPr>
              <w:rPr>
                <w:color w:val="000000"/>
                <w:sz w:val="20"/>
                <w:szCs w:val="20"/>
              </w:rPr>
            </w:pPr>
            <w:r w:rsidRPr="00A36D66">
              <w:rPr>
                <w:color w:val="000000"/>
                <w:sz w:val="20"/>
                <w:szCs w:val="20"/>
              </w:rPr>
              <w:t>Установленная тепловая мощность источника</w:t>
            </w:r>
          </w:p>
        </w:tc>
        <w:tc>
          <w:tcPr>
            <w:tcW w:w="76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center"/>
              <w:rPr>
                <w:color w:val="000000"/>
                <w:sz w:val="20"/>
                <w:szCs w:val="20"/>
              </w:rPr>
            </w:pPr>
            <w:r w:rsidRPr="00A36D66">
              <w:rPr>
                <w:color w:val="000000"/>
                <w:sz w:val="20"/>
                <w:szCs w:val="20"/>
              </w:rPr>
              <w:t>Гкал/ч</w:t>
            </w:r>
          </w:p>
        </w:tc>
        <w:tc>
          <w:tcPr>
            <w:tcW w:w="56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0,86</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0,86</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0,86</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0,86</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0,86</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0,86</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0,86</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0,86</w:t>
            </w:r>
          </w:p>
        </w:tc>
        <w:tc>
          <w:tcPr>
            <w:tcW w:w="51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0,86</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0,86</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0,86</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0,86</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0,86</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0,86</w:t>
            </w:r>
          </w:p>
        </w:tc>
      </w:tr>
      <w:tr w:rsidR="00A36D66" w:rsidRPr="00A36D66" w:rsidTr="00A36D66">
        <w:trPr>
          <w:trHeight w:val="20"/>
        </w:trPr>
        <w:tc>
          <w:tcPr>
            <w:tcW w:w="6653"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A36D66" w:rsidRPr="00A36D66" w:rsidRDefault="00A36D66" w:rsidP="00E93EA1">
            <w:pPr>
              <w:rPr>
                <w:color w:val="000000"/>
                <w:sz w:val="20"/>
                <w:szCs w:val="20"/>
              </w:rPr>
            </w:pPr>
            <w:r w:rsidRPr="00A36D66">
              <w:rPr>
                <w:color w:val="000000"/>
                <w:sz w:val="20"/>
                <w:szCs w:val="20"/>
              </w:rPr>
              <w:t>Котельная № 3 БМК, с. Застолбье, ул. Школьная</w:t>
            </w:r>
          </w:p>
        </w:tc>
        <w:tc>
          <w:tcPr>
            <w:tcW w:w="76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center"/>
              <w:rPr>
                <w:color w:val="000000"/>
                <w:sz w:val="20"/>
                <w:szCs w:val="20"/>
              </w:rPr>
            </w:pPr>
            <w:r w:rsidRPr="00A36D66">
              <w:rPr>
                <w:color w:val="000000"/>
                <w:sz w:val="20"/>
                <w:szCs w:val="20"/>
              </w:rPr>
              <w:t> </w:t>
            </w:r>
          </w:p>
        </w:tc>
        <w:tc>
          <w:tcPr>
            <w:tcW w:w="56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1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r>
      <w:tr w:rsidR="00A36D66" w:rsidRPr="00A36D66" w:rsidTr="00A36D66">
        <w:trPr>
          <w:trHeight w:val="20"/>
        </w:trPr>
        <w:tc>
          <w:tcPr>
            <w:tcW w:w="6653"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A36D66" w:rsidRPr="00A36D66" w:rsidRDefault="00A36D66" w:rsidP="00E93EA1">
            <w:pPr>
              <w:rPr>
                <w:color w:val="000000"/>
                <w:sz w:val="20"/>
                <w:szCs w:val="20"/>
              </w:rPr>
            </w:pPr>
            <w:r w:rsidRPr="00A36D66">
              <w:rPr>
                <w:color w:val="000000"/>
                <w:sz w:val="20"/>
                <w:szCs w:val="20"/>
              </w:rPr>
              <w:t>Установленная тепловая мощность источника</w:t>
            </w:r>
          </w:p>
        </w:tc>
        <w:tc>
          <w:tcPr>
            <w:tcW w:w="76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center"/>
              <w:rPr>
                <w:color w:val="000000"/>
                <w:sz w:val="20"/>
                <w:szCs w:val="20"/>
              </w:rPr>
            </w:pPr>
            <w:r w:rsidRPr="00A36D66">
              <w:rPr>
                <w:color w:val="000000"/>
                <w:sz w:val="20"/>
                <w:szCs w:val="20"/>
              </w:rPr>
              <w:t>Гкал/ч</w:t>
            </w:r>
          </w:p>
        </w:tc>
        <w:tc>
          <w:tcPr>
            <w:tcW w:w="56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1,72</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1,72</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1,72</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1,72</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1,72</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1,72</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1,72</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1,72</w:t>
            </w:r>
          </w:p>
        </w:tc>
        <w:tc>
          <w:tcPr>
            <w:tcW w:w="51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1,72</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1,72</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1,72</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1,72</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1,72</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1,72</w:t>
            </w:r>
          </w:p>
        </w:tc>
      </w:tr>
      <w:tr w:rsidR="00A36D66" w:rsidRPr="00A36D66" w:rsidTr="00A36D66">
        <w:trPr>
          <w:trHeight w:val="20"/>
        </w:trPr>
        <w:tc>
          <w:tcPr>
            <w:tcW w:w="6653"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A36D66" w:rsidRPr="00A36D66" w:rsidRDefault="00A36D66" w:rsidP="00E93EA1">
            <w:pPr>
              <w:rPr>
                <w:color w:val="000000"/>
                <w:sz w:val="20"/>
                <w:szCs w:val="20"/>
              </w:rPr>
            </w:pPr>
            <w:r w:rsidRPr="00A36D66">
              <w:rPr>
                <w:color w:val="000000"/>
                <w:sz w:val="20"/>
                <w:szCs w:val="20"/>
              </w:rPr>
              <w:t>Котельная № 4, пгт. Рамешки, ул. Комсомольская</w:t>
            </w:r>
          </w:p>
        </w:tc>
        <w:tc>
          <w:tcPr>
            <w:tcW w:w="76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center"/>
              <w:rPr>
                <w:color w:val="000000"/>
                <w:sz w:val="20"/>
                <w:szCs w:val="20"/>
              </w:rPr>
            </w:pPr>
            <w:r w:rsidRPr="00A36D66">
              <w:rPr>
                <w:color w:val="000000"/>
                <w:sz w:val="20"/>
                <w:szCs w:val="20"/>
              </w:rPr>
              <w:t> </w:t>
            </w:r>
          </w:p>
        </w:tc>
        <w:tc>
          <w:tcPr>
            <w:tcW w:w="56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1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r>
      <w:tr w:rsidR="00A36D66" w:rsidRPr="00A36D66" w:rsidTr="00A36D66">
        <w:trPr>
          <w:trHeight w:val="20"/>
        </w:trPr>
        <w:tc>
          <w:tcPr>
            <w:tcW w:w="6653"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A36D66" w:rsidRPr="00A36D66" w:rsidRDefault="00A36D66" w:rsidP="00E93EA1">
            <w:pPr>
              <w:rPr>
                <w:color w:val="000000"/>
                <w:sz w:val="20"/>
                <w:szCs w:val="20"/>
              </w:rPr>
            </w:pPr>
            <w:r w:rsidRPr="00A36D66">
              <w:rPr>
                <w:color w:val="000000"/>
                <w:sz w:val="20"/>
                <w:szCs w:val="20"/>
              </w:rPr>
              <w:t>Установленная тепловая мощность источника</w:t>
            </w:r>
          </w:p>
        </w:tc>
        <w:tc>
          <w:tcPr>
            <w:tcW w:w="76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center"/>
              <w:rPr>
                <w:color w:val="000000"/>
                <w:sz w:val="20"/>
                <w:szCs w:val="20"/>
              </w:rPr>
            </w:pPr>
            <w:r w:rsidRPr="00A36D66">
              <w:rPr>
                <w:color w:val="000000"/>
                <w:sz w:val="20"/>
                <w:szCs w:val="20"/>
              </w:rPr>
              <w:t>Гкал/ч</w:t>
            </w:r>
          </w:p>
        </w:tc>
        <w:tc>
          <w:tcPr>
            <w:tcW w:w="56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4,8</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4,8</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4,8</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4,8</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4,8</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4,8</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4,8</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4,8</w:t>
            </w:r>
          </w:p>
        </w:tc>
        <w:tc>
          <w:tcPr>
            <w:tcW w:w="51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4,8</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4,8</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4,8</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4,8</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4,8</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4,8</w:t>
            </w:r>
          </w:p>
        </w:tc>
      </w:tr>
      <w:tr w:rsidR="00A36D66" w:rsidRPr="00A36D66" w:rsidTr="00A36D66">
        <w:trPr>
          <w:trHeight w:val="20"/>
        </w:trPr>
        <w:tc>
          <w:tcPr>
            <w:tcW w:w="6653"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A36D66" w:rsidRPr="00A36D66" w:rsidRDefault="00A36D66" w:rsidP="00E93EA1">
            <w:pPr>
              <w:rPr>
                <w:color w:val="000000"/>
                <w:sz w:val="20"/>
                <w:szCs w:val="20"/>
              </w:rPr>
            </w:pPr>
            <w:r w:rsidRPr="00A36D66">
              <w:rPr>
                <w:color w:val="000000"/>
                <w:sz w:val="20"/>
                <w:szCs w:val="20"/>
              </w:rPr>
              <w:t>Котельная № 7, с. Кушалино, ул. Пушкина, 30б</w:t>
            </w:r>
          </w:p>
        </w:tc>
        <w:tc>
          <w:tcPr>
            <w:tcW w:w="76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center"/>
              <w:rPr>
                <w:color w:val="000000"/>
                <w:sz w:val="20"/>
                <w:szCs w:val="20"/>
              </w:rPr>
            </w:pPr>
            <w:r w:rsidRPr="00A36D66">
              <w:rPr>
                <w:color w:val="000000"/>
                <w:sz w:val="20"/>
                <w:szCs w:val="20"/>
              </w:rPr>
              <w:t> </w:t>
            </w:r>
          </w:p>
        </w:tc>
        <w:tc>
          <w:tcPr>
            <w:tcW w:w="56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1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r>
      <w:tr w:rsidR="00A36D66" w:rsidRPr="00A36D66" w:rsidTr="00A36D66">
        <w:trPr>
          <w:trHeight w:val="20"/>
        </w:trPr>
        <w:tc>
          <w:tcPr>
            <w:tcW w:w="6653"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A36D66" w:rsidRPr="00A36D66" w:rsidRDefault="00A36D66" w:rsidP="00E93EA1">
            <w:pPr>
              <w:rPr>
                <w:color w:val="000000"/>
                <w:sz w:val="20"/>
                <w:szCs w:val="20"/>
              </w:rPr>
            </w:pPr>
            <w:r w:rsidRPr="00A36D66">
              <w:rPr>
                <w:color w:val="000000"/>
                <w:sz w:val="20"/>
                <w:szCs w:val="20"/>
              </w:rPr>
              <w:t>Установленная тепловая мощность источника</w:t>
            </w:r>
          </w:p>
        </w:tc>
        <w:tc>
          <w:tcPr>
            <w:tcW w:w="76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center"/>
              <w:rPr>
                <w:color w:val="000000"/>
                <w:sz w:val="20"/>
                <w:szCs w:val="20"/>
              </w:rPr>
            </w:pPr>
            <w:r w:rsidRPr="00A36D66">
              <w:rPr>
                <w:color w:val="000000"/>
                <w:sz w:val="20"/>
                <w:szCs w:val="20"/>
              </w:rPr>
              <w:t>Гкал/ч</w:t>
            </w:r>
          </w:p>
        </w:tc>
        <w:tc>
          <w:tcPr>
            <w:tcW w:w="56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0,23</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0,34</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0,34</w:t>
            </w:r>
          </w:p>
        </w:tc>
        <w:tc>
          <w:tcPr>
            <w:tcW w:w="566" w:type="dxa"/>
            <w:tcBorders>
              <w:top w:val="nil"/>
              <w:left w:val="nil"/>
              <w:bottom w:val="single" w:sz="8" w:space="0" w:color="auto"/>
              <w:right w:val="single" w:sz="8" w:space="0" w:color="auto"/>
            </w:tcBorders>
            <w:shd w:val="clear" w:color="auto" w:fill="auto"/>
            <w:noWrap/>
            <w:tcMar>
              <w:left w:w="28" w:type="dxa"/>
              <w:right w:w="28" w:type="dxa"/>
            </w:tcMar>
            <w:hideMark/>
          </w:tcPr>
          <w:p w:rsidR="00A36D66" w:rsidRPr="00A36D66" w:rsidRDefault="00A36D66" w:rsidP="00E93EA1">
            <w:pPr>
              <w:jc w:val="right"/>
              <w:rPr>
                <w:color w:val="000000"/>
                <w:sz w:val="20"/>
                <w:szCs w:val="20"/>
              </w:rPr>
            </w:pPr>
            <w:r w:rsidRPr="00A36D66">
              <w:rPr>
                <w:color w:val="000000"/>
                <w:sz w:val="20"/>
                <w:szCs w:val="20"/>
              </w:rPr>
              <w:t>0,34</w:t>
            </w:r>
          </w:p>
        </w:tc>
        <w:tc>
          <w:tcPr>
            <w:tcW w:w="566" w:type="dxa"/>
            <w:tcBorders>
              <w:top w:val="nil"/>
              <w:left w:val="nil"/>
              <w:bottom w:val="single" w:sz="8" w:space="0" w:color="auto"/>
              <w:right w:val="single" w:sz="8" w:space="0" w:color="auto"/>
            </w:tcBorders>
            <w:shd w:val="clear" w:color="auto" w:fill="auto"/>
            <w:noWrap/>
            <w:tcMar>
              <w:left w:w="28" w:type="dxa"/>
              <w:right w:w="28" w:type="dxa"/>
            </w:tcMar>
            <w:hideMark/>
          </w:tcPr>
          <w:p w:rsidR="00A36D66" w:rsidRPr="00A36D66" w:rsidRDefault="00A36D66" w:rsidP="00E93EA1">
            <w:pPr>
              <w:jc w:val="right"/>
              <w:rPr>
                <w:color w:val="000000"/>
                <w:sz w:val="20"/>
                <w:szCs w:val="20"/>
              </w:rPr>
            </w:pPr>
            <w:r w:rsidRPr="00A36D66">
              <w:rPr>
                <w:color w:val="000000"/>
                <w:sz w:val="20"/>
                <w:szCs w:val="20"/>
              </w:rPr>
              <w:t>0,34</w:t>
            </w:r>
          </w:p>
        </w:tc>
        <w:tc>
          <w:tcPr>
            <w:tcW w:w="566" w:type="dxa"/>
            <w:tcBorders>
              <w:top w:val="nil"/>
              <w:left w:val="nil"/>
              <w:bottom w:val="single" w:sz="8" w:space="0" w:color="auto"/>
              <w:right w:val="single" w:sz="8" w:space="0" w:color="auto"/>
            </w:tcBorders>
            <w:shd w:val="clear" w:color="auto" w:fill="auto"/>
            <w:noWrap/>
            <w:tcMar>
              <w:left w:w="28" w:type="dxa"/>
              <w:right w:w="28" w:type="dxa"/>
            </w:tcMar>
            <w:hideMark/>
          </w:tcPr>
          <w:p w:rsidR="00A36D66" w:rsidRPr="00A36D66" w:rsidRDefault="00A36D66" w:rsidP="00E93EA1">
            <w:pPr>
              <w:jc w:val="right"/>
              <w:rPr>
                <w:color w:val="000000"/>
                <w:sz w:val="20"/>
                <w:szCs w:val="20"/>
              </w:rPr>
            </w:pPr>
            <w:r w:rsidRPr="00A36D66">
              <w:rPr>
                <w:color w:val="000000"/>
                <w:sz w:val="20"/>
                <w:szCs w:val="20"/>
              </w:rPr>
              <w:t>0,34</w:t>
            </w:r>
          </w:p>
        </w:tc>
        <w:tc>
          <w:tcPr>
            <w:tcW w:w="566" w:type="dxa"/>
            <w:tcBorders>
              <w:top w:val="nil"/>
              <w:left w:val="nil"/>
              <w:bottom w:val="single" w:sz="8" w:space="0" w:color="auto"/>
              <w:right w:val="single" w:sz="8" w:space="0" w:color="auto"/>
            </w:tcBorders>
            <w:shd w:val="clear" w:color="auto" w:fill="auto"/>
            <w:noWrap/>
            <w:tcMar>
              <w:left w:w="28" w:type="dxa"/>
              <w:right w:w="28" w:type="dxa"/>
            </w:tcMar>
            <w:hideMark/>
          </w:tcPr>
          <w:p w:rsidR="00A36D66" w:rsidRPr="00A36D66" w:rsidRDefault="00A36D66" w:rsidP="00E93EA1">
            <w:pPr>
              <w:jc w:val="right"/>
              <w:rPr>
                <w:color w:val="000000"/>
                <w:sz w:val="20"/>
                <w:szCs w:val="20"/>
              </w:rPr>
            </w:pPr>
            <w:r w:rsidRPr="00A36D66">
              <w:rPr>
                <w:color w:val="000000"/>
                <w:sz w:val="20"/>
                <w:szCs w:val="20"/>
              </w:rPr>
              <w:t>0,34</w:t>
            </w:r>
          </w:p>
        </w:tc>
        <w:tc>
          <w:tcPr>
            <w:tcW w:w="566" w:type="dxa"/>
            <w:tcBorders>
              <w:top w:val="nil"/>
              <w:left w:val="nil"/>
              <w:bottom w:val="single" w:sz="8" w:space="0" w:color="auto"/>
              <w:right w:val="single" w:sz="8" w:space="0" w:color="auto"/>
            </w:tcBorders>
            <w:shd w:val="clear" w:color="auto" w:fill="auto"/>
            <w:noWrap/>
            <w:tcMar>
              <w:left w:w="28" w:type="dxa"/>
              <w:right w:w="28" w:type="dxa"/>
            </w:tcMar>
            <w:hideMark/>
          </w:tcPr>
          <w:p w:rsidR="00A36D66" w:rsidRPr="00A36D66" w:rsidRDefault="00A36D66" w:rsidP="00E93EA1">
            <w:pPr>
              <w:jc w:val="right"/>
              <w:rPr>
                <w:color w:val="000000"/>
                <w:sz w:val="20"/>
                <w:szCs w:val="20"/>
              </w:rPr>
            </w:pPr>
            <w:r w:rsidRPr="00A36D66">
              <w:rPr>
                <w:color w:val="000000"/>
                <w:sz w:val="20"/>
                <w:szCs w:val="20"/>
              </w:rPr>
              <w:t>0,34</w:t>
            </w:r>
          </w:p>
        </w:tc>
        <w:tc>
          <w:tcPr>
            <w:tcW w:w="511" w:type="dxa"/>
            <w:tcBorders>
              <w:top w:val="nil"/>
              <w:left w:val="nil"/>
              <w:bottom w:val="single" w:sz="8" w:space="0" w:color="auto"/>
              <w:right w:val="single" w:sz="8" w:space="0" w:color="auto"/>
            </w:tcBorders>
            <w:shd w:val="clear" w:color="auto" w:fill="auto"/>
            <w:noWrap/>
            <w:tcMar>
              <w:left w:w="28" w:type="dxa"/>
              <w:right w:w="28" w:type="dxa"/>
            </w:tcMar>
            <w:hideMark/>
          </w:tcPr>
          <w:p w:rsidR="00A36D66" w:rsidRPr="00A36D66" w:rsidRDefault="00A36D66" w:rsidP="00E93EA1">
            <w:pPr>
              <w:jc w:val="right"/>
              <w:rPr>
                <w:color w:val="000000"/>
                <w:sz w:val="20"/>
                <w:szCs w:val="20"/>
              </w:rPr>
            </w:pPr>
            <w:r w:rsidRPr="00A36D66">
              <w:rPr>
                <w:color w:val="000000"/>
                <w:sz w:val="20"/>
                <w:szCs w:val="20"/>
              </w:rPr>
              <w:t>0,34</w:t>
            </w:r>
          </w:p>
        </w:tc>
        <w:tc>
          <w:tcPr>
            <w:tcW w:w="506" w:type="dxa"/>
            <w:tcBorders>
              <w:top w:val="nil"/>
              <w:left w:val="nil"/>
              <w:bottom w:val="single" w:sz="8" w:space="0" w:color="auto"/>
              <w:right w:val="single" w:sz="8" w:space="0" w:color="auto"/>
            </w:tcBorders>
            <w:shd w:val="clear" w:color="auto" w:fill="auto"/>
            <w:noWrap/>
            <w:tcMar>
              <w:left w:w="28" w:type="dxa"/>
              <w:right w:w="28" w:type="dxa"/>
            </w:tcMar>
            <w:hideMark/>
          </w:tcPr>
          <w:p w:rsidR="00A36D66" w:rsidRPr="00A36D66" w:rsidRDefault="00A36D66" w:rsidP="00E93EA1">
            <w:pPr>
              <w:jc w:val="right"/>
              <w:rPr>
                <w:color w:val="000000"/>
                <w:sz w:val="20"/>
                <w:szCs w:val="20"/>
              </w:rPr>
            </w:pPr>
            <w:r w:rsidRPr="00A36D66">
              <w:rPr>
                <w:color w:val="000000"/>
                <w:sz w:val="20"/>
                <w:szCs w:val="20"/>
              </w:rPr>
              <w:t>0,34</w:t>
            </w:r>
          </w:p>
        </w:tc>
        <w:tc>
          <w:tcPr>
            <w:tcW w:w="568" w:type="dxa"/>
            <w:tcBorders>
              <w:top w:val="nil"/>
              <w:left w:val="nil"/>
              <w:bottom w:val="single" w:sz="8" w:space="0" w:color="auto"/>
              <w:right w:val="single" w:sz="8" w:space="0" w:color="auto"/>
            </w:tcBorders>
            <w:shd w:val="clear" w:color="auto" w:fill="auto"/>
            <w:noWrap/>
            <w:tcMar>
              <w:left w:w="28" w:type="dxa"/>
              <w:right w:w="28" w:type="dxa"/>
            </w:tcMar>
            <w:hideMark/>
          </w:tcPr>
          <w:p w:rsidR="00A36D66" w:rsidRPr="00A36D66" w:rsidRDefault="00A36D66" w:rsidP="00E93EA1">
            <w:pPr>
              <w:jc w:val="right"/>
              <w:rPr>
                <w:color w:val="000000"/>
                <w:sz w:val="20"/>
                <w:szCs w:val="20"/>
              </w:rPr>
            </w:pPr>
            <w:r w:rsidRPr="00A36D66">
              <w:rPr>
                <w:color w:val="000000"/>
                <w:sz w:val="20"/>
                <w:szCs w:val="20"/>
              </w:rPr>
              <w:t>0,34</w:t>
            </w:r>
          </w:p>
        </w:tc>
        <w:tc>
          <w:tcPr>
            <w:tcW w:w="568" w:type="dxa"/>
            <w:tcBorders>
              <w:top w:val="nil"/>
              <w:left w:val="nil"/>
              <w:bottom w:val="single" w:sz="8" w:space="0" w:color="auto"/>
              <w:right w:val="single" w:sz="8" w:space="0" w:color="auto"/>
            </w:tcBorders>
            <w:shd w:val="clear" w:color="auto" w:fill="auto"/>
            <w:noWrap/>
            <w:tcMar>
              <w:left w:w="28" w:type="dxa"/>
              <w:right w:w="28" w:type="dxa"/>
            </w:tcMar>
            <w:hideMark/>
          </w:tcPr>
          <w:p w:rsidR="00A36D66" w:rsidRPr="00A36D66" w:rsidRDefault="00A36D66" w:rsidP="00E93EA1">
            <w:pPr>
              <w:jc w:val="right"/>
              <w:rPr>
                <w:color w:val="000000"/>
                <w:sz w:val="20"/>
                <w:szCs w:val="20"/>
              </w:rPr>
            </w:pPr>
            <w:r w:rsidRPr="00A36D66">
              <w:rPr>
                <w:color w:val="000000"/>
                <w:sz w:val="20"/>
                <w:szCs w:val="20"/>
              </w:rPr>
              <w:t>0,34</w:t>
            </w:r>
          </w:p>
        </w:tc>
        <w:tc>
          <w:tcPr>
            <w:tcW w:w="568" w:type="dxa"/>
            <w:tcBorders>
              <w:top w:val="nil"/>
              <w:left w:val="nil"/>
              <w:bottom w:val="single" w:sz="8" w:space="0" w:color="auto"/>
              <w:right w:val="single" w:sz="8" w:space="0" w:color="auto"/>
            </w:tcBorders>
            <w:shd w:val="clear" w:color="auto" w:fill="auto"/>
            <w:noWrap/>
            <w:tcMar>
              <w:left w:w="28" w:type="dxa"/>
              <w:right w:w="28" w:type="dxa"/>
            </w:tcMar>
            <w:hideMark/>
          </w:tcPr>
          <w:p w:rsidR="00A36D66" w:rsidRPr="00A36D66" w:rsidRDefault="00A36D66" w:rsidP="00E93EA1">
            <w:pPr>
              <w:jc w:val="right"/>
              <w:rPr>
                <w:color w:val="000000"/>
                <w:sz w:val="20"/>
                <w:szCs w:val="20"/>
              </w:rPr>
            </w:pPr>
            <w:r w:rsidRPr="00A36D66">
              <w:rPr>
                <w:color w:val="000000"/>
                <w:sz w:val="20"/>
                <w:szCs w:val="20"/>
              </w:rPr>
              <w:t>0,34</w:t>
            </w:r>
          </w:p>
        </w:tc>
        <w:tc>
          <w:tcPr>
            <w:tcW w:w="568" w:type="dxa"/>
            <w:tcBorders>
              <w:top w:val="nil"/>
              <w:left w:val="nil"/>
              <w:bottom w:val="single" w:sz="8" w:space="0" w:color="auto"/>
              <w:right w:val="single" w:sz="8" w:space="0" w:color="auto"/>
            </w:tcBorders>
            <w:shd w:val="clear" w:color="auto" w:fill="auto"/>
            <w:noWrap/>
            <w:tcMar>
              <w:left w:w="28" w:type="dxa"/>
              <w:right w:w="28" w:type="dxa"/>
            </w:tcMar>
            <w:hideMark/>
          </w:tcPr>
          <w:p w:rsidR="00A36D66" w:rsidRPr="00A36D66" w:rsidRDefault="00A36D66" w:rsidP="00E93EA1">
            <w:pPr>
              <w:jc w:val="right"/>
              <w:rPr>
                <w:color w:val="000000"/>
                <w:sz w:val="20"/>
                <w:szCs w:val="20"/>
              </w:rPr>
            </w:pPr>
            <w:r w:rsidRPr="00A36D66">
              <w:rPr>
                <w:color w:val="000000"/>
                <w:sz w:val="20"/>
                <w:szCs w:val="20"/>
              </w:rPr>
              <w:t>0,34</w:t>
            </w:r>
          </w:p>
        </w:tc>
      </w:tr>
      <w:tr w:rsidR="00A36D66" w:rsidRPr="00A36D66" w:rsidTr="00A36D66">
        <w:trPr>
          <w:trHeight w:val="20"/>
        </w:trPr>
        <w:tc>
          <w:tcPr>
            <w:tcW w:w="6653"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A36D66" w:rsidRPr="00A36D66" w:rsidRDefault="00A36D66" w:rsidP="00E93EA1">
            <w:pPr>
              <w:rPr>
                <w:color w:val="000000"/>
                <w:sz w:val="20"/>
                <w:szCs w:val="20"/>
              </w:rPr>
            </w:pPr>
            <w:r w:rsidRPr="00A36D66">
              <w:rPr>
                <w:color w:val="000000"/>
                <w:sz w:val="20"/>
                <w:szCs w:val="20"/>
              </w:rPr>
              <w:t>Котельная № 8, с. Никольское, ул. Центральная, 54д</w:t>
            </w:r>
          </w:p>
        </w:tc>
        <w:tc>
          <w:tcPr>
            <w:tcW w:w="76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center"/>
              <w:rPr>
                <w:color w:val="000000"/>
                <w:sz w:val="20"/>
                <w:szCs w:val="20"/>
              </w:rPr>
            </w:pPr>
            <w:r w:rsidRPr="00A36D66">
              <w:rPr>
                <w:color w:val="000000"/>
                <w:sz w:val="20"/>
                <w:szCs w:val="20"/>
              </w:rPr>
              <w:t> </w:t>
            </w:r>
          </w:p>
        </w:tc>
        <w:tc>
          <w:tcPr>
            <w:tcW w:w="56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1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r>
      <w:tr w:rsidR="00A36D66" w:rsidRPr="00A36D66" w:rsidTr="00A36D66">
        <w:trPr>
          <w:trHeight w:val="20"/>
        </w:trPr>
        <w:tc>
          <w:tcPr>
            <w:tcW w:w="6653"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A36D66" w:rsidRPr="00A36D66" w:rsidRDefault="00A36D66" w:rsidP="00E93EA1">
            <w:pPr>
              <w:rPr>
                <w:color w:val="000000"/>
                <w:sz w:val="20"/>
                <w:szCs w:val="20"/>
              </w:rPr>
            </w:pPr>
            <w:r w:rsidRPr="00A36D66">
              <w:rPr>
                <w:color w:val="000000"/>
                <w:sz w:val="20"/>
                <w:szCs w:val="20"/>
              </w:rPr>
              <w:t>Установленная тепловая мощность источника</w:t>
            </w:r>
          </w:p>
        </w:tc>
        <w:tc>
          <w:tcPr>
            <w:tcW w:w="76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center"/>
              <w:rPr>
                <w:color w:val="000000"/>
                <w:sz w:val="20"/>
                <w:szCs w:val="20"/>
              </w:rPr>
            </w:pPr>
            <w:r w:rsidRPr="00A36D66">
              <w:rPr>
                <w:color w:val="000000"/>
                <w:sz w:val="20"/>
                <w:szCs w:val="20"/>
              </w:rPr>
              <w:t>Гкал/ч</w:t>
            </w:r>
          </w:p>
        </w:tc>
        <w:tc>
          <w:tcPr>
            <w:tcW w:w="56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0,42</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0,42</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0,42</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0,42</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0,42</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0,42</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0,42</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0,42</w:t>
            </w:r>
          </w:p>
        </w:tc>
        <w:tc>
          <w:tcPr>
            <w:tcW w:w="51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0,42</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0,42</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0,42</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0,42</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0,42</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0,42</w:t>
            </w:r>
          </w:p>
        </w:tc>
      </w:tr>
      <w:tr w:rsidR="00A36D66" w:rsidRPr="00A36D66" w:rsidTr="00A36D66">
        <w:trPr>
          <w:trHeight w:val="20"/>
        </w:trPr>
        <w:tc>
          <w:tcPr>
            <w:tcW w:w="6653"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A36D66" w:rsidRPr="00A36D66" w:rsidRDefault="00A36D66" w:rsidP="00E93EA1">
            <w:pPr>
              <w:rPr>
                <w:color w:val="000000"/>
                <w:sz w:val="20"/>
                <w:szCs w:val="20"/>
              </w:rPr>
            </w:pPr>
            <w:r w:rsidRPr="00A36D66">
              <w:rPr>
                <w:color w:val="000000"/>
                <w:sz w:val="20"/>
                <w:szCs w:val="20"/>
              </w:rPr>
              <w:t>Котельная № 9, с. Кушалино, ул. Пушкина, 20б</w:t>
            </w:r>
          </w:p>
        </w:tc>
        <w:tc>
          <w:tcPr>
            <w:tcW w:w="762"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center"/>
              <w:rPr>
                <w:color w:val="000000"/>
                <w:sz w:val="20"/>
                <w:szCs w:val="20"/>
              </w:rPr>
            </w:pPr>
            <w:r w:rsidRPr="00A36D66">
              <w:rPr>
                <w:color w:val="000000"/>
                <w:sz w:val="20"/>
                <w:szCs w:val="20"/>
              </w:rPr>
              <w:t> </w:t>
            </w:r>
          </w:p>
        </w:tc>
        <w:tc>
          <w:tcPr>
            <w:tcW w:w="567"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11"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06"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c>
          <w:tcPr>
            <w:tcW w:w="568" w:type="dxa"/>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 </w:t>
            </w:r>
          </w:p>
        </w:tc>
      </w:tr>
      <w:tr w:rsidR="00A36D66" w:rsidRPr="00A36D66" w:rsidTr="00A36D66">
        <w:trPr>
          <w:trHeight w:val="20"/>
        </w:trPr>
        <w:tc>
          <w:tcPr>
            <w:tcW w:w="6653" w:type="dxa"/>
            <w:tcBorders>
              <w:top w:val="nil"/>
              <w:left w:val="single" w:sz="8" w:space="0" w:color="auto"/>
              <w:bottom w:val="single" w:sz="4" w:space="0" w:color="auto"/>
              <w:right w:val="single" w:sz="8" w:space="0" w:color="auto"/>
            </w:tcBorders>
            <w:shd w:val="clear" w:color="auto" w:fill="auto"/>
            <w:tcMar>
              <w:left w:w="28" w:type="dxa"/>
              <w:right w:w="28" w:type="dxa"/>
            </w:tcMar>
            <w:vAlign w:val="center"/>
            <w:hideMark/>
          </w:tcPr>
          <w:p w:rsidR="00A36D66" w:rsidRPr="00A36D66" w:rsidRDefault="00A36D66" w:rsidP="00E93EA1">
            <w:pPr>
              <w:rPr>
                <w:color w:val="000000"/>
                <w:sz w:val="20"/>
                <w:szCs w:val="20"/>
              </w:rPr>
            </w:pPr>
            <w:r w:rsidRPr="00A36D66">
              <w:rPr>
                <w:color w:val="000000"/>
                <w:sz w:val="20"/>
                <w:szCs w:val="20"/>
              </w:rPr>
              <w:t>Установленная тепловая мощность источника</w:t>
            </w:r>
          </w:p>
        </w:tc>
        <w:tc>
          <w:tcPr>
            <w:tcW w:w="762"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center"/>
              <w:rPr>
                <w:color w:val="000000"/>
                <w:sz w:val="20"/>
                <w:szCs w:val="20"/>
              </w:rPr>
            </w:pPr>
            <w:r w:rsidRPr="00A36D66">
              <w:rPr>
                <w:color w:val="000000"/>
                <w:sz w:val="20"/>
                <w:szCs w:val="20"/>
              </w:rPr>
              <w:t>Гкал/ч</w:t>
            </w:r>
          </w:p>
        </w:tc>
        <w:tc>
          <w:tcPr>
            <w:tcW w:w="567"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0,6</w:t>
            </w:r>
          </w:p>
        </w:tc>
        <w:tc>
          <w:tcPr>
            <w:tcW w:w="566"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0,6</w:t>
            </w:r>
          </w:p>
        </w:tc>
        <w:tc>
          <w:tcPr>
            <w:tcW w:w="568"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0,6</w:t>
            </w:r>
          </w:p>
        </w:tc>
        <w:tc>
          <w:tcPr>
            <w:tcW w:w="566"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0,6</w:t>
            </w:r>
          </w:p>
        </w:tc>
        <w:tc>
          <w:tcPr>
            <w:tcW w:w="566"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0,6</w:t>
            </w:r>
          </w:p>
        </w:tc>
        <w:tc>
          <w:tcPr>
            <w:tcW w:w="566"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0,6</w:t>
            </w:r>
          </w:p>
        </w:tc>
        <w:tc>
          <w:tcPr>
            <w:tcW w:w="566"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0,6</w:t>
            </w:r>
          </w:p>
        </w:tc>
        <w:tc>
          <w:tcPr>
            <w:tcW w:w="566"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0,6</w:t>
            </w:r>
          </w:p>
        </w:tc>
        <w:tc>
          <w:tcPr>
            <w:tcW w:w="511"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0,6</w:t>
            </w:r>
          </w:p>
        </w:tc>
        <w:tc>
          <w:tcPr>
            <w:tcW w:w="506"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0,6</w:t>
            </w:r>
          </w:p>
        </w:tc>
        <w:tc>
          <w:tcPr>
            <w:tcW w:w="568"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0,6</w:t>
            </w:r>
          </w:p>
        </w:tc>
        <w:tc>
          <w:tcPr>
            <w:tcW w:w="568"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0,6</w:t>
            </w:r>
          </w:p>
        </w:tc>
        <w:tc>
          <w:tcPr>
            <w:tcW w:w="568"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0,6</w:t>
            </w:r>
          </w:p>
        </w:tc>
        <w:tc>
          <w:tcPr>
            <w:tcW w:w="568" w:type="dxa"/>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A36D66" w:rsidRPr="00A36D66" w:rsidRDefault="00A36D66" w:rsidP="00E93EA1">
            <w:pPr>
              <w:jc w:val="right"/>
              <w:rPr>
                <w:color w:val="000000"/>
                <w:sz w:val="20"/>
                <w:szCs w:val="20"/>
              </w:rPr>
            </w:pPr>
            <w:r w:rsidRPr="00A36D66">
              <w:rPr>
                <w:color w:val="000000"/>
                <w:sz w:val="20"/>
                <w:szCs w:val="20"/>
              </w:rPr>
              <w:t>0,6</w:t>
            </w:r>
          </w:p>
        </w:tc>
      </w:tr>
      <w:tr w:rsidR="00A36D66" w:rsidRPr="00A36D66" w:rsidTr="00A36D66">
        <w:trPr>
          <w:trHeight w:val="20"/>
        </w:trPr>
        <w:tc>
          <w:tcPr>
            <w:tcW w:w="665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A36D66" w:rsidRPr="00A36D66" w:rsidRDefault="00A36D66" w:rsidP="00E93EA1">
            <w:pPr>
              <w:rPr>
                <w:color w:val="000000"/>
                <w:sz w:val="20"/>
                <w:szCs w:val="20"/>
              </w:rPr>
            </w:pPr>
            <w:r w:rsidRPr="00A36D66">
              <w:rPr>
                <w:color w:val="000000"/>
                <w:sz w:val="20"/>
                <w:szCs w:val="20"/>
              </w:rPr>
              <w:t>Котельная № 5, д. Алёшино, д. 107а</w:t>
            </w:r>
          </w:p>
        </w:tc>
        <w:tc>
          <w:tcPr>
            <w:tcW w:w="762"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A36D66" w:rsidRPr="00A36D66" w:rsidRDefault="00A36D66" w:rsidP="00E93EA1">
            <w:pPr>
              <w:jc w:val="center"/>
              <w:rPr>
                <w:color w:val="000000"/>
                <w:sz w:val="20"/>
                <w:szCs w:val="20"/>
              </w:rPr>
            </w:pPr>
            <w:r w:rsidRPr="00A36D66">
              <w:rPr>
                <w:color w:val="000000"/>
                <w:sz w:val="20"/>
                <w:szCs w:val="20"/>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A36D66" w:rsidRPr="00A36D66" w:rsidRDefault="00A36D66" w:rsidP="00E93EA1">
            <w:pPr>
              <w:jc w:val="right"/>
              <w:rPr>
                <w:color w:val="000000"/>
                <w:sz w:val="20"/>
                <w:szCs w:val="20"/>
              </w:rPr>
            </w:pPr>
          </w:p>
        </w:tc>
        <w:tc>
          <w:tcPr>
            <w:tcW w:w="56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A36D66" w:rsidRPr="00A36D66" w:rsidRDefault="00A36D66" w:rsidP="00E93EA1">
            <w:pPr>
              <w:jc w:val="right"/>
              <w:rPr>
                <w:color w:val="000000"/>
                <w:sz w:val="20"/>
                <w:szCs w:val="20"/>
              </w:rPr>
            </w:pPr>
          </w:p>
        </w:tc>
        <w:tc>
          <w:tcPr>
            <w:tcW w:w="568"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A36D66" w:rsidRPr="00A36D66" w:rsidRDefault="00A36D66" w:rsidP="00E93EA1">
            <w:pPr>
              <w:jc w:val="right"/>
              <w:rPr>
                <w:color w:val="000000"/>
                <w:sz w:val="20"/>
                <w:szCs w:val="20"/>
              </w:rPr>
            </w:pPr>
          </w:p>
        </w:tc>
        <w:tc>
          <w:tcPr>
            <w:tcW w:w="56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A36D66" w:rsidRPr="00A36D66" w:rsidRDefault="00A36D66" w:rsidP="00E93EA1">
            <w:pPr>
              <w:jc w:val="right"/>
              <w:rPr>
                <w:color w:val="000000"/>
                <w:sz w:val="20"/>
                <w:szCs w:val="20"/>
              </w:rPr>
            </w:pPr>
          </w:p>
        </w:tc>
        <w:tc>
          <w:tcPr>
            <w:tcW w:w="56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A36D66" w:rsidRPr="00A36D66" w:rsidRDefault="00A36D66" w:rsidP="00E93EA1">
            <w:pPr>
              <w:jc w:val="right"/>
              <w:rPr>
                <w:color w:val="000000"/>
                <w:sz w:val="20"/>
                <w:szCs w:val="20"/>
              </w:rPr>
            </w:pPr>
          </w:p>
        </w:tc>
        <w:tc>
          <w:tcPr>
            <w:tcW w:w="56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A36D66" w:rsidRPr="00A36D66" w:rsidRDefault="00A36D66" w:rsidP="00E93EA1">
            <w:pPr>
              <w:jc w:val="right"/>
              <w:rPr>
                <w:color w:val="000000"/>
                <w:sz w:val="20"/>
                <w:szCs w:val="20"/>
              </w:rPr>
            </w:pPr>
          </w:p>
        </w:tc>
        <w:tc>
          <w:tcPr>
            <w:tcW w:w="56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A36D66" w:rsidRPr="00A36D66" w:rsidRDefault="00A36D66" w:rsidP="00E93EA1">
            <w:pPr>
              <w:jc w:val="right"/>
              <w:rPr>
                <w:color w:val="000000"/>
                <w:sz w:val="20"/>
                <w:szCs w:val="20"/>
              </w:rPr>
            </w:pPr>
          </w:p>
        </w:tc>
        <w:tc>
          <w:tcPr>
            <w:tcW w:w="56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A36D66" w:rsidRPr="00A36D66" w:rsidRDefault="00A36D66" w:rsidP="00E93EA1">
            <w:pPr>
              <w:jc w:val="right"/>
              <w:rPr>
                <w:color w:val="000000"/>
                <w:sz w:val="20"/>
                <w:szCs w:val="20"/>
              </w:rPr>
            </w:pPr>
          </w:p>
        </w:tc>
        <w:tc>
          <w:tcPr>
            <w:tcW w:w="51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A36D66" w:rsidRPr="00A36D66" w:rsidRDefault="00A36D66" w:rsidP="00E93EA1">
            <w:pPr>
              <w:jc w:val="right"/>
              <w:rPr>
                <w:color w:val="000000"/>
                <w:sz w:val="20"/>
                <w:szCs w:val="20"/>
              </w:rPr>
            </w:pPr>
          </w:p>
        </w:tc>
        <w:tc>
          <w:tcPr>
            <w:tcW w:w="50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A36D66" w:rsidRPr="00A36D66" w:rsidRDefault="00A36D66" w:rsidP="00E93EA1">
            <w:pPr>
              <w:jc w:val="right"/>
              <w:rPr>
                <w:color w:val="000000"/>
                <w:sz w:val="20"/>
                <w:szCs w:val="20"/>
              </w:rPr>
            </w:pPr>
          </w:p>
        </w:tc>
        <w:tc>
          <w:tcPr>
            <w:tcW w:w="568"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A36D66" w:rsidRPr="00A36D66" w:rsidRDefault="00A36D66" w:rsidP="00E93EA1">
            <w:pPr>
              <w:jc w:val="right"/>
              <w:rPr>
                <w:color w:val="000000"/>
                <w:sz w:val="20"/>
                <w:szCs w:val="20"/>
              </w:rPr>
            </w:pPr>
          </w:p>
        </w:tc>
        <w:tc>
          <w:tcPr>
            <w:tcW w:w="568"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A36D66" w:rsidRPr="00A36D66" w:rsidRDefault="00A36D66" w:rsidP="00E93EA1">
            <w:pPr>
              <w:jc w:val="right"/>
              <w:rPr>
                <w:color w:val="000000"/>
                <w:sz w:val="20"/>
                <w:szCs w:val="20"/>
              </w:rPr>
            </w:pPr>
          </w:p>
        </w:tc>
        <w:tc>
          <w:tcPr>
            <w:tcW w:w="568"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A36D66" w:rsidRPr="00A36D66" w:rsidRDefault="00A36D66" w:rsidP="00E93EA1">
            <w:pPr>
              <w:jc w:val="right"/>
              <w:rPr>
                <w:color w:val="000000"/>
                <w:sz w:val="20"/>
                <w:szCs w:val="20"/>
              </w:rPr>
            </w:pPr>
          </w:p>
        </w:tc>
        <w:tc>
          <w:tcPr>
            <w:tcW w:w="568"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A36D66" w:rsidRPr="00A36D66" w:rsidRDefault="00A36D66" w:rsidP="00E93EA1">
            <w:pPr>
              <w:jc w:val="right"/>
              <w:rPr>
                <w:color w:val="000000"/>
                <w:sz w:val="20"/>
                <w:szCs w:val="20"/>
              </w:rPr>
            </w:pPr>
          </w:p>
        </w:tc>
      </w:tr>
      <w:tr w:rsidR="00A36D66" w:rsidRPr="00A36D66" w:rsidTr="00A36D66">
        <w:trPr>
          <w:trHeight w:val="20"/>
        </w:trPr>
        <w:tc>
          <w:tcPr>
            <w:tcW w:w="665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A36D66" w:rsidRPr="00A36D66" w:rsidRDefault="00A36D66" w:rsidP="00E93EA1">
            <w:pPr>
              <w:rPr>
                <w:color w:val="000000"/>
                <w:sz w:val="20"/>
                <w:szCs w:val="20"/>
              </w:rPr>
            </w:pPr>
            <w:r w:rsidRPr="00A36D66">
              <w:rPr>
                <w:color w:val="000000"/>
                <w:sz w:val="20"/>
                <w:szCs w:val="20"/>
              </w:rPr>
              <w:t>Установленная тепловая мощность источника</w:t>
            </w:r>
          </w:p>
        </w:tc>
        <w:tc>
          <w:tcPr>
            <w:tcW w:w="762"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A36D66" w:rsidRPr="00A36D66" w:rsidRDefault="00A36D66" w:rsidP="00E93EA1">
            <w:pPr>
              <w:jc w:val="center"/>
              <w:rPr>
                <w:color w:val="000000"/>
                <w:sz w:val="20"/>
                <w:szCs w:val="20"/>
              </w:rPr>
            </w:pPr>
            <w:r w:rsidRPr="00A36D66">
              <w:rPr>
                <w:color w:val="000000"/>
                <w:sz w:val="20"/>
                <w:szCs w:val="20"/>
              </w:rPr>
              <w:t>Гкал/ч</w:t>
            </w:r>
          </w:p>
        </w:tc>
        <w:tc>
          <w:tcPr>
            <w:tcW w:w="567"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tcPr>
          <w:p w:rsidR="00A36D66" w:rsidRPr="00A36D66" w:rsidRDefault="00A36D66" w:rsidP="00E93EA1">
            <w:pPr>
              <w:jc w:val="center"/>
              <w:rPr>
                <w:sz w:val="20"/>
                <w:szCs w:val="20"/>
              </w:rPr>
            </w:pPr>
            <w:r w:rsidRPr="00A36D66">
              <w:rPr>
                <w:color w:val="000000"/>
                <w:sz w:val="20"/>
                <w:szCs w:val="20"/>
              </w:rPr>
              <w:t>0,344</w:t>
            </w:r>
          </w:p>
        </w:tc>
        <w:tc>
          <w:tcPr>
            <w:tcW w:w="56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tcPr>
          <w:p w:rsidR="00A36D66" w:rsidRPr="00A36D66" w:rsidRDefault="00A36D66" w:rsidP="00E93EA1">
            <w:pPr>
              <w:jc w:val="center"/>
              <w:rPr>
                <w:sz w:val="20"/>
                <w:szCs w:val="20"/>
              </w:rPr>
            </w:pPr>
            <w:r w:rsidRPr="00A36D66">
              <w:rPr>
                <w:color w:val="000000"/>
                <w:sz w:val="20"/>
                <w:szCs w:val="20"/>
              </w:rPr>
              <w:t>0,344</w:t>
            </w:r>
          </w:p>
        </w:tc>
        <w:tc>
          <w:tcPr>
            <w:tcW w:w="568"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tcPr>
          <w:p w:rsidR="00A36D66" w:rsidRPr="00A36D66" w:rsidRDefault="00A36D66" w:rsidP="00E93EA1">
            <w:pPr>
              <w:jc w:val="center"/>
              <w:rPr>
                <w:sz w:val="20"/>
                <w:szCs w:val="20"/>
              </w:rPr>
            </w:pPr>
            <w:r w:rsidRPr="00A36D66">
              <w:rPr>
                <w:color w:val="000000"/>
                <w:sz w:val="20"/>
                <w:szCs w:val="20"/>
              </w:rPr>
              <w:t>0,344</w:t>
            </w:r>
          </w:p>
        </w:tc>
        <w:tc>
          <w:tcPr>
            <w:tcW w:w="56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tcPr>
          <w:p w:rsidR="00A36D66" w:rsidRPr="00A36D66" w:rsidRDefault="00A36D66" w:rsidP="00E93EA1">
            <w:pPr>
              <w:jc w:val="center"/>
              <w:rPr>
                <w:sz w:val="20"/>
                <w:szCs w:val="20"/>
              </w:rPr>
            </w:pPr>
            <w:r w:rsidRPr="00A36D66">
              <w:rPr>
                <w:color w:val="000000"/>
                <w:sz w:val="20"/>
                <w:szCs w:val="20"/>
              </w:rPr>
              <w:t>0,344</w:t>
            </w:r>
          </w:p>
        </w:tc>
        <w:tc>
          <w:tcPr>
            <w:tcW w:w="56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tcPr>
          <w:p w:rsidR="00A36D66" w:rsidRPr="00A36D66" w:rsidRDefault="00A36D66" w:rsidP="00E93EA1">
            <w:pPr>
              <w:jc w:val="center"/>
              <w:rPr>
                <w:sz w:val="20"/>
                <w:szCs w:val="20"/>
              </w:rPr>
            </w:pPr>
            <w:r w:rsidRPr="00A36D66">
              <w:rPr>
                <w:color w:val="000000"/>
                <w:sz w:val="20"/>
                <w:szCs w:val="20"/>
              </w:rPr>
              <w:t>0,344</w:t>
            </w:r>
          </w:p>
        </w:tc>
        <w:tc>
          <w:tcPr>
            <w:tcW w:w="56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tcPr>
          <w:p w:rsidR="00A36D66" w:rsidRPr="00A36D66" w:rsidRDefault="00A36D66" w:rsidP="00E93EA1">
            <w:pPr>
              <w:jc w:val="center"/>
              <w:rPr>
                <w:sz w:val="20"/>
                <w:szCs w:val="20"/>
              </w:rPr>
            </w:pPr>
            <w:r w:rsidRPr="00A36D66">
              <w:rPr>
                <w:color w:val="000000"/>
                <w:sz w:val="20"/>
                <w:szCs w:val="20"/>
              </w:rPr>
              <w:t>0,344</w:t>
            </w:r>
          </w:p>
        </w:tc>
        <w:tc>
          <w:tcPr>
            <w:tcW w:w="56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tcPr>
          <w:p w:rsidR="00A36D66" w:rsidRPr="00A36D66" w:rsidRDefault="00A36D66" w:rsidP="00E93EA1">
            <w:pPr>
              <w:jc w:val="center"/>
              <w:rPr>
                <w:sz w:val="20"/>
                <w:szCs w:val="20"/>
              </w:rPr>
            </w:pPr>
            <w:r w:rsidRPr="00A36D66">
              <w:rPr>
                <w:color w:val="000000"/>
                <w:sz w:val="20"/>
                <w:szCs w:val="20"/>
              </w:rPr>
              <w:t>0,344</w:t>
            </w:r>
          </w:p>
        </w:tc>
        <w:tc>
          <w:tcPr>
            <w:tcW w:w="56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tcPr>
          <w:p w:rsidR="00A36D66" w:rsidRPr="00A36D66" w:rsidRDefault="00A36D66" w:rsidP="00E93EA1">
            <w:pPr>
              <w:jc w:val="center"/>
              <w:rPr>
                <w:sz w:val="20"/>
                <w:szCs w:val="20"/>
              </w:rPr>
            </w:pPr>
            <w:r w:rsidRPr="00A36D66">
              <w:rPr>
                <w:color w:val="000000"/>
                <w:sz w:val="20"/>
                <w:szCs w:val="20"/>
              </w:rPr>
              <w:t>0,344</w:t>
            </w:r>
          </w:p>
        </w:tc>
        <w:tc>
          <w:tcPr>
            <w:tcW w:w="51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tcPr>
          <w:p w:rsidR="00A36D66" w:rsidRPr="00A36D66" w:rsidRDefault="00A36D66" w:rsidP="00E93EA1">
            <w:pPr>
              <w:jc w:val="center"/>
              <w:rPr>
                <w:sz w:val="20"/>
                <w:szCs w:val="20"/>
              </w:rPr>
            </w:pPr>
            <w:r w:rsidRPr="00A36D66">
              <w:rPr>
                <w:color w:val="000000"/>
                <w:sz w:val="20"/>
                <w:szCs w:val="20"/>
              </w:rPr>
              <w:t>0,344</w:t>
            </w:r>
          </w:p>
        </w:tc>
        <w:tc>
          <w:tcPr>
            <w:tcW w:w="50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tcPr>
          <w:p w:rsidR="00A36D66" w:rsidRPr="00A36D66" w:rsidRDefault="00A36D66" w:rsidP="00E93EA1">
            <w:pPr>
              <w:jc w:val="center"/>
              <w:rPr>
                <w:sz w:val="20"/>
                <w:szCs w:val="20"/>
              </w:rPr>
            </w:pPr>
            <w:r w:rsidRPr="00A36D66">
              <w:rPr>
                <w:color w:val="000000"/>
                <w:sz w:val="20"/>
                <w:szCs w:val="20"/>
              </w:rPr>
              <w:t>0,344</w:t>
            </w:r>
          </w:p>
        </w:tc>
        <w:tc>
          <w:tcPr>
            <w:tcW w:w="568"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tcPr>
          <w:p w:rsidR="00A36D66" w:rsidRPr="00A36D66" w:rsidRDefault="00A36D66" w:rsidP="00E93EA1">
            <w:pPr>
              <w:jc w:val="center"/>
              <w:rPr>
                <w:sz w:val="20"/>
                <w:szCs w:val="20"/>
              </w:rPr>
            </w:pPr>
            <w:r w:rsidRPr="00A36D66">
              <w:rPr>
                <w:color w:val="000000"/>
                <w:sz w:val="20"/>
                <w:szCs w:val="20"/>
              </w:rPr>
              <w:t>0,344</w:t>
            </w:r>
          </w:p>
        </w:tc>
        <w:tc>
          <w:tcPr>
            <w:tcW w:w="568"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tcPr>
          <w:p w:rsidR="00A36D66" w:rsidRPr="00A36D66" w:rsidRDefault="00A36D66" w:rsidP="00E93EA1">
            <w:pPr>
              <w:jc w:val="center"/>
              <w:rPr>
                <w:sz w:val="20"/>
                <w:szCs w:val="20"/>
              </w:rPr>
            </w:pPr>
            <w:r w:rsidRPr="00A36D66">
              <w:rPr>
                <w:color w:val="000000"/>
                <w:sz w:val="20"/>
                <w:szCs w:val="20"/>
              </w:rPr>
              <w:t>0,344</w:t>
            </w:r>
          </w:p>
        </w:tc>
        <w:tc>
          <w:tcPr>
            <w:tcW w:w="568"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tcPr>
          <w:p w:rsidR="00A36D66" w:rsidRPr="00A36D66" w:rsidRDefault="00A36D66" w:rsidP="00E93EA1">
            <w:pPr>
              <w:jc w:val="center"/>
              <w:rPr>
                <w:sz w:val="20"/>
                <w:szCs w:val="20"/>
              </w:rPr>
            </w:pPr>
            <w:r w:rsidRPr="00A36D66">
              <w:rPr>
                <w:color w:val="000000"/>
                <w:sz w:val="20"/>
                <w:szCs w:val="20"/>
              </w:rPr>
              <w:t>0,344</w:t>
            </w:r>
          </w:p>
        </w:tc>
        <w:tc>
          <w:tcPr>
            <w:tcW w:w="568"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tcPr>
          <w:p w:rsidR="00A36D66" w:rsidRPr="00A36D66" w:rsidRDefault="00A36D66" w:rsidP="00E93EA1">
            <w:pPr>
              <w:jc w:val="center"/>
              <w:rPr>
                <w:sz w:val="20"/>
                <w:szCs w:val="20"/>
              </w:rPr>
            </w:pPr>
            <w:r w:rsidRPr="00A36D66">
              <w:rPr>
                <w:color w:val="000000"/>
                <w:sz w:val="20"/>
                <w:szCs w:val="20"/>
              </w:rPr>
              <w:t>0,344</w:t>
            </w:r>
          </w:p>
        </w:tc>
      </w:tr>
    </w:tbl>
    <w:p w:rsidR="00533216" w:rsidRPr="00D24BCF" w:rsidRDefault="00533216" w:rsidP="007230A1">
      <w:pPr>
        <w:pStyle w:val="afffff"/>
        <w:tabs>
          <w:tab w:val="num" w:pos="993"/>
        </w:tabs>
        <w:spacing w:before="0" w:after="0" w:line="276" w:lineRule="auto"/>
        <w:ind w:firstLine="709"/>
        <w:rPr>
          <w:rFonts w:ascii="Times New Roman" w:hAnsi="Times New Roman"/>
          <w:spacing w:val="0"/>
          <w:sz w:val="24"/>
        </w:rPr>
      </w:pPr>
    </w:p>
    <w:p w:rsidR="00533216" w:rsidRPr="00D24BCF" w:rsidRDefault="00533216" w:rsidP="007230A1">
      <w:pPr>
        <w:pStyle w:val="afffff"/>
        <w:tabs>
          <w:tab w:val="num" w:pos="993"/>
        </w:tabs>
        <w:spacing w:before="0" w:after="0" w:line="276" w:lineRule="auto"/>
        <w:ind w:firstLine="709"/>
        <w:rPr>
          <w:rFonts w:ascii="Times New Roman" w:hAnsi="Times New Roman"/>
          <w:spacing w:val="0"/>
          <w:sz w:val="24"/>
        </w:rPr>
      </w:pPr>
    </w:p>
    <w:p w:rsidR="001427B5" w:rsidRPr="00D24BCF" w:rsidRDefault="001427B5" w:rsidP="007230A1">
      <w:pPr>
        <w:pStyle w:val="afffff"/>
        <w:tabs>
          <w:tab w:val="num" w:pos="993"/>
        </w:tabs>
        <w:spacing w:before="0" w:after="0" w:line="276" w:lineRule="auto"/>
        <w:ind w:firstLine="709"/>
        <w:rPr>
          <w:rFonts w:ascii="Times New Roman" w:hAnsi="Times New Roman"/>
          <w:spacing w:val="0"/>
          <w:sz w:val="24"/>
        </w:rPr>
        <w:sectPr w:rsidR="001427B5" w:rsidRPr="00D24BCF" w:rsidSect="00A36D66">
          <w:pgSz w:w="16838" w:h="11906" w:orient="landscape" w:code="9"/>
          <w:pgMar w:top="1418" w:right="851" w:bottom="851" w:left="851" w:header="680" w:footer="488" w:gutter="0"/>
          <w:cols w:space="720"/>
          <w:docGrid w:linePitch="326"/>
        </w:sectPr>
      </w:pPr>
    </w:p>
    <w:p w:rsidR="00330D6C" w:rsidRPr="00D24BCF" w:rsidRDefault="00330D6C" w:rsidP="006D57D3">
      <w:pPr>
        <w:pStyle w:val="29"/>
        <w:numPr>
          <w:ilvl w:val="1"/>
          <w:numId w:val="98"/>
        </w:numPr>
        <w:spacing w:before="0" w:after="0" w:line="276" w:lineRule="auto"/>
        <w:ind w:left="0" w:firstLine="709"/>
        <w:jc w:val="both"/>
        <w:rPr>
          <w:rFonts w:ascii="Times New Roman" w:hAnsi="Times New Roman"/>
          <w:sz w:val="24"/>
          <w:szCs w:val="24"/>
        </w:rPr>
      </w:pPr>
      <w:bookmarkStart w:id="85" w:name="_Toc204854270"/>
      <w:r w:rsidRPr="00D24BCF">
        <w:rPr>
          <w:rFonts w:ascii="Times New Roman" w:hAnsi="Times New Roman"/>
          <w:sz w:val="24"/>
          <w:szCs w:val="24"/>
        </w:rPr>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85"/>
    </w:p>
    <w:p w:rsidR="001427B5" w:rsidRPr="00D24BCF" w:rsidRDefault="001427B5" w:rsidP="001427B5">
      <w:pPr>
        <w:pStyle w:val="afffff"/>
        <w:tabs>
          <w:tab w:val="num" w:pos="993"/>
        </w:tabs>
        <w:spacing w:before="0" w:after="0" w:line="276" w:lineRule="auto"/>
        <w:ind w:firstLine="709"/>
        <w:rPr>
          <w:rFonts w:ascii="Times New Roman" w:hAnsi="Times New Roman"/>
          <w:color w:val="000000"/>
          <w:spacing w:val="0"/>
          <w:sz w:val="24"/>
          <w:szCs w:val="24"/>
        </w:rPr>
      </w:pPr>
      <w:r w:rsidRPr="00D24BCF">
        <w:rPr>
          <w:rFonts w:ascii="Times New Roman" w:hAnsi="Times New Roman"/>
          <w:color w:val="000000"/>
          <w:spacing w:val="0"/>
          <w:sz w:val="24"/>
          <w:szCs w:val="24"/>
        </w:rPr>
        <w:t xml:space="preserve">Основным направлением развития системы централизованного теплоснабжения на территории </w:t>
      </w:r>
      <w:r w:rsidR="00460070" w:rsidRPr="00460070">
        <w:rPr>
          <w:rFonts w:ascii="Times New Roman" w:hAnsi="Times New Roman"/>
          <w:color w:val="000000"/>
          <w:spacing w:val="0"/>
          <w:sz w:val="24"/>
          <w:szCs w:val="24"/>
        </w:rPr>
        <w:t xml:space="preserve">Рамешковского муниципального округа </w:t>
      </w:r>
      <w:r w:rsidRPr="00D24BCF">
        <w:rPr>
          <w:rFonts w:ascii="Times New Roman" w:hAnsi="Times New Roman"/>
          <w:color w:val="000000"/>
          <w:spacing w:val="0"/>
          <w:sz w:val="24"/>
          <w:szCs w:val="24"/>
        </w:rPr>
        <w:t>является реализация мероприятий по сохранению существующей системы, с проведением работ по модернизации устаревшего оборудования и заменой ветхих участков тепловых сетей.</w:t>
      </w:r>
    </w:p>
    <w:p w:rsidR="001427B5" w:rsidRPr="00D24BCF" w:rsidRDefault="001427B5" w:rsidP="001427B5">
      <w:pPr>
        <w:pStyle w:val="afffff"/>
        <w:tabs>
          <w:tab w:val="num" w:pos="993"/>
        </w:tabs>
        <w:spacing w:before="0" w:after="0" w:line="276" w:lineRule="auto"/>
        <w:ind w:firstLine="709"/>
        <w:rPr>
          <w:rFonts w:ascii="Times New Roman" w:hAnsi="Times New Roman"/>
          <w:color w:val="000000"/>
          <w:spacing w:val="0"/>
          <w:sz w:val="24"/>
          <w:szCs w:val="24"/>
        </w:rPr>
      </w:pPr>
      <w:r w:rsidRPr="00D24BCF">
        <w:rPr>
          <w:rFonts w:ascii="Times New Roman" w:hAnsi="Times New Roman"/>
          <w:color w:val="000000"/>
          <w:spacing w:val="0"/>
          <w:sz w:val="24"/>
          <w:szCs w:val="24"/>
        </w:rPr>
        <w:t>К возобновляемым источникам энергии (далее – ВИЭ) относятся гидро-, солнечная, ветровая, геотермальная, гидравлическая энергия, энергия морских течений, волн, приливов, температурного градиента морской воды, разности температур между воздушной массой и океаном, тепла Земли, биомассы животного, растительного и бытового происхождения.</w:t>
      </w:r>
    </w:p>
    <w:p w:rsidR="001427B5" w:rsidRPr="00D24BCF" w:rsidRDefault="001427B5" w:rsidP="001427B5">
      <w:pPr>
        <w:pStyle w:val="afffff"/>
        <w:tabs>
          <w:tab w:val="num" w:pos="993"/>
        </w:tabs>
        <w:spacing w:before="0" w:after="0" w:line="276" w:lineRule="auto"/>
        <w:ind w:firstLine="709"/>
        <w:rPr>
          <w:rFonts w:ascii="Times New Roman" w:hAnsi="Times New Roman"/>
          <w:color w:val="000000"/>
          <w:spacing w:val="0"/>
          <w:sz w:val="24"/>
          <w:szCs w:val="24"/>
        </w:rPr>
      </w:pPr>
      <w:r w:rsidRPr="00D24BCF">
        <w:rPr>
          <w:rFonts w:ascii="Times New Roman" w:hAnsi="Times New Roman"/>
          <w:color w:val="000000"/>
          <w:spacing w:val="0"/>
          <w:sz w:val="24"/>
          <w:szCs w:val="24"/>
        </w:rPr>
        <w:t xml:space="preserve">Основным видом топлива для источников теплоснабжения в </w:t>
      </w:r>
      <w:r w:rsidR="00460070" w:rsidRPr="00460070">
        <w:rPr>
          <w:rFonts w:ascii="Times New Roman" w:hAnsi="Times New Roman"/>
          <w:color w:val="000000"/>
          <w:spacing w:val="0"/>
          <w:sz w:val="24"/>
          <w:szCs w:val="24"/>
        </w:rPr>
        <w:t>Рамешковского муниципального округа</w:t>
      </w:r>
      <w:r w:rsidRPr="00D24BCF">
        <w:rPr>
          <w:rFonts w:ascii="Times New Roman" w:hAnsi="Times New Roman"/>
          <w:color w:val="000000"/>
          <w:spacing w:val="0"/>
          <w:sz w:val="24"/>
          <w:szCs w:val="24"/>
        </w:rPr>
        <w:t xml:space="preserve"> является газ природный, с низшей теплотой сгорания Qрн=8</w:t>
      </w:r>
      <w:r w:rsidR="00460070">
        <w:rPr>
          <w:rFonts w:ascii="Times New Roman" w:hAnsi="Times New Roman"/>
          <w:color w:val="000000"/>
          <w:spacing w:val="0"/>
          <w:sz w:val="24"/>
          <w:szCs w:val="24"/>
        </w:rPr>
        <w:t>095</w:t>
      </w:r>
      <w:r w:rsidRPr="00D24BCF">
        <w:rPr>
          <w:rFonts w:ascii="Times New Roman" w:hAnsi="Times New Roman"/>
          <w:color w:val="000000"/>
          <w:spacing w:val="0"/>
          <w:sz w:val="24"/>
          <w:szCs w:val="24"/>
        </w:rPr>
        <w:t xml:space="preserve"> ккал/кг, который по договорам поставки доставляется до источников тепловой энергии по магистральным газопроводам.</w:t>
      </w:r>
    </w:p>
    <w:p w:rsidR="001427B5" w:rsidRPr="00D24BCF" w:rsidRDefault="001427B5" w:rsidP="001427B5">
      <w:pPr>
        <w:pStyle w:val="afffff"/>
        <w:tabs>
          <w:tab w:val="num" w:pos="993"/>
        </w:tabs>
        <w:spacing w:before="0" w:after="0" w:line="276" w:lineRule="auto"/>
        <w:ind w:firstLine="709"/>
        <w:rPr>
          <w:rFonts w:ascii="Times New Roman" w:hAnsi="Times New Roman"/>
          <w:color w:val="000000"/>
          <w:spacing w:val="0"/>
          <w:sz w:val="24"/>
          <w:szCs w:val="24"/>
        </w:rPr>
      </w:pPr>
      <w:r w:rsidRPr="00D24BCF">
        <w:rPr>
          <w:rFonts w:ascii="Times New Roman" w:hAnsi="Times New Roman"/>
          <w:color w:val="000000"/>
          <w:spacing w:val="0"/>
          <w:sz w:val="24"/>
          <w:szCs w:val="24"/>
        </w:rPr>
        <w:t xml:space="preserve">Исходя из географического положения и климатических условий, в которых расположена территория </w:t>
      </w:r>
      <w:r w:rsidR="00460070" w:rsidRPr="00460070">
        <w:rPr>
          <w:rFonts w:ascii="Times New Roman" w:hAnsi="Times New Roman"/>
          <w:color w:val="000000"/>
          <w:spacing w:val="0"/>
          <w:sz w:val="24"/>
          <w:szCs w:val="24"/>
        </w:rPr>
        <w:t>Рамешковского муниципального округа</w:t>
      </w:r>
      <w:r w:rsidRPr="00D24BCF">
        <w:rPr>
          <w:rFonts w:ascii="Times New Roman" w:hAnsi="Times New Roman"/>
          <w:color w:val="000000"/>
          <w:spacing w:val="0"/>
          <w:sz w:val="24"/>
          <w:szCs w:val="24"/>
        </w:rPr>
        <w:t>, отсутствует возможность использования видов энергии, относимых к ВИЭ. При наличии в качестве основного топлива для источников теплоты природного газа использование иных видов топлива, относящихся к ВИЭ, будет экономически не эффективно и технически сложно осуществимым, приведет к удорожанию выработки тепловой энергии. Исходя из этого, при разработке схемы теплоснабжения использование возобновляемых источников энергии для действующих и вводимого нового источников теплоснабжения признано нецелесообразным и на период 202</w:t>
      </w:r>
      <w:r w:rsidR="00A36D66">
        <w:rPr>
          <w:rFonts w:ascii="Times New Roman" w:hAnsi="Times New Roman"/>
          <w:color w:val="000000"/>
          <w:spacing w:val="0"/>
          <w:sz w:val="24"/>
          <w:szCs w:val="24"/>
          <w:lang w:val="ru-RU"/>
        </w:rPr>
        <w:t>6</w:t>
      </w:r>
      <w:r w:rsidRPr="00D24BCF">
        <w:rPr>
          <w:rFonts w:ascii="Times New Roman" w:hAnsi="Times New Roman"/>
          <w:color w:val="000000"/>
          <w:spacing w:val="0"/>
          <w:sz w:val="24"/>
          <w:szCs w:val="24"/>
        </w:rPr>
        <w:t>-203</w:t>
      </w:r>
      <w:r w:rsidR="00460070">
        <w:rPr>
          <w:rFonts w:ascii="Times New Roman" w:hAnsi="Times New Roman"/>
          <w:color w:val="000000"/>
          <w:spacing w:val="0"/>
          <w:sz w:val="24"/>
          <w:szCs w:val="24"/>
        </w:rPr>
        <w:t>8</w:t>
      </w:r>
      <w:r w:rsidRPr="00D24BCF">
        <w:rPr>
          <w:rFonts w:ascii="Times New Roman" w:hAnsi="Times New Roman"/>
          <w:color w:val="000000"/>
          <w:spacing w:val="0"/>
          <w:sz w:val="24"/>
          <w:szCs w:val="24"/>
        </w:rPr>
        <w:t xml:space="preserve"> года использование возобновляемых источников энергии не предполагается.</w:t>
      </w:r>
    </w:p>
    <w:p w:rsidR="007230A1" w:rsidRPr="00D24BCF" w:rsidRDefault="007230A1" w:rsidP="007230A1">
      <w:pPr>
        <w:widowControl w:val="0"/>
        <w:tabs>
          <w:tab w:val="left" w:pos="993"/>
        </w:tabs>
        <w:adjustRightInd w:val="0"/>
        <w:spacing w:line="276" w:lineRule="auto"/>
        <w:ind w:firstLine="709"/>
        <w:jc w:val="both"/>
        <w:textAlignment w:val="baseline"/>
        <w:rPr>
          <w:szCs w:val="20"/>
        </w:rPr>
      </w:pPr>
    </w:p>
    <w:p w:rsidR="006E235F" w:rsidRPr="00D24BCF" w:rsidRDefault="006F42E5" w:rsidP="00E57D89">
      <w:pPr>
        <w:pStyle w:val="1f"/>
        <w:pageBreakBefore/>
        <w:numPr>
          <w:ilvl w:val="0"/>
          <w:numId w:val="16"/>
        </w:numPr>
        <w:tabs>
          <w:tab w:val="left" w:pos="1100"/>
        </w:tabs>
        <w:suppressAutoHyphens/>
        <w:spacing w:before="0" w:after="0" w:line="276" w:lineRule="auto"/>
        <w:ind w:left="0" w:firstLine="709"/>
        <w:jc w:val="both"/>
        <w:rPr>
          <w:rFonts w:ascii="Times New Roman" w:hAnsi="Times New Roman"/>
          <w:caps w:val="0"/>
          <w:kern w:val="32"/>
          <w:sz w:val="24"/>
          <w:szCs w:val="24"/>
          <w:lang w:eastAsia="ru-RU"/>
        </w:rPr>
      </w:pPr>
      <w:bookmarkStart w:id="86" w:name="_Toc204854271"/>
      <w:bookmarkStart w:id="87" w:name="bookmark150"/>
      <w:bookmarkEnd w:id="74"/>
      <w:r w:rsidRPr="00D24BCF">
        <w:rPr>
          <w:rFonts w:ascii="Times New Roman" w:hAnsi="Times New Roman"/>
          <w:caps w:val="0"/>
          <w:kern w:val="32"/>
          <w:sz w:val="24"/>
          <w:szCs w:val="24"/>
          <w:lang w:eastAsia="ru-RU"/>
        </w:rPr>
        <w:t xml:space="preserve">Раздел 6. </w:t>
      </w:r>
      <w:r w:rsidR="00CA1DAC" w:rsidRPr="00D24BCF">
        <w:rPr>
          <w:rFonts w:ascii="Times New Roman" w:hAnsi="Times New Roman"/>
          <w:caps w:val="0"/>
          <w:kern w:val="32"/>
          <w:sz w:val="24"/>
          <w:szCs w:val="24"/>
          <w:lang w:eastAsia="ru-RU"/>
        </w:rPr>
        <w:t>Предложения по строительству, реконструкции и (или) модернизации тепловых сетей</w:t>
      </w:r>
      <w:bookmarkEnd w:id="86"/>
    </w:p>
    <w:p w:rsidR="004D775E" w:rsidRPr="00D24BCF" w:rsidRDefault="001F38E3" w:rsidP="006D57D3">
      <w:pPr>
        <w:pStyle w:val="29"/>
        <w:numPr>
          <w:ilvl w:val="1"/>
          <w:numId w:val="99"/>
        </w:numPr>
        <w:spacing w:before="0" w:after="0" w:line="276" w:lineRule="auto"/>
        <w:ind w:left="0" w:firstLine="709"/>
        <w:jc w:val="both"/>
        <w:rPr>
          <w:rFonts w:ascii="Times New Roman" w:hAnsi="Times New Roman"/>
          <w:sz w:val="24"/>
          <w:szCs w:val="24"/>
        </w:rPr>
      </w:pPr>
      <w:bookmarkStart w:id="88" w:name="_Toc204854272"/>
      <w:bookmarkStart w:id="89" w:name="bookmark152"/>
      <w:bookmarkStart w:id="90" w:name="bookmark153"/>
      <w:bookmarkEnd w:id="87"/>
      <w:r w:rsidRPr="00D24BCF">
        <w:rPr>
          <w:rFonts w:ascii="Times New Roman" w:hAnsi="Times New Roman"/>
          <w:sz w:val="24"/>
          <w:szCs w:val="24"/>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0E2C2F" w:rsidRPr="00D24BCF">
        <w:rPr>
          <w:rFonts w:ascii="Times New Roman" w:hAnsi="Times New Roman"/>
          <w:sz w:val="24"/>
          <w:szCs w:val="24"/>
        </w:rPr>
        <w:t>.</w:t>
      </w:r>
      <w:bookmarkEnd w:id="88"/>
      <w:r w:rsidR="000E2C2F" w:rsidRPr="00D24BCF">
        <w:rPr>
          <w:rFonts w:ascii="Times New Roman" w:hAnsi="Times New Roman"/>
          <w:sz w:val="24"/>
          <w:szCs w:val="24"/>
        </w:rPr>
        <w:t xml:space="preserve"> </w:t>
      </w:r>
    </w:p>
    <w:p w:rsidR="001427B5" w:rsidRPr="00D24BCF" w:rsidRDefault="00FD68D3" w:rsidP="001427B5">
      <w:pPr>
        <w:pStyle w:val="afffff"/>
        <w:tabs>
          <w:tab w:val="num" w:pos="993"/>
        </w:tabs>
        <w:spacing w:before="0" w:after="0" w:line="276" w:lineRule="auto"/>
        <w:ind w:firstLine="709"/>
        <w:rPr>
          <w:rFonts w:ascii="Times New Roman" w:hAnsi="Times New Roman"/>
          <w:color w:val="000000"/>
          <w:spacing w:val="0"/>
          <w:sz w:val="24"/>
          <w:szCs w:val="24"/>
        </w:rPr>
      </w:pPr>
      <w:r w:rsidRPr="00FD68D3">
        <w:rPr>
          <w:rFonts w:ascii="Times New Roman" w:hAnsi="Times New Roman"/>
          <w:color w:val="000000"/>
          <w:spacing w:val="0"/>
          <w:sz w:val="24"/>
          <w:szCs w:val="24"/>
        </w:rPr>
        <w:t xml:space="preserve">На территории </w:t>
      </w:r>
      <w:r>
        <w:rPr>
          <w:rFonts w:ascii="Times New Roman" w:hAnsi="Times New Roman"/>
          <w:color w:val="000000"/>
          <w:spacing w:val="0"/>
          <w:sz w:val="24"/>
          <w:szCs w:val="24"/>
          <w:lang w:val="ru-RU"/>
        </w:rPr>
        <w:t>Рамешков</w:t>
      </w:r>
      <w:r w:rsidRPr="00FD68D3">
        <w:rPr>
          <w:rFonts w:ascii="Times New Roman" w:hAnsi="Times New Roman"/>
          <w:color w:val="000000"/>
          <w:spacing w:val="0"/>
          <w:sz w:val="24"/>
          <w:szCs w:val="24"/>
        </w:rPr>
        <w:t>ского муниципального округа зоны с дефицитом располагаемой тепловой мощности источников тепловой энергии отсутствуют.</w:t>
      </w:r>
      <w:r>
        <w:rPr>
          <w:rFonts w:ascii="Times New Roman" w:hAnsi="Times New Roman"/>
          <w:color w:val="000000"/>
          <w:spacing w:val="0"/>
          <w:sz w:val="24"/>
          <w:szCs w:val="24"/>
          <w:lang w:val="ru-RU"/>
        </w:rPr>
        <w:t xml:space="preserve"> </w:t>
      </w:r>
      <w:r w:rsidR="00460070" w:rsidRPr="00460070">
        <w:rPr>
          <w:rFonts w:ascii="Times New Roman" w:hAnsi="Times New Roman"/>
          <w:color w:val="000000"/>
          <w:spacing w:val="0"/>
          <w:sz w:val="24"/>
          <w:szCs w:val="24"/>
        </w:rPr>
        <w:t>В связи с этим, реконструкция и (или) модернизация,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не требуется.</w:t>
      </w:r>
    </w:p>
    <w:p w:rsidR="00B97E68" w:rsidRPr="00D24BCF" w:rsidRDefault="00B97E68" w:rsidP="00090747">
      <w:pPr>
        <w:spacing w:line="276" w:lineRule="auto"/>
        <w:jc w:val="both"/>
        <w:rPr>
          <w:rFonts w:eastAsia="Arial Unicode MS"/>
        </w:rPr>
      </w:pPr>
    </w:p>
    <w:p w:rsidR="009A1AB6" w:rsidRPr="00D24BCF" w:rsidRDefault="00330D6C" w:rsidP="006D57D3">
      <w:pPr>
        <w:pStyle w:val="29"/>
        <w:numPr>
          <w:ilvl w:val="1"/>
          <w:numId w:val="99"/>
        </w:numPr>
        <w:spacing w:before="0" w:after="0" w:line="276" w:lineRule="auto"/>
        <w:ind w:left="0" w:firstLine="709"/>
        <w:jc w:val="both"/>
        <w:rPr>
          <w:rFonts w:ascii="Times New Roman" w:hAnsi="Times New Roman"/>
          <w:sz w:val="24"/>
          <w:szCs w:val="24"/>
        </w:rPr>
      </w:pPr>
      <w:bookmarkStart w:id="91" w:name="_Toc204854273"/>
      <w:r w:rsidRPr="00D24BCF">
        <w:rPr>
          <w:rFonts w:ascii="Times New Roman" w:hAnsi="Times New Roman"/>
          <w:sz w:val="24"/>
          <w:szCs w:val="24"/>
        </w:rPr>
        <w:t>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bookmarkEnd w:id="91"/>
    </w:p>
    <w:p w:rsidR="001427B5" w:rsidRPr="00D24BCF" w:rsidRDefault="00460070" w:rsidP="001427B5">
      <w:pPr>
        <w:spacing w:line="276" w:lineRule="auto"/>
        <w:ind w:firstLine="709"/>
        <w:jc w:val="both"/>
        <w:rPr>
          <w:szCs w:val="22"/>
        </w:rPr>
      </w:pPr>
      <w:bookmarkStart w:id="92" w:name="bookmark164"/>
      <w:bookmarkStart w:id="93" w:name="bookmark165"/>
      <w:bookmarkEnd w:id="89"/>
      <w:bookmarkEnd w:id="90"/>
      <w:r w:rsidRPr="00460070">
        <w:rPr>
          <w:szCs w:val="22"/>
        </w:rPr>
        <w:t>Подключение новой тепловой нагрузки на территории Рамешковского муниципального округа не планируется. В связи с этим, строительство тепловых сетей для обеспечения перспективных приростов тепловой нагрузки под жилищную, комплексную или производственную застройку не требуется.</w:t>
      </w:r>
    </w:p>
    <w:p w:rsidR="001427B5" w:rsidRPr="00D24BCF" w:rsidRDefault="001427B5" w:rsidP="00B97E68">
      <w:pPr>
        <w:spacing w:line="276" w:lineRule="auto"/>
        <w:ind w:firstLine="709"/>
        <w:jc w:val="both"/>
        <w:rPr>
          <w:szCs w:val="22"/>
        </w:rPr>
      </w:pPr>
    </w:p>
    <w:p w:rsidR="002C6D1E" w:rsidRPr="00D24BCF" w:rsidRDefault="001427B5" w:rsidP="006D57D3">
      <w:pPr>
        <w:pStyle w:val="29"/>
        <w:numPr>
          <w:ilvl w:val="1"/>
          <w:numId w:val="99"/>
        </w:numPr>
        <w:spacing w:before="0" w:after="0" w:line="276" w:lineRule="auto"/>
        <w:ind w:left="0" w:firstLine="709"/>
        <w:jc w:val="both"/>
        <w:rPr>
          <w:rFonts w:ascii="Times New Roman" w:hAnsi="Times New Roman"/>
          <w:sz w:val="24"/>
          <w:szCs w:val="24"/>
        </w:rPr>
      </w:pPr>
      <w:bookmarkStart w:id="94" w:name="_Toc204854274"/>
      <w:r w:rsidRPr="00D24BCF">
        <w:rPr>
          <w:rFonts w:ascii="Times New Roman" w:hAnsi="Times New Roman"/>
          <w:sz w:val="24"/>
          <w:szCs w:val="24"/>
        </w:rPr>
        <w:t>П</w:t>
      </w:r>
      <w:r w:rsidR="00EA79DD" w:rsidRPr="00D24BCF">
        <w:rPr>
          <w:rFonts w:ascii="Times New Roman" w:hAnsi="Times New Roman"/>
          <w:sz w:val="24"/>
          <w:szCs w:val="24"/>
        </w:rPr>
        <w:t>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94"/>
    </w:p>
    <w:p w:rsidR="00B97E68" w:rsidRPr="00D24BCF" w:rsidRDefault="00460070" w:rsidP="00781686">
      <w:pPr>
        <w:spacing w:line="276" w:lineRule="auto"/>
        <w:ind w:firstLine="709"/>
        <w:jc w:val="both"/>
        <w:rPr>
          <w:szCs w:val="20"/>
        </w:rPr>
      </w:pPr>
      <w:r w:rsidRPr="00460070">
        <w:rPr>
          <w:szCs w:val="20"/>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на территории Рамешковского муниципального округа не планируется.</w:t>
      </w:r>
    </w:p>
    <w:p w:rsidR="006D72FF" w:rsidRPr="00D24BCF" w:rsidRDefault="006D72FF" w:rsidP="00781686">
      <w:pPr>
        <w:spacing w:line="276" w:lineRule="auto"/>
        <w:ind w:firstLine="709"/>
        <w:jc w:val="both"/>
        <w:rPr>
          <w:szCs w:val="20"/>
        </w:rPr>
      </w:pPr>
    </w:p>
    <w:p w:rsidR="005B78DA" w:rsidRPr="00D24BCF" w:rsidRDefault="00EA79DD" w:rsidP="006D57D3">
      <w:pPr>
        <w:pStyle w:val="29"/>
        <w:numPr>
          <w:ilvl w:val="1"/>
          <w:numId w:val="99"/>
        </w:numPr>
        <w:spacing w:before="0" w:after="0" w:line="276" w:lineRule="auto"/>
        <w:ind w:left="0" w:firstLine="709"/>
        <w:jc w:val="both"/>
        <w:rPr>
          <w:rFonts w:ascii="Times New Roman" w:hAnsi="Times New Roman"/>
          <w:sz w:val="24"/>
          <w:szCs w:val="24"/>
        </w:rPr>
      </w:pPr>
      <w:bookmarkStart w:id="95" w:name="_Toc204854275"/>
      <w:r w:rsidRPr="00D24BCF">
        <w:rPr>
          <w:rFonts w:ascii="Times New Roman" w:hAnsi="Times New Roman"/>
          <w:sz w:val="24"/>
          <w:szCs w:val="24"/>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95"/>
    </w:p>
    <w:p w:rsidR="00D23463" w:rsidRPr="00D24BCF" w:rsidRDefault="00460070" w:rsidP="00B97E68">
      <w:pPr>
        <w:spacing w:line="276" w:lineRule="auto"/>
        <w:ind w:firstLine="709"/>
        <w:jc w:val="both"/>
        <w:rPr>
          <w:szCs w:val="22"/>
        </w:rPr>
      </w:pPr>
      <w:r w:rsidRPr="00460070">
        <w:rPr>
          <w:szCs w:val="22"/>
        </w:rPr>
        <w:t>Перевод котельных в пиковый режим работы или ликвидации котельных на территории Рамешковского муниципального округа не планируется. Для этих целей строительство, реконструкция и (или) модернизация тепловых сетей не требуется.</w:t>
      </w:r>
    </w:p>
    <w:p w:rsidR="00313563" w:rsidRPr="00D24BCF" w:rsidRDefault="00313563" w:rsidP="00313563">
      <w:pPr>
        <w:spacing w:line="276" w:lineRule="auto"/>
        <w:ind w:firstLine="709"/>
        <w:jc w:val="both"/>
        <w:rPr>
          <w:szCs w:val="22"/>
        </w:rPr>
      </w:pPr>
    </w:p>
    <w:p w:rsidR="00D50A07" w:rsidRPr="00D24BCF" w:rsidRDefault="00D23463" w:rsidP="006D57D3">
      <w:pPr>
        <w:pStyle w:val="29"/>
        <w:numPr>
          <w:ilvl w:val="1"/>
          <w:numId w:val="99"/>
        </w:numPr>
        <w:spacing w:before="0" w:after="0" w:line="276" w:lineRule="auto"/>
        <w:ind w:left="0" w:firstLine="709"/>
        <w:jc w:val="both"/>
        <w:rPr>
          <w:rFonts w:ascii="Times New Roman" w:hAnsi="Times New Roman"/>
          <w:sz w:val="24"/>
          <w:szCs w:val="24"/>
        </w:rPr>
      </w:pPr>
      <w:bookmarkStart w:id="96" w:name="_Toc3917033"/>
      <w:bookmarkStart w:id="97" w:name="_Toc6172240"/>
      <w:bookmarkStart w:id="98" w:name="_Toc204854276"/>
      <w:bookmarkEnd w:id="92"/>
      <w:bookmarkEnd w:id="93"/>
      <w:r w:rsidRPr="00D24BCF">
        <w:rPr>
          <w:rFonts w:ascii="Times New Roman" w:hAnsi="Times New Roman"/>
          <w:sz w:val="24"/>
          <w:szCs w:val="24"/>
        </w:rPr>
        <w:t>П</w:t>
      </w:r>
      <w:r w:rsidR="00D50A07" w:rsidRPr="00D24BCF">
        <w:rPr>
          <w:rFonts w:ascii="Times New Roman" w:hAnsi="Times New Roman"/>
          <w:sz w:val="24"/>
          <w:szCs w:val="24"/>
        </w:rPr>
        <w:t>редложения по строительству и реконструкции тепловых сетей для обеспечения нормативной надежности теплоснабжения потребителей</w:t>
      </w:r>
      <w:bookmarkEnd w:id="96"/>
      <w:bookmarkEnd w:id="97"/>
      <w:bookmarkEnd w:id="98"/>
    </w:p>
    <w:p w:rsidR="00460070" w:rsidRPr="00460070" w:rsidRDefault="00460070" w:rsidP="00460070">
      <w:pPr>
        <w:widowControl w:val="0"/>
        <w:spacing w:line="276" w:lineRule="auto"/>
        <w:ind w:firstLine="709"/>
        <w:jc w:val="both"/>
      </w:pPr>
      <w:r w:rsidRPr="00460070">
        <w:t xml:space="preserve">На территории </w:t>
      </w:r>
      <w:r w:rsidR="0022092B">
        <w:t>Рамешковского муниципального округа</w:t>
      </w:r>
      <w:r w:rsidR="0022092B" w:rsidRPr="00460070">
        <w:t xml:space="preserve"> </w:t>
      </w:r>
      <w:r w:rsidRPr="00460070">
        <w:t>планируется реконструкция тепловых сетей для обеспечения нормативной надежности теплоснабжения и для снижения дефицита тепловой мощности котельной № 8 с. Никольское, ул. Центральная, 54д.</w:t>
      </w:r>
    </w:p>
    <w:p w:rsidR="00460070" w:rsidRPr="00460070" w:rsidRDefault="00460070" w:rsidP="00460070">
      <w:pPr>
        <w:widowControl w:val="0"/>
        <w:spacing w:line="276" w:lineRule="auto"/>
        <w:ind w:firstLine="709"/>
        <w:jc w:val="both"/>
      </w:pPr>
      <w:r w:rsidRPr="00460070">
        <w:t xml:space="preserve">В таблице </w:t>
      </w:r>
      <w:r w:rsidR="003D39C8">
        <w:rPr>
          <w:bCs/>
          <w:noProof/>
        </w:rPr>
        <w:fldChar w:fldCharType="begin"/>
      </w:r>
      <w:r w:rsidR="003D39C8">
        <w:rPr>
          <w:bCs/>
          <w:noProof/>
        </w:rPr>
        <w:instrText xml:space="preserve"> REF _Ref136804246 </w:instrText>
      </w:r>
      <w:r w:rsidR="003D39C8">
        <w:rPr>
          <w:bCs/>
          <w:noProof/>
        </w:rPr>
        <w:fldChar w:fldCharType="separate"/>
      </w:r>
      <w:r w:rsidR="0091049C">
        <w:rPr>
          <w:bCs/>
          <w:noProof/>
        </w:rPr>
        <w:t>18</w:t>
      </w:r>
      <w:r w:rsidR="003D39C8">
        <w:rPr>
          <w:bCs/>
          <w:noProof/>
        </w:rPr>
        <w:fldChar w:fldCharType="end"/>
      </w:r>
      <w:r w:rsidRPr="00460070">
        <w:t xml:space="preserve"> приведены сведения о реконструкции тепловых сетей для обеспечения нормативной надежности теплоснабжения.</w:t>
      </w:r>
    </w:p>
    <w:p w:rsidR="00460070" w:rsidRPr="00460070" w:rsidRDefault="00460070" w:rsidP="00460070">
      <w:pPr>
        <w:widowControl w:val="0"/>
        <w:spacing w:line="276" w:lineRule="auto"/>
        <w:ind w:firstLine="709"/>
        <w:jc w:val="both"/>
        <w:rPr>
          <w:szCs w:val="22"/>
        </w:rPr>
      </w:pPr>
      <w:r w:rsidRPr="00460070">
        <w:rPr>
          <w:bCs/>
        </w:rPr>
        <w:t xml:space="preserve">Таблица </w:t>
      </w:r>
      <w:r w:rsidRPr="00460070">
        <w:rPr>
          <w:bCs/>
        </w:rPr>
        <w:fldChar w:fldCharType="begin"/>
      </w:r>
      <w:r w:rsidRPr="00460070">
        <w:rPr>
          <w:bCs/>
        </w:rPr>
        <w:instrText xml:space="preserve"> SEQ Таблица \* ARABIC </w:instrText>
      </w:r>
      <w:r w:rsidRPr="00460070">
        <w:rPr>
          <w:bCs/>
        </w:rPr>
        <w:fldChar w:fldCharType="separate"/>
      </w:r>
      <w:bookmarkStart w:id="99" w:name="_Ref136804246"/>
      <w:r w:rsidR="0091049C">
        <w:rPr>
          <w:bCs/>
          <w:noProof/>
        </w:rPr>
        <w:t>18</w:t>
      </w:r>
      <w:bookmarkEnd w:id="99"/>
      <w:r w:rsidRPr="00460070">
        <w:rPr>
          <w:bCs/>
        </w:rPr>
        <w:fldChar w:fldCharType="end"/>
      </w:r>
      <w:r w:rsidRPr="00460070">
        <w:rPr>
          <w:bCs/>
        </w:rPr>
        <w:t xml:space="preserve"> – Сведения о реконструкции тепловых сетей для обеспечения нормативной надежности теплоснабжения на территории </w:t>
      </w:r>
      <w:r w:rsidR="00D36B15">
        <w:t>Рамешковского муниципального округа.</w:t>
      </w:r>
    </w:p>
    <w:tbl>
      <w:tblPr>
        <w:tblW w:w="5000" w:type="pct"/>
        <w:tblLook w:val="04A0" w:firstRow="1" w:lastRow="0" w:firstColumn="1" w:lastColumn="0" w:noHBand="0" w:noVBand="1"/>
      </w:tblPr>
      <w:tblGrid>
        <w:gridCol w:w="930"/>
        <w:gridCol w:w="2852"/>
        <w:gridCol w:w="5552"/>
      </w:tblGrid>
      <w:tr w:rsidR="00460070" w:rsidRPr="00460070" w:rsidTr="007E0351">
        <w:trPr>
          <w:trHeight w:val="20"/>
          <w:tblHeader/>
        </w:trPr>
        <w:tc>
          <w:tcPr>
            <w:tcW w:w="498" w:type="pct"/>
            <w:tcBorders>
              <w:top w:val="single" w:sz="8" w:space="0" w:color="auto"/>
              <w:left w:val="single" w:sz="8" w:space="0" w:color="auto"/>
              <w:bottom w:val="single" w:sz="8" w:space="0" w:color="auto"/>
              <w:right w:val="single" w:sz="8" w:space="0" w:color="auto"/>
            </w:tcBorders>
            <w:shd w:val="clear" w:color="auto" w:fill="auto"/>
            <w:tcMar>
              <w:left w:w="28" w:type="dxa"/>
              <w:right w:w="28" w:type="dxa"/>
            </w:tcMar>
            <w:vAlign w:val="center"/>
            <w:hideMark/>
          </w:tcPr>
          <w:p w:rsidR="00460070" w:rsidRPr="00460070" w:rsidRDefault="00460070" w:rsidP="00460070">
            <w:pPr>
              <w:jc w:val="center"/>
              <w:rPr>
                <w:color w:val="000000"/>
                <w:sz w:val="20"/>
                <w:szCs w:val="20"/>
              </w:rPr>
            </w:pPr>
            <w:r w:rsidRPr="00460070">
              <w:rPr>
                <w:color w:val="000000"/>
                <w:sz w:val="20"/>
                <w:szCs w:val="20"/>
              </w:rPr>
              <w:t>№ п/п</w:t>
            </w:r>
          </w:p>
        </w:tc>
        <w:tc>
          <w:tcPr>
            <w:tcW w:w="1528"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460070" w:rsidRPr="00460070" w:rsidRDefault="00460070" w:rsidP="00460070">
            <w:pPr>
              <w:jc w:val="center"/>
              <w:rPr>
                <w:color w:val="000000"/>
                <w:sz w:val="20"/>
                <w:szCs w:val="20"/>
              </w:rPr>
            </w:pPr>
            <w:r w:rsidRPr="00460070">
              <w:rPr>
                <w:color w:val="000000"/>
                <w:sz w:val="20"/>
                <w:szCs w:val="20"/>
              </w:rPr>
              <w:t>Диаметр труб, Дн, мм</w:t>
            </w:r>
          </w:p>
        </w:tc>
        <w:tc>
          <w:tcPr>
            <w:tcW w:w="2974"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460070" w:rsidRPr="00460070" w:rsidRDefault="00460070" w:rsidP="00460070">
            <w:pPr>
              <w:jc w:val="center"/>
              <w:rPr>
                <w:color w:val="000000"/>
                <w:sz w:val="20"/>
                <w:szCs w:val="20"/>
              </w:rPr>
            </w:pPr>
            <w:r w:rsidRPr="00460070">
              <w:rPr>
                <w:color w:val="000000"/>
                <w:sz w:val="20"/>
                <w:szCs w:val="20"/>
              </w:rPr>
              <w:t>Протяжённость в двухтрубном исполнении. Отопление, м</w:t>
            </w:r>
          </w:p>
        </w:tc>
      </w:tr>
      <w:tr w:rsidR="00460070" w:rsidRPr="00460070" w:rsidTr="007E0351">
        <w:trPr>
          <w:trHeight w:val="20"/>
        </w:trPr>
        <w:tc>
          <w:tcPr>
            <w:tcW w:w="5000" w:type="pct"/>
            <w:gridSpan w:val="3"/>
            <w:tcBorders>
              <w:top w:val="single" w:sz="8" w:space="0" w:color="auto"/>
              <w:left w:val="single" w:sz="8" w:space="0" w:color="auto"/>
              <w:bottom w:val="single" w:sz="8" w:space="0" w:color="auto"/>
              <w:right w:val="single" w:sz="8" w:space="0" w:color="000000"/>
            </w:tcBorders>
            <w:shd w:val="clear" w:color="auto" w:fill="auto"/>
            <w:tcMar>
              <w:left w:w="28" w:type="dxa"/>
              <w:right w:w="28" w:type="dxa"/>
            </w:tcMar>
            <w:vAlign w:val="center"/>
            <w:hideMark/>
          </w:tcPr>
          <w:p w:rsidR="00460070" w:rsidRPr="00460070" w:rsidRDefault="00460070" w:rsidP="00460070">
            <w:pPr>
              <w:jc w:val="center"/>
              <w:rPr>
                <w:color w:val="000000"/>
                <w:sz w:val="20"/>
                <w:szCs w:val="20"/>
              </w:rPr>
            </w:pPr>
            <w:r w:rsidRPr="00460070">
              <w:rPr>
                <w:color w:val="000000"/>
                <w:sz w:val="20"/>
                <w:szCs w:val="20"/>
              </w:rPr>
              <w:t>Котельная №8</w:t>
            </w:r>
          </w:p>
        </w:tc>
      </w:tr>
      <w:tr w:rsidR="00460070" w:rsidRPr="00460070" w:rsidTr="007E0351">
        <w:trPr>
          <w:trHeight w:val="20"/>
        </w:trPr>
        <w:tc>
          <w:tcPr>
            <w:tcW w:w="498" w:type="pct"/>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rsidR="00460070" w:rsidRPr="00460070" w:rsidRDefault="00460070" w:rsidP="00460070">
            <w:pPr>
              <w:jc w:val="center"/>
              <w:rPr>
                <w:color w:val="000000"/>
                <w:sz w:val="20"/>
                <w:szCs w:val="20"/>
              </w:rPr>
            </w:pPr>
            <w:r w:rsidRPr="00460070">
              <w:rPr>
                <w:color w:val="000000"/>
                <w:sz w:val="20"/>
                <w:szCs w:val="20"/>
              </w:rPr>
              <w:t>1</w:t>
            </w:r>
          </w:p>
        </w:tc>
        <w:tc>
          <w:tcPr>
            <w:tcW w:w="1528" w:type="pct"/>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rsidR="00460070" w:rsidRPr="00460070" w:rsidRDefault="00460070" w:rsidP="00460070">
            <w:pPr>
              <w:jc w:val="center"/>
              <w:rPr>
                <w:color w:val="000000"/>
                <w:sz w:val="20"/>
                <w:szCs w:val="20"/>
              </w:rPr>
            </w:pPr>
            <w:r w:rsidRPr="00460070">
              <w:rPr>
                <w:color w:val="000000"/>
                <w:sz w:val="20"/>
                <w:szCs w:val="20"/>
              </w:rPr>
              <w:t>159</w:t>
            </w:r>
          </w:p>
        </w:tc>
        <w:tc>
          <w:tcPr>
            <w:tcW w:w="2974" w:type="pct"/>
            <w:tcBorders>
              <w:top w:val="nil"/>
              <w:left w:val="single" w:sz="4" w:space="0" w:color="auto"/>
              <w:bottom w:val="single" w:sz="8" w:space="0" w:color="auto"/>
              <w:right w:val="single" w:sz="8" w:space="0" w:color="auto"/>
            </w:tcBorders>
            <w:shd w:val="clear" w:color="auto" w:fill="auto"/>
            <w:noWrap/>
            <w:tcMar>
              <w:left w:w="28" w:type="dxa"/>
              <w:right w:w="28" w:type="dxa"/>
            </w:tcMar>
            <w:vAlign w:val="center"/>
            <w:hideMark/>
          </w:tcPr>
          <w:p w:rsidR="00460070" w:rsidRPr="00460070" w:rsidRDefault="00460070" w:rsidP="00460070">
            <w:pPr>
              <w:jc w:val="center"/>
              <w:rPr>
                <w:color w:val="000000"/>
                <w:sz w:val="20"/>
                <w:szCs w:val="20"/>
              </w:rPr>
            </w:pPr>
            <w:r w:rsidRPr="00460070">
              <w:rPr>
                <w:color w:val="000000"/>
                <w:sz w:val="20"/>
                <w:szCs w:val="20"/>
              </w:rPr>
              <w:t>300</w:t>
            </w:r>
          </w:p>
        </w:tc>
      </w:tr>
      <w:tr w:rsidR="00460070" w:rsidRPr="00460070" w:rsidTr="007E0351">
        <w:trPr>
          <w:trHeight w:val="20"/>
        </w:trPr>
        <w:tc>
          <w:tcPr>
            <w:tcW w:w="498" w:type="pct"/>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rsidR="00460070" w:rsidRPr="00460070" w:rsidRDefault="00460070" w:rsidP="00460070">
            <w:pPr>
              <w:jc w:val="center"/>
              <w:rPr>
                <w:color w:val="000000"/>
                <w:sz w:val="20"/>
                <w:szCs w:val="20"/>
              </w:rPr>
            </w:pPr>
            <w:r w:rsidRPr="00460070">
              <w:rPr>
                <w:color w:val="000000"/>
                <w:sz w:val="20"/>
                <w:szCs w:val="20"/>
              </w:rPr>
              <w:t>2</w:t>
            </w:r>
          </w:p>
        </w:tc>
        <w:tc>
          <w:tcPr>
            <w:tcW w:w="1528" w:type="pct"/>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rsidR="00460070" w:rsidRPr="00460070" w:rsidRDefault="00460070" w:rsidP="00460070">
            <w:pPr>
              <w:jc w:val="center"/>
              <w:rPr>
                <w:color w:val="000000"/>
                <w:sz w:val="20"/>
                <w:szCs w:val="20"/>
              </w:rPr>
            </w:pPr>
            <w:r w:rsidRPr="00460070">
              <w:rPr>
                <w:color w:val="000000"/>
                <w:sz w:val="20"/>
                <w:szCs w:val="20"/>
              </w:rPr>
              <w:t>76</w:t>
            </w:r>
          </w:p>
        </w:tc>
        <w:tc>
          <w:tcPr>
            <w:tcW w:w="2974" w:type="pct"/>
            <w:tcBorders>
              <w:top w:val="nil"/>
              <w:left w:val="single" w:sz="4" w:space="0" w:color="auto"/>
              <w:bottom w:val="single" w:sz="8" w:space="0" w:color="auto"/>
              <w:right w:val="single" w:sz="8" w:space="0" w:color="auto"/>
            </w:tcBorders>
            <w:shd w:val="clear" w:color="auto" w:fill="auto"/>
            <w:noWrap/>
            <w:tcMar>
              <w:left w:w="28" w:type="dxa"/>
              <w:right w:w="28" w:type="dxa"/>
            </w:tcMar>
            <w:vAlign w:val="center"/>
            <w:hideMark/>
          </w:tcPr>
          <w:p w:rsidR="00460070" w:rsidRPr="00460070" w:rsidRDefault="00460070" w:rsidP="00460070">
            <w:pPr>
              <w:jc w:val="center"/>
              <w:rPr>
                <w:color w:val="000000"/>
                <w:sz w:val="20"/>
                <w:szCs w:val="20"/>
              </w:rPr>
            </w:pPr>
            <w:r w:rsidRPr="00460070">
              <w:rPr>
                <w:color w:val="000000"/>
                <w:sz w:val="20"/>
                <w:szCs w:val="20"/>
              </w:rPr>
              <w:t>50</w:t>
            </w:r>
          </w:p>
        </w:tc>
      </w:tr>
      <w:tr w:rsidR="00460070" w:rsidRPr="00460070" w:rsidTr="007E0351">
        <w:trPr>
          <w:trHeight w:val="20"/>
        </w:trPr>
        <w:tc>
          <w:tcPr>
            <w:tcW w:w="498" w:type="pct"/>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rsidR="00460070" w:rsidRPr="00460070" w:rsidRDefault="00460070" w:rsidP="00460070">
            <w:pPr>
              <w:jc w:val="center"/>
              <w:rPr>
                <w:color w:val="000000"/>
                <w:sz w:val="20"/>
                <w:szCs w:val="20"/>
              </w:rPr>
            </w:pPr>
            <w:r w:rsidRPr="00460070">
              <w:rPr>
                <w:color w:val="000000"/>
                <w:sz w:val="20"/>
                <w:szCs w:val="20"/>
              </w:rPr>
              <w:t>3</w:t>
            </w:r>
          </w:p>
        </w:tc>
        <w:tc>
          <w:tcPr>
            <w:tcW w:w="1528" w:type="pct"/>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rsidR="00460070" w:rsidRPr="00460070" w:rsidRDefault="00460070" w:rsidP="00460070">
            <w:pPr>
              <w:jc w:val="center"/>
              <w:rPr>
                <w:color w:val="000000"/>
                <w:sz w:val="20"/>
                <w:szCs w:val="20"/>
              </w:rPr>
            </w:pPr>
            <w:r w:rsidRPr="00460070">
              <w:rPr>
                <w:color w:val="000000"/>
                <w:sz w:val="20"/>
                <w:szCs w:val="20"/>
              </w:rPr>
              <w:t>57</w:t>
            </w:r>
          </w:p>
        </w:tc>
        <w:tc>
          <w:tcPr>
            <w:tcW w:w="2974" w:type="pct"/>
            <w:tcBorders>
              <w:top w:val="nil"/>
              <w:left w:val="single" w:sz="4" w:space="0" w:color="auto"/>
              <w:bottom w:val="single" w:sz="8" w:space="0" w:color="auto"/>
              <w:right w:val="single" w:sz="8" w:space="0" w:color="auto"/>
            </w:tcBorders>
            <w:shd w:val="clear" w:color="auto" w:fill="auto"/>
            <w:noWrap/>
            <w:tcMar>
              <w:left w:w="28" w:type="dxa"/>
              <w:right w:w="28" w:type="dxa"/>
            </w:tcMar>
            <w:vAlign w:val="center"/>
            <w:hideMark/>
          </w:tcPr>
          <w:p w:rsidR="00460070" w:rsidRPr="00460070" w:rsidRDefault="00460070" w:rsidP="00460070">
            <w:pPr>
              <w:jc w:val="center"/>
              <w:rPr>
                <w:color w:val="000000"/>
                <w:sz w:val="20"/>
                <w:szCs w:val="20"/>
              </w:rPr>
            </w:pPr>
            <w:r w:rsidRPr="00460070">
              <w:rPr>
                <w:color w:val="000000"/>
                <w:sz w:val="20"/>
                <w:szCs w:val="20"/>
              </w:rPr>
              <w:t>234</w:t>
            </w:r>
          </w:p>
        </w:tc>
      </w:tr>
    </w:tbl>
    <w:p w:rsidR="00D50A07" w:rsidRPr="00D24BCF" w:rsidRDefault="00D50A07" w:rsidP="00D50A07">
      <w:pPr>
        <w:spacing w:line="276" w:lineRule="auto"/>
        <w:ind w:firstLine="709"/>
        <w:jc w:val="both"/>
        <w:rPr>
          <w:color w:val="000000"/>
        </w:rPr>
      </w:pPr>
    </w:p>
    <w:p w:rsidR="007E0351" w:rsidRPr="007E0351" w:rsidRDefault="007E0351" w:rsidP="007E0351">
      <w:pPr>
        <w:widowControl w:val="0"/>
        <w:spacing w:line="276" w:lineRule="auto"/>
        <w:ind w:firstLine="709"/>
        <w:jc w:val="both"/>
      </w:pPr>
      <w:r w:rsidRPr="007E0351">
        <w:t xml:space="preserve">В системе централизованного теплоснабжения на территории </w:t>
      </w:r>
      <w:r w:rsidR="0022092B">
        <w:t>Рамешковского муниципального округа</w:t>
      </w:r>
      <w:r w:rsidR="0022092B" w:rsidRPr="007E0351">
        <w:t xml:space="preserve"> </w:t>
      </w:r>
      <w:r w:rsidRPr="007E0351">
        <w:t xml:space="preserve">для теплоснабжения потребителей от Котельной № 1, №4, №9 проложены сети теплоснабжения общей протяжённостью </w:t>
      </w:r>
      <w:r w:rsidR="00A4470B">
        <w:t>0</w:t>
      </w:r>
      <w:r w:rsidRPr="007E0351">
        <w:t>,</w:t>
      </w:r>
      <w:r w:rsidR="00A4470B">
        <w:t>957</w:t>
      </w:r>
      <w:r w:rsidRPr="007E0351">
        <w:t xml:space="preserve"> км, срок эксплуатации которых составляет свыше 30 лет с выработанным нормативным ресурсом трубопровода. На перспективу требуется их перекладка.</w:t>
      </w:r>
    </w:p>
    <w:p w:rsidR="007E0351" w:rsidRPr="007E0351" w:rsidRDefault="007E0351" w:rsidP="007E0351">
      <w:pPr>
        <w:widowControl w:val="0"/>
        <w:spacing w:line="276" w:lineRule="auto"/>
        <w:ind w:firstLine="709"/>
        <w:jc w:val="both"/>
      </w:pPr>
      <w:r w:rsidRPr="007E0351">
        <w:t>Так как нормативный срок магистральных трубопроводов составляет 25 лет (СП 124.13330.2012</w:t>
      </w:r>
      <w:r>
        <w:t xml:space="preserve"> </w:t>
      </w:r>
      <w:r w:rsidRPr="007E0351">
        <w:t>СВОД ПРАВИЛ</w:t>
      </w:r>
      <w:r>
        <w:t xml:space="preserve"> </w:t>
      </w:r>
      <w:r w:rsidRPr="007E0351">
        <w:t xml:space="preserve">ТЕПЛОВЫЕ СЕТИ Актуализированная редакция СНиП 41-02-2003). </w:t>
      </w:r>
      <w:r w:rsidRPr="007E0351">
        <w:rPr>
          <w:szCs w:val="22"/>
        </w:rPr>
        <w:t>С</w:t>
      </w:r>
      <w:r w:rsidRPr="007E0351">
        <w:t xml:space="preserve">огласно п.1.2 СО 153-34.17.464-2003 </w:t>
      </w:r>
      <w:r w:rsidR="005C2AFA">
        <w:t>«</w:t>
      </w:r>
      <w:r w:rsidRPr="007E0351">
        <w:t>Инструкция по продлению срока службы трубопроводов II, III и IV категорий</w:t>
      </w:r>
      <w:r w:rsidR="005C2AFA">
        <w:t>»</w:t>
      </w:r>
      <w:r w:rsidRPr="007E0351">
        <w:t xml:space="preserve"> (утв. Приказом Минэнерго России от 30.06.2003 г. N 275):</w:t>
      </w:r>
      <w:r w:rsidR="00A36D66">
        <w:t xml:space="preserve"> </w:t>
      </w:r>
      <w:r w:rsidRPr="007E0351">
        <w:t>Срок службы трубопровода устанавливается организацией-изготовителем и указывается в паспорте трубопровода.</w:t>
      </w:r>
    </w:p>
    <w:p w:rsidR="007E0351" w:rsidRPr="007E0351" w:rsidRDefault="007E0351" w:rsidP="007E0351">
      <w:pPr>
        <w:widowControl w:val="0"/>
        <w:spacing w:line="276" w:lineRule="auto"/>
        <w:ind w:firstLine="709"/>
        <w:jc w:val="both"/>
      </w:pPr>
      <w:r w:rsidRPr="007E0351">
        <w:t xml:space="preserve">При отсутствии такого указания срок службы устанавливается в следующих пределах: </w:t>
      </w:r>
    </w:p>
    <w:p w:rsidR="007E0351" w:rsidRPr="007E0351" w:rsidRDefault="007E0351" w:rsidP="007E0351">
      <w:pPr>
        <w:widowControl w:val="0"/>
        <w:spacing w:line="276" w:lineRule="auto"/>
        <w:ind w:firstLine="709"/>
        <w:jc w:val="both"/>
      </w:pPr>
      <w:r w:rsidRPr="007E0351">
        <w:t>- для трубопроводов пара II категории группы 1-150 тыс. ч (20 лет);</w:t>
      </w:r>
    </w:p>
    <w:p w:rsidR="007E0351" w:rsidRPr="007E0351" w:rsidRDefault="007E0351" w:rsidP="007E0351">
      <w:pPr>
        <w:widowControl w:val="0"/>
        <w:spacing w:line="276" w:lineRule="auto"/>
        <w:ind w:firstLine="709"/>
        <w:jc w:val="both"/>
      </w:pPr>
      <w:r w:rsidRPr="007E0351">
        <w:t>- для станционных трубопроводов сетевой и подпиточной воды [III или (и) IV категорий] - 25 лет;</w:t>
      </w:r>
    </w:p>
    <w:p w:rsidR="007E0351" w:rsidRPr="007E0351" w:rsidRDefault="007E0351" w:rsidP="007E0351">
      <w:pPr>
        <w:widowControl w:val="0"/>
        <w:spacing w:line="276" w:lineRule="auto"/>
        <w:ind w:firstLine="709"/>
        <w:jc w:val="both"/>
      </w:pPr>
      <w:r w:rsidRPr="007E0351">
        <w:t>- для остальных трубопроводов (II категории группы 2, III и IV категорий) - 30 лет.</w:t>
      </w:r>
    </w:p>
    <w:p w:rsidR="007E0351" w:rsidRPr="007E0351" w:rsidRDefault="007E0351" w:rsidP="007E0351">
      <w:pPr>
        <w:widowControl w:val="0"/>
        <w:spacing w:line="276" w:lineRule="auto"/>
        <w:ind w:firstLine="709"/>
        <w:jc w:val="both"/>
      </w:pPr>
      <w:r w:rsidRPr="007E0351">
        <w:t xml:space="preserve">Сводный перечень тепловых сетей для перекладки в связи с исчерпанием нормативного срока службы представлен в таблицах </w:t>
      </w:r>
      <w:r w:rsidR="003D39C8">
        <w:rPr>
          <w:bCs/>
          <w:noProof/>
        </w:rPr>
        <w:fldChar w:fldCharType="begin"/>
      </w:r>
      <w:r w:rsidR="003D39C8">
        <w:rPr>
          <w:bCs/>
          <w:noProof/>
        </w:rPr>
        <w:instrText xml:space="preserve"> REF _Ref136805135 </w:instrText>
      </w:r>
      <w:r w:rsidR="003D39C8">
        <w:rPr>
          <w:bCs/>
          <w:noProof/>
        </w:rPr>
        <w:fldChar w:fldCharType="separate"/>
      </w:r>
      <w:r w:rsidR="0091049C">
        <w:rPr>
          <w:bCs/>
          <w:noProof/>
        </w:rPr>
        <w:t>19</w:t>
      </w:r>
      <w:r w:rsidR="003D39C8">
        <w:rPr>
          <w:bCs/>
          <w:noProof/>
        </w:rPr>
        <w:fldChar w:fldCharType="end"/>
      </w:r>
      <w:r w:rsidRPr="007E0351">
        <w:t xml:space="preserve"> - </w:t>
      </w:r>
      <w:r w:rsidR="003D39C8">
        <w:rPr>
          <w:bCs/>
          <w:noProof/>
        </w:rPr>
        <w:fldChar w:fldCharType="begin"/>
      </w:r>
      <w:r w:rsidR="003D39C8">
        <w:rPr>
          <w:bCs/>
          <w:noProof/>
        </w:rPr>
        <w:instrText xml:space="preserve"> REF _Ref136805157 </w:instrText>
      </w:r>
      <w:r w:rsidR="003D39C8">
        <w:rPr>
          <w:bCs/>
          <w:noProof/>
        </w:rPr>
        <w:fldChar w:fldCharType="separate"/>
      </w:r>
      <w:r w:rsidR="0091049C">
        <w:rPr>
          <w:bCs/>
          <w:noProof/>
        </w:rPr>
        <w:t>20</w:t>
      </w:r>
      <w:r w:rsidR="003D39C8">
        <w:rPr>
          <w:bCs/>
          <w:noProof/>
        </w:rPr>
        <w:fldChar w:fldCharType="end"/>
      </w:r>
      <w:r w:rsidRPr="007E0351">
        <w:t>. Полный перечень тепловых сетей для перекладки в связи с исчерпанием нормативного срока службы представлен в Приложении 3</w:t>
      </w:r>
      <w:r>
        <w:t xml:space="preserve"> Обосновывающих материалов</w:t>
      </w:r>
      <w:r w:rsidRPr="007E0351">
        <w:t>.</w:t>
      </w:r>
    </w:p>
    <w:p w:rsidR="007E0351" w:rsidRPr="007E0351" w:rsidRDefault="007E0351" w:rsidP="007E0351">
      <w:pPr>
        <w:keepNext/>
        <w:keepLines/>
        <w:widowControl w:val="0"/>
        <w:spacing w:line="276" w:lineRule="auto"/>
        <w:ind w:firstLine="709"/>
        <w:jc w:val="both"/>
        <w:rPr>
          <w:bCs/>
        </w:rPr>
      </w:pPr>
      <w:r w:rsidRPr="007E0351">
        <w:rPr>
          <w:bCs/>
        </w:rPr>
        <w:t xml:space="preserve">Таблица </w:t>
      </w:r>
      <w:r w:rsidRPr="007E0351">
        <w:rPr>
          <w:bCs/>
        </w:rPr>
        <w:fldChar w:fldCharType="begin"/>
      </w:r>
      <w:r w:rsidRPr="007E0351">
        <w:rPr>
          <w:bCs/>
        </w:rPr>
        <w:instrText xml:space="preserve"> SEQ Таблица \* ARABIC </w:instrText>
      </w:r>
      <w:r w:rsidRPr="007E0351">
        <w:rPr>
          <w:bCs/>
        </w:rPr>
        <w:fldChar w:fldCharType="separate"/>
      </w:r>
      <w:bookmarkStart w:id="100" w:name="_Ref136805135"/>
      <w:r w:rsidR="0091049C">
        <w:rPr>
          <w:bCs/>
          <w:noProof/>
        </w:rPr>
        <w:t>19</w:t>
      </w:r>
      <w:bookmarkEnd w:id="100"/>
      <w:r w:rsidRPr="007E0351">
        <w:rPr>
          <w:bCs/>
        </w:rPr>
        <w:fldChar w:fldCharType="end"/>
      </w:r>
      <w:r w:rsidRPr="007E0351">
        <w:rPr>
          <w:bCs/>
        </w:rPr>
        <w:t xml:space="preserve"> – Сводный перечень тепловых сетей для перекладки в связи с исчерпанием нормативного срока службы на территории </w:t>
      </w:r>
      <w:r w:rsidR="00D36B15">
        <w:t>Рамешковского муниципального округа.</w:t>
      </w:r>
    </w:p>
    <w:tbl>
      <w:tblPr>
        <w:tblW w:w="5000" w:type="pct"/>
        <w:tblLook w:val="04A0" w:firstRow="1" w:lastRow="0" w:firstColumn="1" w:lastColumn="0" w:noHBand="0" w:noVBand="1"/>
      </w:tblPr>
      <w:tblGrid>
        <w:gridCol w:w="1014"/>
        <w:gridCol w:w="3321"/>
        <w:gridCol w:w="4999"/>
      </w:tblGrid>
      <w:tr w:rsidR="007E0351" w:rsidRPr="007E0351" w:rsidTr="00872883">
        <w:trPr>
          <w:trHeight w:val="20"/>
          <w:tblHeader/>
        </w:trPr>
        <w:tc>
          <w:tcPr>
            <w:tcW w:w="543" w:type="pct"/>
            <w:tcBorders>
              <w:top w:val="single" w:sz="8" w:space="0" w:color="auto"/>
              <w:left w:val="single" w:sz="8" w:space="0" w:color="auto"/>
              <w:bottom w:val="single" w:sz="8" w:space="0" w:color="auto"/>
              <w:right w:val="single" w:sz="8" w:space="0" w:color="auto"/>
            </w:tcBorders>
            <w:shd w:val="clear" w:color="auto" w:fill="auto"/>
            <w:tcMar>
              <w:left w:w="28" w:type="dxa"/>
              <w:right w:w="28" w:type="dxa"/>
            </w:tcMar>
            <w:vAlign w:val="center"/>
            <w:hideMark/>
          </w:tcPr>
          <w:p w:rsidR="007E0351" w:rsidRPr="007E0351" w:rsidRDefault="007E0351" w:rsidP="007E0351">
            <w:pPr>
              <w:keepNext/>
              <w:keepLines/>
              <w:jc w:val="center"/>
              <w:rPr>
                <w:color w:val="000000"/>
                <w:sz w:val="20"/>
                <w:szCs w:val="20"/>
              </w:rPr>
            </w:pPr>
            <w:r w:rsidRPr="007E0351">
              <w:rPr>
                <w:color w:val="000000"/>
                <w:sz w:val="20"/>
                <w:szCs w:val="20"/>
              </w:rPr>
              <w:t>№ п/п</w:t>
            </w:r>
          </w:p>
        </w:tc>
        <w:tc>
          <w:tcPr>
            <w:tcW w:w="1779"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7E0351" w:rsidRPr="007E0351" w:rsidRDefault="007E0351" w:rsidP="007E0351">
            <w:pPr>
              <w:keepNext/>
              <w:keepLines/>
              <w:jc w:val="center"/>
              <w:rPr>
                <w:color w:val="000000"/>
                <w:sz w:val="20"/>
                <w:szCs w:val="20"/>
              </w:rPr>
            </w:pPr>
            <w:r w:rsidRPr="007E0351">
              <w:rPr>
                <w:color w:val="000000"/>
                <w:sz w:val="20"/>
                <w:szCs w:val="20"/>
              </w:rPr>
              <w:t>Диаметр труб, Дн, мм</w:t>
            </w:r>
          </w:p>
        </w:tc>
        <w:tc>
          <w:tcPr>
            <w:tcW w:w="2678"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7E0351" w:rsidRPr="007E0351" w:rsidRDefault="007E0351" w:rsidP="007E0351">
            <w:pPr>
              <w:keepNext/>
              <w:keepLines/>
              <w:jc w:val="center"/>
              <w:rPr>
                <w:color w:val="000000"/>
                <w:sz w:val="20"/>
                <w:szCs w:val="20"/>
              </w:rPr>
            </w:pPr>
            <w:r w:rsidRPr="007E0351">
              <w:rPr>
                <w:color w:val="000000"/>
                <w:sz w:val="20"/>
                <w:szCs w:val="20"/>
              </w:rPr>
              <w:t>Протяжённость в двухтрубном исполнении. Отопление, м</w:t>
            </w:r>
          </w:p>
        </w:tc>
      </w:tr>
      <w:tr w:rsidR="007E0351" w:rsidRPr="007E0351" w:rsidTr="00872883">
        <w:trPr>
          <w:trHeight w:val="20"/>
        </w:trPr>
        <w:tc>
          <w:tcPr>
            <w:tcW w:w="543"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7E0351" w:rsidRPr="007E0351" w:rsidRDefault="007E0351" w:rsidP="007E0351">
            <w:pPr>
              <w:keepNext/>
              <w:keepLines/>
              <w:rPr>
                <w:color w:val="000000"/>
                <w:sz w:val="20"/>
                <w:szCs w:val="20"/>
              </w:rPr>
            </w:pPr>
            <w:r w:rsidRPr="007E0351">
              <w:rPr>
                <w:color w:val="000000"/>
                <w:sz w:val="20"/>
                <w:szCs w:val="20"/>
              </w:rPr>
              <w:t> </w:t>
            </w:r>
          </w:p>
        </w:tc>
        <w:tc>
          <w:tcPr>
            <w:tcW w:w="1779" w:type="pct"/>
            <w:tcBorders>
              <w:top w:val="nil"/>
              <w:left w:val="nil"/>
              <w:bottom w:val="single" w:sz="8" w:space="0" w:color="auto"/>
              <w:right w:val="single" w:sz="8" w:space="0" w:color="auto"/>
            </w:tcBorders>
            <w:shd w:val="clear" w:color="auto" w:fill="auto"/>
            <w:tcMar>
              <w:left w:w="28" w:type="dxa"/>
              <w:right w:w="28" w:type="dxa"/>
            </w:tcMar>
            <w:vAlign w:val="center"/>
            <w:hideMark/>
          </w:tcPr>
          <w:p w:rsidR="007E0351" w:rsidRPr="007E0351" w:rsidRDefault="007E0351" w:rsidP="007E0351">
            <w:pPr>
              <w:keepNext/>
              <w:keepLines/>
              <w:jc w:val="center"/>
              <w:rPr>
                <w:b/>
                <w:bCs/>
                <w:color w:val="000000"/>
                <w:sz w:val="20"/>
                <w:szCs w:val="20"/>
              </w:rPr>
            </w:pPr>
            <w:r w:rsidRPr="007E0351">
              <w:rPr>
                <w:b/>
                <w:bCs/>
                <w:color w:val="000000"/>
                <w:sz w:val="20"/>
                <w:szCs w:val="20"/>
              </w:rPr>
              <w:t>Котельная № 1</w:t>
            </w:r>
          </w:p>
        </w:tc>
        <w:tc>
          <w:tcPr>
            <w:tcW w:w="2678" w:type="pct"/>
            <w:tcBorders>
              <w:top w:val="nil"/>
              <w:left w:val="nil"/>
              <w:bottom w:val="single" w:sz="8" w:space="0" w:color="auto"/>
              <w:right w:val="single" w:sz="8" w:space="0" w:color="auto"/>
            </w:tcBorders>
            <w:shd w:val="clear" w:color="auto" w:fill="auto"/>
            <w:tcMar>
              <w:left w:w="28" w:type="dxa"/>
              <w:right w:w="28" w:type="dxa"/>
            </w:tcMar>
            <w:vAlign w:val="center"/>
            <w:hideMark/>
          </w:tcPr>
          <w:p w:rsidR="007E0351" w:rsidRPr="007E0351" w:rsidRDefault="00872883" w:rsidP="007E0351">
            <w:pPr>
              <w:keepNext/>
              <w:keepLines/>
              <w:jc w:val="center"/>
              <w:rPr>
                <w:b/>
                <w:bCs/>
                <w:color w:val="000000"/>
                <w:sz w:val="20"/>
                <w:szCs w:val="20"/>
              </w:rPr>
            </w:pPr>
            <w:r>
              <w:rPr>
                <w:b/>
                <w:bCs/>
                <w:color w:val="000000"/>
                <w:sz w:val="20"/>
                <w:szCs w:val="20"/>
              </w:rPr>
              <w:t>96,0</w:t>
            </w:r>
          </w:p>
        </w:tc>
      </w:tr>
      <w:tr w:rsidR="007E0351" w:rsidRPr="007E0351" w:rsidTr="00872883">
        <w:trPr>
          <w:trHeight w:val="20"/>
        </w:trPr>
        <w:tc>
          <w:tcPr>
            <w:tcW w:w="543"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7E0351" w:rsidRPr="007E0351" w:rsidRDefault="00872883" w:rsidP="007E0351">
            <w:pPr>
              <w:keepNext/>
              <w:keepLines/>
              <w:jc w:val="center"/>
              <w:rPr>
                <w:color w:val="000000"/>
                <w:sz w:val="20"/>
                <w:szCs w:val="20"/>
              </w:rPr>
            </w:pPr>
            <w:r>
              <w:rPr>
                <w:color w:val="000000"/>
                <w:sz w:val="20"/>
                <w:szCs w:val="20"/>
              </w:rPr>
              <w:t>1</w:t>
            </w:r>
          </w:p>
        </w:tc>
        <w:tc>
          <w:tcPr>
            <w:tcW w:w="1779" w:type="pct"/>
            <w:tcBorders>
              <w:top w:val="nil"/>
              <w:left w:val="nil"/>
              <w:bottom w:val="single" w:sz="8" w:space="0" w:color="auto"/>
              <w:right w:val="single" w:sz="8" w:space="0" w:color="auto"/>
            </w:tcBorders>
            <w:shd w:val="clear" w:color="auto" w:fill="auto"/>
            <w:tcMar>
              <w:left w:w="28" w:type="dxa"/>
              <w:right w:w="28" w:type="dxa"/>
            </w:tcMar>
            <w:vAlign w:val="center"/>
            <w:hideMark/>
          </w:tcPr>
          <w:p w:rsidR="007E0351" w:rsidRPr="007E0351" w:rsidRDefault="007E0351" w:rsidP="007E0351">
            <w:pPr>
              <w:keepNext/>
              <w:keepLines/>
              <w:jc w:val="center"/>
              <w:rPr>
                <w:color w:val="000000"/>
                <w:sz w:val="20"/>
                <w:szCs w:val="20"/>
              </w:rPr>
            </w:pPr>
            <w:r w:rsidRPr="007E0351">
              <w:rPr>
                <w:color w:val="000000"/>
                <w:sz w:val="20"/>
                <w:szCs w:val="20"/>
              </w:rPr>
              <w:t>57</w:t>
            </w:r>
          </w:p>
        </w:tc>
        <w:tc>
          <w:tcPr>
            <w:tcW w:w="2678" w:type="pct"/>
            <w:tcBorders>
              <w:top w:val="nil"/>
              <w:left w:val="nil"/>
              <w:bottom w:val="single" w:sz="8" w:space="0" w:color="auto"/>
              <w:right w:val="single" w:sz="8" w:space="0" w:color="auto"/>
            </w:tcBorders>
            <w:shd w:val="clear" w:color="auto" w:fill="auto"/>
            <w:tcMar>
              <w:left w:w="28" w:type="dxa"/>
              <w:right w:w="28" w:type="dxa"/>
            </w:tcMar>
            <w:vAlign w:val="center"/>
            <w:hideMark/>
          </w:tcPr>
          <w:p w:rsidR="007E0351" w:rsidRPr="007E0351" w:rsidRDefault="00872883" w:rsidP="007E0351">
            <w:pPr>
              <w:keepNext/>
              <w:keepLines/>
              <w:jc w:val="center"/>
              <w:rPr>
                <w:color w:val="000000"/>
                <w:sz w:val="20"/>
                <w:szCs w:val="20"/>
              </w:rPr>
            </w:pPr>
            <w:r>
              <w:rPr>
                <w:color w:val="000000"/>
                <w:sz w:val="20"/>
                <w:szCs w:val="20"/>
              </w:rPr>
              <w:t>96,0</w:t>
            </w:r>
          </w:p>
        </w:tc>
      </w:tr>
      <w:tr w:rsidR="007E0351" w:rsidRPr="007E0351" w:rsidTr="00872883">
        <w:trPr>
          <w:trHeight w:val="20"/>
        </w:trPr>
        <w:tc>
          <w:tcPr>
            <w:tcW w:w="543" w:type="pct"/>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7E0351" w:rsidRPr="007E0351" w:rsidRDefault="007E0351" w:rsidP="007E0351">
            <w:pPr>
              <w:rPr>
                <w:color w:val="000000"/>
                <w:sz w:val="20"/>
                <w:szCs w:val="20"/>
              </w:rPr>
            </w:pPr>
            <w:r w:rsidRPr="007E0351">
              <w:rPr>
                <w:color w:val="000000"/>
                <w:sz w:val="20"/>
                <w:szCs w:val="20"/>
              </w:rPr>
              <w:t> </w:t>
            </w:r>
          </w:p>
        </w:tc>
        <w:tc>
          <w:tcPr>
            <w:tcW w:w="177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7E0351" w:rsidRPr="007E0351" w:rsidRDefault="007E0351" w:rsidP="007E0351">
            <w:pPr>
              <w:jc w:val="center"/>
              <w:rPr>
                <w:b/>
                <w:bCs/>
                <w:color w:val="000000"/>
                <w:sz w:val="20"/>
                <w:szCs w:val="20"/>
              </w:rPr>
            </w:pPr>
            <w:r w:rsidRPr="007E0351">
              <w:rPr>
                <w:b/>
                <w:bCs/>
                <w:color w:val="000000"/>
                <w:sz w:val="20"/>
                <w:szCs w:val="20"/>
              </w:rPr>
              <w:t>Котельная № 4</w:t>
            </w:r>
          </w:p>
        </w:tc>
        <w:tc>
          <w:tcPr>
            <w:tcW w:w="2678" w:type="pct"/>
            <w:tcBorders>
              <w:top w:val="nil"/>
              <w:left w:val="nil"/>
              <w:bottom w:val="single" w:sz="8" w:space="0" w:color="auto"/>
              <w:right w:val="single" w:sz="8" w:space="0" w:color="auto"/>
            </w:tcBorders>
            <w:shd w:val="clear" w:color="auto" w:fill="auto"/>
            <w:tcMar>
              <w:left w:w="28" w:type="dxa"/>
              <w:right w:w="28" w:type="dxa"/>
            </w:tcMar>
            <w:vAlign w:val="center"/>
            <w:hideMark/>
          </w:tcPr>
          <w:p w:rsidR="007E0351" w:rsidRPr="007E0351" w:rsidRDefault="00872883" w:rsidP="007E0351">
            <w:pPr>
              <w:jc w:val="center"/>
              <w:rPr>
                <w:b/>
                <w:bCs/>
                <w:color w:val="000000"/>
                <w:sz w:val="20"/>
                <w:szCs w:val="20"/>
              </w:rPr>
            </w:pPr>
            <w:r>
              <w:rPr>
                <w:b/>
                <w:bCs/>
                <w:color w:val="000000"/>
                <w:sz w:val="20"/>
                <w:szCs w:val="20"/>
              </w:rPr>
              <w:t>394,01</w:t>
            </w:r>
          </w:p>
        </w:tc>
      </w:tr>
      <w:tr w:rsidR="00872883" w:rsidRPr="007E0351" w:rsidTr="00872883">
        <w:trPr>
          <w:trHeight w:val="20"/>
        </w:trPr>
        <w:tc>
          <w:tcPr>
            <w:tcW w:w="543" w:type="pct"/>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872883" w:rsidRPr="007E0351" w:rsidRDefault="00872883" w:rsidP="00872883">
            <w:pPr>
              <w:jc w:val="center"/>
              <w:rPr>
                <w:color w:val="000000"/>
                <w:sz w:val="20"/>
                <w:szCs w:val="20"/>
              </w:rPr>
            </w:pPr>
            <w:r>
              <w:rPr>
                <w:color w:val="000000"/>
                <w:sz w:val="20"/>
                <w:szCs w:val="20"/>
              </w:rPr>
              <w:t>2</w:t>
            </w:r>
          </w:p>
        </w:tc>
        <w:tc>
          <w:tcPr>
            <w:tcW w:w="177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872883" w:rsidRPr="007E0351" w:rsidRDefault="00872883" w:rsidP="00872883">
            <w:pPr>
              <w:jc w:val="center"/>
              <w:rPr>
                <w:color w:val="000000"/>
                <w:sz w:val="20"/>
                <w:szCs w:val="20"/>
              </w:rPr>
            </w:pPr>
            <w:r>
              <w:rPr>
                <w:color w:val="000000"/>
                <w:sz w:val="20"/>
                <w:szCs w:val="20"/>
              </w:rPr>
              <w:t>133</w:t>
            </w:r>
          </w:p>
        </w:tc>
        <w:tc>
          <w:tcPr>
            <w:tcW w:w="2678"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872883" w:rsidRPr="007E0351" w:rsidRDefault="00872883" w:rsidP="00872883">
            <w:pPr>
              <w:jc w:val="center"/>
              <w:rPr>
                <w:color w:val="000000"/>
                <w:sz w:val="20"/>
                <w:szCs w:val="20"/>
              </w:rPr>
            </w:pPr>
            <w:r>
              <w:rPr>
                <w:color w:val="000000"/>
                <w:sz w:val="20"/>
                <w:szCs w:val="20"/>
              </w:rPr>
              <w:t>113,20</w:t>
            </w:r>
          </w:p>
        </w:tc>
      </w:tr>
      <w:tr w:rsidR="00872883" w:rsidRPr="007E0351" w:rsidTr="00872883">
        <w:trPr>
          <w:trHeight w:val="20"/>
        </w:trPr>
        <w:tc>
          <w:tcPr>
            <w:tcW w:w="543" w:type="pct"/>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tcPr>
          <w:p w:rsidR="00872883" w:rsidRPr="007E0351" w:rsidRDefault="00872883" w:rsidP="00872883">
            <w:pPr>
              <w:jc w:val="center"/>
              <w:rPr>
                <w:color w:val="000000"/>
                <w:sz w:val="20"/>
                <w:szCs w:val="20"/>
              </w:rPr>
            </w:pPr>
            <w:r>
              <w:rPr>
                <w:color w:val="000000"/>
                <w:sz w:val="20"/>
                <w:szCs w:val="20"/>
              </w:rPr>
              <w:t>3</w:t>
            </w:r>
          </w:p>
        </w:tc>
        <w:tc>
          <w:tcPr>
            <w:tcW w:w="177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872883" w:rsidRPr="007E0351" w:rsidRDefault="00872883" w:rsidP="00872883">
            <w:pPr>
              <w:jc w:val="center"/>
              <w:rPr>
                <w:color w:val="000000"/>
                <w:sz w:val="20"/>
                <w:szCs w:val="20"/>
              </w:rPr>
            </w:pPr>
            <w:r>
              <w:rPr>
                <w:color w:val="000000"/>
                <w:sz w:val="20"/>
                <w:szCs w:val="20"/>
              </w:rPr>
              <w:t>133</w:t>
            </w:r>
          </w:p>
        </w:tc>
        <w:tc>
          <w:tcPr>
            <w:tcW w:w="2678"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872883" w:rsidRPr="007E0351" w:rsidRDefault="00872883" w:rsidP="00872883">
            <w:pPr>
              <w:jc w:val="center"/>
              <w:rPr>
                <w:color w:val="000000"/>
                <w:sz w:val="20"/>
                <w:szCs w:val="20"/>
              </w:rPr>
            </w:pPr>
            <w:r>
              <w:rPr>
                <w:color w:val="000000"/>
                <w:sz w:val="20"/>
                <w:szCs w:val="20"/>
              </w:rPr>
              <w:t>46,16</w:t>
            </w:r>
          </w:p>
        </w:tc>
      </w:tr>
      <w:tr w:rsidR="00872883" w:rsidRPr="007E0351" w:rsidTr="00872883">
        <w:trPr>
          <w:trHeight w:val="20"/>
        </w:trPr>
        <w:tc>
          <w:tcPr>
            <w:tcW w:w="543" w:type="pct"/>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tcPr>
          <w:p w:rsidR="00872883" w:rsidRPr="007E0351" w:rsidRDefault="00872883" w:rsidP="00872883">
            <w:pPr>
              <w:jc w:val="center"/>
              <w:rPr>
                <w:color w:val="000000"/>
                <w:sz w:val="20"/>
                <w:szCs w:val="20"/>
              </w:rPr>
            </w:pPr>
            <w:r>
              <w:rPr>
                <w:color w:val="000000"/>
                <w:sz w:val="20"/>
                <w:szCs w:val="20"/>
              </w:rPr>
              <w:t>4</w:t>
            </w:r>
          </w:p>
        </w:tc>
        <w:tc>
          <w:tcPr>
            <w:tcW w:w="177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872883" w:rsidRPr="007E0351" w:rsidRDefault="00872883" w:rsidP="00872883">
            <w:pPr>
              <w:jc w:val="center"/>
              <w:rPr>
                <w:color w:val="000000"/>
                <w:sz w:val="20"/>
                <w:szCs w:val="20"/>
              </w:rPr>
            </w:pPr>
            <w:r>
              <w:rPr>
                <w:color w:val="000000"/>
                <w:sz w:val="20"/>
                <w:szCs w:val="20"/>
              </w:rPr>
              <w:t>108</w:t>
            </w:r>
          </w:p>
        </w:tc>
        <w:tc>
          <w:tcPr>
            <w:tcW w:w="2678"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872883" w:rsidRPr="007E0351" w:rsidRDefault="00872883" w:rsidP="00872883">
            <w:pPr>
              <w:jc w:val="center"/>
              <w:rPr>
                <w:color w:val="000000"/>
                <w:sz w:val="20"/>
                <w:szCs w:val="20"/>
              </w:rPr>
            </w:pPr>
            <w:r>
              <w:rPr>
                <w:color w:val="000000"/>
                <w:sz w:val="20"/>
                <w:szCs w:val="20"/>
              </w:rPr>
              <w:t>125,20</w:t>
            </w:r>
          </w:p>
        </w:tc>
      </w:tr>
      <w:tr w:rsidR="00872883" w:rsidRPr="007E0351" w:rsidTr="00872883">
        <w:trPr>
          <w:trHeight w:val="20"/>
        </w:trPr>
        <w:tc>
          <w:tcPr>
            <w:tcW w:w="543" w:type="pct"/>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tcPr>
          <w:p w:rsidR="00872883" w:rsidRPr="007E0351" w:rsidRDefault="00872883" w:rsidP="00872883">
            <w:pPr>
              <w:jc w:val="center"/>
              <w:rPr>
                <w:color w:val="000000"/>
                <w:sz w:val="20"/>
                <w:szCs w:val="20"/>
              </w:rPr>
            </w:pPr>
            <w:r>
              <w:rPr>
                <w:color w:val="000000"/>
                <w:sz w:val="20"/>
                <w:szCs w:val="20"/>
              </w:rPr>
              <w:t>5</w:t>
            </w:r>
          </w:p>
        </w:tc>
        <w:tc>
          <w:tcPr>
            <w:tcW w:w="177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872883" w:rsidRPr="007E0351" w:rsidRDefault="00872883" w:rsidP="00872883">
            <w:pPr>
              <w:jc w:val="center"/>
              <w:rPr>
                <w:color w:val="000000"/>
                <w:sz w:val="20"/>
                <w:szCs w:val="20"/>
              </w:rPr>
            </w:pPr>
            <w:r>
              <w:rPr>
                <w:color w:val="000000"/>
                <w:sz w:val="20"/>
                <w:szCs w:val="20"/>
              </w:rPr>
              <w:t>89</w:t>
            </w:r>
          </w:p>
        </w:tc>
        <w:tc>
          <w:tcPr>
            <w:tcW w:w="2678"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872883" w:rsidRPr="007E0351" w:rsidRDefault="00872883" w:rsidP="00872883">
            <w:pPr>
              <w:jc w:val="center"/>
              <w:rPr>
                <w:color w:val="000000"/>
                <w:sz w:val="20"/>
                <w:szCs w:val="20"/>
              </w:rPr>
            </w:pPr>
            <w:r>
              <w:rPr>
                <w:color w:val="000000"/>
                <w:sz w:val="20"/>
                <w:szCs w:val="20"/>
              </w:rPr>
              <w:t>70,63</w:t>
            </w:r>
          </w:p>
        </w:tc>
      </w:tr>
      <w:tr w:rsidR="00872883" w:rsidRPr="007E0351" w:rsidTr="00872883">
        <w:trPr>
          <w:trHeight w:val="20"/>
        </w:trPr>
        <w:tc>
          <w:tcPr>
            <w:tcW w:w="543" w:type="pct"/>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tcPr>
          <w:p w:rsidR="00872883" w:rsidRPr="007E0351" w:rsidRDefault="00872883" w:rsidP="00872883">
            <w:pPr>
              <w:jc w:val="center"/>
              <w:rPr>
                <w:color w:val="000000"/>
                <w:sz w:val="20"/>
                <w:szCs w:val="20"/>
              </w:rPr>
            </w:pPr>
            <w:r>
              <w:rPr>
                <w:color w:val="000000"/>
                <w:sz w:val="20"/>
                <w:szCs w:val="20"/>
              </w:rPr>
              <w:t>6</w:t>
            </w:r>
          </w:p>
        </w:tc>
        <w:tc>
          <w:tcPr>
            <w:tcW w:w="177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872883" w:rsidRPr="007E0351" w:rsidRDefault="00872883" w:rsidP="00872883">
            <w:pPr>
              <w:jc w:val="center"/>
              <w:rPr>
                <w:color w:val="000000"/>
                <w:sz w:val="20"/>
                <w:szCs w:val="20"/>
              </w:rPr>
            </w:pPr>
            <w:r>
              <w:rPr>
                <w:color w:val="000000"/>
                <w:sz w:val="20"/>
                <w:szCs w:val="20"/>
              </w:rPr>
              <w:t>61</w:t>
            </w:r>
          </w:p>
        </w:tc>
        <w:tc>
          <w:tcPr>
            <w:tcW w:w="2678"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872883" w:rsidRPr="007E0351" w:rsidRDefault="00872883" w:rsidP="00872883">
            <w:pPr>
              <w:jc w:val="center"/>
              <w:rPr>
                <w:color w:val="000000"/>
                <w:sz w:val="20"/>
                <w:szCs w:val="20"/>
              </w:rPr>
            </w:pPr>
            <w:r>
              <w:rPr>
                <w:color w:val="000000"/>
                <w:sz w:val="20"/>
                <w:szCs w:val="20"/>
              </w:rPr>
              <w:t>25,20</w:t>
            </w:r>
          </w:p>
        </w:tc>
      </w:tr>
      <w:tr w:rsidR="00872883" w:rsidRPr="007E0351" w:rsidTr="00872883">
        <w:trPr>
          <w:trHeight w:val="20"/>
        </w:trPr>
        <w:tc>
          <w:tcPr>
            <w:tcW w:w="543" w:type="pct"/>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tcPr>
          <w:p w:rsidR="00872883" w:rsidRPr="007E0351" w:rsidRDefault="00872883" w:rsidP="00872883">
            <w:pPr>
              <w:jc w:val="center"/>
              <w:rPr>
                <w:color w:val="000000"/>
                <w:sz w:val="20"/>
                <w:szCs w:val="20"/>
              </w:rPr>
            </w:pPr>
            <w:r>
              <w:rPr>
                <w:color w:val="000000"/>
                <w:sz w:val="20"/>
                <w:szCs w:val="20"/>
              </w:rPr>
              <w:t>7</w:t>
            </w:r>
          </w:p>
        </w:tc>
        <w:tc>
          <w:tcPr>
            <w:tcW w:w="177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872883" w:rsidRPr="007E0351" w:rsidRDefault="00872883" w:rsidP="00872883">
            <w:pPr>
              <w:jc w:val="center"/>
              <w:rPr>
                <w:color w:val="000000"/>
                <w:sz w:val="20"/>
                <w:szCs w:val="20"/>
              </w:rPr>
            </w:pPr>
            <w:r>
              <w:rPr>
                <w:color w:val="000000"/>
                <w:sz w:val="20"/>
                <w:szCs w:val="20"/>
              </w:rPr>
              <w:t>47</w:t>
            </w:r>
          </w:p>
        </w:tc>
        <w:tc>
          <w:tcPr>
            <w:tcW w:w="2678"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872883" w:rsidRPr="007E0351" w:rsidRDefault="00872883" w:rsidP="00872883">
            <w:pPr>
              <w:jc w:val="center"/>
              <w:rPr>
                <w:color w:val="000000"/>
                <w:sz w:val="20"/>
                <w:szCs w:val="20"/>
              </w:rPr>
            </w:pPr>
            <w:r>
              <w:rPr>
                <w:color w:val="000000"/>
                <w:sz w:val="20"/>
                <w:szCs w:val="20"/>
              </w:rPr>
              <w:t>13,62</w:t>
            </w:r>
          </w:p>
        </w:tc>
      </w:tr>
      <w:tr w:rsidR="007E0351" w:rsidRPr="007E0351" w:rsidTr="00872883">
        <w:trPr>
          <w:trHeight w:val="20"/>
        </w:trPr>
        <w:tc>
          <w:tcPr>
            <w:tcW w:w="543" w:type="pct"/>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7E0351" w:rsidRPr="007E0351" w:rsidRDefault="007E0351" w:rsidP="007E0351">
            <w:pPr>
              <w:jc w:val="center"/>
              <w:rPr>
                <w:b/>
                <w:bCs/>
                <w:color w:val="000000"/>
                <w:sz w:val="20"/>
                <w:szCs w:val="20"/>
              </w:rPr>
            </w:pPr>
            <w:r w:rsidRPr="007E0351">
              <w:rPr>
                <w:b/>
                <w:bCs/>
                <w:color w:val="000000"/>
                <w:sz w:val="20"/>
                <w:szCs w:val="20"/>
              </w:rPr>
              <w:t> </w:t>
            </w:r>
          </w:p>
        </w:tc>
        <w:tc>
          <w:tcPr>
            <w:tcW w:w="177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7E0351" w:rsidRPr="007E0351" w:rsidRDefault="007E0351" w:rsidP="007E0351">
            <w:pPr>
              <w:jc w:val="center"/>
              <w:rPr>
                <w:b/>
                <w:bCs/>
                <w:color w:val="000000"/>
                <w:sz w:val="20"/>
                <w:szCs w:val="20"/>
              </w:rPr>
            </w:pPr>
            <w:r w:rsidRPr="007E0351">
              <w:rPr>
                <w:b/>
                <w:bCs/>
                <w:color w:val="000000"/>
                <w:sz w:val="20"/>
                <w:szCs w:val="20"/>
              </w:rPr>
              <w:t>Котельная № 9</w:t>
            </w:r>
          </w:p>
        </w:tc>
        <w:tc>
          <w:tcPr>
            <w:tcW w:w="2678"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7E0351" w:rsidRPr="007E0351" w:rsidRDefault="00D36B15" w:rsidP="007E0351">
            <w:pPr>
              <w:jc w:val="center"/>
              <w:rPr>
                <w:b/>
                <w:bCs/>
                <w:color w:val="000000"/>
                <w:sz w:val="20"/>
                <w:szCs w:val="20"/>
              </w:rPr>
            </w:pPr>
            <w:r>
              <w:rPr>
                <w:b/>
                <w:bCs/>
                <w:color w:val="000000"/>
                <w:sz w:val="20"/>
                <w:szCs w:val="20"/>
              </w:rPr>
              <w:t>29</w:t>
            </w:r>
            <w:r w:rsidR="00872883">
              <w:rPr>
                <w:b/>
                <w:bCs/>
                <w:color w:val="000000"/>
                <w:sz w:val="20"/>
                <w:szCs w:val="20"/>
              </w:rPr>
              <w:t>7,0</w:t>
            </w:r>
          </w:p>
        </w:tc>
      </w:tr>
      <w:tr w:rsidR="00872883" w:rsidRPr="007E0351" w:rsidTr="00872883">
        <w:trPr>
          <w:trHeight w:val="20"/>
        </w:trPr>
        <w:tc>
          <w:tcPr>
            <w:tcW w:w="543" w:type="pct"/>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tcPr>
          <w:p w:rsidR="00872883" w:rsidRPr="007E0351" w:rsidRDefault="00D36B15" w:rsidP="00872883">
            <w:pPr>
              <w:jc w:val="center"/>
              <w:rPr>
                <w:color w:val="000000"/>
                <w:sz w:val="20"/>
                <w:szCs w:val="20"/>
              </w:rPr>
            </w:pPr>
            <w:r>
              <w:rPr>
                <w:color w:val="000000"/>
                <w:sz w:val="20"/>
                <w:szCs w:val="20"/>
              </w:rPr>
              <w:t>8</w:t>
            </w:r>
          </w:p>
        </w:tc>
        <w:tc>
          <w:tcPr>
            <w:tcW w:w="177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872883" w:rsidRPr="007E0351" w:rsidRDefault="00872883" w:rsidP="00872883">
            <w:pPr>
              <w:jc w:val="center"/>
              <w:rPr>
                <w:color w:val="000000"/>
                <w:sz w:val="20"/>
                <w:szCs w:val="20"/>
              </w:rPr>
            </w:pPr>
            <w:r w:rsidRPr="007E0351">
              <w:rPr>
                <w:color w:val="000000"/>
                <w:sz w:val="20"/>
                <w:szCs w:val="20"/>
              </w:rPr>
              <w:t>57</w:t>
            </w:r>
          </w:p>
        </w:tc>
        <w:tc>
          <w:tcPr>
            <w:tcW w:w="2678"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872883" w:rsidRPr="007E0351" w:rsidRDefault="00872883" w:rsidP="00872883">
            <w:pPr>
              <w:jc w:val="center"/>
              <w:rPr>
                <w:color w:val="000000"/>
                <w:sz w:val="20"/>
                <w:szCs w:val="20"/>
              </w:rPr>
            </w:pPr>
            <w:r>
              <w:rPr>
                <w:color w:val="000000"/>
                <w:sz w:val="20"/>
                <w:szCs w:val="20"/>
              </w:rPr>
              <w:t>147,0</w:t>
            </w:r>
          </w:p>
        </w:tc>
      </w:tr>
      <w:tr w:rsidR="00872883" w:rsidRPr="007E0351" w:rsidTr="00872883">
        <w:trPr>
          <w:trHeight w:val="20"/>
        </w:trPr>
        <w:tc>
          <w:tcPr>
            <w:tcW w:w="543" w:type="pct"/>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tcPr>
          <w:p w:rsidR="00872883" w:rsidRPr="007E0351" w:rsidRDefault="00D36B15" w:rsidP="00872883">
            <w:pPr>
              <w:jc w:val="center"/>
              <w:rPr>
                <w:color w:val="000000"/>
                <w:sz w:val="20"/>
                <w:szCs w:val="20"/>
              </w:rPr>
            </w:pPr>
            <w:r>
              <w:rPr>
                <w:color w:val="000000"/>
                <w:sz w:val="20"/>
                <w:szCs w:val="20"/>
              </w:rPr>
              <w:t>9</w:t>
            </w:r>
          </w:p>
        </w:tc>
        <w:tc>
          <w:tcPr>
            <w:tcW w:w="177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872883" w:rsidRPr="007E0351" w:rsidRDefault="00872883" w:rsidP="00872883">
            <w:pPr>
              <w:jc w:val="center"/>
              <w:rPr>
                <w:color w:val="000000"/>
                <w:sz w:val="20"/>
                <w:szCs w:val="20"/>
              </w:rPr>
            </w:pPr>
            <w:r w:rsidRPr="007E0351">
              <w:rPr>
                <w:color w:val="000000"/>
                <w:sz w:val="20"/>
                <w:szCs w:val="20"/>
              </w:rPr>
              <w:t>57</w:t>
            </w:r>
          </w:p>
        </w:tc>
        <w:tc>
          <w:tcPr>
            <w:tcW w:w="2678"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872883" w:rsidRPr="007E0351" w:rsidRDefault="00872883" w:rsidP="00872883">
            <w:pPr>
              <w:jc w:val="center"/>
              <w:rPr>
                <w:color w:val="000000"/>
                <w:sz w:val="20"/>
                <w:szCs w:val="20"/>
              </w:rPr>
            </w:pPr>
            <w:r>
              <w:rPr>
                <w:color w:val="000000"/>
                <w:sz w:val="20"/>
                <w:szCs w:val="20"/>
              </w:rPr>
              <w:t>150,0</w:t>
            </w:r>
          </w:p>
        </w:tc>
      </w:tr>
      <w:tr w:rsidR="007E0351" w:rsidRPr="007E0351" w:rsidTr="00872883">
        <w:trPr>
          <w:trHeight w:val="20"/>
        </w:trPr>
        <w:tc>
          <w:tcPr>
            <w:tcW w:w="543" w:type="pct"/>
            <w:tcBorders>
              <w:top w:val="nil"/>
              <w:left w:val="single" w:sz="8" w:space="0" w:color="auto"/>
              <w:bottom w:val="single" w:sz="8" w:space="0" w:color="auto"/>
              <w:right w:val="single" w:sz="8" w:space="0" w:color="auto"/>
            </w:tcBorders>
            <w:shd w:val="clear" w:color="auto" w:fill="auto"/>
            <w:noWrap/>
            <w:tcMar>
              <w:left w:w="28" w:type="dxa"/>
              <w:right w:w="28" w:type="dxa"/>
            </w:tcMar>
            <w:vAlign w:val="center"/>
          </w:tcPr>
          <w:p w:rsidR="007E0351" w:rsidRPr="007E0351" w:rsidRDefault="007E0351" w:rsidP="007E0351">
            <w:pPr>
              <w:jc w:val="center"/>
              <w:rPr>
                <w:color w:val="000000"/>
                <w:sz w:val="20"/>
                <w:szCs w:val="20"/>
              </w:rPr>
            </w:pPr>
          </w:p>
        </w:tc>
        <w:tc>
          <w:tcPr>
            <w:tcW w:w="177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7E0351" w:rsidRPr="007E0351" w:rsidRDefault="007E0351" w:rsidP="007E0351">
            <w:pPr>
              <w:jc w:val="center"/>
              <w:rPr>
                <w:b/>
                <w:bCs/>
                <w:color w:val="000000"/>
                <w:sz w:val="20"/>
                <w:szCs w:val="20"/>
              </w:rPr>
            </w:pPr>
            <w:r w:rsidRPr="007E0351">
              <w:rPr>
                <w:b/>
                <w:bCs/>
                <w:color w:val="000000"/>
                <w:sz w:val="20"/>
                <w:szCs w:val="20"/>
              </w:rPr>
              <w:t>ИТОГО</w:t>
            </w:r>
          </w:p>
        </w:tc>
        <w:tc>
          <w:tcPr>
            <w:tcW w:w="2678"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7E0351" w:rsidRPr="007E0351" w:rsidRDefault="00D36B15" w:rsidP="007E0351">
            <w:pPr>
              <w:jc w:val="center"/>
              <w:rPr>
                <w:b/>
                <w:bCs/>
                <w:color w:val="000000"/>
                <w:sz w:val="20"/>
                <w:szCs w:val="20"/>
              </w:rPr>
            </w:pPr>
            <w:r>
              <w:rPr>
                <w:b/>
                <w:bCs/>
                <w:color w:val="000000"/>
                <w:sz w:val="20"/>
                <w:szCs w:val="20"/>
              </w:rPr>
              <w:t>787</w:t>
            </w:r>
            <w:r w:rsidR="00872883">
              <w:rPr>
                <w:b/>
                <w:bCs/>
                <w:color w:val="000000"/>
                <w:sz w:val="20"/>
                <w:szCs w:val="20"/>
              </w:rPr>
              <w:t>,01</w:t>
            </w:r>
          </w:p>
        </w:tc>
      </w:tr>
    </w:tbl>
    <w:p w:rsidR="00BB26F9" w:rsidRDefault="00BB26F9" w:rsidP="001901C9">
      <w:pPr>
        <w:spacing w:line="276" w:lineRule="auto"/>
        <w:ind w:firstLine="709"/>
        <w:jc w:val="both"/>
        <w:rPr>
          <w:color w:val="000000"/>
        </w:rPr>
      </w:pPr>
    </w:p>
    <w:p w:rsidR="007E0351" w:rsidRPr="007E0351" w:rsidRDefault="007E0351" w:rsidP="00C04CE5">
      <w:pPr>
        <w:keepNext/>
        <w:keepLines/>
        <w:spacing w:line="276" w:lineRule="auto"/>
        <w:ind w:firstLine="709"/>
        <w:jc w:val="both"/>
        <w:rPr>
          <w:bCs/>
        </w:rPr>
      </w:pPr>
      <w:r w:rsidRPr="007E0351">
        <w:rPr>
          <w:bCs/>
        </w:rPr>
        <w:t xml:space="preserve">Таблица </w:t>
      </w:r>
      <w:r w:rsidRPr="007E0351">
        <w:rPr>
          <w:bCs/>
        </w:rPr>
        <w:fldChar w:fldCharType="begin"/>
      </w:r>
      <w:r w:rsidRPr="007E0351">
        <w:rPr>
          <w:bCs/>
        </w:rPr>
        <w:instrText xml:space="preserve"> SEQ Таблица \* ARABIC </w:instrText>
      </w:r>
      <w:r w:rsidRPr="007E0351">
        <w:rPr>
          <w:bCs/>
        </w:rPr>
        <w:fldChar w:fldCharType="separate"/>
      </w:r>
      <w:bookmarkStart w:id="101" w:name="_Ref136805157"/>
      <w:r w:rsidR="0091049C">
        <w:rPr>
          <w:bCs/>
          <w:noProof/>
        </w:rPr>
        <w:t>20</w:t>
      </w:r>
      <w:bookmarkEnd w:id="101"/>
      <w:r w:rsidRPr="007E0351">
        <w:rPr>
          <w:bCs/>
        </w:rPr>
        <w:fldChar w:fldCharType="end"/>
      </w:r>
      <w:r w:rsidRPr="007E0351">
        <w:rPr>
          <w:bCs/>
        </w:rPr>
        <w:t xml:space="preserve"> – Сводный перечень тепловых сетей для перекладки в связи с исчерпанием нормативного срока службы на территории </w:t>
      </w:r>
      <w:r w:rsidR="00D36B15">
        <w:t>Рамешковского муниципального округа</w:t>
      </w:r>
      <w:r w:rsidR="00D36B15" w:rsidRPr="007E0351">
        <w:rPr>
          <w:bCs/>
        </w:rPr>
        <w:t xml:space="preserve"> </w:t>
      </w:r>
      <w:r w:rsidRPr="007E0351">
        <w:rPr>
          <w:bCs/>
        </w:rPr>
        <w:t>в разрезе года прокладки, условного диаметра и протяжённости</w:t>
      </w:r>
    </w:p>
    <w:tbl>
      <w:tblPr>
        <w:tblW w:w="4986" w:type="pct"/>
        <w:tblLayout w:type="fixed"/>
        <w:tblLook w:val="04A0" w:firstRow="1" w:lastRow="0" w:firstColumn="1" w:lastColumn="0" w:noHBand="0" w:noVBand="1"/>
      </w:tblPr>
      <w:tblGrid>
        <w:gridCol w:w="1296"/>
        <w:gridCol w:w="1412"/>
        <w:gridCol w:w="984"/>
        <w:gridCol w:w="663"/>
        <w:gridCol w:w="663"/>
        <w:gridCol w:w="665"/>
        <w:gridCol w:w="663"/>
        <w:gridCol w:w="665"/>
        <w:gridCol w:w="663"/>
        <w:gridCol w:w="669"/>
        <w:gridCol w:w="975"/>
      </w:tblGrid>
      <w:tr w:rsidR="00A4470B" w:rsidRPr="007E0351" w:rsidTr="00A4470B">
        <w:trPr>
          <w:trHeight w:val="20"/>
        </w:trPr>
        <w:tc>
          <w:tcPr>
            <w:tcW w:w="695"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E0351" w:rsidRPr="007E0351" w:rsidRDefault="007E0351" w:rsidP="007E0351">
            <w:pPr>
              <w:jc w:val="center"/>
              <w:rPr>
                <w:color w:val="000000"/>
                <w:sz w:val="20"/>
                <w:szCs w:val="20"/>
              </w:rPr>
            </w:pPr>
            <w:r w:rsidRPr="007E0351">
              <w:rPr>
                <w:color w:val="000000"/>
                <w:sz w:val="20"/>
                <w:szCs w:val="20"/>
              </w:rPr>
              <w:t>Тип прокладки тепловой сети</w:t>
            </w:r>
          </w:p>
        </w:tc>
        <w:tc>
          <w:tcPr>
            <w:tcW w:w="757" w:type="pct"/>
            <w:vMerge w:val="restar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E0351" w:rsidRPr="007E0351" w:rsidRDefault="007E0351" w:rsidP="007E0351">
            <w:pPr>
              <w:jc w:val="center"/>
              <w:rPr>
                <w:color w:val="000000"/>
                <w:sz w:val="20"/>
                <w:szCs w:val="20"/>
              </w:rPr>
            </w:pPr>
            <w:r w:rsidRPr="007E0351">
              <w:rPr>
                <w:color w:val="000000"/>
                <w:sz w:val="20"/>
                <w:szCs w:val="20"/>
              </w:rPr>
              <w:t>Наименование</w:t>
            </w:r>
          </w:p>
        </w:tc>
        <w:tc>
          <w:tcPr>
            <w:tcW w:w="528" w:type="pct"/>
            <w:vMerge w:val="restar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E0351" w:rsidRPr="007E0351" w:rsidRDefault="007E0351" w:rsidP="007E0351">
            <w:pPr>
              <w:jc w:val="center"/>
              <w:rPr>
                <w:color w:val="000000"/>
                <w:sz w:val="20"/>
                <w:szCs w:val="20"/>
              </w:rPr>
            </w:pPr>
            <w:r w:rsidRPr="007E0351">
              <w:rPr>
                <w:color w:val="000000"/>
                <w:sz w:val="20"/>
                <w:szCs w:val="20"/>
              </w:rPr>
              <w:t>Ед. изм.</w:t>
            </w:r>
          </w:p>
        </w:tc>
        <w:tc>
          <w:tcPr>
            <w:tcW w:w="2497" w:type="pct"/>
            <w:gridSpan w:val="7"/>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7E0351" w:rsidRPr="007E0351" w:rsidRDefault="007E0351" w:rsidP="007E0351">
            <w:pPr>
              <w:jc w:val="center"/>
              <w:rPr>
                <w:color w:val="000000"/>
                <w:sz w:val="20"/>
                <w:szCs w:val="20"/>
              </w:rPr>
            </w:pPr>
            <w:r w:rsidRPr="007E0351">
              <w:rPr>
                <w:color w:val="000000"/>
                <w:sz w:val="20"/>
                <w:szCs w:val="20"/>
              </w:rPr>
              <w:t>Условный диаметр, мм</w:t>
            </w:r>
          </w:p>
        </w:tc>
        <w:tc>
          <w:tcPr>
            <w:tcW w:w="52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E0351" w:rsidRPr="007E0351" w:rsidRDefault="007E0351" w:rsidP="007E0351">
            <w:pPr>
              <w:jc w:val="center"/>
              <w:rPr>
                <w:color w:val="000000"/>
                <w:sz w:val="20"/>
                <w:szCs w:val="20"/>
              </w:rPr>
            </w:pPr>
            <w:r w:rsidRPr="007E0351">
              <w:rPr>
                <w:color w:val="000000"/>
                <w:sz w:val="20"/>
                <w:szCs w:val="20"/>
              </w:rPr>
              <w:t>Протяжён-ность, м</w:t>
            </w:r>
          </w:p>
        </w:tc>
      </w:tr>
      <w:tr w:rsidR="00A4470B" w:rsidRPr="007E0351" w:rsidTr="00A4470B">
        <w:trPr>
          <w:trHeight w:val="20"/>
        </w:trPr>
        <w:tc>
          <w:tcPr>
            <w:tcW w:w="695"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872883" w:rsidRPr="007E0351" w:rsidRDefault="00872883" w:rsidP="007E0351">
            <w:pPr>
              <w:rPr>
                <w:color w:val="000000"/>
                <w:sz w:val="20"/>
                <w:szCs w:val="20"/>
              </w:rPr>
            </w:pPr>
          </w:p>
        </w:tc>
        <w:tc>
          <w:tcPr>
            <w:tcW w:w="757"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872883" w:rsidRPr="007E0351" w:rsidRDefault="00872883" w:rsidP="007E0351">
            <w:pPr>
              <w:rPr>
                <w:color w:val="000000"/>
                <w:sz w:val="20"/>
                <w:szCs w:val="20"/>
              </w:rPr>
            </w:pPr>
          </w:p>
        </w:tc>
        <w:tc>
          <w:tcPr>
            <w:tcW w:w="528"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872883" w:rsidRPr="007E0351" w:rsidRDefault="00872883" w:rsidP="007E0351">
            <w:pPr>
              <w:rPr>
                <w:color w:val="000000"/>
                <w:sz w:val="20"/>
                <w:szCs w:val="20"/>
              </w:rPr>
            </w:pPr>
          </w:p>
        </w:tc>
        <w:tc>
          <w:tcPr>
            <w:tcW w:w="35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72883" w:rsidRPr="007E0351" w:rsidRDefault="00872883" w:rsidP="007E0351">
            <w:pPr>
              <w:jc w:val="center"/>
              <w:rPr>
                <w:color w:val="000000"/>
                <w:sz w:val="20"/>
                <w:szCs w:val="20"/>
              </w:rPr>
            </w:pPr>
            <w:r w:rsidRPr="007E0351">
              <w:rPr>
                <w:color w:val="000000"/>
                <w:sz w:val="20"/>
                <w:szCs w:val="20"/>
              </w:rPr>
              <w:t>40</w:t>
            </w:r>
          </w:p>
        </w:tc>
        <w:tc>
          <w:tcPr>
            <w:tcW w:w="35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72883" w:rsidRPr="007E0351" w:rsidRDefault="00872883" w:rsidP="007E0351">
            <w:pPr>
              <w:jc w:val="center"/>
              <w:rPr>
                <w:color w:val="000000"/>
                <w:sz w:val="20"/>
                <w:szCs w:val="20"/>
              </w:rPr>
            </w:pPr>
            <w:r w:rsidRPr="007E0351">
              <w:rPr>
                <w:color w:val="000000"/>
                <w:sz w:val="20"/>
                <w:szCs w:val="20"/>
              </w:rPr>
              <w:t>50</w:t>
            </w:r>
          </w:p>
        </w:tc>
        <w:tc>
          <w:tcPr>
            <w:tcW w:w="35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72883" w:rsidRPr="007E0351" w:rsidRDefault="00872883" w:rsidP="007E0351">
            <w:pPr>
              <w:jc w:val="center"/>
              <w:rPr>
                <w:color w:val="000000"/>
                <w:sz w:val="20"/>
                <w:szCs w:val="20"/>
              </w:rPr>
            </w:pPr>
            <w:r w:rsidRPr="007E0351">
              <w:rPr>
                <w:color w:val="000000"/>
                <w:sz w:val="20"/>
                <w:szCs w:val="20"/>
              </w:rPr>
              <w:t>70</w:t>
            </w:r>
          </w:p>
        </w:tc>
        <w:tc>
          <w:tcPr>
            <w:tcW w:w="35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72883" w:rsidRPr="007E0351" w:rsidRDefault="00872883" w:rsidP="007E0351">
            <w:pPr>
              <w:jc w:val="center"/>
              <w:rPr>
                <w:color w:val="000000"/>
                <w:sz w:val="20"/>
                <w:szCs w:val="20"/>
              </w:rPr>
            </w:pPr>
            <w:r w:rsidRPr="007E0351">
              <w:rPr>
                <w:color w:val="000000"/>
                <w:sz w:val="20"/>
                <w:szCs w:val="20"/>
              </w:rPr>
              <w:t>80</w:t>
            </w:r>
          </w:p>
        </w:tc>
        <w:tc>
          <w:tcPr>
            <w:tcW w:w="35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72883" w:rsidRPr="007E0351" w:rsidRDefault="00872883" w:rsidP="007E0351">
            <w:pPr>
              <w:jc w:val="center"/>
              <w:rPr>
                <w:color w:val="000000"/>
                <w:sz w:val="20"/>
                <w:szCs w:val="20"/>
              </w:rPr>
            </w:pPr>
            <w:r w:rsidRPr="007E0351">
              <w:rPr>
                <w:color w:val="000000"/>
                <w:sz w:val="20"/>
                <w:szCs w:val="20"/>
              </w:rPr>
              <w:t>100</w:t>
            </w:r>
          </w:p>
        </w:tc>
        <w:tc>
          <w:tcPr>
            <w:tcW w:w="35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72883" w:rsidRPr="007E0351" w:rsidRDefault="00872883" w:rsidP="007E0351">
            <w:pPr>
              <w:jc w:val="center"/>
              <w:rPr>
                <w:color w:val="000000"/>
                <w:sz w:val="20"/>
                <w:szCs w:val="20"/>
              </w:rPr>
            </w:pPr>
            <w:r w:rsidRPr="007E0351">
              <w:rPr>
                <w:color w:val="000000"/>
                <w:sz w:val="20"/>
                <w:szCs w:val="20"/>
              </w:rPr>
              <w:t>125</w:t>
            </w:r>
          </w:p>
        </w:tc>
        <w:tc>
          <w:tcPr>
            <w:tcW w:w="35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72883" w:rsidRPr="007E0351" w:rsidRDefault="00872883" w:rsidP="007E0351">
            <w:pPr>
              <w:jc w:val="center"/>
              <w:rPr>
                <w:color w:val="000000"/>
                <w:sz w:val="20"/>
                <w:szCs w:val="20"/>
              </w:rPr>
            </w:pPr>
            <w:r w:rsidRPr="007E0351">
              <w:rPr>
                <w:color w:val="000000"/>
                <w:sz w:val="20"/>
                <w:szCs w:val="20"/>
              </w:rPr>
              <w:t>150</w:t>
            </w:r>
          </w:p>
        </w:tc>
        <w:tc>
          <w:tcPr>
            <w:tcW w:w="523"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872883" w:rsidRPr="007E0351" w:rsidRDefault="00872883" w:rsidP="007E0351">
            <w:pPr>
              <w:rPr>
                <w:color w:val="000000"/>
                <w:sz w:val="20"/>
                <w:szCs w:val="20"/>
              </w:rPr>
            </w:pPr>
          </w:p>
        </w:tc>
      </w:tr>
      <w:tr w:rsidR="00A4470B" w:rsidRPr="007E0351" w:rsidTr="00A4470B">
        <w:trPr>
          <w:trHeight w:val="20"/>
        </w:trPr>
        <w:tc>
          <w:tcPr>
            <w:tcW w:w="695"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A4470B" w:rsidRPr="007E0351" w:rsidRDefault="00A4470B" w:rsidP="00A4470B">
            <w:pPr>
              <w:jc w:val="right"/>
              <w:rPr>
                <w:color w:val="000000"/>
                <w:sz w:val="20"/>
                <w:szCs w:val="20"/>
              </w:rPr>
            </w:pPr>
            <w:r w:rsidRPr="007E0351">
              <w:rPr>
                <w:color w:val="000000"/>
                <w:sz w:val="20"/>
                <w:szCs w:val="20"/>
              </w:rPr>
              <w:t>1990</w:t>
            </w:r>
          </w:p>
        </w:tc>
        <w:tc>
          <w:tcPr>
            <w:tcW w:w="75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7E0351" w:rsidRDefault="00A4470B" w:rsidP="00A4470B">
            <w:pPr>
              <w:rPr>
                <w:color w:val="000000"/>
                <w:sz w:val="20"/>
                <w:szCs w:val="20"/>
              </w:rPr>
            </w:pPr>
            <w:r w:rsidRPr="007E0351">
              <w:rPr>
                <w:color w:val="000000"/>
                <w:sz w:val="20"/>
                <w:szCs w:val="20"/>
              </w:rPr>
              <w:t>Общая протяжённость</w:t>
            </w:r>
          </w:p>
        </w:tc>
        <w:tc>
          <w:tcPr>
            <w:tcW w:w="52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7E0351" w:rsidRDefault="00A4470B" w:rsidP="00A4470B">
            <w:pPr>
              <w:jc w:val="center"/>
              <w:rPr>
                <w:color w:val="000000"/>
                <w:sz w:val="20"/>
                <w:szCs w:val="20"/>
              </w:rPr>
            </w:pPr>
            <w:r w:rsidRPr="007E0351">
              <w:rPr>
                <w:color w:val="000000"/>
                <w:sz w:val="20"/>
                <w:szCs w:val="20"/>
              </w:rPr>
              <w:t>м</w:t>
            </w:r>
          </w:p>
        </w:tc>
        <w:tc>
          <w:tcPr>
            <w:tcW w:w="35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7E0351" w:rsidRDefault="00A4470B" w:rsidP="00A4470B">
            <w:pPr>
              <w:jc w:val="center"/>
              <w:rPr>
                <w:color w:val="000000"/>
                <w:sz w:val="20"/>
                <w:szCs w:val="20"/>
              </w:rPr>
            </w:pPr>
            <w:r>
              <w:rPr>
                <w:color w:val="000000"/>
                <w:sz w:val="20"/>
                <w:szCs w:val="20"/>
              </w:rPr>
              <w:t>13,62</w:t>
            </w:r>
          </w:p>
        </w:tc>
        <w:tc>
          <w:tcPr>
            <w:tcW w:w="35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7E0351" w:rsidRDefault="00A4470B" w:rsidP="00A4470B">
            <w:pPr>
              <w:jc w:val="center"/>
              <w:rPr>
                <w:color w:val="000000"/>
                <w:sz w:val="20"/>
                <w:szCs w:val="20"/>
              </w:rPr>
            </w:pPr>
            <w:r>
              <w:rPr>
                <w:color w:val="000000"/>
                <w:sz w:val="20"/>
                <w:szCs w:val="20"/>
              </w:rPr>
              <w:t>418,2</w:t>
            </w:r>
          </w:p>
        </w:tc>
        <w:tc>
          <w:tcPr>
            <w:tcW w:w="35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7E0351" w:rsidRDefault="00A4470B" w:rsidP="00A4470B">
            <w:pPr>
              <w:jc w:val="center"/>
              <w:rPr>
                <w:color w:val="000000"/>
                <w:sz w:val="20"/>
                <w:szCs w:val="20"/>
              </w:rPr>
            </w:pPr>
            <w:r w:rsidRPr="007E0351">
              <w:rPr>
                <w:rFonts w:eastAsia="Calibri"/>
                <w:sz w:val="20"/>
                <w:szCs w:val="20"/>
                <w:lang w:eastAsia="en-US"/>
              </w:rPr>
              <w:t>-</w:t>
            </w:r>
          </w:p>
        </w:tc>
        <w:tc>
          <w:tcPr>
            <w:tcW w:w="35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7E0351" w:rsidRDefault="00D36B15" w:rsidP="00A4470B">
            <w:pPr>
              <w:jc w:val="center"/>
              <w:rPr>
                <w:color w:val="000000"/>
                <w:sz w:val="20"/>
                <w:szCs w:val="20"/>
              </w:rPr>
            </w:pPr>
            <w:r>
              <w:rPr>
                <w:color w:val="000000"/>
                <w:sz w:val="20"/>
                <w:szCs w:val="20"/>
              </w:rPr>
              <w:t>7</w:t>
            </w:r>
            <w:r w:rsidR="00A4470B">
              <w:rPr>
                <w:color w:val="000000"/>
                <w:sz w:val="20"/>
                <w:szCs w:val="20"/>
              </w:rPr>
              <w:t>0,63</w:t>
            </w:r>
          </w:p>
        </w:tc>
        <w:tc>
          <w:tcPr>
            <w:tcW w:w="35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7E0351" w:rsidRDefault="00A4470B" w:rsidP="00A4470B">
            <w:pPr>
              <w:jc w:val="center"/>
              <w:rPr>
                <w:color w:val="000000"/>
                <w:sz w:val="20"/>
                <w:szCs w:val="20"/>
              </w:rPr>
            </w:pPr>
            <w:r>
              <w:rPr>
                <w:color w:val="000000"/>
                <w:sz w:val="20"/>
                <w:szCs w:val="20"/>
              </w:rPr>
              <w:t>125,20</w:t>
            </w:r>
          </w:p>
        </w:tc>
        <w:tc>
          <w:tcPr>
            <w:tcW w:w="35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7E0351" w:rsidRDefault="00A4470B" w:rsidP="00A4470B">
            <w:pPr>
              <w:jc w:val="center"/>
              <w:rPr>
                <w:color w:val="000000"/>
                <w:sz w:val="20"/>
                <w:szCs w:val="20"/>
              </w:rPr>
            </w:pPr>
            <w:r>
              <w:rPr>
                <w:color w:val="000000"/>
                <w:sz w:val="20"/>
                <w:szCs w:val="20"/>
              </w:rPr>
              <w:t>159,36</w:t>
            </w:r>
          </w:p>
        </w:tc>
        <w:tc>
          <w:tcPr>
            <w:tcW w:w="35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7E0351" w:rsidRDefault="00A4470B" w:rsidP="00A4470B">
            <w:pPr>
              <w:jc w:val="center"/>
              <w:rPr>
                <w:color w:val="000000"/>
                <w:sz w:val="20"/>
                <w:szCs w:val="20"/>
              </w:rPr>
            </w:pPr>
            <w:r w:rsidRPr="007E0351">
              <w:rPr>
                <w:rFonts w:eastAsia="Calibri"/>
                <w:sz w:val="20"/>
                <w:szCs w:val="20"/>
                <w:lang w:eastAsia="en-US"/>
              </w:rPr>
              <w:t>-</w:t>
            </w:r>
          </w:p>
        </w:tc>
        <w:tc>
          <w:tcPr>
            <w:tcW w:w="52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7E0351" w:rsidRDefault="00D36B15" w:rsidP="00A4470B">
            <w:pPr>
              <w:jc w:val="center"/>
              <w:rPr>
                <w:color w:val="000000"/>
                <w:sz w:val="20"/>
                <w:szCs w:val="20"/>
              </w:rPr>
            </w:pPr>
            <w:r>
              <w:rPr>
                <w:color w:val="000000"/>
                <w:sz w:val="20"/>
                <w:szCs w:val="20"/>
              </w:rPr>
              <w:t>78</w:t>
            </w:r>
            <w:r w:rsidR="00A4470B">
              <w:rPr>
                <w:color w:val="000000"/>
                <w:sz w:val="20"/>
                <w:szCs w:val="20"/>
              </w:rPr>
              <w:t>7,01</w:t>
            </w:r>
          </w:p>
        </w:tc>
      </w:tr>
      <w:tr w:rsidR="00A4470B" w:rsidRPr="007E0351" w:rsidTr="00A4470B">
        <w:trPr>
          <w:trHeight w:val="20"/>
        </w:trPr>
        <w:tc>
          <w:tcPr>
            <w:tcW w:w="69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4470B" w:rsidRPr="007E0351" w:rsidRDefault="00A4470B" w:rsidP="00A4470B">
            <w:pPr>
              <w:rPr>
                <w:color w:val="000000"/>
                <w:sz w:val="20"/>
                <w:szCs w:val="20"/>
              </w:rPr>
            </w:pPr>
            <w:r w:rsidRPr="007E0351">
              <w:rPr>
                <w:color w:val="000000"/>
                <w:sz w:val="20"/>
                <w:szCs w:val="20"/>
              </w:rPr>
              <w:t>подземная, бесканальная</w:t>
            </w:r>
          </w:p>
        </w:tc>
        <w:tc>
          <w:tcPr>
            <w:tcW w:w="75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7E0351" w:rsidRDefault="00A4470B" w:rsidP="00A4470B">
            <w:pPr>
              <w:rPr>
                <w:color w:val="000000"/>
                <w:sz w:val="20"/>
                <w:szCs w:val="20"/>
              </w:rPr>
            </w:pPr>
            <w:r w:rsidRPr="007E0351">
              <w:rPr>
                <w:color w:val="000000"/>
                <w:sz w:val="20"/>
                <w:szCs w:val="20"/>
              </w:rPr>
              <w:t>протяжённость</w:t>
            </w:r>
          </w:p>
        </w:tc>
        <w:tc>
          <w:tcPr>
            <w:tcW w:w="52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7E0351" w:rsidRDefault="00A4470B" w:rsidP="00A4470B">
            <w:pPr>
              <w:jc w:val="center"/>
              <w:rPr>
                <w:color w:val="000000"/>
                <w:sz w:val="20"/>
                <w:szCs w:val="20"/>
              </w:rPr>
            </w:pPr>
            <w:r w:rsidRPr="007E0351">
              <w:rPr>
                <w:color w:val="000000"/>
                <w:sz w:val="20"/>
                <w:szCs w:val="20"/>
              </w:rPr>
              <w:t>м</w:t>
            </w:r>
          </w:p>
        </w:tc>
        <w:tc>
          <w:tcPr>
            <w:tcW w:w="35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7E0351" w:rsidRDefault="00A4470B" w:rsidP="00A4470B">
            <w:pPr>
              <w:jc w:val="center"/>
              <w:rPr>
                <w:color w:val="000000"/>
                <w:sz w:val="20"/>
                <w:szCs w:val="20"/>
              </w:rPr>
            </w:pPr>
            <w:r>
              <w:rPr>
                <w:color w:val="000000"/>
                <w:sz w:val="20"/>
                <w:szCs w:val="20"/>
              </w:rPr>
              <w:t> </w:t>
            </w:r>
          </w:p>
        </w:tc>
        <w:tc>
          <w:tcPr>
            <w:tcW w:w="35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7E0351" w:rsidRDefault="00A4470B" w:rsidP="00A4470B">
            <w:pPr>
              <w:jc w:val="center"/>
              <w:rPr>
                <w:color w:val="000000"/>
                <w:sz w:val="20"/>
                <w:szCs w:val="20"/>
              </w:rPr>
            </w:pPr>
            <w:r>
              <w:rPr>
                <w:color w:val="000000"/>
                <w:sz w:val="20"/>
                <w:szCs w:val="20"/>
              </w:rPr>
              <w:t>418,2</w:t>
            </w:r>
          </w:p>
        </w:tc>
        <w:tc>
          <w:tcPr>
            <w:tcW w:w="35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7E0351" w:rsidRDefault="00A4470B" w:rsidP="00A4470B">
            <w:pPr>
              <w:jc w:val="center"/>
              <w:rPr>
                <w:color w:val="000000"/>
                <w:sz w:val="20"/>
                <w:szCs w:val="20"/>
              </w:rPr>
            </w:pPr>
            <w:r w:rsidRPr="007E0351">
              <w:rPr>
                <w:rFonts w:eastAsia="Calibri"/>
                <w:sz w:val="20"/>
                <w:szCs w:val="20"/>
                <w:lang w:eastAsia="en-US"/>
              </w:rPr>
              <w:t>-</w:t>
            </w:r>
          </w:p>
        </w:tc>
        <w:tc>
          <w:tcPr>
            <w:tcW w:w="35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7E0351" w:rsidRDefault="00D36B15" w:rsidP="00A4470B">
            <w:pPr>
              <w:jc w:val="center"/>
              <w:rPr>
                <w:color w:val="000000"/>
                <w:sz w:val="20"/>
                <w:szCs w:val="20"/>
              </w:rPr>
            </w:pPr>
            <w:r>
              <w:rPr>
                <w:color w:val="000000"/>
                <w:sz w:val="20"/>
                <w:szCs w:val="20"/>
              </w:rPr>
              <w:t>7</w:t>
            </w:r>
            <w:r w:rsidR="00A4470B">
              <w:rPr>
                <w:color w:val="000000"/>
                <w:sz w:val="20"/>
                <w:szCs w:val="20"/>
              </w:rPr>
              <w:t>0,63</w:t>
            </w:r>
          </w:p>
        </w:tc>
        <w:tc>
          <w:tcPr>
            <w:tcW w:w="35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7E0351" w:rsidRDefault="00A4470B" w:rsidP="00A4470B">
            <w:pPr>
              <w:jc w:val="center"/>
              <w:rPr>
                <w:color w:val="000000"/>
                <w:sz w:val="20"/>
                <w:szCs w:val="20"/>
              </w:rPr>
            </w:pPr>
            <w:r>
              <w:rPr>
                <w:color w:val="000000"/>
                <w:sz w:val="20"/>
                <w:szCs w:val="20"/>
              </w:rPr>
              <w:t> </w:t>
            </w:r>
          </w:p>
        </w:tc>
        <w:tc>
          <w:tcPr>
            <w:tcW w:w="35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7E0351" w:rsidRDefault="00A4470B" w:rsidP="00A4470B">
            <w:pPr>
              <w:jc w:val="center"/>
              <w:rPr>
                <w:color w:val="000000"/>
                <w:sz w:val="20"/>
                <w:szCs w:val="20"/>
              </w:rPr>
            </w:pPr>
            <w:r>
              <w:rPr>
                <w:color w:val="000000"/>
                <w:sz w:val="20"/>
                <w:szCs w:val="20"/>
              </w:rPr>
              <w:t>46,16</w:t>
            </w:r>
          </w:p>
        </w:tc>
        <w:tc>
          <w:tcPr>
            <w:tcW w:w="35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7E0351" w:rsidRDefault="00A4470B" w:rsidP="00A4470B">
            <w:pPr>
              <w:jc w:val="center"/>
              <w:rPr>
                <w:color w:val="000000"/>
                <w:sz w:val="20"/>
                <w:szCs w:val="20"/>
              </w:rPr>
            </w:pPr>
            <w:r w:rsidRPr="007E0351">
              <w:rPr>
                <w:rFonts w:eastAsia="Calibri"/>
                <w:sz w:val="20"/>
                <w:szCs w:val="20"/>
                <w:lang w:eastAsia="en-US"/>
              </w:rPr>
              <w:t>-</w:t>
            </w:r>
          </w:p>
        </w:tc>
        <w:tc>
          <w:tcPr>
            <w:tcW w:w="52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7E0351" w:rsidRDefault="00D36B15" w:rsidP="00A4470B">
            <w:pPr>
              <w:jc w:val="center"/>
              <w:rPr>
                <w:color w:val="000000"/>
                <w:sz w:val="20"/>
                <w:szCs w:val="20"/>
              </w:rPr>
            </w:pPr>
            <w:r>
              <w:rPr>
                <w:color w:val="000000"/>
                <w:sz w:val="20"/>
                <w:szCs w:val="20"/>
              </w:rPr>
              <w:t>53</w:t>
            </w:r>
            <w:r w:rsidR="00A4470B">
              <w:rPr>
                <w:color w:val="000000"/>
                <w:sz w:val="20"/>
                <w:szCs w:val="20"/>
              </w:rPr>
              <w:t>4,99</w:t>
            </w:r>
          </w:p>
        </w:tc>
      </w:tr>
      <w:tr w:rsidR="00A4470B" w:rsidRPr="007E0351" w:rsidTr="00A4470B">
        <w:trPr>
          <w:trHeight w:val="20"/>
        </w:trPr>
        <w:tc>
          <w:tcPr>
            <w:tcW w:w="69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4470B" w:rsidRPr="007E0351" w:rsidRDefault="00A4470B" w:rsidP="00A4470B">
            <w:pPr>
              <w:rPr>
                <w:color w:val="000000"/>
                <w:sz w:val="20"/>
                <w:szCs w:val="20"/>
              </w:rPr>
            </w:pPr>
            <w:r w:rsidRPr="007E0351">
              <w:rPr>
                <w:color w:val="000000"/>
                <w:sz w:val="20"/>
                <w:szCs w:val="20"/>
              </w:rPr>
              <w:t>надземная</w:t>
            </w:r>
          </w:p>
        </w:tc>
        <w:tc>
          <w:tcPr>
            <w:tcW w:w="75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7E0351" w:rsidRDefault="00A4470B" w:rsidP="00A4470B">
            <w:pPr>
              <w:rPr>
                <w:color w:val="000000"/>
                <w:sz w:val="20"/>
                <w:szCs w:val="20"/>
              </w:rPr>
            </w:pPr>
            <w:r w:rsidRPr="007E0351">
              <w:rPr>
                <w:color w:val="000000"/>
                <w:sz w:val="20"/>
                <w:szCs w:val="20"/>
              </w:rPr>
              <w:t>протяжённость</w:t>
            </w:r>
          </w:p>
        </w:tc>
        <w:tc>
          <w:tcPr>
            <w:tcW w:w="52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7E0351" w:rsidRDefault="00A4470B" w:rsidP="00A4470B">
            <w:pPr>
              <w:jc w:val="center"/>
              <w:rPr>
                <w:color w:val="000000"/>
                <w:sz w:val="20"/>
                <w:szCs w:val="20"/>
              </w:rPr>
            </w:pPr>
            <w:r w:rsidRPr="007E0351">
              <w:rPr>
                <w:color w:val="000000"/>
                <w:sz w:val="20"/>
                <w:szCs w:val="20"/>
              </w:rPr>
              <w:t>м</w:t>
            </w:r>
          </w:p>
        </w:tc>
        <w:tc>
          <w:tcPr>
            <w:tcW w:w="35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7E0351" w:rsidRDefault="00A4470B" w:rsidP="00A4470B">
            <w:pPr>
              <w:jc w:val="center"/>
              <w:rPr>
                <w:color w:val="000000"/>
                <w:sz w:val="20"/>
                <w:szCs w:val="20"/>
              </w:rPr>
            </w:pPr>
            <w:r>
              <w:rPr>
                <w:color w:val="000000"/>
                <w:sz w:val="20"/>
                <w:szCs w:val="20"/>
              </w:rPr>
              <w:t>13,62</w:t>
            </w:r>
          </w:p>
        </w:tc>
        <w:tc>
          <w:tcPr>
            <w:tcW w:w="35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7E0351" w:rsidRDefault="00A4470B" w:rsidP="00A4470B">
            <w:pPr>
              <w:jc w:val="center"/>
              <w:rPr>
                <w:color w:val="000000"/>
                <w:sz w:val="20"/>
                <w:szCs w:val="20"/>
              </w:rPr>
            </w:pPr>
            <w:r>
              <w:rPr>
                <w:color w:val="000000"/>
                <w:sz w:val="20"/>
                <w:szCs w:val="20"/>
              </w:rPr>
              <w:t> </w:t>
            </w:r>
          </w:p>
        </w:tc>
        <w:tc>
          <w:tcPr>
            <w:tcW w:w="35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7E0351" w:rsidRDefault="00A4470B" w:rsidP="00A4470B">
            <w:pPr>
              <w:jc w:val="center"/>
              <w:rPr>
                <w:color w:val="000000"/>
                <w:sz w:val="20"/>
                <w:szCs w:val="20"/>
              </w:rPr>
            </w:pPr>
            <w:r w:rsidRPr="007E0351">
              <w:rPr>
                <w:rFonts w:eastAsia="Calibri"/>
                <w:sz w:val="20"/>
                <w:szCs w:val="20"/>
                <w:lang w:eastAsia="en-US"/>
              </w:rPr>
              <w:t>-</w:t>
            </w:r>
          </w:p>
        </w:tc>
        <w:tc>
          <w:tcPr>
            <w:tcW w:w="35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7E0351" w:rsidRDefault="00A4470B" w:rsidP="00A4470B">
            <w:pPr>
              <w:jc w:val="center"/>
              <w:rPr>
                <w:color w:val="000000"/>
                <w:sz w:val="20"/>
                <w:szCs w:val="20"/>
              </w:rPr>
            </w:pPr>
            <w:r>
              <w:rPr>
                <w:color w:val="000000"/>
                <w:sz w:val="20"/>
                <w:szCs w:val="20"/>
              </w:rPr>
              <w:t> </w:t>
            </w:r>
          </w:p>
        </w:tc>
        <w:tc>
          <w:tcPr>
            <w:tcW w:w="35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7E0351" w:rsidRDefault="00A4470B" w:rsidP="00A4470B">
            <w:pPr>
              <w:jc w:val="center"/>
              <w:rPr>
                <w:color w:val="000000"/>
                <w:sz w:val="20"/>
                <w:szCs w:val="20"/>
              </w:rPr>
            </w:pPr>
            <w:r>
              <w:rPr>
                <w:color w:val="000000"/>
                <w:sz w:val="20"/>
                <w:szCs w:val="20"/>
              </w:rPr>
              <w:t>125,2</w:t>
            </w:r>
          </w:p>
        </w:tc>
        <w:tc>
          <w:tcPr>
            <w:tcW w:w="35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7E0351" w:rsidRDefault="00A4470B" w:rsidP="00A4470B">
            <w:pPr>
              <w:jc w:val="center"/>
              <w:rPr>
                <w:color w:val="000000"/>
                <w:sz w:val="20"/>
                <w:szCs w:val="20"/>
              </w:rPr>
            </w:pPr>
            <w:r>
              <w:rPr>
                <w:color w:val="000000"/>
                <w:sz w:val="20"/>
                <w:szCs w:val="20"/>
              </w:rPr>
              <w:t>113,20</w:t>
            </w:r>
          </w:p>
        </w:tc>
        <w:tc>
          <w:tcPr>
            <w:tcW w:w="35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7E0351" w:rsidRDefault="00A4470B" w:rsidP="00A4470B">
            <w:pPr>
              <w:jc w:val="center"/>
              <w:rPr>
                <w:color w:val="000000"/>
                <w:sz w:val="20"/>
                <w:szCs w:val="20"/>
              </w:rPr>
            </w:pPr>
            <w:r w:rsidRPr="007E0351">
              <w:rPr>
                <w:rFonts w:eastAsia="Calibri"/>
                <w:sz w:val="20"/>
                <w:szCs w:val="20"/>
                <w:lang w:eastAsia="en-US"/>
              </w:rPr>
              <w:t>-</w:t>
            </w:r>
          </w:p>
        </w:tc>
        <w:tc>
          <w:tcPr>
            <w:tcW w:w="52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7E0351" w:rsidRDefault="00A4470B" w:rsidP="00A4470B">
            <w:pPr>
              <w:jc w:val="center"/>
              <w:rPr>
                <w:color w:val="000000"/>
                <w:sz w:val="20"/>
                <w:szCs w:val="20"/>
              </w:rPr>
            </w:pPr>
            <w:r>
              <w:rPr>
                <w:color w:val="000000"/>
                <w:sz w:val="20"/>
                <w:szCs w:val="20"/>
              </w:rPr>
              <w:t>252,02</w:t>
            </w:r>
          </w:p>
        </w:tc>
      </w:tr>
      <w:tr w:rsidR="00A4470B" w:rsidRPr="007E0351" w:rsidTr="00A4470B">
        <w:trPr>
          <w:trHeight w:val="20"/>
        </w:trPr>
        <w:tc>
          <w:tcPr>
            <w:tcW w:w="695"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72883" w:rsidRPr="007E0351" w:rsidRDefault="00872883" w:rsidP="007E0351">
            <w:pPr>
              <w:jc w:val="right"/>
              <w:rPr>
                <w:color w:val="000000"/>
                <w:sz w:val="20"/>
                <w:szCs w:val="20"/>
              </w:rPr>
            </w:pPr>
            <w:r w:rsidRPr="007E0351">
              <w:rPr>
                <w:color w:val="000000"/>
                <w:sz w:val="20"/>
                <w:szCs w:val="20"/>
              </w:rPr>
              <w:t>2005</w:t>
            </w:r>
          </w:p>
        </w:tc>
        <w:tc>
          <w:tcPr>
            <w:tcW w:w="75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72883" w:rsidRPr="007E0351" w:rsidRDefault="00872883" w:rsidP="007E0351">
            <w:pPr>
              <w:rPr>
                <w:color w:val="000000"/>
                <w:sz w:val="20"/>
                <w:szCs w:val="20"/>
              </w:rPr>
            </w:pPr>
            <w:r w:rsidRPr="007E0351">
              <w:rPr>
                <w:color w:val="000000"/>
                <w:sz w:val="20"/>
                <w:szCs w:val="20"/>
              </w:rPr>
              <w:t>Общая протяжённость</w:t>
            </w:r>
          </w:p>
        </w:tc>
        <w:tc>
          <w:tcPr>
            <w:tcW w:w="52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72883" w:rsidRPr="007E0351" w:rsidRDefault="00872883" w:rsidP="007E0351">
            <w:pPr>
              <w:jc w:val="center"/>
              <w:rPr>
                <w:color w:val="000000"/>
                <w:sz w:val="20"/>
                <w:szCs w:val="20"/>
              </w:rPr>
            </w:pPr>
            <w:r w:rsidRPr="007E0351">
              <w:rPr>
                <w:color w:val="000000"/>
                <w:sz w:val="20"/>
                <w:szCs w:val="20"/>
              </w:rPr>
              <w:t>м</w:t>
            </w:r>
          </w:p>
        </w:tc>
        <w:tc>
          <w:tcPr>
            <w:tcW w:w="35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72883" w:rsidRPr="007E0351" w:rsidRDefault="00872883" w:rsidP="007E0351">
            <w:pPr>
              <w:jc w:val="center"/>
              <w:rPr>
                <w:color w:val="000000"/>
                <w:sz w:val="20"/>
                <w:szCs w:val="20"/>
              </w:rPr>
            </w:pPr>
            <w:r w:rsidRPr="007E0351">
              <w:rPr>
                <w:color w:val="000000"/>
                <w:sz w:val="20"/>
                <w:szCs w:val="20"/>
              </w:rPr>
              <w:t>-</w:t>
            </w:r>
          </w:p>
        </w:tc>
        <w:tc>
          <w:tcPr>
            <w:tcW w:w="35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72883" w:rsidRPr="007E0351" w:rsidRDefault="00872883" w:rsidP="007E0351">
            <w:pPr>
              <w:jc w:val="center"/>
              <w:rPr>
                <w:color w:val="000000"/>
                <w:sz w:val="20"/>
                <w:szCs w:val="20"/>
              </w:rPr>
            </w:pPr>
            <w:r w:rsidRPr="007E0351">
              <w:rPr>
                <w:color w:val="000000"/>
                <w:sz w:val="20"/>
                <w:szCs w:val="20"/>
              </w:rPr>
              <w:t>234,0</w:t>
            </w:r>
          </w:p>
        </w:tc>
        <w:tc>
          <w:tcPr>
            <w:tcW w:w="35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72883" w:rsidRPr="007E0351" w:rsidRDefault="00872883" w:rsidP="007E0351">
            <w:pPr>
              <w:jc w:val="center"/>
              <w:rPr>
                <w:color w:val="000000"/>
                <w:sz w:val="20"/>
                <w:szCs w:val="20"/>
              </w:rPr>
            </w:pPr>
            <w:r w:rsidRPr="007E0351">
              <w:rPr>
                <w:color w:val="000000"/>
                <w:sz w:val="20"/>
                <w:szCs w:val="20"/>
              </w:rPr>
              <w:t>50,0</w:t>
            </w:r>
          </w:p>
        </w:tc>
        <w:tc>
          <w:tcPr>
            <w:tcW w:w="35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72883" w:rsidRPr="007E0351" w:rsidRDefault="00872883" w:rsidP="007E0351">
            <w:pPr>
              <w:jc w:val="center"/>
              <w:rPr>
                <w:color w:val="000000"/>
                <w:sz w:val="20"/>
                <w:szCs w:val="20"/>
              </w:rPr>
            </w:pPr>
            <w:r w:rsidRPr="007E0351">
              <w:rPr>
                <w:color w:val="000000"/>
                <w:sz w:val="20"/>
                <w:szCs w:val="20"/>
              </w:rPr>
              <w:t>-</w:t>
            </w:r>
          </w:p>
        </w:tc>
        <w:tc>
          <w:tcPr>
            <w:tcW w:w="35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72883" w:rsidRPr="007E0351" w:rsidRDefault="00872883" w:rsidP="007E0351">
            <w:pPr>
              <w:jc w:val="center"/>
              <w:rPr>
                <w:color w:val="000000"/>
                <w:sz w:val="20"/>
                <w:szCs w:val="20"/>
              </w:rPr>
            </w:pPr>
            <w:r w:rsidRPr="007E0351">
              <w:rPr>
                <w:rFonts w:eastAsia="Calibri"/>
                <w:sz w:val="20"/>
                <w:szCs w:val="20"/>
                <w:lang w:eastAsia="en-US"/>
              </w:rPr>
              <w:t>-</w:t>
            </w:r>
          </w:p>
        </w:tc>
        <w:tc>
          <w:tcPr>
            <w:tcW w:w="35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72883" w:rsidRPr="007E0351" w:rsidRDefault="00872883" w:rsidP="007E0351">
            <w:pPr>
              <w:jc w:val="center"/>
              <w:rPr>
                <w:color w:val="000000"/>
                <w:sz w:val="20"/>
                <w:szCs w:val="20"/>
              </w:rPr>
            </w:pPr>
            <w:r w:rsidRPr="007E0351">
              <w:rPr>
                <w:rFonts w:eastAsia="Calibri"/>
                <w:sz w:val="20"/>
                <w:szCs w:val="20"/>
                <w:lang w:eastAsia="en-US"/>
              </w:rPr>
              <w:t>-</w:t>
            </w:r>
          </w:p>
        </w:tc>
        <w:tc>
          <w:tcPr>
            <w:tcW w:w="35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72883" w:rsidRPr="007E0351" w:rsidRDefault="00872883" w:rsidP="007E0351">
            <w:pPr>
              <w:jc w:val="center"/>
              <w:rPr>
                <w:color w:val="000000"/>
                <w:sz w:val="20"/>
                <w:szCs w:val="20"/>
              </w:rPr>
            </w:pPr>
            <w:r w:rsidRPr="007E0351">
              <w:rPr>
                <w:color w:val="000000"/>
                <w:sz w:val="20"/>
                <w:szCs w:val="20"/>
              </w:rPr>
              <w:t>300,0</w:t>
            </w:r>
          </w:p>
        </w:tc>
        <w:tc>
          <w:tcPr>
            <w:tcW w:w="52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72883" w:rsidRPr="007E0351" w:rsidRDefault="00872883" w:rsidP="007E0351">
            <w:pPr>
              <w:jc w:val="center"/>
              <w:rPr>
                <w:color w:val="000000"/>
                <w:sz w:val="20"/>
                <w:szCs w:val="20"/>
              </w:rPr>
            </w:pPr>
            <w:r w:rsidRPr="007E0351">
              <w:rPr>
                <w:color w:val="000000"/>
                <w:sz w:val="20"/>
                <w:szCs w:val="20"/>
              </w:rPr>
              <w:t>584,00</w:t>
            </w:r>
          </w:p>
        </w:tc>
      </w:tr>
      <w:tr w:rsidR="00A4470B" w:rsidRPr="007E0351" w:rsidTr="00A4470B">
        <w:trPr>
          <w:trHeight w:val="20"/>
        </w:trPr>
        <w:tc>
          <w:tcPr>
            <w:tcW w:w="69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872883" w:rsidRPr="007E0351" w:rsidRDefault="00872883" w:rsidP="007E0351">
            <w:pPr>
              <w:rPr>
                <w:color w:val="000000"/>
                <w:sz w:val="20"/>
                <w:szCs w:val="20"/>
              </w:rPr>
            </w:pPr>
            <w:r w:rsidRPr="007E0351">
              <w:rPr>
                <w:color w:val="000000"/>
                <w:sz w:val="20"/>
                <w:szCs w:val="20"/>
              </w:rPr>
              <w:t>подземная, бесканальная</w:t>
            </w:r>
          </w:p>
        </w:tc>
        <w:tc>
          <w:tcPr>
            <w:tcW w:w="75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872883" w:rsidRPr="007E0351" w:rsidRDefault="00872883" w:rsidP="007E0351">
            <w:pPr>
              <w:rPr>
                <w:color w:val="000000"/>
                <w:sz w:val="20"/>
                <w:szCs w:val="20"/>
              </w:rPr>
            </w:pPr>
            <w:r w:rsidRPr="007E0351">
              <w:rPr>
                <w:color w:val="000000"/>
                <w:sz w:val="20"/>
                <w:szCs w:val="20"/>
              </w:rPr>
              <w:t>протяжённость</w:t>
            </w:r>
          </w:p>
        </w:tc>
        <w:tc>
          <w:tcPr>
            <w:tcW w:w="52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872883" w:rsidRPr="007E0351" w:rsidRDefault="00872883" w:rsidP="007E0351">
            <w:pPr>
              <w:jc w:val="center"/>
              <w:rPr>
                <w:color w:val="000000"/>
                <w:sz w:val="20"/>
                <w:szCs w:val="20"/>
              </w:rPr>
            </w:pPr>
            <w:r w:rsidRPr="007E0351">
              <w:rPr>
                <w:color w:val="000000"/>
                <w:sz w:val="20"/>
                <w:szCs w:val="20"/>
              </w:rPr>
              <w:t>м</w:t>
            </w:r>
          </w:p>
        </w:tc>
        <w:tc>
          <w:tcPr>
            <w:tcW w:w="35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72883" w:rsidRPr="007E0351" w:rsidRDefault="00872883" w:rsidP="007E0351">
            <w:pPr>
              <w:jc w:val="center"/>
              <w:rPr>
                <w:color w:val="000000"/>
                <w:sz w:val="20"/>
                <w:szCs w:val="20"/>
              </w:rPr>
            </w:pPr>
            <w:r w:rsidRPr="007E0351">
              <w:rPr>
                <w:rFonts w:eastAsia="Calibri"/>
                <w:sz w:val="20"/>
                <w:szCs w:val="20"/>
                <w:lang w:eastAsia="en-US"/>
              </w:rPr>
              <w:t>-</w:t>
            </w:r>
          </w:p>
        </w:tc>
        <w:tc>
          <w:tcPr>
            <w:tcW w:w="35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72883" w:rsidRPr="007E0351" w:rsidRDefault="00872883" w:rsidP="007E0351">
            <w:pPr>
              <w:jc w:val="center"/>
              <w:rPr>
                <w:color w:val="000000"/>
                <w:sz w:val="20"/>
                <w:szCs w:val="20"/>
              </w:rPr>
            </w:pPr>
            <w:r w:rsidRPr="007E0351">
              <w:rPr>
                <w:rFonts w:eastAsia="Calibri"/>
                <w:sz w:val="20"/>
                <w:szCs w:val="20"/>
                <w:lang w:eastAsia="en-US"/>
              </w:rPr>
              <w:t>-</w:t>
            </w:r>
          </w:p>
        </w:tc>
        <w:tc>
          <w:tcPr>
            <w:tcW w:w="35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72883" w:rsidRPr="007E0351" w:rsidRDefault="00872883" w:rsidP="007E0351">
            <w:pPr>
              <w:jc w:val="center"/>
              <w:rPr>
                <w:color w:val="000000"/>
                <w:sz w:val="20"/>
                <w:szCs w:val="20"/>
              </w:rPr>
            </w:pPr>
            <w:r w:rsidRPr="007E0351">
              <w:rPr>
                <w:rFonts w:eastAsia="Calibri"/>
                <w:sz w:val="20"/>
                <w:szCs w:val="20"/>
                <w:lang w:eastAsia="en-US"/>
              </w:rPr>
              <w:t>-</w:t>
            </w:r>
          </w:p>
        </w:tc>
        <w:tc>
          <w:tcPr>
            <w:tcW w:w="35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72883" w:rsidRPr="007E0351" w:rsidRDefault="00872883" w:rsidP="007E0351">
            <w:pPr>
              <w:jc w:val="center"/>
              <w:rPr>
                <w:color w:val="000000"/>
                <w:sz w:val="20"/>
                <w:szCs w:val="20"/>
              </w:rPr>
            </w:pPr>
            <w:r w:rsidRPr="007E0351">
              <w:rPr>
                <w:rFonts w:eastAsia="Calibri"/>
                <w:sz w:val="20"/>
                <w:szCs w:val="20"/>
                <w:lang w:eastAsia="en-US"/>
              </w:rPr>
              <w:t>-</w:t>
            </w:r>
          </w:p>
        </w:tc>
        <w:tc>
          <w:tcPr>
            <w:tcW w:w="35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72883" w:rsidRPr="007E0351" w:rsidRDefault="00872883" w:rsidP="007E0351">
            <w:pPr>
              <w:jc w:val="center"/>
              <w:rPr>
                <w:color w:val="000000"/>
                <w:sz w:val="20"/>
                <w:szCs w:val="20"/>
              </w:rPr>
            </w:pPr>
            <w:r w:rsidRPr="007E0351">
              <w:rPr>
                <w:rFonts w:eastAsia="Calibri"/>
                <w:sz w:val="20"/>
                <w:szCs w:val="20"/>
                <w:lang w:eastAsia="en-US"/>
              </w:rPr>
              <w:t>-</w:t>
            </w:r>
          </w:p>
        </w:tc>
        <w:tc>
          <w:tcPr>
            <w:tcW w:w="35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72883" w:rsidRPr="007E0351" w:rsidRDefault="00872883" w:rsidP="007E0351">
            <w:pPr>
              <w:jc w:val="center"/>
              <w:rPr>
                <w:color w:val="000000"/>
                <w:sz w:val="20"/>
                <w:szCs w:val="20"/>
              </w:rPr>
            </w:pPr>
            <w:r w:rsidRPr="007E0351">
              <w:rPr>
                <w:rFonts w:eastAsia="Calibri"/>
                <w:sz w:val="20"/>
                <w:szCs w:val="20"/>
                <w:lang w:eastAsia="en-US"/>
              </w:rPr>
              <w:t>-</w:t>
            </w:r>
          </w:p>
        </w:tc>
        <w:tc>
          <w:tcPr>
            <w:tcW w:w="35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72883" w:rsidRPr="007E0351" w:rsidRDefault="00872883" w:rsidP="007E0351">
            <w:pPr>
              <w:jc w:val="center"/>
              <w:rPr>
                <w:color w:val="000000"/>
                <w:sz w:val="20"/>
                <w:szCs w:val="20"/>
              </w:rPr>
            </w:pPr>
            <w:r w:rsidRPr="007E0351">
              <w:rPr>
                <w:rFonts w:eastAsia="Calibri"/>
                <w:sz w:val="20"/>
                <w:szCs w:val="20"/>
                <w:lang w:eastAsia="en-US"/>
              </w:rPr>
              <w:t>-</w:t>
            </w:r>
          </w:p>
        </w:tc>
        <w:tc>
          <w:tcPr>
            <w:tcW w:w="52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72883" w:rsidRPr="007E0351" w:rsidRDefault="00872883" w:rsidP="007E0351">
            <w:pPr>
              <w:jc w:val="center"/>
              <w:rPr>
                <w:color w:val="000000"/>
                <w:sz w:val="20"/>
                <w:szCs w:val="20"/>
              </w:rPr>
            </w:pPr>
            <w:r w:rsidRPr="007E0351">
              <w:rPr>
                <w:color w:val="000000"/>
                <w:sz w:val="20"/>
                <w:szCs w:val="20"/>
              </w:rPr>
              <w:t>-</w:t>
            </w:r>
          </w:p>
        </w:tc>
      </w:tr>
      <w:tr w:rsidR="00A4470B" w:rsidRPr="007E0351" w:rsidTr="00A4470B">
        <w:trPr>
          <w:trHeight w:val="20"/>
        </w:trPr>
        <w:tc>
          <w:tcPr>
            <w:tcW w:w="69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872883" w:rsidRPr="007E0351" w:rsidRDefault="00872883" w:rsidP="007E0351">
            <w:pPr>
              <w:rPr>
                <w:color w:val="000000"/>
                <w:sz w:val="20"/>
                <w:szCs w:val="20"/>
              </w:rPr>
            </w:pPr>
            <w:r w:rsidRPr="007E0351">
              <w:rPr>
                <w:color w:val="000000"/>
                <w:sz w:val="20"/>
                <w:szCs w:val="20"/>
              </w:rPr>
              <w:t>надземная</w:t>
            </w:r>
          </w:p>
        </w:tc>
        <w:tc>
          <w:tcPr>
            <w:tcW w:w="75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872883" w:rsidRPr="007E0351" w:rsidRDefault="00872883" w:rsidP="007E0351">
            <w:pPr>
              <w:rPr>
                <w:color w:val="000000"/>
                <w:sz w:val="20"/>
                <w:szCs w:val="20"/>
              </w:rPr>
            </w:pPr>
            <w:r w:rsidRPr="007E0351">
              <w:rPr>
                <w:color w:val="000000"/>
                <w:sz w:val="20"/>
                <w:szCs w:val="20"/>
              </w:rPr>
              <w:t>протяжённость</w:t>
            </w:r>
          </w:p>
        </w:tc>
        <w:tc>
          <w:tcPr>
            <w:tcW w:w="52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872883" w:rsidRPr="007E0351" w:rsidRDefault="00872883" w:rsidP="007E0351">
            <w:pPr>
              <w:jc w:val="center"/>
              <w:rPr>
                <w:color w:val="000000"/>
                <w:sz w:val="20"/>
                <w:szCs w:val="20"/>
              </w:rPr>
            </w:pPr>
            <w:r w:rsidRPr="007E0351">
              <w:rPr>
                <w:color w:val="000000"/>
                <w:sz w:val="20"/>
                <w:szCs w:val="20"/>
              </w:rPr>
              <w:t>м</w:t>
            </w:r>
          </w:p>
        </w:tc>
        <w:tc>
          <w:tcPr>
            <w:tcW w:w="35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72883" w:rsidRPr="007E0351" w:rsidRDefault="00872883" w:rsidP="007E0351">
            <w:pPr>
              <w:jc w:val="center"/>
              <w:rPr>
                <w:color w:val="000000"/>
                <w:sz w:val="20"/>
                <w:szCs w:val="20"/>
              </w:rPr>
            </w:pPr>
            <w:r w:rsidRPr="007E0351">
              <w:rPr>
                <w:color w:val="000000"/>
                <w:sz w:val="20"/>
                <w:szCs w:val="20"/>
              </w:rPr>
              <w:t>-</w:t>
            </w:r>
          </w:p>
        </w:tc>
        <w:tc>
          <w:tcPr>
            <w:tcW w:w="35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72883" w:rsidRPr="007E0351" w:rsidRDefault="00872883" w:rsidP="007E0351">
            <w:pPr>
              <w:jc w:val="center"/>
              <w:rPr>
                <w:color w:val="000000"/>
                <w:sz w:val="20"/>
                <w:szCs w:val="20"/>
              </w:rPr>
            </w:pPr>
            <w:r w:rsidRPr="007E0351">
              <w:rPr>
                <w:color w:val="000000"/>
                <w:sz w:val="20"/>
                <w:szCs w:val="20"/>
              </w:rPr>
              <w:t>234,0</w:t>
            </w:r>
          </w:p>
        </w:tc>
        <w:tc>
          <w:tcPr>
            <w:tcW w:w="35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72883" w:rsidRPr="007E0351" w:rsidRDefault="00872883" w:rsidP="007E0351">
            <w:pPr>
              <w:jc w:val="center"/>
              <w:rPr>
                <w:color w:val="000000"/>
                <w:sz w:val="20"/>
                <w:szCs w:val="20"/>
              </w:rPr>
            </w:pPr>
            <w:r w:rsidRPr="007E0351">
              <w:rPr>
                <w:color w:val="000000"/>
                <w:sz w:val="20"/>
                <w:szCs w:val="20"/>
              </w:rPr>
              <w:t>50,0</w:t>
            </w:r>
          </w:p>
        </w:tc>
        <w:tc>
          <w:tcPr>
            <w:tcW w:w="35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72883" w:rsidRPr="007E0351" w:rsidRDefault="00872883" w:rsidP="007E0351">
            <w:pPr>
              <w:jc w:val="center"/>
              <w:rPr>
                <w:color w:val="000000"/>
                <w:sz w:val="20"/>
                <w:szCs w:val="20"/>
              </w:rPr>
            </w:pPr>
            <w:r w:rsidRPr="007E0351">
              <w:rPr>
                <w:rFonts w:eastAsia="Calibri"/>
                <w:sz w:val="20"/>
                <w:szCs w:val="20"/>
                <w:lang w:eastAsia="en-US"/>
              </w:rPr>
              <w:t>-</w:t>
            </w:r>
          </w:p>
        </w:tc>
        <w:tc>
          <w:tcPr>
            <w:tcW w:w="35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72883" w:rsidRPr="007E0351" w:rsidRDefault="00872883" w:rsidP="007E0351">
            <w:pPr>
              <w:jc w:val="center"/>
              <w:rPr>
                <w:color w:val="000000"/>
                <w:sz w:val="20"/>
                <w:szCs w:val="20"/>
              </w:rPr>
            </w:pPr>
            <w:r w:rsidRPr="007E0351">
              <w:rPr>
                <w:rFonts w:eastAsia="Calibri"/>
                <w:sz w:val="20"/>
                <w:szCs w:val="20"/>
                <w:lang w:eastAsia="en-US"/>
              </w:rPr>
              <w:t>-</w:t>
            </w:r>
          </w:p>
        </w:tc>
        <w:tc>
          <w:tcPr>
            <w:tcW w:w="35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72883" w:rsidRPr="007E0351" w:rsidRDefault="00872883" w:rsidP="007E0351">
            <w:pPr>
              <w:jc w:val="center"/>
              <w:rPr>
                <w:color w:val="000000"/>
                <w:sz w:val="20"/>
                <w:szCs w:val="20"/>
              </w:rPr>
            </w:pPr>
            <w:r w:rsidRPr="007E0351">
              <w:rPr>
                <w:rFonts w:eastAsia="Calibri"/>
                <w:sz w:val="20"/>
                <w:szCs w:val="20"/>
                <w:lang w:eastAsia="en-US"/>
              </w:rPr>
              <w:t>-</w:t>
            </w:r>
          </w:p>
        </w:tc>
        <w:tc>
          <w:tcPr>
            <w:tcW w:w="35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72883" w:rsidRPr="007E0351" w:rsidRDefault="00872883" w:rsidP="007E0351">
            <w:pPr>
              <w:jc w:val="center"/>
              <w:rPr>
                <w:color w:val="000000"/>
                <w:sz w:val="20"/>
                <w:szCs w:val="20"/>
              </w:rPr>
            </w:pPr>
            <w:r w:rsidRPr="007E0351">
              <w:rPr>
                <w:color w:val="000000"/>
                <w:sz w:val="20"/>
                <w:szCs w:val="20"/>
              </w:rPr>
              <w:t>300,0</w:t>
            </w:r>
          </w:p>
        </w:tc>
        <w:tc>
          <w:tcPr>
            <w:tcW w:w="52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72883" w:rsidRPr="007E0351" w:rsidRDefault="00872883" w:rsidP="007E0351">
            <w:pPr>
              <w:jc w:val="center"/>
              <w:rPr>
                <w:color w:val="000000"/>
                <w:sz w:val="20"/>
                <w:szCs w:val="20"/>
              </w:rPr>
            </w:pPr>
            <w:r w:rsidRPr="007E0351">
              <w:rPr>
                <w:color w:val="000000"/>
                <w:sz w:val="20"/>
                <w:szCs w:val="20"/>
              </w:rPr>
              <w:t>584,00</w:t>
            </w:r>
          </w:p>
        </w:tc>
      </w:tr>
    </w:tbl>
    <w:p w:rsidR="007E0351" w:rsidRPr="007E0351" w:rsidRDefault="007E0351" w:rsidP="007E0351">
      <w:pPr>
        <w:widowControl w:val="0"/>
        <w:spacing w:line="276" w:lineRule="auto"/>
        <w:ind w:firstLine="709"/>
        <w:jc w:val="both"/>
      </w:pPr>
    </w:p>
    <w:p w:rsidR="00231EEC" w:rsidRPr="00E57D89" w:rsidRDefault="002B6025" w:rsidP="00E57D89">
      <w:pPr>
        <w:pStyle w:val="1f"/>
        <w:pageBreakBefore/>
        <w:numPr>
          <w:ilvl w:val="0"/>
          <w:numId w:val="16"/>
        </w:numPr>
        <w:tabs>
          <w:tab w:val="left" w:pos="1100"/>
        </w:tabs>
        <w:suppressAutoHyphens/>
        <w:spacing w:before="0" w:after="0" w:line="276" w:lineRule="auto"/>
        <w:ind w:left="0" w:firstLine="709"/>
        <w:jc w:val="both"/>
        <w:rPr>
          <w:rFonts w:ascii="Times New Roman" w:hAnsi="Times New Roman"/>
          <w:caps w:val="0"/>
          <w:kern w:val="32"/>
          <w:sz w:val="24"/>
          <w:szCs w:val="24"/>
          <w:lang w:eastAsia="ru-RU"/>
        </w:rPr>
      </w:pPr>
      <w:bookmarkStart w:id="102" w:name="_Toc6172241"/>
      <w:bookmarkStart w:id="103" w:name="_Toc204854277"/>
      <w:r w:rsidRPr="00E57D89">
        <w:rPr>
          <w:rFonts w:ascii="Times New Roman" w:hAnsi="Times New Roman"/>
          <w:caps w:val="0"/>
          <w:kern w:val="32"/>
          <w:sz w:val="24"/>
          <w:szCs w:val="24"/>
          <w:lang w:eastAsia="ru-RU"/>
        </w:rPr>
        <w:t xml:space="preserve">Раздел 7. </w:t>
      </w:r>
      <w:r w:rsidR="00231EEC" w:rsidRPr="00E57D89">
        <w:rPr>
          <w:rFonts w:ascii="Times New Roman" w:hAnsi="Times New Roman"/>
          <w:caps w:val="0"/>
          <w:kern w:val="32"/>
          <w:sz w:val="24"/>
          <w:szCs w:val="24"/>
          <w:lang w:eastAsia="ru-RU"/>
        </w:rPr>
        <w:t>Предложения по переводу открытых систем теплоснабжения (горячего водоснабжения) в закрытые системы горячего водоснабжения</w:t>
      </w:r>
      <w:bookmarkEnd w:id="102"/>
      <w:bookmarkEnd w:id="103"/>
    </w:p>
    <w:p w:rsidR="00EA79DD" w:rsidRPr="00D24BCF" w:rsidRDefault="00EA79DD" w:rsidP="006D57D3">
      <w:pPr>
        <w:pStyle w:val="29"/>
        <w:numPr>
          <w:ilvl w:val="1"/>
          <w:numId w:val="100"/>
        </w:numPr>
        <w:spacing w:before="0" w:after="0" w:line="276" w:lineRule="auto"/>
        <w:ind w:left="0" w:firstLine="709"/>
        <w:jc w:val="both"/>
        <w:rPr>
          <w:rFonts w:ascii="Times New Roman" w:hAnsi="Times New Roman"/>
          <w:color w:val="000000"/>
          <w:sz w:val="24"/>
          <w:szCs w:val="24"/>
        </w:rPr>
      </w:pPr>
      <w:bookmarkStart w:id="104" w:name="_Toc204854278"/>
      <w:r w:rsidRPr="00D24BCF">
        <w:rPr>
          <w:rFonts w:ascii="Times New Roman" w:hAnsi="Times New Roman"/>
          <w:color w:val="000000"/>
          <w:sz w:val="24"/>
          <w:szCs w:val="24"/>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bookmarkEnd w:id="104"/>
    </w:p>
    <w:p w:rsidR="003E3942" w:rsidRPr="00D24BCF" w:rsidRDefault="003E3942" w:rsidP="003E3942">
      <w:pPr>
        <w:spacing w:line="276" w:lineRule="auto"/>
        <w:ind w:firstLine="709"/>
        <w:jc w:val="both"/>
        <w:rPr>
          <w:szCs w:val="20"/>
        </w:rPr>
      </w:pPr>
      <w:r w:rsidRPr="00D24BCF">
        <w:rPr>
          <w:szCs w:val="20"/>
        </w:rPr>
        <w:t xml:space="preserve">В соответствии с п.10 ст. 20 Федерального закона от </w:t>
      </w:r>
      <w:r w:rsidR="00456794" w:rsidRPr="00D24BCF">
        <w:rPr>
          <w:szCs w:val="20"/>
        </w:rPr>
        <w:t>07.12.2011</w:t>
      </w:r>
      <w:r w:rsidRPr="00D24BCF">
        <w:rPr>
          <w:szCs w:val="20"/>
        </w:rPr>
        <w:t xml:space="preserve"> №</w:t>
      </w:r>
      <w:r w:rsidR="00456794" w:rsidRPr="00D24BCF">
        <w:rPr>
          <w:szCs w:val="20"/>
        </w:rPr>
        <w:t xml:space="preserve"> </w:t>
      </w:r>
      <w:r w:rsidRPr="00D24BCF">
        <w:rPr>
          <w:szCs w:val="20"/>
        </w:rPr>
        <w:t xml:space="preserve">417-ФЗ </w:t>
      </w:r>
      <w:r w:rsidR="005C2AFA">
        <w:rPr>
          <w:szCs w:val="20"/>
        </w:rPr>
        <w:t>«</w:t>
      </w:r>
      <w:r w:rsidRPr="00D24BCF">
        <w:rPr>
          <w:szCs w:val="20"/>
        </w:rPr>
        <w:t xml:space="preserve">О внесении изменений в отдельные законодательные акты Российской Федерации в связи с принятием Федерального закона </w:t>
      </w:r>
      <w:r w:rsidR="005C2AFA">
        <w:rPr>
          <w:szCs w:val="20"/>
        </w:rPr>
        <w:t>«</w:t>
      </w:r>
      <w:r w:rsidRPr="00D24BCF">
        <w:rPr>
          <w:szCs w:val="20"/>
        </w:rPr>
        <w:t>О водоснабжении и водоотведении</w:t>
      </w:r>
      <w:r w:rsidR="005C2AFA">
        <w:rPr>
          <w:szCs w:val="20"/>
        </w:rPr>
        <w:t>»</w:t>
      </w:r>
      <w:r w:rsidRPr="00D24BCF">
        <w:rPr>
          <w:szCs w:val="20"/>
        </w:rPr>
        <w:t>:</w:t>
      </w:r>
    </w:p>
    <w:p w:rsidR="000323EF" w:rsidRPr="00D24BCF" w:rsidRDefault="003E3942" w:rsidP="003E3942">
      <w:pPr>
        <w:spacing w:line="276" w:lineRule="auto"/>
        <w:ind w:firstLine="709"/>
        <w:jc w:val="both"/>
        <w:rPr>
          <w:szCs w:val="20"/>
        </w:rPr>
      </w:pPr>
      <w:r w:rsidRPr="00D24BCF">
        <w:rPr>
          <w:szCs w:val="20"/>
        </w:rPr>
        <w:t>статью 29 [Федеральн</w:t>
      </w:r>
      <w:r w:rsidR="000323EF" w:rsidRPr="00D24BCF">
        <w:rPr>
          <w:szCs w:val="20"/>
        </w:rPr>
        <w:t xml:space="preserve">ого закона </w:t>
      </w:r>
      <w:r w:rsidR="005C2AFA">
        <w:rPr>
          <w:szCs w:val="20"/>
        </w:rPr>
        <w:t>«</w:t>
      </w:r>
      <w:r w:rsidR="000323EF" w:rsidRPr="00D24BCF">
        <w:rPr>
          <w:szCs w:val="20"/>
        </w:rPr>
        <w:t>О теплоснабжении</w:t>
      </w:r>
      <w:r w:rsidR="005C2AFA">
        <w:rPr>
          <w:szCs w:val="20"/>
        </w:rPr>
        <w:t>»</w:t>
      </w:r>
      <w:r w:rsidR="000323EF" w:rsidRPr="00D24BCF">
        <w:rPr>
          <w:szCs w:val="20"/>
        </w:rPr>
        <w:t>]:</w:t>
      </w:r>
    </w:p>
    <w:p w:rsidR="003E3942" w:rsidRPr="00D24BCF" w:rsidRDefault="003E3942" w:rsidP="003E3942">
      <w:pPr>
        <w:spacing w:line="276" w:lineRule="auto"/>
        <w:ind w:firstLine="709"/>
        <w:jc w:val="both"/>
        <w:rPr>
          <w:szCs w:val="20"/>
        </w:rPr>
      </w:pPr>
      <w:r w:rsidRPr="00D24BCF">
        <w:rPr>
          <w:szCs w:val="20"/>
        </w:rPr>
        <w:t>а) дополнить частью 8 следующего содержания:</w:t>
      </w:r>
    </w:p>
    <w:p w:rsidR="003E3942" w:rsidRPr="00D24BCF" w:rsidRDefault="005C2AFA" w:rsidP="003E3942">
      <w:pPr>
        <w:spacing w:line="276" w:lineRule="auto"/>
        <w:ind w:firstLine="709"/>
        <w:jc w:val="both"/>
        <w:rPr>
          <w:szCs w:val="20"/>
        </w:rPr>
      </w:pPr>
      <w:r>
        <w:rPr>
          <w:szCs w:val="20"/>
        </w:rPr>
        <w:t>«</w:t>
      </w:r>
      <w:r w:rsidR="003E3942" w:rsidRPr="00D24BCF">
        <w:rPr>
          <w:szCs w:val="20"/>
        </w:rPr>
        <w:t>8. С 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r>
        <w:rPr>
          <w:szCs w:val="20"/>
        </w:rPr>
        <w:t>»</w:t>
      </w:r>
      <w:r w:rsidR="003E3942" w:rsidRPr="00D24BCF">
        <w:rPr>
          <w:szCs w:val="20"/>
        </w:rPr>
        <w:t>;</w:t>
      </w:r>
    </w:p>
    <w:p w:rsidR="003E3942" w:rsidRPr="00D24BCF" w:rsidRDefault="003E3942" w:rsidP="003E3942">
      <w:pPr>
        <w:spacing w:line="276" w:lineRule="auto"/>
        <w:ind w:firstLine="709"/>
        <w:jc w:val="both"/>
        <w:rPr>
          <w:szCs w:val="20"/>
        </w:rPr>
      </w:pPr>
      <w:r w:rsidRPr="00D24BCF">
        <w:rPr>
          <w:szCs w:val="20"/>
        </w:rPr>
        <w:t>б) дополнить частью 9 следующего содержания:</w:t>
      </w:r>
    </w:p>
    <w:p w:rsidR="003E3942" w:rsidRPr="00D24BCF" w:rsidRDefault="005C2AFA" w:rsidP="003E3942">
      <w:pPr>
        <w:spacing w:line="276" w:lineRule="auto"/>
        <w:ind w:firstLine="709"/>
        <w:jc w:val="both"/>
        <w:rPr>
          <w:szCs w:val="20"/>
        </w:rPr>
      </w:pPr>
      <w:r>
        <w:rPr>
          <w:szCs w:val="20"/>
        </w:rPr>
        <w:t>«</w:t>
      </w:r>
      <w:r w:rsidR="003E3942" w:rsidRPr="00D24BCF">
        <w:rPr>
          <w:szCs w:val="20"/>
        </w:rPr>
        <w:t>9. 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r>
        <w:rPr>
          <w:szCs w:val="20"/>
        </w:rPr>
        <w:t>»</w:t>
      </w:r>
    </w:p>
    <w:p w:rsidR="003E3942" w:rsidRPr="00D24BCF" w:rsidRDefault="003E3942" w:rsidP="003E3942">
      <w:pPr>
        <w:spacing w:line="276" w:lineRule="auto"/>
        <w:ind w:firstLine="709"/>
        <w:jc w:val="both"/>
        <w:rPr>
          <w:szCs w:val="20"/>
        </w:rPr>
      </w:pPr>
      <w:r w:rsidRPr="00D24BCF">
        <w:rPr>
          <w:szCs w:val="20"/>
        </w:rPr>
        <w:t>Актуальность перевода открытых систем теплоснабжения на закрытые обусловлена тем, что (в случае открытой системы) технологическая возможность поддержания температурного графика при переходных температурах приводит к перетопам потребителей. Для устранения существующих проблем организации качественного теплоснабжения и приведения системы ГВС к действующим нормам законодательства рекомендуется осуществить переход на закрытую схему подключения ГВС.</w:t>
      </w:r>
    </w:p>
    <w:p w:rsidR="003E3942" w:rsidRPr="00D24BCF" w:rsidRDefault="00D23463" w:rsidP="0090272B">
      <w:pPr>
        <w:spacing w:line="276" w:lineRule="auto"/>
        <w:ind w:firstLine="709"/>
        <w:jc w:val="both"/>
        <w:rPr>
          <w:szCs w:val="20"/>
        </w:rPr>
      </w:pPr>
      <w:r w:rsidRPr="00D24BCF">
        <w:rPr>
          <w:szCs w:val="20"/>
        </w:rPr>
        <w:t xml:space="preserve">На территории </w:t>
      </w:r>
      <w:r w:rsidR="00547C08" w:rsidRPr="00547C08">
        <w:rPr>
          <w:szCs w:val="20"/>
        </w:rPr>
        <w:t>Рамешковского муниципального округа</w:t>
      </w:r>
      <w:r w:rsidR="00547C08">
        <w:rPr>
          <w:szCs w:val="20"/>
        </w:rPr>
        <w:t xml:space="preserve"> </w:t>
      </w:r>
      <w:r w:rsidRPr="00D24BCF">
        <w:rPr>
          <w:szCs w:val="20"/>
        </w:rPr>
        <w:t>функционирует закрытая система горячего водоснабжения. В связи с этим, данный пункт не разрабатывается.</w:t>
      </w:r>
    </w:p>
    <w:p w:rsidR="00F65F0C" w:rsidRPr="00D24BCF" w:rsidRDefault="00F65F0C" w:rsidP="001901C9">
      <w:pPr>
        <w:spacing w:line="276" w:lineRule="auto"/>
        <w:ind w:firstLine="709"/>
        <w:contextualSpacing/>
        <w:jc w:val="both"/>
      </w:pPr>
    </w:p>
    <w:p w:rsidR="00EA79DD" w:rsidRPr="00D24BCF" w:rsidRDefault="00EA79DD" w:rsidP="006D57D3">
      <w:pPr>
        <w:pStyle w:val="29"/>
        <w:numPr>
          <w:ilvl w:val="1"/>
          <w:numId w:val="100"/>
        </w:numPr>
        <w:spacing w:before="0" w:after="0" w:line="276" w:lineRule="auto"/>
        <w:ind w:left="0" w:firstLine="709"/>
        <w:jc w:val="both"/>
        <w:rPr>
          <w:sz w:val="24"/>
          <w:szCs w:val="24"/>
        </w:rPr>
      </w:pPr>
      <w:bookmarkStart w:id="105" w:name="_Toc204854279"/>
      <w:r w:rsidRPr="00D24BCF">
        <w:rPr>
          <w:rFonts w:ascii="Times New Roman" w:hAnsi="Times New Roman"/>
          <w:color w:val="000000"/>
          <w:sz w:val="24"/>
          <w:szCs w:val="24"/>
          <w:shd w:val="clear" w:color="auto" w:fill="FFFFFF"/>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bookmarkEnd w:id="105"/>
    </w:p>
    <w:p w:rsidR="00B63167" w:rsidRPr="00D24BCF" w:rsidRDefault="00D23463" w:rsidP="001901C9">
      <w:pPr>
        <w:spacing w:line="276" w:lineRule="auto"/>
        <w:ind w:firstLine="709"/>
        <w:jc w:val="both"/>
        <w:rPr>
          <w:szCs w:val="20"/>
        </w:rPr>
      </w:pPr>
      <w:r w:rsidRPr="00D24BCF">
        <w:rPr>
          <w:szCs w:val="20"/>
        </w:rPr>
        <w:t xml:space="preserve">На территории </w:t>
      </w:r>
      <w:r w:rsidR="00547C08" w:rsidRPr="00547C08">
        <w:rPr>
          <w:szCs w:val="20"/>
        </w:rPr>
        <w:t>Рамешковского муниципального округа</w:t>
      </w:r>
      <w:r w:rsidR="00547C08">
        <w:rPr>
          <w:szCs w:val="20"/>
        </w:rPr>
        <w:t xml:space="preserve"> </w:t>
      </w:r>
      <w:r w:rsidRPr="00D24BCF">
        <w:rPr>
          <w:szCs w:val="20"/>
        </w:rPr>
        <w:t>функционирует закрытая система горячего водоснабжения. В связи с этим, данный пункт не разрабатывается.</w:t>
      </w:r>
    </w:p>
    <w:p w:rsidR="006E235F" w:rsidRPr="00D24BCF" w:rsidRDefault="002B6025" w:rsidP="00E57D89">
      <w:pPr>
        <w:pStyle w:val="1f"/>
        <w:pageBreakBefore/>
        <w:numPr>
          <w:ilvl w:val="0"/>
          <w:numId w:val="16"/>
        </w:numPr>
        <w:tabs>
          <w:tab w:val="left" w:pos="1100"/>
        </w:tabs>
        <w:suppressAutoHyphens/>
        <w:spacing w:before="0" w:after="0" w:line="276" w:lineRule="auto"/>
        <w:ind w:left="0" w:firstLine="709"/>
        <w:jc w:val="both"/>
        <w:rPr>
          <w:rFonts w:ascii="Times New Roman" w:hAnsi="Times New Roman"/>
          <w:caps w:val="0"/>
          <w:kern w:val="32"/>
          <w:sz w:val="24"/>
          <w:szCs w:val="24"/>
          <w:lang w:eastAsia="ru-RU"/>
        </w:rPr>
      </w:pPr>
      <w:bookmarkStart w:id="106" w:name="_Toc204854280"/>
      <w:r w:rsidRPr="00D24BCF">
        <w:rPr>
          <w:rFonts w:ascii="Times New Roman" w:hAnsi="Times New Roman"/>
          <w:caps w:val="0"/>
          <w:kern w:val="32"/>
          <w:sz w:val="24"/>
          <w:szCs w:val="24"/>
          <w:lang w:eastAsia="ru-RU"/>
        </w:rPr>
        <w:t xml:space="preserve">Раздел 8. </w:t>
      </w:r>
      <w:r w:rsidR="00CA1DAC" w:rsidRPr="00D24BCF">
        <w:rPr>
          <w:rFonts w:ascii="Times New Roman" w:hAnsi="Times New Roman"/>
          <w:caps w:val="0"/>
          <w:kern w:val="32"/>
          <w:sz w:val="24"/>
          <w:szCs w:val="24"/>
          <w:lang w:eastAsia="ru-RU"/>
        </w:rPr>
        <w:t>Перспективные топливные балансы</w:t>
      </w:r>
      <w:bookmarkEnd w:id="106"/>
    </w:p>
    <w:p w:rsidR="00EA79DD" w:rsidRPr="00D24BCF" w:rsidRDefault="00EA79DD" w:rsidP="006D57D3">
      <w:pPr>
        <w:pStyle w:val="29"/>
        <w:numPr>
          <w:ilvl w:val="1"/>
          <w:numId w:val="101"/>
        </w:numPr>
        <w:spacing w:before="0" w:after="0" w:line="276" w:lineRule="auto"/>
        <w:ind w:left="0" w:firstLine="709"/>
        <w:jc w:val="both"/>
        <w:rPr>
          <w:rFonts w:ascii="Times New Roman" w:hAnsi="Times New Roman"/>
          <w:b w:val="0"/>
          <w:sz w:val="24"/>
          <w:szCs w:val="24"/>
        </w:rPr>
      </w:pPr>
      <w:bookmarkStart w:id="107" w:name="_Toc204854281"/>
      <w:r w:rsidRPr="00D24BCF">
        <w:rPr>
          <w:rFonts w:ascii="Times New Roman" w:hAnsi="Times New Roman"/>
          <w:b w:val="0"/>
          <w:sz w:val="24"/>
          <w:szCs w:val="24"/>
        </w:rPr>
        <w:t>Перспективные топливные балансы для каждого источника тепловой энергии по видам основного, резервного и аварийного топлива на каждом этапе</w:t>
      </w:r>
      <w:bookmarkEnd w:id="107"/>
    </w:p>
    <w:p w:rsidR="00D23463" w:rsidRPr="00D24BCF" w:rsidRDefault="00D23463" w:rsidP="00F65F0C">
      <w:pPr>
        <w:spacing w:line="276" w:lineRule="auto"/>
        <w:ind w:firstLine="709"/>
        <w:jc w:val="both"/>
        <w:rPr>
          <w:szCs w:val="22"/>
        </w:rPr>
      </w:pPr>
      <w:r w:rsidRPr="00D24BCF">
        <w:rPr>
          <w:szCs w:val="22"/>
        </w:rPr>
        <w:t xml:space="preserve">Основным топливом всех источников тепловой энергии </w:t>
      </w:r>
      <w:r w:rsidR="009E122C">
        <w:rPr>
          <w:szCs w:val="22"/>
        </w:rPr>
        <w:t xml:space="preserve">на </w:t>
      </w:r>
      <w:r w:rsidR="009E122C" w:rsidRPr="009E122C">
        <w:rPr>
          <w:szCs w:val="22"/>
        </w:rPr>
        <w:t>территории Рамешковского муниципального округа</w:t>
      </w:r>
      <w:r w:rsidRPr="00D24BCF">
        <w:rPr>
          <w:szCs w:val="22"/>
        </w:rPr>
        <w:t xml:space="preserve"> является природный газ.</w:t>
      </w:r>
    </w:p>
    <w:p w:rsidR="009E122C" w:rsidRPr="009E122C" w:rsidRDefault="009E122C" w:rsidP="009E122C">
      <w:pPr>
        <w:widowControl w:val="0"/>
        <w:spacing w:line="276" w:lineRule="auto"/>
        <w:ind w:firstLine="709"/>
        <w:jc w:val="both"/>
      </w:pPr>
      <w:r w:rsidRPr="009E122C">
        <w:t xml:space="preserve">В таблице </w:t>
      </w:r>
      <w:r w:rsidR="003D39C8">
        <w:rPr>
          <w:bCs/>
          <w:noProof/>
        </w:rPr>
        <w:fldChar w:fldCharType="begin"/>
      </w:r>
      <w:r w:rsidR="003D39C8">
        <w:rPr>
          <w:bCs/>
          <w:noProof/>
        </w:rPr>
        <w:instrText xml:space="preserve"> REF _Ref136805253 </w:instrText>
      </w:r>
      <w:r w:rsidR="003D39C8">
        <w:rPr>
          <w:bCs/>
          <w:noProof/>
        </w:rPr>
        <w:fldChar w:fldCharType="separate"/>
      </w:r>
      <w:r w:rsidR="0091049C">
        <w:rPr>
          <w:bCs/>
          <w:noProof/>
        </w:rPr>
        <w:t>21</w:t>
      </w:r>
      <w:r w:rsidR="003D39C8">
        <w:rPr>
          <w:bCs/>
          <w:noProof/>
        </w:rPr>
        <w:fldChar w:fldCharType="end"/>
      </w:r>
      <w:r w:rsidRPr="009E122C">
        <w:t xml:space="preserve"> представлены перспективные топливные балансы по каждому источнику тепловой энергии с указанием максимальных часовых и годовых расходов топлива на территории </w:t>
      </w:r>
      <w:r w:rsidR="00D36B15">
        <w:t>Рамешковского муниципального округа.</w:t>
      </w:r>
    </w:p>
    <w:p w:rsidR="009E122C" w:rsidRPr="009E122C" w:rsidRDefault="009E122C" w:rsidP="009E122C">
      <w:pPr>
        <w:widowControl w:val="0"/>
        <w:spacing w:line="276" w:lineRule="auto"/>
        <w:ind w:firstLine="709"/>
        <w:jc w:val="both"/>
      </w:pPr>
    </w:p>
    <w:p w:rsidR="009E122C" w:rsidRPr="009E122C" w:rsidRDefault="009E122C" w:rsidP="009E122C">
      <w:pPr>
        <w:widowControl w:val="0"/>
        <w:spacing w:line="276" w:lineRule="auto"/>
        <w:ind w:firstLine="709"/>
        <w:jc w:val="both"/>
        <w:sectPr w:rsidR="009E122C" w:rsidRPr="009E122C" w:rsidSect="009E122C">
          <w:pgSz w:w="11906" w:h="16838"/>
          <w:pgMar w:top="1134" w:right="851" w:bottom="1134" w:left="1701" w:header="283" w:footer="567" w:gutter="0"/>
          <w:cols w:space="708"/>
          <w:docGrid w:linePitch="360"/>
        </w:sectPr>
      </w:pPr>
    </w:p>
    <w:p w:rsidR="009E122C" w:rsidRPr="009E122C" w:rsidRDefault="009E122C" w:rsidP="009E122C">
      <w:pPr>
        <w:widowControl w:val="0"/>
        <w:spacing w:line="276" w:lineRule="auto"/>
        <w:ind w:firstLine="709"/>
        <w:jc w:val="both"/>
        <w:rPr>
          <w:bCs/>
        </w:rPr>
      </w:pPr>
      <w:r w:rsidRPr="009E122C">
        <w:rPr>
          <w:bCs/>
        </w:rPr>
        <w:t xml:space="preserve">Таблица </w:t>
      </w:r>
      <w:r w:rsidRPr="009E122C">
        <w:rPr>
          <w:bCs/>
        </w:rPr>
        <w:fldChar w:fldCharType="begin"/>
      </w:r>
      <w:r w:rsidRPr="009E122C">
        <w:rPr>
          <w:bCs/>
        </w:rPr>
        <w:instrText xml:space="preserve"> SEQ Таблица \* ARABIC </w:instrText>
      </w:r>
      <w:r w:rsidRPr="009E122C">
        <w:rPr>
          <w:bCs/>
        </w:rPr>
        <w:fldChar w:fldCharType="separate"/>
      </w:r>
      <w:bookmarkStart w:id="108" w:name="_Ref136805253"/>
      <w:r w:rsidR="0091049C">
        <w:rPr>
          <w:bCs/>
          <w:noProof/>
        </w:rPr>
        <w:t>21</w:t>
      </w:r>
      <w:bookmarkEnd w:id="108"/>
      <w:r w:rsidRPr="009E122C">
        <w:rPr>
          <w:bCs/>
        </w:rPr>
        <w:fldChar w:fldCharType="end"/>
      </w:r>
      <w:r w:rsidRPr="009E122C">
        <w:rPr>
          <w:bCs/>
        </w:rPr>
        <w:t xml:space="preserve"> – Перспективные топливные балансы по каждому источнику тепловой энергии с указанием максимальных часовых и годовых расходов топлива на территории </w:t>
      </w:r>
      <w:r w:rsidR="00D36B15">
        <w:t>Рамешковского муниципального округа.</w:t>
      </w:r>
    </w:p>
    <w:tbl>
      <w:tblPr>
        <w:tblW w:w="5015" w:type="pct"/>
        <w:tblLayout w:type="fixed"/>
        <w:tblLook w:val="04A0" w:firstRow="1" w:lastRow="0" w:firstColumn="1" w:lastColumn="0" w:noHBand="0" w:noVBand="1"/>
      </w:tblPr>
      <w:tblGrid>
        <w:gridCol w:w="2258"/>
        <w:gridCol w:w="1038"/>
        <w:gridCol w:w="806"/>
        <w:gridCol w:w="850"/>
        <w:gridCol w:w="852"/>
        <w:gridCol w:w="850"/>
        <w:gridCol w:w="851"/>
        <w:gridCol w:w="850"/>
        <w:gridCol w:w="850"/>
        <w:gridCol w:w="850"/>
        <w:gridCol w:w="852"/>
        <w:gridCol w:w="850"/>
        <w:gridCol w:w="852"/>
        <w:gridCol w:w="850"/>
        <w:gridCol w:w="851"/>
        <w:gridCol w:w="851"/>
      </w:tblGrid>
      <w:tr w:rsidR="006A0FDB" w:rsidRPr="006A0FDB" w:rsidTr="006A0FDB">
        <w:trPr>
          <w:trHeight w:val="20"/>
          <w:tblHeader/>
        </w:trPr>
        <w:tc>
          <w:tcPr>
            <w:tcW w:w="2258" w:type="dxa"/>
            <w:tcBorders>
              <w:top w:val="single" w:sz="8" w:space="0" w:color="auto"/>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Статья баланса</w:t>
            </w:r>
          </w:p>
        </w:tc>
        <w:tc>
          <w:tcPr>
            <w:tcW w:w="1038" w:type="dxa"/>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Ед. изм.</w:t>
            </w:r>
          </w:p>
        </w:tc>
        <w:tc>
          <w:tcPr>
            <w:tcW w:w="806" w:type="dxa"/>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2025</w:t>
            </w:r>
          </w:p>
        </w:tc>
        <w:tc>
          <w:tcPr>
            <w:tcW w:w="850" w:type="dxa"/>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2026</w:t>
            </w:r>
          </w:p>
        </w:tc>
        <w:tc>
          <w:tcPr>
            <w:tcW w:w="852" w:type="dxa"/>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2027</w:t>
            </w:r>
          </w:p>
        </w:tc>
        <w:tc>
          <w:tcPr>
            <w:tcW w:w="850" w:type="dxa"/>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2028</w:t>
            </w:r>
          </w:p>
        </w:tc>
        <w:tc>
          <w:tcPr>
            <w:tcW w:w="851" w:type="dxa"/>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2029</w:t>
            </w:r>
          </w:p>
        </w:tc>
        <w:tc>
          <w:tcPr>
            <w:tcW w:w="850" w:type="dxa"/>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2030</w:t>
            </w:r>
          </w:p>
        </w:tc>
        <w:tc>
          <w:tcPr>
            <w:tcW w:w="850" w:type="dxa"/>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2031</w:t>
            </w:r>
          </w:p>
        </w:tc>
        <w:tc>
          <w:tcPr>
            <w:tcW w:w="850" w:type="dxa"/>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2032</w:t>
            </w:r>
          </w:p>
        </w:tc>
        <w:tc>
          <w:tcPr>
            <w:tcW w:w="852" w:type="dxa"/>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2033</w:t>
            </w:r>
          </w:p>
        </w:tc>
        <w:tc>
          <w:tcPr>
            <w:tcW w:w="850" w:type="dxa"/>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2034</w:t>
            </w:r>
          </w:p>
        </w:tc>
        <w:tc>
          <w:tcPr>
            <w:tcW w:w="852" w:type="dxa"/>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2035</w:t>
            </w:r>
          </w:p>
        </w:tc>
        <w:tc>
          <w:tcPr>
            <w:tcW w:w="850" w:type="dxa"/>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2036</w:t>
            </w:r>
          </w:p>
        </w:tc>
        <w:tc>
          <w:tcPr>
            <w:tcW w:w="851" w:type="dxa"/>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2037</w:t>
            </w:r>
          </w:p>
        </w:tc>
        <w:tc>
          <w:tcPr>
            <w:tcW w:w="851" w:type="dxa"/>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2038</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Котельная № 1, пгт. Рамешки, ул. Новая, д. 1Б</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20"/>
                <w:szCs w:val="20"/>
                <w:lang w:eastAsia="en-US"/>
              </w:rPr>
            </w:pP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20"/>
                <w:szCs w:val="20"/>
                <w:lang w:eastAsia="en-US"/>
              </w:rPr>
            </w:pP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20"/>
                <w:szCs w:val="20"/>
                <w:lang w:eastAsia="en-US"/>
              </w:rPr>
            </w:pP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20"/>
                <w:szCs w:val="20"/>
                <w:lang w:eastAsia="en-US"/>
              </w:rPr>
            </w:pP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20"/>
                <w:szCs w:val="20"/>
                <w:lang w:eastAsia="en-US"/>
              </w:rPr>
            </w:pP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20"/>
                <w:szCs w:val="20"/>
                <w:lang w:eastAsia="en-US"/>
              </w:rPr>
            </w:pP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20"/>
                <w:szCs w:val="20"/>
                <w:lang w:eastAsia="en-US"/>
              </w:rPr>
            </w:pP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20"/>
                <w:szCs w:val="20"/>
                <w:lang w:eastAsia="en-US"/>
              </w:rPr>
            </w:pP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20"/>
                <w:szCs w:val="20"/>
                <w:lang w:eastAsia="en-US"/>
              </w:rPr>
            </w:pP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20"/>
                <w:szCs w:val="20"/>
                <w:lang w:eastAsia="en-US"/>
              </w:rPr>
            </w:pP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20"/>
                <w:szCs w:val="20"/>
                <w:lang w:eastAsia="en-US"/>
              </w:rPr>
            </w:pP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20"/>
                <w:szCs w:val="20"/>
                <w:lang w:eastAsia="en-US"/>
              </w:rPr>
            </w:pP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20"/>
                <w:szCs w:val="20"/>
                <w:lang w:eastAsia="en-US"/>
              </w:rPr>
            </w:pP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20"/>
                <w:szCs w:val="20"/>
                <w:lang w:eastAsia="en-US"/>
              </w:rPr>
            </w:pP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Выработка тепловой энергии</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5 014,810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5 091,279</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5 091,279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5 091,279</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5 091,279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5 091,279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5 091,279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5 091,279</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5 091,279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5 091,279</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5 091,279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5 091,279</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5 091,279</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5 091,279</w:t>
            </w:r>
          </w:p>
        </w:tc>
      </w:tr>
      <w:tr w:rsidR="006A0FDB" w:rsidRPr="006A0FDB" w:rsidTr="006A0FDB">
        <w:trPr>
          <w:trHeight w:val="20"/>
        </w:trPr>
        <w:tc>
          <w:tcPr>
            <w:tcW w:w="2258"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Расход тепловой энергии на собственные нужды</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106,914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115,085</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115,085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115,085</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115,085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115,085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115,085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115,085</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115,085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115,085</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115,085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115,085</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115,085</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115,085</w:t>
            </w:r>
          </w:p>
        </w:tc>
      </w:tr>
      <w:tr w:rsidR="006A0FDB" w:rsidRPr="006A0FDB" w:rsidTr="006A0FDB">
        <w:trPr>
          <w:trHeight w:val="20"/>
        </w:trPr>
        <w:tc>
          <w:tcPr>
            <w:tcW w:w="2258"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2,13</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Отпуск тепловой энергии с коллекторов</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4 907,896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4 976,194</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4 976,194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4 976,194</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4 976,194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4 976,194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4 976,194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4 976,194</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4 976,194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4 976,194</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4 976,194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4 976,194</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4 976,194</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4 976,194</w:t>
            </w:r>
          </w:p>
        </w:tc>
      </w:tr>
      <w:tr w:rsidR="006A0FDB" w:rsidRPr="006A0FDB" w:rsidTr="006A0FDB">
        <w:trPr>
          <w:trHeight w:val="20"/>
        </w:trPr>
        <w:tc>
          <w:tcPr>
            <w:tcW w:w="2258"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Потери тепловой энергии в сетях</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510,737</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549,08</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549,08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549</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549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535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522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508</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495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482</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482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482</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482</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482</w:t>
            </w:r>
          </w:p>
        </w:tc>
      </w:tr>
      <w:tr w:rsidR="006A0FDB" w:rsidRPr="006A0FDB" w:rsidTr="006A0FDB">
        <w:trPr>
          <w:trHeight w:val="20"/>
        </w:trPr>
        <w:tc>
          <w:tcPr>
            <w:tcW w:w="2258"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10,41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11,03</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11,03</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11,03</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11,03</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10,75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10,49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10,21</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9,95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9,69</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9,69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9,69</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9,69</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9,69</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Полезный отпуск тепловой энергии</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4 397,159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4 427,114</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4 427,114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4 427,194</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4 427,194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4 441,194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4 454,194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4 468,194</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4 481,194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4 494,194</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4 494,194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4 494,194</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4 494,194</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4 494,194</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Удельный расход топлива на выработку тепловой энергии</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кг у. т./ 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156,97</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157,17</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157,17</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157,17</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157,17</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157,17</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157,17</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157,17</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157,17</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157,17</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157,17</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157,17</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157,17</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157,17</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Удельный расход топлива на отпуск тепловой энергии</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кг у. т./ 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160,40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160,80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160,80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160,80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160,80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160,80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160,80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160,80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160,80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160,80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160,80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160,80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160,80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160,80</w:t>
            </w:r>
          </w:p>
        </w:tc>
      </w:tr>
      <w:tr w:rsidR="006A0FDB" w:rsidRPr="006A0FDB" w:rsidTr="006A0FDB">
        <w:trPr>
          <w:trHeight w:val="20"/>
        </w:trPr>
        <w:tc>
          <w:tcPr>
            <w:tcW w:w="2258"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Потребление топлива на выработку тепловой энергии</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тыс. м</w:t>
            </w:r>
            <w:r w:rsidRPr="006A0FDB">
              <w:rPr>
                <w:color w:val="000000"/>
                <w:sz w:val="20"/>
                <w:szCs w:val="20"/>
                <w:vertAlign w:val="superscript"/>
              </w:rPr>
              <w:t>3</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673,983</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685,108</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685,108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685,108</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685,108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685,108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685,108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685,108</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685,108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685,108</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685,108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685,108</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685,108</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685,108</w:t>
            </w:r>
          </w:p>
        </w:tc>
      </w:tr>
      <w:tr w:rsidR="006A0FDB" w:rsidRPr="006A0FDB" w:rsidTr="006A0FDB">
        <w:trPr>
          <w:trHeight w:val="20"/>
        </w:trPr>
        <w:tc>
          <w:tcPr>
            <w:tcW w:w="2258"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 у. т.</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787,178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800,172</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800,172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800,172</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800,172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800,172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800,172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800,172</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800,172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800,172</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800,172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800,172</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800,172</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800,172</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Максимальный часовой расход условного топлива в зимний период</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кг у.т./ч</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301,87</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301,87</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301,87</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301,87</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301,87</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301,05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300,22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299,4</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298,57</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297,75</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297,75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297,75</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297,75</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297,75</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Максимальный часовой расход условного топлива в летний период</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кг у.т./ч</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88,89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88,89</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88,89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88,89</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88,89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88,64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88,4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88,16</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87,91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87,67</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87,67</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87,67</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87,67</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87,67</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Максимальный часовой расход условного топлива в переходный период</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кг у.т./ч</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150,94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150,94</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150,94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150,94</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150,94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150,52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150,11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149,7</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149,29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148,87</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148,87</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148,87</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148,87</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148,87</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Котельная № 2 БМК, пгт. Рамешки, ул. Советская, д. 72</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Выработка тепловой энергии</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1 708,636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1 739,474</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1 739,474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1 739,474</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1 739,474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1 739,474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1 739,474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1 739,474</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1 739,474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1 739,474</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1 739,474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1 739,474</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1 739,474</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1 739,474</w:t>
            </w:r>
          </w:p>
        </w:tc>
      </w:tr>
      <w:tr w:rsidR="006A0FDB" w:rsidRPr="006A0FDB" w:rsidTr="006A0FDB">
        <w:trPr>
          <w:trHeight w:val="20"/>
        </w:trPr>
        <w:tc>
          <w:tcPr>
            <w:tcW w:w="2258"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Расход тепловой энергии на собственные нужды</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35,625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39,328</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39,328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39,328</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39,328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39,328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39,328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39,328</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39,328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39,328</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39,328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39,328</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39,328</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39,328</w:t>
            </w:r>
          </w:p>
        </w:tc>
      </w:tr>
      <w:tr w:rsidR="006A0FDB" w:rsidRPr="006A0FDB" w:rsidTr="006A0FDB">
        <w:trPr>
          <w:trHeight w:val="20"/>
        </w:trPr>
        <w:tc>
          <w:tcPr>
            <w:tcW w:w="2258"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2,08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Отпуск тепловой энергии с коллекторов</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1 673,011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1 700,146</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1 700,146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1 700,146</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1 700,146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1 700,146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1 700,146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1 700,146</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1 700,146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1 700,146</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1 700,146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1 700,146</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1 700,146</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1 700,146</w:t>
            </w:r>
          </w:p>
        </w:tc>
      </w:tr>
      <w:tr w:rsidR="006A0FDB" w:rsidRPr="006A0FDB" w:rsidTr="006A0FDB">
        <w:trPr>
          <w:trHeight w:val="20"/>
        </w:trPr>
        <w:tc>
          <w:tcPr>
            <w:tcW w:w="2258"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Потери тепловой энергии в сетях</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90,341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149,501</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149,501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88</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88</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88</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88</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88</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88</w:t>
            </w:r>
          </w:p>
        </w:tc>
      </w:tr>
      <w:tr w:rsidR="006A0FDB" w:rsidRPr="006A0FDB" w:rsidTr="006A0FDB">
        <w:trPr>
          <w:trHeight w:val="20"/>
        </w:trPr>
        <w:tc>
          <w:tcPr>
            <w:tcW w:w="2258"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5,40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8,79</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8,79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5,18</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5,18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5,18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5,18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5,18</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5,18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5,18</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5,18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5,18</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5,18</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5,18</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Полезный отпуск тепловой энергии</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1 582,670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1 550,645</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1 550,645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1 612,146</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1 612,146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1 612,146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1 612,146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1 612,146</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1 612,146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1 612,146</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1 612,146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1 612,146</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1 612,146</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1 612,146</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Удельный расход топлива на выработку тепловой энергии</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кг у. т./ 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152,65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153,16</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153,16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153,16</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153,16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153,16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153,16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153,16</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153,16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153,16</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153,16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153,16</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153,16</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153,16</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Удельный расход топлива на отпуск тепловой энергии</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кг у. т./ 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155,90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156,70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156,70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156,70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156,70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156,70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156,70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156,70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156,70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156,70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156,70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156,70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156,70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156,70</w:t>
            </w:r>
          </w:p>
        </w:tc>
      </w:tr>
      <w:tr w:rsidR="006A0FDB" w:rsidRPr="006A0FDB" w:rsidTr="006A0FDB">
        <w:trPr>
          <w:trHeight w:val="20"/>
        </w:trPr>
        <w:tc>
          <w:tcPr>
            <w:tcW w:w="2258"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Потребление топлива на выработку тепловой энергии</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тыс. м</w:t>
            </w:r>
            <w:r w:rsidRPr="006A0FDB">
              <w:rPr>
                <w:color w:val="000000"/>
                <w:sz w:val="20"/>
                <w:szCs w:val="20"/>
                <w:vertAlign w:val="superscript"/>
              </w:rPr>
              <w:t>3</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223,307</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228,093</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228,093</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228,093</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228,093</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228,093</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228,093</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228,093</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228,093</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228,093</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228,093</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228,093</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228,093</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228,093</w:t>
            </w:r>
          </w:p>
        </w:tc>
      </w:tr>
      <w:tr w:rsidR="006A0FDB" w:rsidRPr="006A0FDB" w:rsidTr="006A0FDB">
        <w:trPr>
          <w:trHeight w:val="20"/>
        </w:trPr>
        <w:tc>
          <w:tcPr>
            <w:tcW w:w="2258"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 у. т.</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260,822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266,413</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266,413</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266,413</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266,413</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266,413</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266,413</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266,413</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266,413</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266,413</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266,413</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266,413</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266,413</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266,413</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Максимальный часовой расход условного топлива в зимний период</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кг у.т./ч</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88,64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88,64</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88,64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88,64</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88,64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88,64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88,64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88,64</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88,64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88,64</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88,64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88,64</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88,64</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88,64</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Максимальный часовой расход условного топлива в летний период</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кг у.т./ч</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Максимальный часовой расход условного топлива в переходный период</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кг у.т./ч</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44,32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44,32</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44,32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44,32</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44,32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44,32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44,32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44,32</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44,32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44,32</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44,32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44,32</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44,32</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44,32</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Котельная № 3 БМК, с. Застолбье, ул. Школьная</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Выработка тепловой энергии</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2 351,880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2 713,562</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2 713,562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2 713,562</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2 713,562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2 713,562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2 713,562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2 713,562</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2 713,562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2 713,562</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2 713,562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2 713,562</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2 713,562</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2 713,562</w:t>
            </w:r>
          </w:p>
        </w:tc>
      </w:tr>
      <w:tr w:rsidR="006A0FDB" w:rsidRPr="006A0FDB" w:rsidTr="006A0FDB">
        <w:trPr>
          <w:trHeight w:val="20"/>
        </w:trPr>
        <w:tc>
          <w:tcPr>
            <w:tcW w:w="2258"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Расход тепловой энергии на собственные нужды</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52,416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61,333</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61,333</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61,333</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61,333</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61,333</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61,333</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61,333</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61,333</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61,333</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61,333</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61,333</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61,333</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61,333</w:t>
            </w:r>
          </w:p>
        </w:tc>
      </w:tr>
      <w:tr w:rsidR="006A0FDB" w:rsidRPr="006A0FDB" w:rsidTr="006A0FDB">
        <w:trPr>
          <w:trHeight w:val="20"/>
        </w:trPr>
        <w:tc>
          <w:tcPr>
            <w:tcW w:w="2258"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2,23</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Отпуск тепловой энергии с коллекторов</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2 299,464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2 652,229</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2 652,229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2 652,229</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2 652,229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2 652,229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2 652,229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2 652,229</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2 652,229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2 652,229</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2 652,229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2 652,229</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2 652,229</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2 652,229</w:t>
            </w:r>
          </w:p>
        </w:tc>
      </w:tr>
      <w:tr w:rsidR="006A0FDB" w:rsidRPr="006A0FDB" w:rsidTr="006A0FDB">
        <w:trPr>
          <w:trHeight w:val="20"/>
        </w:trPr>
        <w:tc>
          <w:tcPr>
            <w:tcW w:w="2258"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Потери тепловой энергии в сетях</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102,833</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372,481</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372,481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372,481</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372,481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372,481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372,481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372,481</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372,481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372,481</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372,481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372,481</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372,481</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372,481</w:t>
            </w:r>
          </w:p>
        </w:tc>
      </w:tr>
      <w:tr w:rsidR="006A0FDB" w:rsidRPr="006A0FDB" w:rsidTr="006A0FDB">
        <w:trPr>
          <w:trHeight w:val="20"/>
        </w:trPr>
        <w:tc>
          <w:tcPr>
            <w:tcW w:w="2258"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4,47</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14,04</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14,04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14,04</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14,04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14,04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14,04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14,04</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14,04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14,04</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14,04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14,04</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14,04</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14,04</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Полезный отпуск тепловой энергии</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2 196,631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2 279,748</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2 279,748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2 279,748</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2 279,748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2 279,748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2 279,748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2 279,748</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2 279,748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2 279,748</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2 279,748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2 279,748</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2 279,748</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2 279,748</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Удельный расход топлива на выработку тепловой энергии</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кг у. т./ 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150,76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152,47</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152,47</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152,47</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152,47</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152,47</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152,47</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152,47</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152,47</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152,47</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152,47</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152,47</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152,47</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152,47</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Удельный расход топлива на отпуск тепловой энергии</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кг у. т./ 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154,20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156,00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156,00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156,00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156,00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156,00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156,00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156,00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156,00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156,00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156,00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156,00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156,00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156,00</w:t>
            </w:r>
          </w:p>
        </w:tc>
      </w:tr>
      <w:tr w:rsidR="006A0FDB" w:rsidRPr="006A0FDB" w:rsidTr="006A0FDB">
        <w:trPr>
          <w:trHeight w:val="20"/>
        </w:trPr>
        <w:tc>
          <w:tcPr>
            <w:tcW w:w="2258"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Потребление топлива на выработку тепловой энергии</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тыс. м</w:t>
            </w:r>
            <w:r w:rsidRPr="006A0FDB">
              <w:rPr>
                <w:color w:val="000000"/>
                <w:sz w:val="20"/>
                <w:szCs w:val="20"/>
                <w:vertAlign w:val="superscript"/>
              </w:rPr>
              <w:t>3</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303,576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354,236</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354,236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354,236</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354,236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354,236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354,236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354,236</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354,236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354,236</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354,236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354,236</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354,236</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354,236</w:t>
            </w:r>
          </w:p>
        </w:tc>
      </w:tr>
      <w:tr w:rsidR="006A0FDB" w:rsidRPr="006A0FDB" w:rsidTr="006A0FDB">
        <w:trPr>
          <w:trHeight w:val="20"/>
        </w:trPr>
        <w:tc>
          <w:tcPr>
            <w:tcW w:w="2258"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 у. т.</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354,577</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413,748</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413,748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413,748</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413,748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413,748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413,748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413,748</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413,748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413,748</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413,748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413,748</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413,748</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413,748</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Максимальный часовой расход условного топлива в зимний период</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кг у.т./ч</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162,18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162,18</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162,18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162,18</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162,18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162,18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162,18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162,18</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162,18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162,18</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162,18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162,18</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162,18</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162,18</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Максимальный часовой расход условного топлива в летний период</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кг у.т./ч</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47,75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47,75</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47,75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47,75</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47,75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47,75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47,75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47,75</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47,75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47,75</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47,75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47,75</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47,75</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47,75</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Максимальный часовой расход условного топлива в переходный период</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кг у.т./ч</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81,09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81,09</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81,09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81,09</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81,09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81,09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81,09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81,09</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81,09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81,09</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81,09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81,09</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81,09</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81,09</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Котельная № 4, пгт. Рамешки, ул. Комсомольская</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Выработка тепловой энергии</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3 932,294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4 289,202</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4 289,202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4 289,202</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4 289,202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4 289,202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4 289,202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4 289,202</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4 289,202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4 289,202</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4 289,202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4 289,202</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4 289,202</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4 289,202</w:t>
            </w:r>
          </w:p>
        </w:tc>
      </w:tr>
      <w:tr w:rsidR="006A0FDB" w:rsidRPr="006A0FDB" w:rsidTr="006A0FDB">
        <w:trPr>
          <w:trHeight w:val="20"/>
        </w:trPr>
        <w:tc>
          <w:tcPr>
            <w:tcW w:w="2258"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Расход тепловой энергии на собственные нужды</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85,803</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97,122</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97,122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97,122</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97,122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97,122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97,122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97,122</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97,122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97,122</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97,122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97,122</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97,122</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97,122</w:t>
            </w:r>
          </w:p>
        </w:tc>
      </w:tr>
      <w:tr w:rsidR="006A0FDB" w:rsidRPr="006A0FDB" w:rsidTr="006A0FDB">
        <w:trPr>
          <w:trHeight w:val="20"/>
        </w:trPr>
        <w:tc>
          <w:tcPr>
            <w:tcW w:w="2258"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2,18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Отпуск тепловой энергии с коллекторов</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3 846,491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4 192,080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4 192,080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4 192,080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4 192,080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4 192,080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4 192,080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4 192,080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4 192,080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4 192,080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4 192,080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4 192,080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4 192,080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4 192,080</w:t>
            </w:r>
          </w:p>
        </w:tc>
      </w:tr>
      <w:tr w:rsidR="006A0FDB" w:rsidRPr="006A0FDB" w:rsidTr="006A0FDB">
        <w:trPr>
          <w:trHeight w:val="20"/>
        </w:trPr>
        <w:tc>
          <w:tcPr>
            <w:tcW w:w="2258"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Потери тепловой энергии в сетях</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348,008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743,813</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743,813</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544</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544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527</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510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493</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476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458</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458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458</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458</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458</w:t>
            </w:r>
          </w:p>
        </w:tc>
      </w:tr>
      <w:tr w:rsidR="006A0FDB" w:rsidRPr="006A0FDB" w:rsidTr="006A0FDB">
        <w:trPr>
          <w:trHeight w:val="20"/>
        </w:trPr>
        <w:tc>
          <w:tcPr>
            <w:tcW w:w="2258"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9,05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17,74</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17,74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12,98</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12,98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12,57</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12,17</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11,76</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11,35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10,93</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10,93</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10,93</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10,93</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10,93</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Полезный отпуск тепловой энергии</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3 498,483</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3 448,267</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3 448,267</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3 648,080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3 648,080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3 665,080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3 682,080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3 699,080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3 716,080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3 734,080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3 734,080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3 734,080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3 734,080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3 734,080</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Удельный расход топлива на выработку тепловой энергии</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кг у. т./ 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153,77</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153,93</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153,93</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153,93</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153,93</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153,93</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153,93</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153,93</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153,93</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153,93</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153,93</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153,93</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153,93</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153,93</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Удельный расход топлива на отпуск тепловой энергии</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кг у. т./ 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157,20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157,50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157,50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157,50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157,50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157,50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157,50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157,50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157,50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157,50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157,50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157,50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157,50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157,50</w:t>
            </w:r>
          </w:p>
        </w:tc>
      </w:tr>
      <w:tr w:rsidR="006A0FDB" w:rsidRPr="006A0FDB" w:rsidTr="006A0FDB">
        <w:trPr>
          <w:trHeight w:val="20"/>
        </w:trPr>
        <w:tc>
          <w:tcPr>
            <w:tcW w:w="2258"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Потребление топлива на выработку тепловой энергии</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тыс. м</w:t>
            </w:r>
            <w:r w:rsidRPr="006A0FDB">
              <w:rPr>
                <w:color w:val="000000"/>
                <w:sz w:val="20"/>
                <w:szCs w:val="20"/>
                <w:vertAlign w:val="superscript"/>
              </w:rPr>
              <w:t>3</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517,696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565,285</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565,285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565,285</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565,285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565,285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565,285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565,285</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565,285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565,285</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565,285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565,285</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565,285</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565,285</w:t>
            </w:r>
          </w:p>
        </w:tc>
      </w:tr>
      <w:tr w:rsidR="006A0FDB" w:rsidRPr="006A0FDB" w:rsidTr="006A0FDB">
        <w:trPr>
          <w:trHeight w:val="20"/>
        </w:trPr>
        <w:tc>
          <w:tcPr>
            <w:tcW w:w="2258"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 у. т.</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604,668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660,253</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660,253</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660,253</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660,253</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660,253</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660,253</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660,253</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660,253</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660,253</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660,253</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660,253</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660,253</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660,253</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Максимальный часовой расход условного топлива в зимний период</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кг у.т./ч</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235,68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235,68</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235,68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235,68</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235,68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234,63</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233,59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232,55</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231,51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230,46</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230,46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230,46</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230,46</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230,46</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Максимальный часовой расход условного топлива в летний период</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кг у.т./ч</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Максимальный часовой расход условного топлива в переходный период</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кг у.т./ч</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117,84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117,84</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117,84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117,84</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117,84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117,32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116,8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116,27</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115,75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115,23</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115,23</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115,23</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115,23</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115,23</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Котельная № 7, с. Кушалино, ул. Пушкина, 30б</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Выработка тепловой энергии</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539,869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538,000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538,000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538,000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538,000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538,000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538,000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538,000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538,000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538,000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538,000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538,000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538,000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538,000</w:t>
            </w:r>
          </w:p>
        </w:tc>
      </w:tr>
      <w:tr w:rsidR="006A0FDB" w:rsidRPr="006A0FDB" w:rsidTr="006A0FDB">
        <w:trPr>
          <w:trHeight w:val="20"/>
        </w:trPr>
        <w:tc>
          <w:tcPr>
            <w:tcW w:w="2258"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Расход тепловой энергии на собственные нужды</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11,434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12,16</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12,16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12,16</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12,16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12,16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12,16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12,16</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12,16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12,16</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12,16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12,16</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12,16</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12,16</w:t>
            </w:r>
          </w:p>
        </w:tc>
      </w:tr>
      <w:tr w:rsidR="006A0FDB" w:rsidRPr="006A0FDB" w:rsidTr="006A0FDB">
        <w:trPr>
          <w:trHeight w:val="20"/>
        </w:trPr>
        <w:tc>
          <w:tcPr>
            <w:tcW w:w="2258"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2,12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Отпуск тепловой энергии с коллекторов</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528,435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525,840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525,840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525,840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525,840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525,840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525,840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525,840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525,840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525,840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525,840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525,840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525,840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525,840</w:t>
            </w:r>
          </w:p>
        </w:tc>
      </w:tr>
      <w:tr w:rsidR="006A0FDB" w:rsidRPr="006A0FDB" w:rsidTr="006A0FDB">
        <w:trPr>
          <w:trHeight w:val="20"/>
        </w:trPr>
        <w:tc>
          <w:tcPr>
            <w:tcW w:w="2258"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Потери тепловой энергии в сетях</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10,092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10,975</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10,975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10,975</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10,975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10,975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10,975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10,975</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10,975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10,975</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10,975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10,975</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10,975</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10,975</w:t>
            </w:r>
          </w:p>
        </w:tc>
      </w:tr>
      <w:tr w:rsidR="006A0FDB" w:rsidRPr="006A0FDB" w:rsidTr="006A0FDB">
        <w:trPr>
          <w:trHeight w:val="20"/>
        </w:trPr>
        <w:tc>
          <w:tcPr>
            <w:tcW w:w="2258"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1,91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2,09</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2,09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2,09</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2,09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2,09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2,09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2,09</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2,09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2,09</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2,09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2,09</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2,09</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2,09</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Полезный отпуск тепловой энергии</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518,343</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514,865</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514,865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514,865</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514,865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514,865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514,865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514,865</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514,865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514,865</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514,865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514,865</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514,865</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514,865</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Удельный расход топлива на выработку тепловой энергии</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кг у. т./ 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153,67</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154,72</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154,72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154,72</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154,72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154,72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154,72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154,72</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154,72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154,72</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154,72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154,72</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154,72</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154,72</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Удельный расход топлива на отпуск тепловой энергии</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кг у. т./ 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157,00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158,30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158,30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158,30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158,30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158,30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158,30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158,30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158,30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158,30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158,30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158,30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158,30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158,30</w:t>
            </w:r>
          </w:p>
        </w:tc>
      </w:tr>
      <w:tr w:rsidR="006A0FDB" w:rsidRPr="006A0FDB" w:rsidTr="006A0FDB">
        <w:trPr>
          <w:trHeight w:val="20"/>
        </w:trPr>
        <w:tc>
          <w:tcPr>
            <w:tcW w:w="2258"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Потребление топлива на выработку тепловой энергии</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тыс. м</w:t>
            </w:r>
            <w:r w:rsidRPr="006A0FDB">
              <w:rPr>
                <w:color w:val="000000"/>
                <w:sz w:val="20"/>
                <w:szCs w:val="20"/>
                <w:vertAlign w:val="superscript"/>
              </w:rPr>
              <w:t>3</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71,031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71,268</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71,268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71,268</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71,268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71,268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71,268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71,268</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71,268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71,268</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71,268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71,268</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71,268</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71,268</w:t>
            </w:r>
          </w:p>
        </w:tc>
      </w:tr>
      <w:tr w:rsidR="006A0FDB" w:rsidRPr="006A0FDB" w:rsidTr="006A0FDB">
        <w:trPr>
          <w:trHeight w:val="20"/>
        </w:trPr>
        <w:tc>
          <w:tcPr>
            <w:tcW w:w="2258"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 у. т.</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82,964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83,240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83,240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83,240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83,240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83,240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83,240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83,240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83,240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83,240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83,240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83,240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83,240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83,240</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Максимальный часовой расход условного топлива в зимний период</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кг у.т./ч</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31,24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31,24</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31,24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31,24</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31,24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31,24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31,24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31,24</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31,24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31,24</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31,24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31,24</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31,24</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31,24</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Максимальный часовой расход условного топлива в летний период</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кг у.т./ч</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Максимальный часовой расход условного топлива в переходный период</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кг у.т./ч</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15,62</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15,62</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15,62</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15,62</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15,62</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15,62</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15,62</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Котельная № 8, с. Никольское, ул. Центральная, 54д</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Выработка тепловой энергии</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1 004,465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986,751</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986,751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986,751</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986,751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986,751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986,751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986,751</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986,751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986,751</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986,751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986,751</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986,751</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986,751</w:t>
            </w:r>
          </w:p>
        </w:tc>
      </w:tr>
      <w:tr w:rsidR="006A0FDB" w:rsidRPr="006A0FDB" w:rsidTr="006A0FDB">
        <w:trPr>
          <w:trHeight w:val="20"/>
        </w:trPr>
        <w:tc>
          <w:tcPr>
            <w:tcW w:w="2258"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Расход тепловой энергии на собственные нужды</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20,722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22,339</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22,339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22,339</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22,339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22,339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22,339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22,339</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22,339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22,339</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22,339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22,339</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22,339</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22,339</w:t>
            </w:r>
          </w:p>
        </w:tc>
      </w:tr>
      <w:tr w:rsidR="006A0FDB" w:rsidRPr="006A0FDB" w:rsidTr="006A0FDB">
        <w:trPr>
          <w:trHeight w:val="20"/>
        </w:trPr>
        <w:tc>
          <w:tcPr>
            <w:tcW w:w="2258"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2,06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Отпуск тепловой энергии с коллекторов</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983,743</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964,412</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964,412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964,412</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964,412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964,412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964,412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964,412</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964,412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964,412</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964,412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964,412</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964,412</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964,412</w:t>
            </w:r>
          </w:p>
        </w:tc>
      </w:tr>
      <w:tr w:rsidR="006A0FDB" w:rsidRPr="006A0FDB" w:rsidTr="006A0FDB">
        <w:trPr>
          <w:trHeight w:val="20"/>
        </w:trPr>
        <w:tc>
          <w:tcPr>
            <w:tcW w:w="2258"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Потери тепловой энергии в сетях</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257,925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259,581</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259,581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259,581</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259,581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259,581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259,581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259,581</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259,581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259,581</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259,581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259,581</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259,581</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259,581</w:t>
            </w:r>
          </w:p>
        </w:tc>
      </w:tr>
      <w:tr w:rsidR="006A0FDB" w:rsidRPr="006A0FDB" w:rsidTr="006A0FDB">
        <w:trPr>
          <w:trHeight w:val="20"/>
        </w:trPr>
        <w:tc>
          <w:tcPr>
            <w:tcW w:w="2258"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26,22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26,92</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26,92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26,92</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26,92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26,92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26,92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26,92</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26,92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26,92</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26,92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26,92</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26,92</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26,92</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Полезный отпуск тепловой энергии</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725,818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704,831</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704,831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704,831</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704,831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704,831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704,831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704,831</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704,831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704,831</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704,831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704,831</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704,831</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704,831</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Удельный расход топлива на выработку тепловой энергии</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кг у. т./ 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158,85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159,02</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159,02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159,02</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159,02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159,02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159,02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159,02</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159,02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159,02</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159,02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159,02</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159,02</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159,02</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Удельный расход топлива на отпуск тепловой энергии</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кг у. т./ 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162,20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162,70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162,70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162,70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162,70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162,70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162,70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162,70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162,70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162,70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162,70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162,70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162,70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162,70</w:t>
            </w:r>
          </w:p>
        </w:tc>
      </w:tr>
      <w:tr w:rsidR="006A0FDB" w:rsidRPr="006A0FDB" w:rsidTr="006A0FDB">
        <w:trPr>
          <w:trHeight w:val="20"/>
        </w:trPr>
        <w:tc>
          <w:tcPr>
            <w:tcW w:w="2258"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Потребление топлива на выработку тепловой энергии</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тыс. м</w:t>
            </w:r>
            <w:r w:rsidRPr="006A0FDB">
              <w:rPr>
                <w:color w:val="000000"/>
                <w:sz w:val="20"/>
                <w:szCs w:val="20"/>
                <w:vertAlign w:val="superscript"/>
              </w:rPr>
              <w:t>3</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136,612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134,341</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134,341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134,341</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134,341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134,341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134,341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134,341</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134,341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134,341</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134,341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134,341</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134,341</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134,341</w:t>
            </w:r>
          </w:p>
        </w:tc>
      </w:tr>
      <w:tr w:rsidR="006A0FDB" w:rsidRPr="006A0FDB" w:rsidTr="006A0FDB">
        <w:trPr>
          <w:trHeight w:val="20"/>
        </w:trPr>
        <w:tc>
          <w:tcPr>
            <w:tcW w:w="2258"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 у. т.</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159,563</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156,910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156,910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156,910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156,910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156,910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156,910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156,910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156,910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156,910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156,910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156,910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156,910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156,910</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Максимальный часовой расход условного топлива в зимний период</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кг у.т./ч</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66,15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65,71</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65,26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64,82</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64,38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63,94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63,5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63,06</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62,62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62,18</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61,74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61,3</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60,86</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60,42</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Максимальный часовой расход условного топлива в летний период</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кг у.т./ч</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Максимальный часовой расход условного топлива в переходный период</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кг у.т./ч</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33,07</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32,85</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32,63</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32,41</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32,19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31,97</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31,75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31,53</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31,31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31,09</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30,87</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30,65</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30,43</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30,21</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Котельная № 9, с. Кушалино, ул. Пушкина, 20б</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Выработка тепловой энергии</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737,909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715,232</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715,232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715,232</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715,232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715,232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715,232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715,232</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715,232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715,232</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715,232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715,232</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715,232</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715,232</w:t>
            </w:r>
          </w:p>
        </w:tc>
      </w:tr>
      <w:tr w:rsidR="006A0FDB" w:rsidRPr="006A0FDB" w:rsidTr="006A0FDB">
        <w:trPr>
          <w:trHeight w:val="20"/>
        </w:trPr>
        <w:tc>
          <w:tcPr>
            <w:tcW w:w="2258"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Расход тепловой энергии на собственные нужды</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16,677</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16,168</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16,168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16,168</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16,168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16,168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16,168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16,168</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16,168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16,168</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16,168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16,168</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16,168</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16,168</w:t>
            </w:r>
          </w:p>
        </w:tc>
      </w:tr>
      <w:tr w:rsidR="006A0FDB" w:rsidRPr="006A0FDB" w:rsidTr="006A0FDB">
        <w:trPr>
          <w:trHeight w:val="20"/>
        </w:trPr>
        <w:tc>
          <w:tcPr>
            <w:tcW w:w="2258"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2,26</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Отпуск тепловой энергии с коллекторов</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721,232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699,064</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699,064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699,064</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699,064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699,064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699,064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699,064</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699,064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699,064</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699,064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699,064</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699,064</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699,064</w:t>
            </w:r>
          </w:p>
        </w:tc>
      </w:tr>
      <w:tr w:rsidR="006A0FDB" w:rsidRPr="006A0FDB" w:rsidTr="006A0FDB">
        <w:trPr>
          <w:trHeight w:val="20"/>
        </w:trPr>
        <w:tc>
          <w:tcPr>
            <w:tcW w:w="2258"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Потери тепловой энергии в сетях</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139,295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143,742</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143,742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143,742</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143,742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143,742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143,742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143,742</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143,742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143,742</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143,742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143,742</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143,742</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143,742</w:t>
            </w:r>
          </w:p>
        </w:tc>
      </w:tr>
      <w:tr w:rsidR="006A0FDB" w:rsidRPr="006A0FDB" w:rsidTr="006A0FDB">
        <w:trPr>
          <w:trHeight w:val="20"/>
        </w:trPr>
        <w:tc>
          <w:tcPr>
            <w:tcW w:w="2258"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19,31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20,56</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20,56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20,56</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20,56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20,56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20,56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20,56</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20,56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20,56</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20,56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20,56</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20,56</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20,56</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Полезный отпуск тепловой энергии</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581,937</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555,322</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555,322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555,322</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555,322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555,322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555,322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555,322</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555,322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555,322</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555,322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555,322</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555,322</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555,322</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Удельный расход топлива на выработку тепловой энергии</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кг у. т./ 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157,75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157,75</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157,75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157,75</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157,75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157,75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157,75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157,75</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157,75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157,75</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157,75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157,75</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157,75</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157,75</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Удельный расход топлива на отпуск тепловой энергии</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кг у. т./ 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161,40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161,40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161,40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161,40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161,40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161,40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161,40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161,40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161,40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161,40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161,40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161,40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161,40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161,40</w:t>
            </w:r>
          </w:p>
        </w:tc>
      </w:tr>
      <w:tr w:rsidR="006A0FDB" w:rsidRPr="006A0FDB" w:rsidTr="006A0FDB">
        <w:trPr>
          <w:trHeight w:val="20"/>
        </w:trPr>
        <w:tc>
          <w:tcPr>
            <w:tcW w:w="2258"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Потребление топлива на выработку тепловой энергии</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тыс. м</w:t>
            </w:r>
            <w:r w:rsidRPr="006A0FDB">
              <w:rPr>
                <w:color w:val="000000"/>
                <w:sz w:val="20"/>
                <w:szCs w:val="20"/>
                <w:vertAlign w:val="superscript"/>
              </w:rPr>
              <w:t>3</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99,663</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96,600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96,600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96,600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96,600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96,600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96,600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96,600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96,600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96,600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96,600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96,600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96,600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96,600</w:t>
            </w:r>
          </w:p>
        </w:tc>
      </w:tr>
      <w:tr w:rsidR="006A0FDB" w:rsidRPr="006A0FDB" w:rsidTr="006A0FDB">
        <w:trPr>
          <w:trHeight w:val="20"/>
        </w:trPr>
        <w:tc>
          <w:tcPr>
            <w:tcW w:w="2258" w:type="dxa"/>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т у. т.</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116,407</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112,829</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112,829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112,829</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112,829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112,829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112,829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112,829</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112,829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112,829</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112,829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112,829</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112,829</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112,829</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Максимальный часовой расход условного топлива в зимний период</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кг у.т./ч</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44,62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44,62</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44,62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44,62</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44,62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44,62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44,62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44,62</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44,62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44,62</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44,35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44,07</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43,79</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43,52</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Максимальный часовой расход условного топлива в летний период</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кг у.т./ч</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r>
      <w:tr w:rsidR="006A0FDB" w:rsidRPr="006A0FDB" w:rsidTr="006A0FDB">
        <w:trPr>
          <w:trHeight w:val="20"/>
        </w:trPr>
        <w:tc>
          <w:tcPr>
            <w:tcW w:w="2258" w:type="dxa"/>
            <w:tcBorders>
              <w:top w:val="nil"/>
              <w:left w:val="single" w:sz="8" w:space="0" w:color="auto"/>
              <w:bottom w:val="single" w:sz="4"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Максимальный часовой расход условного топлива в переходный период</w:t>
            </w:r>
          </w:p>
        </w:tc>
        <w:tc>
          <w:tcPr>
            <w:tcW w:w="1038" w:type="dxa"/>
            <w:tcBorders>
              <w:top w:val="nil"/>
              <w:left w:val="nil"/>
              <w:bottom w:val="single" w:sz="4"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color w:val="000000"/>
                <w:sz w:val="20"/>
                <w:szCs w:val="20"/>
              </w:rPr>
            </w:pPr>
            <w:r w:rsidRPr="006A0FDB">
              <w:rPr>
                <w:color w:val="000000"/>
                <w:sz w:val="20"/>
                <w:szCs w:val="20"/>
              </w:rPr>
              <w:t>кг у.т./ч</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22,31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22,31</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22,31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22,31</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22,31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22,31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22,31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22,31</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22,31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22,31</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22,17</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22,04</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21,9</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hideMark/>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21,76</w:t>
            </w:r>
          </w:p>
        </w:tc>
      </w:tr>
      <w:tr w:rsidR="006A0FDB" w:rsidRPr="006A0FDB" w:rsidTr="006A0FDB">
        <w:trPr>
          <w:trHeight w:val="20"/>
        </w:trPr>
        <w:tc>
          <w:tcPr>
            <w:tcW w:w="225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Котельная № 5, д. Алёшино, д. 107а</w:t>
            </w:r>
          </w:p>
        </w:tc>
        <w:tc>
          <w:tcPr>
            <w:tcW w:w="103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 </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Выработка тепловой энергии</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350,617</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664,188</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664,188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664,188</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664,188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664,188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664,188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664,188</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664,188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664,188</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664,188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664,188</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664,188</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664,188</w:t>
            </w:r>
          </w:p>
        </w:tc>
      </w:tr>
      <w:tr w:rsidR="006A0FDB" w:rsidRPr="006A0FDB" w:rsidTr="006A0FDB">
        <w:trPr>
          <w:trHeight w:val="20"/>
        </w:trPr>
        <w:tc>
          <w:tcPr>
            <w:tcW w:w="2258" w:type="dxa"/>
            <w:vMerge w:val="restart"/>
            <w:tcBorders>
              <w:top w:val="nil"/>
              <w:left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Расход тепловой энергии на собственные нужды</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1,95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2,409</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2,409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2,409</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2,409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2,409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2,409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2,409</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2,409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2,409</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2,409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2,409</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2,409</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2,409</w:t>
            </w:r>
          </w:p>
        </w:tc>
      </w:tr>
      <w:tr w:rsidR="006A0FDB" w:rsidRPr="006A0FDB" w:rsidTr="006A0FDB">
        <w:trPr>
          <w:trHeight w:val="20"/>
        </w:trPr>
        <w:tc>
          <w:tcPr>
            <w:tcW w:w="2258" w:type="dxa"/>
            <w:vMerge/>
            <w:tcBorders>
              <w:left w:val="single" w:sz="8" w:space="0" w:color="auto"/>
              <w:bottom w:val="single" w:sz="8" w:space="0" w:color="000000"/>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0,56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0,36</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0,36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0,36</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0,36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0,36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0,36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0,36</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0,36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0,36</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0,36</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0,36</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0,36</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0,36</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Отпуск тепловой энергии с коллекторов</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348,667</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661,779</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661,779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661,779</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661,779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661,779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661,779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661,779</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661,779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661,779</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661,779</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661,779</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661,779</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661,779</w:t>
            </w:r>
          </w:p>
        </w:tc>
      </w:tr>
      <w:tr w:rsidR="006A0FDB" w:rsidRPr="006A0FDB" w:rsidTr="006A0FDB">
        <w:trPr>
          <w:trHeight w:val="20"/>
        </w:trPr>
        <w:tc>
          <w:tcPr>
            <w:tcW w:w="2258" w:type="dxa"/>
            <w:vMerge w:val="restart"/>
            <w:tcBorders>
              <w:top w:val="nil"/>
              <w:left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Потери тепловой энергии в сетях</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47,422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43,301</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43,301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43,301</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43,301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43,301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43,301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43,301</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43,301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43,301</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43,301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43,301</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43,301</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43,301</w:t>
            </w:r>
          </w:p>
        </w:tc>
      </w:tr>
      <w:tr w:rsidR="006A0FDB" w:rsidRPr="006A0FDB" w:rsidTr="006A0FDB">
        <w:trPr>
          <w:trHeight w:val="20"/>
        </w:trPr>
        <w:tc>
          <w:tcPr>
            <w:tcW w:w="2258" w:type="dxa"/>
            <w:vMerge/>
            <w:tcBorders>
              <w:left w:val="single" w:sz="8" w:space="0" w:color="auto"/>
              <w:bottom w:val="single" w:sz="8" w:space="0" w:color="000000"/>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13,60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6,54</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6,54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6,54</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6,54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6,54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6,54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6,54</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6,54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6,54</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6,54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6,54</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6,54</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6,54</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Полезный отпуск тепловой энергии</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301,245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618,478</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618,478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618,478</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618,478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618,478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618,478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618,478</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618,478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618,478</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618,478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618,478</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618,478</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618,478</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Удельный расход топлива на выработку тепловой энергии</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кг у. т./ 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157,68</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158,22</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158,22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158,22</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158,22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158,22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158,22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158,22</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158,22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158,22</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158,22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158,22</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158,22</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158,22</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Удельный расход топлива на отпуск тепловой энергии</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кг у. т./ Гкал</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158,50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158,80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158,80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158,80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158,80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158,80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158,80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158,80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158,80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158,80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158,80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158,80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158,80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158,80</w:t>
            </w:r>
          </w:p>
        </w:tc>
      </w:tr>
      <w:tr w:rsidR="006A0FDB" w:rsidRPr="006A0FDB" w:rsidTr="006A0FDB">
        <w:trPr>
          <w:trHeight w:val="20"/>
        </w:trPr>
        <w:tc>
          <w:tcPr>
            <w:tcW w:w="2258" w:type="dxa"/>
            <w:vMerge w:val="restart"/>
            <w:tcBorders>
              <w:top w:val="nil"/>
              <w:left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Потребление топлива на выработку тепловой энергии</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тыс. м</w:t>
            </w:r>
            <w:r w:rsidRPr="006A0FDB">
              <w:rPr>
                <w:color w:val="000000"/>
                <w:sz w:val="20"/>
                <w:szCs w:val="20"/>
                <w:vertAlign w:val="superscript"/>
              </w:rPr>
              <w:t>3</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47,332</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89,975</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89,975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89,975</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89,975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89,975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89,975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89,975</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89,975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89,975</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89,975</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89,975</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89,975</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89,975</w:t>
            </w:r>
          </w:p>
        </w:tc>
      </w:tr>
      <w:tr w:rsidR="006A0FDB" w:rsidRPr="006A0FDB" w:rsidTr="006A0FDB">
        <w:trPr>
          <w:trHeight w:val="20"/>
        </w:trPr>
        <w:tc>
          <w:tcPr>
            <w:tcW w:w="2258" w:type="dxa"/>
            <w:vMerge/>
            <w:tcBorders>
              <w:left w:val="single" w:sz="8" w:space="0" w:color="auto"/>
              <w:bottom w:val="single" w:sz="8" w:space="0" w:color="000000"/>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т у. т.</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55,284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105,091</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105,091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105,091</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105,091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105,091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105,091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105,091</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105,091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105,091</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105,091</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105,091</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105,091</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105,091</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Максимальный часовой расход условного топлива в зимний период</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кг у.т./ч</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44,14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44,14</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44,14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44,14</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44,14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44,14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44,14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44,14</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44,14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44,14</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44,14</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44,14</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44,14</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44,14</w:t>
            </w:r>
          </w:p>
        </w:tc>
      </w:tr>
      <w:tr w:rsidR="006A0FDB" w:rsidRPr="006A0FDB" w:rsidTr="006A0FDB">
        <w:trPr>
          <w:trHeight w:val="20"/>
        </w:trPr>
        <w:tc>
          <w:tcPr>
            <w:tcW w:w="2258"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Максимальный часовой расход условного топлива в летний период</w:t>
            </w:r>
          </w:p>
        </w:tc>
        <w:tc>
          <w:tcPr>
            <w:tcW w:w="1038"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кг у.т./ч</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0</w:t>
            </w:r>
          </w:p>
        </w:tc>
      </w:tr>
      <w:tr w:rsidR="006A0FDB" w:rsidRPr="006A0FDB" w:rsidTr="006A0FDB">
        <w:trPr>
          <w:trHeight w:val="20"/>
        </w:trPr>
        <w:tc>
          <w:tcPr>
            <w:tcW w:w="2258" w:type="dxa"/>
            <w:tcBorders>
              <w:top w:val="nil"/>
              <w:left w:val="single" w:sz="8" w:space="0" w:color="auto"/>
              <w:bottom w:val="single" w:sz="4"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Максимальный часовой расход условного топлива в переходный период</w:t>
            </w:r>
          </w:p>
        </w:tc>
        <w:tc>
          <w:tcPr>
            <w:tcW w:w="1038" w:type="dxa"/>
            <w:tcBorders>
              <w:top w:val="nil"/>
              <w:left w:val="nil"/>
              <w:bottom w:val="single" w:sz="4"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color w:val="000000"/>
                <w:sz w:val="20"/>
                <w:szCs w:val="20"/>
              </w:rPr>
            </w:pPr>
            <w:r w:rsidRPr="006A0FDB">
              <w:rPr>
                <w:color w:val="000000"/>
                <w:sz w:val="20"/>
                <w:szCs w:val="20"/>
              </w:rPr>
              <w:t>кг у.т./ч</w:t>
            </w:r>
          </w:p>
        </w:tc>
        <w:tc>
          <w:tcPr>
            <w:tcW w:w="806"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22,07</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22,07</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22,07</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22,07</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22,07</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22,07</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22,07</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22,07</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22,07</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22,07</w:t>
            </w:r>
          </w:p>
        </w:tc>
        <w:tc>
          <w:tcPr>
            <w:tcW w:w="852"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22,07</w:t>
            </w:r>
          </w:p>
        </w:tc>
        <w:tc>
          <w:tcPr>
            <w:tcW w:w="850"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22,07</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22,07</w:t>
            </w:r>
          </w:p>
        </w:tc>
        <w:tc>
          <w:tcPr>
            <w:tcW w:w="851" w:type="dxa"/>
            <w:tcBorders>
              <w:top w:val="nil"/>
              <w:left w:val="nil"/>
              <w:bottom w:val="single" w:sz="8" w:space="0" w:color="auto"/>
              <w:right w:val="single" w:sz="8" w:space="0" w:color="auto"/>
            </w:tcBorders>
            <w:shd w:val="clear" w:color="auto" w:fill="auto"/>
            <w:tcMar>
              <w:left w:w="28" w:type="dxa"/>
              <w:right w:w="28" w:type="dxa"/>
            </w:tcMar>
            <w:vAlign w:val="center"/>
          </w:tcPr>
          <w:p w:rsidR="006A0FDB" w:rsidRPr="006A0FDB" w:rsidRDefault="006A0FDB" w:rsidP="006A0FDB">
            <w:pPr>
              <w:jc w:val="center"/>
              <w:rPr>
                <w:rFonts w:eastAsiaTheme="minorHAnsi"/>
                <w:color w:val="000000"/>
                <w:sz w:val="18"/>
                <w:szCs w:val="18"/>
                <w:lang w:eastAsia="en-US"/>
              </w:rPr>
            </w:pPr>
            <w:r w:rsidRPr="006A0FDB">
              <w:rPr>
                <w:rFonts w:eastAsiaTheme="minorHAnsi"/>
                <w:color w:val="000000"/>
                <w:sz w:val="18"/>
                <w:szCs w:val="18"/>
                <w:lang w:eastAsia="en-US"/>
              </w:rPr>
              <w:t>22,07</w:t>
            </w:r>
          </w:p>
        </w:tc>
      </w:tr>
    </w:tbl>
    <w:p w:rsidR="009E122C" w:rsidRPr="009E122C" w:rsidRDefault="009E122C" w:rsidP="009E122C">
      <w:pPr>
        <w:widowControl w:val="0"/>
        <w:spacing w:line="276" w:lineRule="auto"/>
        <w:ind w:firstLine="709"/>
        <w:jc w:val="both"/>
      </w:pPr>
    </w:p>
    <w:p w:rsidR="009E122C" w:rsidRPr="009E122C" w:rsidRDefault="009E122C" w:rsidP="009E122C">
      <w:pPr>
        <w:widowControl w:val="0"/>
        <w:spacing w:line="276" w:lineRule="auto"/>
        <w:ind w:firstLine="709"/>
        <w:jc w:val="both"/>
      </w:pPr>
    </w:p>
    <w:p w:rsidR="009E122C" w:rsidRPr="009E122C" w:rsidRDefault="009E122C" w:rsidP="009E122C">
      <w:pPr>
        <w:widowControl w:val="0"/>
        <w:spacing w:line="276" w:lineRule="auto"/>
        <w:ind w:firstLine="709"/>
        <w:jc w:val="both"/>
        <w:sectPr w:rsidR="009E122C" w:rsidRPr="009E122C" w:rsidSect="009E122C">
          <w:pgSz w:w="16838" w:h="11906" w:orient="landscape"/>
          <w:pgMar w:top="1418" w:right="851" w:bottom="851" w:left="851" w:header="284" w:footer="567" w:gutter="0"/>
          <w:cols w:space="708"/>
          <w:docGrid w:linePitch="360"/>
        </w:sectPr>
      </w:pPr>
    </w:p>
    <w:p w:rsidR="00352509" w:rsidRPr="00D24BCF" w:rsidRDefault="00F65F0C" w:rsidP="006D57D3">
      <w:pPr>
        <w:pStyle w:val="29"/>
        <w:numPr>
          <w:ilvl w:val="1"/>
          <w:numId w:val="101"/>
        </w:numPr>
        <w:spacing w:before="0" w:after="0" w:line="276" w:lineRule="auto"/>
        <w:ind w:left="0" w:firstLine="709"/>
        <w:jc w:val="both"/>
        <w:rPr>
          <w:rFonts w:ascii="Times New Roman" w:hAnsi="Times New Roman"/>
          <w:sz w:val="24"/>
          <w:szCs w:val="24"/>
        </w:rPr>
      </w:pPr>
      <w:bookmarkStart w:id="109" w:name="_Toc204854282"/>
      <w:r w:rsidRPr="00D24BCF">
        <w:rPr>
          <w:rFonts w:ascii="Times New Roman" w:hAnsi="Times New Roman"/>
          <w:sz w:val="24"/>
          <w:szCs w:val="24"/>
        </w:rPr>
        <w:t>П</w:t>
      </w:r>
      <w:r w:rsidR="00352509" w:rsidRPr="00D24BCF">
        <w:rPr>
          <w:rFonts w:ascii="Times New Roman" w:hAnsi="Times New Roman"/>
          <w:sz w:val="24"/>
          <w:szCs w:val="24"/>
        </w:rPr>
        <w:t>ерспективные топливные балансы для каждого источника тепловой энергии по видам основного, резервного и аварийного топлива на каждом этапе</w:t>
      </w:r>
      <w:bookmarkEnd w:id="109"/>
    </w:p>
    <w:p w:rsidR="009E122C" w:rsidRDefault="009E122C" w:rsidP="009E122C">
      <w:pPr>
        <w:widowControl w:val="0"/>
        <w:spacing w:line="276" w:lineRule="auto"/>
        <w:ind w:firstLine="709"/>
        <w:jc w:val="both"/>
      </w:pPr>
      <w:r w:rsidRPr="009E122C">
        <w:t xml:space="preserve">Резервное топливо на котельных </w:t>
      </w:r>
      <w:r w:rsidR="00D36B15">
        <w:t>Рамешковского муниципального округа</w:t>
      </w:r>
      <w:r w:rsidR="00D36B15" w:rsidRPr="009E122C">
        <w:t xml:space="preserve"> </w:t>
      </w:r>
      <w:r w:rsidRPr="009E122C">
        <w:t>отсутствует.</w:t>
      </w:r>
    </w:p>
    <w:p w:rsidR="009E122C" w:rsidRPr="009E122C" w:rsidRDefault="009E122C" w:rsidP="009E122C">
      <w:pPr>
        <w:widowControl w:val="0"/>
        <w:spacing w:line="276" w:lineRule="auto"/>
        <w:ind w:firstLine="709"/>
        <w:jc w:val="both"/>
      </w:pPr>
      <w:r w:rsidRPr="009E122C">
        <w:t>Расчёты нормативных запасов топлива для источников теплоснабжения на территории Рамешковского муниципального округа не производились и не утверждались.</w:t>
      </w:r>
    </w:p>
    <w:p w:rsidR="00F65F0C" w:rsidRPr="00D24BCF" w:rsidRDefault="00F65F0C" w:rsidP="00456794">
      <w:pPr>
        <w:spacing w:line="276" w:lineRule="auto"/>
        <w:ind w:firstLine="709"/>
        <w:jc w:val="both"/>
        <w:rPr>
          <w:rFonts w:eastAsia="Calibri"/>
        </w:rPr>
      </w:pPr>
    </w:p>
    <w:p w:rsidR="00EA79DD" w:rsidRPr="00D24BCF" w:rsidRDefault="00EA79DD" w:rsidP="006D57D3">
      <w:pPr>
        <w:pStyle w:val="29"/>
        <w:numPr>
          <w:ilvl w:val="1"/>
          <w:numId w:val="101"/>
        </w:numPr>
        <w:spacing w:before="0" w:after="0" w:line="276" w:lineRule="auto"/>
        <w:ind w:left="0" w:firstLine="709"/>
        <w:jc w:val="both"/>
        <w:rPr>
          <w:rFonts w:ascii="Times New Roman" w:hAnsi="Times New Roman"/>
          <w:sz w:val="24"/>
          <w:szCs w:val="24"/>
        </w:rPr>
      </w:pPr>
      <w:bookmarkStart w:id="110" w:name="_Toc204854283"/>
      <w:r w:rsidRPr="00D24BCF">
        <w:rPr>
          <w:rFonts w:ascii="Times New Roman" w:hAnsi="Times New Roman"/>
          <w:sz w:val="24"/>
          <w:szCs w:val="24"/>
        </w:rPr>
        <w:t>Потребляемые источником тепловой энергии виды топлива, включая местные виды топлива, а также используемые возобновляемые источники энергии</w:t>
      </w:r>
      <w:bookmarkEnd w:id="110"/>
    </w:p>
    <w:p w:rsidR="009E122C" w:rsidRDefault="009E122C" w:rsidP="009E122C">
      <w:pPr>
        <w:spacing w:line="276" w:lineRule="auto"/>
        <w:ind w:firstLine="709"/>
        <w:jc w:val="both"/>
      </w:pPr>
      <w:r>
        <w:t>Для выработки тепловой энергии на всех источника теплоснабжения (100%) на территории Рамешковского муниципального округа используется сетевой природный газ с низшей теплотой сгорания 8095 ккал/м</w:t>
      </w:r>
      <w:r w:rsidRPr="009E122C">
        <w:rPr>
          <w:vertAlign w:val="superscript"/>
        </w:rPr>
        <w:t>3</w:t>
      </w:r>
      <w:r>
        <w:t>.</w:t>
      </w:r>
    </w:p>
    <w:p w:rsidR="002109D5" w:rsidRDefault="009E122C" w:rsidP="009E122C">
      <w:pPr>
        <w:spacing w:line="276" w:lineRule="auto"/>
        <w:ind w:firstLine="709"/>
        <w:jc w:val="both"/>
      </w:pPr>
      <w:r>
        <w:t>Возобновляемые источники энергии и местные виды топлива для выработки тепловой энергии на объектах теплогенерации на территории Рамешковского муниципального округа не используются.</w:t>
      </w:r>
    </w:p>
    <w:p w:rsidR="009E122C" w:rsidRPr="00D24BCF" w:rsidRDefault="009E122C" w:rsidP="009E122C">
      <w:pPr>
        <w:spacing w:line="276" w:lineRule="auto"/>
        <w:ind w:firstLine="709"/>
        <w:jc w:val="both"/>
      </w:pPr>
    </w:p>
    <w:p w:rsidR="00EA79DD" w:rsidRPr="00D24BCF" w:rsidRDefault="00EA79DD" w:rsidP="006D57D3">
      <w:pPr>
        <w:pStyle w:val="29"/>
        <w:numPr>
          <w:ilvl w:val="1"/>
          <w:numId w:val="101"/>
        </w:numPr>
        <w:spacing w:before="0" w:after="0" w:line="276" w:lineRule="auto"/>
        <w:ind w:left="0" w:firstLine="709"/>
        <w:jc w:val="both"/>
        <w:rPr>
          <w:rFonts w:ascii="Times New Roman" w:hAnsi="Times New Roman"/>
          <w:sz w:val="24"/>
          <w:szCs w:val="24"/>
        </w:rPr>
      </w:pPr>
      <w:bookmarkStart w:id="111" w:name="_Toc204854284"/>
      <w:r w:rsidRPr="00D24BCF">
        <w:rPr>
          <w:rFonts w:ascii="Times New Roman" w:hAnsi="Times New Roman"/>
          <w:sz w:val="24"/>
          <w:szCs w:val="24"/>
        </w:rPr>
        <w:t>Виды топлива</w:t>
      </w:r>
      <w:r w:rsidR="00C14766" w:rsidRPr="00D24BCF">
        <w:rPr>
          <w:rFonts w:ascii="Times New Roman" w:hAnsi="Times New Roman"/>
          <w:sz w:val="24"/>
          <w:szCs w:val="24"/>
        </w:rPr>
        <w:t xml:space="preserve"> (в случае, если топливом является уголь, - вид ископаемого угля в соответствии с Межгосударственным стандартом </w:t>
      </w:r>
      <w:hyperlink r:id="rId18" w:history="1">
        <w:r w:rsidR="00C14766" w:rsidRPr="00D24BCF">
          <w:rPr>
            <w:rFonts w:ascii="Times New Roman" w:hAnsi="Times New Roman"/>
            <w:sz w:val="24"/>
            <w:szCs w:val="24"/>
          </w:rPr>
          <w:t xml:space="preserve">ГОСТ 25543-2013 </w:t>
        </w:r>
        <w:r w:rsidR="005C2AFA">
          <w:rPr>
            <w:rFonts w:ascii="Times New Roman" w:hAnsi="Times New Roman"/>
            <w:sz w:val="24"/>
            <w:szCs w:val="24"/>
          </w:rPr>
          <w:t>«</w:t>
        </w:r>
        <w:r w:rsidR="00C14766" w:rsidRPr="00D24BCF">
          <w:rPr>
            <w:rFonts w:ascii="Times New Roman" w:hAnsi="Times New Roman"/>
            <w:sz w:val="24"/>
            <w:szCs w:val="24"/>
          </w:rPr>
          <w:t>Угли бурые, каменные и антрациты. Классификация по генетическим и технологическим параметрам</w:t>
        </w:r>
        <w:r w:rsidR="005C2AFA">
          <w:rPr>
            <w:rFonts w:ascii="Times New Roman" w:hAnsi="Times New Roman"/>
            <w:sz w:val="24"/>
            <w:szCs w:val="24"/>
          </w:rPr>
          <w:t>»</w:t>
        </w:r>
      </w:hyperlink>
      <w:r w:rsidR="00C14766" w:rsidRPr="00D24BCF">
        <w:rPr>
          <w:rFonts w:ascii="Times New Roman" w:hAnsi="Times New Roman"/>
          <w:sz w:val="24"/>
          <w:szCs w:val="24"/>
        </w:rPr>
        <w:t>)</w:t>
      </w:r>
      <w:r w:rsidRPr="00D24BCF">
        <w:rPr>
          <w:rFonts w:ascii="Times New Roman" w:hAnsi="Times New Roman"/>
          <w:sz w:val="24"/>
          <w:szCs w:val="24"/>
        </w:rPr>
        <w:t>, их дол</w:t>
      </w:r>
      <w:r w:rsidR="00F41D45" w:rsidRPr="00D24BCF">
        <w:rPr>
          <w:rFonts w:ascii="Times New Roman" w:hAnsi="Times New Roman"/>
          <w:sz w:val="24"/>
          <w:szCs w:val="24"/>
        </w:rPr>
        <w:t>я</w:t>
      </w:r>
      <w:r w:rsidRPr="00D24BCF">
        <w:rPr>
          <w:rFonts w:ascii="Times New Roman" w:hAnsi="Times New Roman"/>
          <w:sz w:val="24"/>
          <w:szCs w:val="24"/>
        </w:rPr>
        <w:t xml:space="preserve"> и значение низшей теплоты сгорания топлива, используемые для производства тепловой энергии по каждой системе теплоснабжения</w:t>
      </w:r>
      <w:bookmarkEnd w:id="111"/>
    </w:p>
    <w:p w:rsidR="009E122C" w:rsidRDefault="009E122C" w:rsidP="009E122C">
      <w:pPr>
        <w:spacing w:line="276" w:lineRule="auto"/>
        <w:ind w:firstLine="709"/>
        <w:jc w:val="both"/>
      </w:pPr>
      <w:r>
        <w:t>Для выработки тепловой энергии на всех источника теплоснабжения (100%) на территории Рамешковского муниципального округа используется сетевой природный газ с низшей теплотой сгорания 8095 ккал/м</w:t>
      </w:r>
      <w:r w:rsidRPr="009E122C">
        <w:rPr>
          <w:vertAlign w:val="superscript"/>
        </w:rPr>
        <w:t>3</w:t>
      </w:r>
      <w:r>
        <w:t>.</w:t>
      </w:r>
    </w:p>
    <w:p w:rsidR="004663BC" w:rsidRPr="00D24BCF" w:rsidRDefault="004663BC" w:rsidP="004663BC">
      <w:pPr>
        <w:spacing w:line="276" w:lineRule="auto"/>
        <w:ind w:firstLine="709"/>
        <w:jc w:val="both"/>
        <w:rPr>
          <w:rFonts w:eastAsia="Calibri"/>
        </w:rPr>
      </w:pPr>
    </w:p>
    <w:p w:rsidR="00EA79DD" w:rsidRPr="00D24BCF" w:rsidRDefault="00EA79DD" w:rsidP="006D57D3">
      <w:pPr>
        <w:pStyle w:val="29"/>
        <w:numPr>
          <w:ilvl w:val="1"/>
          <w:numId w:val="101"/>
        </w:numPr>
        <w:spacing w:before="0" w:after="0" w:line="276" w:lineRule="auto"/>
        <w:ind w:left="0" w:firstLine="709"/>
        <w:jc w:val="both"/>
        <w:rPr>
          <w:rFonts w:ascii="Times New Roman" w:hAnsi="Times New Roman"/>
          <w:sz w:val="24"/>
          <w:szCs w:val="24"/>
        </w:rPr>
      </w:pPr>
      <w:bookmarkStart w:id="112" w:name="_Toc204854285"/>
      <w:r w:rsidRPr="00D24BCF">
        <w:rPr>
          <w:rFonts w:ascii="Times New Roman" w:hAnsi="Times New Roman"/>
          <w:sz w:val="24"/>
          <w:szCs w:val="24"/>
        </w:rPr>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bookmarkEnd w:id="112"/>
    </w:p>
    <w:p w:rsidR="00456794" w:rsidRDefault="009E122C" w:rsidP="00B77063">
      <w:pPr>
        <w:suppressAutoHyphens/>
        <w:spacing w:line="276" w:lineRule="auto"/>
        <w:ind w:firstLine="709"/>
        <w:jc w:val="both"/>
        <w:rPr>
          <w:rFonts w:eastAsia="Calibri"/>
        </w:rPr>
      </w:pPr>
      <w:r w:rsidRPr="009E122C">
        <w:rPr>
          <w:rFonts w:eastAsia="Calibri"/>
        </w:rPr>
        <w:t>Преобладающим видом топлива в Рамешковского муниципального округа является сетевой природный газ.</w:t>
      </w:r>
    </w:p>
    <w:p w:rsidR="009E122C" w:rsidRPr="00D24BCF" w:rsidRDefault="009E122C" w:rsidP="00B77063">
      <w:pPr>
        <w:suppressAutoHyphens/>
        <w:spacing w:line="276" w:lineRule="auto"/>
        <w:ind w:firstLine="709"/>
        <w:jc w:val="both"/>
        <w:rPr>
          <w:szCs w:val="22"/>
        </w:rPr>
      </w:pPr>
    </w:p>
    <w:p w:rsidR="00EA79DD" w:rsidRPr="00D24BCF" w:rsidRDefault="00EA79DD" w:rsidP="006D57D3">
      <w:pPr>
        <w:pStyle w:val="29"/>
        <w:numPr>
          <w:ilvl w:val="1"/>
          <w:numId w:val="101"/>
        </w:numPr>
        <w:spacing w:before="0" w:after="0" w:line="276" w:lineRule="auto"/>
        <w:ind w:left="0" w:firstLine="709"/>
        <w:jc w:val="both"/>
        <w:rPr>
          <w:rFonts w:ascii="Times New Roman" w:hAnsi="Times New Roman"/>
          <w:sz w:val="24"/>
          <w:szCs w:val="24"/>
        </w:rPr>
      </w:pPr>
      <w:bookmarkStart w:id="113" w:name="_Toc204854286"/>
      <w:r w:rsidRPr="00D24BCF">
        <w:rPr>
          <w:rFonts w:ascii="Times New Roman" w:hAnsi="Times New Roman"/>
          <w:sz w:val="24"/>
          <w:szCs w:val="24"/>
        </w:rPr>
        <w:t>Приоритетное направление развития топливного баланса поселения, городского округа</w:t>
      </w:r>
      <w:bookmarkEnd w:id="113"/>
    </w:p>
    <w:p w:rsidR="009E122C" w:rsidRPr="009E122C" w:rsidRDefault="009E122C" w:rsidP="009E122C">
      <w:pPr>
        <w:widowControl w:val="0"/>
        <w:spacing w:line="276" w:lineRule="auto"/>
        <w:ind w:firstLine="709"/>
        <w:jc w:val="both"/>
      </w:pPr>
      <w:bookmarkStart w:id="114" w:name="bookmark181"/>
      <w:r w:rsidRPr="009E122C">
        <w:t xml:space="preserve">Приоритетным направлением развития топливного баланса в </w:t>
      </w:r>
      <w:r w:rsidR="00D36B15">
        <w:t>Рамешковского муниципального округа</w:t>
      </w:r>
      <w:r w:rsidR="00D36B15" w:rsidRPr="009E122C">
        <w:t xml:space="preserve"> </w:t>
      </w:r>
      <w:r w:rsidRPr="009E122C">
        <w:t>является дальнейшее использование сетевого природного газа в качестве топлива.</w:t>
      </w:r>
    </w:p>
    <w:p w:rsidR="009E122C" w:rsidRPr="00D24BCF" w:rsidRDefault="009E122C" w:rsidP="00BB1E17">
      <w:pPr>
        <w:spacing w:line="276" w:lineRule="auto"/>
        <w:ind w:firstLine="709"/>
        <w:jc w:val="both"/>
        <w:rPr>
          <w:szCs w:val="22"/>
        </w:rPr>
      </w:pPr>
    </w:p>
    <w:p w:rsidR="00AF19CE" w:rsidRPr="00D24BCF" w:rsidRDefault="002B6025" w:rsidP="00E57D89">
      <w:pPr>
        <w:pStyle w:val="1f"/>
        <w:pageBreakBefore/>
        <w:numPr>
          <w:ilvl w:val="0"/>
          <w:numId w:val="16"/>
        </w:numPr>
        <w:tabs>
          <w:tab w:val="left" w:pos="1100"/>
        </w:tabs>
        <w:suppressAutoHyphens/>
        <w:spacing w:before="0" w:after="0" w:line="276" w:lineRule="auto"/>
        <w:ind w:left="0" w:firstLine="709"/>
        <w:jc w:val="both"/>
        <w:rPr>
          <w:rFonts w:ascii="Times New Roman" w:hAnsi="Times New Roman"/>
          <w:caps w:val="0"/>
          <w:kern w:val="32"/>
          <w:sz w:val="24"/>
          <w:szCs w:val="24"/>
          <w:lang w:eastAsia="ru-RU"/>
        </w:rPr>
      </w:pPr>
      <w:bookmarkStart w:id="115" w:name="_Toc204854287"/>
      <w:r w:rsidRPr="00D24BCF">
        <w:rPr>
          <w:rFonts w:ascii="Times New Roman" w:hAnsi="Times New Roman"/>
          <w:caps w:val="0"/>
          <w:kern w:val="32"/>
          <w:sz w:val="24"/>
          <w:szCs w:val="24"/>
          <w:lang w:eastAsia="ru-RU"/>
        </w:rPr>
        <w:t xml:space="preserve">Раздел 9. </w:t>
      </w:r>
      <w:r w:rsidR="00EA79DD" w:rsidRPr="00D24BCF">
        <w:rPr>
          <w:rFonts w:ascii="Times New Roman" w:hAnsi="Times New Roman"/>
          <w:caps w:val="0"/>
          <w:kern w:val="32"/>
          <w:sz w:val="24"/>
          <w:szCs w:val="24"/>
          <w:lang w:eastAsia="ru-RU"/>
        </w:rPr>
        <w:t>Инвестиции в строительство, реконструкцию, техническое перевооружение и (или) модернизацию</w:t>
      </w:r>
      <w:bookmarkEnd w:id="115"/>
    </w:p>
    <w:p w:rsidR="005F1126" w:rsidRPr="00D24BCF" w:rsidRDefault="008F07EC" w:rsidP="006D57D3">
      <w:pPr>
        <w:pStyle w:val="29"/>
        <w:numPr>
          <w:ilvl w:val="1"/>
          <w:numId w:val="102"/>
        </w:numPr>
        <w:spacing w:before="0" w:after="0" w:line="276" w:lineRule="auto"/>
        <w:ind w:left="0" w:firstLine="709"/>
        <w:jc w:val="both"/>
        <w:rPr>
          <w:rFonts w:ascii="Times New Roman" w:hAnsi="Times New Roman"/>
          <w:sz w:val="24"/>
          <w:szCs w:val="24"/>
        </w:rPr>
      </w:pPr>
      <w:bookmarkStart w:id="116" w:name="_Toc204854288"/>
      <w:bookmarkStart w:id="117" w:name="_Toc396135429"/>
      <w:bookmarkEnd w:id="114"/>
      <w:r w:rsidRPr="00D24BCF">
        <w:rPr>
          <w:rFonts w:ascii="Times New Roman" w:hAnsi="Times New Roman"/>
          <w:sz w:val="24"/>
          <w:szCs w:val="24"/>
        </w:rPr>
        <w:t>П</w:t>
      </w:r>
      <w:r w:rsidR="00EA79DD" w:rsidRPr="00D24BCF">
        <w:rPr>
          <w:rFonts w:ascii="Times New Roman" w:hAnsi="Times New Roman"/>
          <w:sz w:val="24"/>
          <w:szCs w:val="24"/>
        </w:rPr>
        <w:t>редложения по величине необходим</w:t>
      </w:r>
      <w:r w:rsidRPr="00D24BCF">
        <w:rPr>
          <w:rFonts w:ascii="Times New Roman" w:hAnsi="Times New Roman"/>
          <w:sz w:val="24"/>
          <w:szCs w:val="24"/>
        </w:rPr>
        <w:t xml:space="preserve">ых инвестиций в строительство, </w:t>
      </w:r>
      <w:r w:rsidR="00EA79DD" w:rsidRPr="00D24BCF">
        <w:rPr>
          <w:rFonts w:ascii="Times New Roman" w:hAnsi="Times New Roman"/>
          <w:sz w:val="24"/>
          <w:szCs w:val="24"/>
        </w:rPr>
        <w:t>реконструкцию, техническое пере</w:t>
      </w:r>
      <w:r w:rsidRPr="00D24BCF">
        <w:rPr>
          <w:rFonts w:ascii="Times New Roman" w:hAnsi="Times New Roman"/>
          <w:sz w:val="24"/>
          <w:szCs w:val="24"/>
        </w:rPr>
        <w:t>вооружение и (или) модернизацию</w:t>
      </w:r>
      <w:r w:rsidR="00EA79DD" w:rsidRPr="00D24BCF">
        <w:rPr>
          <w:rFonts w:ascii="Times New Roman" w:hAnsi="Times New Roman"/>
          <w:sz w:val="24"/>
          <w:szCs w:val="24"/>
        </w:rPr>
        <w:t xml:space="preserve"> источников тепловой энергии на каждом этапе</w:t>
      </w:r>
      <w:bookmarkEnd w:id="116"/>
    </w:p>
    <w:bookmarkEnd w:id="117"/>
    <w:p w:rsidR="00456794" w:rsidRPr="00D24BCF" w:rsidRDefault="00456794" w:rsidP="00456794">
      <w:pPr>
        <w:widowControl w:val="0"/>
        <w:spacing w:line="276" w:lineRule="auto"/>
        <w:ind w:firstLine="709"/>
        <w:jc w:val="both"/>
      </w:pPr>
      <w:r w:rsidRPr="00D24BCF">
        <w:t xml:space="preserve">Объем финансовых потребностей на реализацию плана развития схемы теплоснабжения на территории </w:t>
      </w:r>
      <w:r w:rsidR="005379EF" w:rsidRPr="005379EF">
        <w:t xml:space="preserve">Рамешковского муниципального округа </w:t>
      </w:r>
      <w:r w:rsidRPr="00D24BCF">
        <w:t>определен посредством суммирования финансовых потребностей на реализацию каждого мероприятия по строительству, реконструкции и техническому перевооружению.</w:t>
      </w:r>
    </w:p>
    <w:p w:rsidR="00456794" w:rsidRPr="00D24BCF" w:rsidRDefault="00456794" w:rsidP="00456794">
      <w:pPr>
        <w:widowControl w:val="0"/>
        <w:spacing w:line="276" w:lineRule="auto"/>
        <w:ind w:firstLine="709"/>
        <w:jc w:val="both"/>
      </w:pPr>
      <w:r w:rsidRPr="00D24BCF">
        <w:t xml:space="preserve">Полный перечень мероприятий, предлагаемых к реализации, представлен в Главе 7 Обосновывающих материалов </w:t>
      </w:r>
      <w:r w:rsidR="005C2AFA">
        <w:t>«</w:t>
      </w:r>
      <w:r w:rsidRPr="00D24BCF">
        <w:t>Предложения по строительству, реконструкции, техническому перевооружению и (или) модернизации источников тепловой энергии</w:t>
      </w:r>
      <w:r w:rsidR="005C2AFA">
        <w:t>»</w:t>
      </w:r>
      <w:r w:rsidRPr="00D24BCF">
        <w:t xml:space="preserve">, Главе 8 Обосновывающих материалов </w:t>
      </w:r>
      <w:r w:rsidR="005C2AFA">
        <w:t>«</w:t>
      </w:r>
      <w:r w:rsidRPr="00D24BCF">
        <w:t>Предложения по строительству, реконструкции и (или) модернизации тепловых сетей</w:t>
      </w:r>
      <w:r w:rsidR="005C2AFA">
        <w:t>»</w:t>
      </w:r>
      <w:r w:rsidRPr="00D24BCF">
        <w:t>.</w:t>
      </w:r>
    </w:p>
    <w:p w:rsidR="00C04CE5" w:rsidRDefault="00C04CE5" w:rsidP="00C04CE5">
      <w:pPr>
        <w:widowControl w:val="0"/>
        <w:spacing w:line="276" w:lineRule="auto"/>
        <w:ind w:firstLine="709"/>
        <w:jc w:val="both"/>
      </w:pPr>
      <w:r>
        <w:t>Оценка стоимости капитальных вложений в строительство, реконструкцию и техническое перевооружение источников тепловой энергии выполнена на основании предоставленных заводами-изготовителями данных об ориентировочной стоимости основного и вспомогательного оборудования, а также укрупненных нормативов цены строительства (НЦС 81-02-19-2025).</w:t>
      </w:r>
    </w:p>
    <w:p w:rsidR="00C04CE5" w:rsidRDefault="00C04CE5" w:rsidP="00C04CE5">
      <w:pPr>
        <w:widowControl w:val="0"/>
        <w:spacing w:line="276" w:lineRule="auto"/>
        <w:ind w:firstLine="709"/>
        <w:jc w:val="both"/>
      </w:pPr>
      <w:r>
        <w:t>Оценка стоимости капитальных вложений в реконструкцию и новое строительство тепловых сетей осуществлялась на основании укрупненных нормативов цены строительства (НЦС 81-02-13-2025).</w:t>
      </w:r>
    </w:p>
    <w:p w:rsidR="009E122C" w:rsidRPr="009E122C" w:rsidRDefault="009E122C" w:rsidP="00C04CE5">
      <w:pPr>
        <w:widowControl w:val="0"/>
        <w:spacing w:line="276" w:lineRule="auto"/>
        <w:ind w:firstLine="709"/>
        <w:jc w:val="both"/>
      </w:pPr>
      <w:r w:rsidRPr="009E122C">
        <w:t>В указанном документе приведены укрупненные стоимости строительства тепловых сетей для различных диаметров, способов прокладки трубопроводов и различных типов изоляции. В показателях учтена номенклатура затрат в соответствии с действующими нормативными документами в сфере ценообразования для выполнения основных, вспомогательных и сопутствующих этапов работ для строительства объектов в нормальных (стандартных) условиях, не осложненными внешними факторами (стесненность, загазованность, работа вблизи действующего оборудования и другие усложняющие факторы). Также в указанном документе приведены величины значения дополнительной стоимости перевозки грунта при выполнении работ по строительству тепловых сетей.</w:t>
      </w:r>
    </w:p>
    <w:p w:rsidR="009E122C" w:rsidRPr="009E122C" w:rsidRDefault="009E122C" w:rsidP="009E122C">
      <w:pPr>
        <w:widowControl w:val="0"/>
        <w:spacing w:line="276" w:lineRule="auto"/>
        <w:ind w:firstLine="709"/>
        <w:jc w:val="both"/>
      </w:pPr>
      <w:r w:rsidRPr="009E122C">
        <w:t>Показатели НЦС учитывают затраты на оплату труда рабочих и эксплуатацию строительных машин (механизмов), стоимость строительных материальных ресурсов, накладные расходы и сметную прибыль, а также затраты на строительство титульных временных зданий и сооружений, дополнительные затраты при производстве строительно-монтажных работ в зимнее время, затраты на проектно-изыскательные работы и экспертизу проекта, строительный контроль, резерв средств на непредвиденные работы и затраты. Показатели НЦС учитывают устройство инженерных сетей теплоснабжения на глубине 2 м. Показателями НЦС учтена прокладка трубопровода в две нитки, при прокладке трубопроводов в 4 нитки применяется коэффициент 1,71. При производстве земляных работ учтен вывоз грунта на расстояние 15 км без его размещения. Засыпка траншей предусмотрена местным грунтом и песком на высоту подстилающего слоя под трубопроводы. Для получения промежуточных данных, не указанных в НЦС, была выполнена интерполяция.</w:t>
      </w:r>
    </w:p>
    <w:p w:rsidR="00456794" w:rsidRPr="00D24BCF" w:rsidRDefault="00456794" w:rsidP="00456794">
      <w:pPr>
        <w:widowControl w:val="0"/>
        <w:spacing w:line="276" w:lineRule="auto"/>
        <w:ind w:firstLine="709"/>
        <w:jc w:val="both"/>
      </w:pPr>
      <w:r w:rsidRPr="00D24BCF">
        <w:t xml:space="preserve">Здесь, следует отметить, что в соответствии с Федеральным законом от 27.07.2010 № 190-ФЗ </w:t>
      </w:r>
      <w:r w:rsidR="005C2AFA">
        <w:t>«</w:t>
      </w:r>
      <w:r w:rsidRPr="00D24BCF">
        <w:t>О теплоснабжении</w:t>
      </w:r>
      <w:r w:rsidR="005C2AFA">
        <w:t>»</w:t>
      </w:r>
      <w:r w:rsidRPr="00D24BCF">
        <w:t xml:space="preserve"> схема теплоснабжения является предпроектным документом, на основании которого осуществляется развитие систем теплоснабжения муниципального образования. Стоимость реализации мероприятий, указанных в схеме теплоснабжения в результате разработки проектов может быть существенно скорректирована под влиянием различных факторов: условий прокладки трубопроводов, сроков строительства, сложности прокладки трубопроводов в границах земельных участков, насыщенных инженерными коммуникациями и инфраструктурными объектами, характера грунтов в местах прокладки, трассировки трубопроводов и т.д.</w:t>
      </w:r>
    </w:p>
    <w:p w:rsidR="00456794" w:rsidRPr="00D24BCF" w:rsidRDefault="00456794" w:rsidP="00456794">
      <w:pPr>
        <w:widowControl w:val="0"/>
        <w:spacing w:line="276" w:lineRule="auto"/>
        <w:ind w:firstLine="709"/>
        <w:jc w:val="both"/>
      </w:pPr>
      <w:r w:rsidRPr="00D24BCF">
        <w:t>Укрупненные нормативы цен строительства также не учитывают ряд факторов, влияющих на стоимость реализации проектов (затраты подрядных организаций, не относящиеся к строительно-монтажным работам, плата за землю и земельный налог в период строительства, снос зданий, перенос инженерных сетей и т.д.). Данные затраты также необходимо учитывать при определении сметной стоимости работ.</w:t>
      </w:r>
    </w:p>
    <w:p w:rsidR="00456794" w:rsidRPr="00D24BCF" w:rsidRDefault="00456794" w:rsidP="00456794">
      <w:pPr>
        <w:widowControl w:val="0"/>
        <w:spacing w:line="276" w:lineRule="auto"/>
        <w:ind w:firstLine="709"/>
        <w:jc w:val="both"/>
      </w:pPr>
      <w:r w:rsidRPr="00D24BCF">
        <w:t xml:space="preserve">Поэтому, объемы инвестиций в реконструкцию тепловых сетей, приведенные в Схеме теплоснабжения на территории </w:t>
      </w:r>
      <w:r w:rsidR="005379EF" w:rsidRPr="005379EF">
        <w:t>Рамешковского муниципального округа</w:t>
      </w:r>
      <w:r w:rsidRPr="00D24BCF">
        <w:t>, определенные по укрупненным показателям, должны быть уточнены на стадиях проектирования.</w:t>
      </w:r>
    </w:p>
    <w:p w:rsidR="00456794" w:rsidRPr="00D24BCF" w:rsidRDefault="00456794" w:rsidP="00456794">
      <w:pPr>
        <w:widowControl w:val="0"/>
        <w:spacing w:line="276" w:lineRule="auto"/>
        <w:ind w:firstLine="709"/>
        <w:jc w:val="both"/>
      </w:pPr>
      <w:r w:rsidRPr="00D24BCF">
        <w:t>В мероприятия по строительству, реконструкции и техническому перевооружению источников тепловой энергии входят три группы проектов, в том числе:</w:t>
      </w:r>
    </w:p>
    <w:p w:rsidR="00456794" w:rsidRPr="00D24BCF" w:rsidRDefault="00456794" w:rsidP="00456794">
      <w:pPr>
        <w:widowControl w:val="0"/>
        <w:spacing w:line="276" w:lineRule="auto"/>
        <w:ind w:firstLine="709"/>
        <w:jc w:val="both"/>
      </w:pPr>
      <w:r w:rsidRPr="00D24BCF">
        <w:t>● Первая группа проектов – строительство новых котельных для обеспечения существующих тепловых нагрузок;</w:t>
      </w:r>
    </w:p>
    <w:p w:rsidR="00456794" w:rsidRPr="00D24BCF" w:rsidRDefault="00456794" w:rsidP="00456794">
      <w:pPr>
        <w:widowControl w:val="0"/>
        <w:spacing w:line="276" w:lineRule="auto"/>
        <w:ind w:firstLine="709"/>
        <w:jc w:val="both"/>
      </w:pPr>
      <w:r w:rsidRPr="00D24BCF">
        <w:t>● Вторая группа проектов - реконструкция действующих котельных для повышения эффективности работы;</w:t>
      </w:r>
    </w:p>
    <w:p w:rsidR="00456794" w:rsidRPr="00D24BCF" w:rsidRDefault="00456794" w:rsidP="00456794">
      <w:pPr>
        <w:widowControl w:val="0"/>
        <w:spacing w:line="276" w:lineRule="auto"/>
        <w:ind w:firstLine="709"/>
        <w:jc w:val="both"/>
      </w:pPr>
      <w:r w:rsidRPr="00D24BCF">
        <w:t>●Третья группа проектов – вывод из эксплуатации малоэффективных котельных с переводом потребителей на индивидуальное отопление.</w:t>
      </w:r>
    </w:p>
    <w:p w:rsidR="00456794" w:rsidRPr="00D24BCF" w:rsidRDefault="00456794" w:rsidP="00456794">
      <w:pPr>
        <w:widowControl w:val="0"/>
        <w:spacing w:line="276" w:lineRule="auto"/>
        <w:ind w:firstLine="709"/>
        <w:jc w:val="both"/>
      </w:pPr>
      <w:r w:rsidRPr="00D24BCF">
        <w:t>Прогнозируемые объемы капитальных затрат, определенные по укрупненным показателям по строительству, реконструкции и техническому перевооружению источников тепловой энергии по данным удельной стоимости согласно НЦС 81-02-19-202</w:t>
      </w:r>
      <w:r w:rsidR="00A36D66">
        <w:t>6</w:t>
      </w:r>
      <w:r w:rsidRPr="00D24BCF">
        <w:t>, приведены в таблице 2</w:t>
      </w:r>
      <w:r w:rsidR="00C04CE5">
        <w:t>2</w:t>
      </w:r>
      <w:r w:rsidRPr="00D24BCF">
        <w:t>.</w:t>
      </w:r>
    </w:p>
    <w:p w:rsidR="00456794" w:rsidRPr="00D24BCF" w:rsidRDefault="00456794" w:rsidP="00456794">
      <w:pPr>
        <w:widowControl w:val="0"/>
        <w:spacing w:line="276" w:lineRule="auto"/>
        <w:ind w:firstLine="709"/>
        <w:jc w:val="both"/>
      </w:pPr>
    </w:p>
    <w:p w:rsidR="00456794" w:rsidRPr="00D24BCF" w:rsidRDefault="00456794" w:rsidP="00456794">
      <w:pPr>
        <w:widowControl w:val="0"/>
        <w:spacing w:line="276" w:lineRule="auto"/>
        <w:ind w:firstLine="709"/>
        <w:jc w:val="both"/>
        <w:sectPr w:rsidR="00456794" w:rsidRPr="00D24BCF" w:rsidSect="00456794">
          <w:pgSz w:w="11906" w:h="16838"/>
          <w:pgMar w:top="1134" w:right="851" w:bottom="1134" w:left="1701" w:header="283" w:footer="567" w:gutter="0"/>
          <w:cols w:space="708"/>
          <w:docGrid w:linePitch="360"/>
        </w:sectPr>
      </w:pPr>
    </w:p>
    <w:p w:rsidR="00456794" w:rsidRPr="0022092B" w:rsidRDefault="00456794" w:rsidP="00456794">
      <w:pPr>
        <w:widowControl w:val="0"/>
        <w:spacing w:line="276" w:lineRule="auto"/>
        <w:ind w:firstLine="709"/>
        <w:jc w:val="both"/>
      </w:pPr>
      <w:r w:rsidRPr="0022092B">
        <w:t xml:space="preserve">Таблица </w:t>
      </w:r>
      <w:r w:rsidR="003D39C8">
        <w:rPr>
          <w:noProof/>
        </w:rPr>
        <w:fldChar w:fldCharType="begin"/>
      </w:r>
      <w:r w:rsidR="003D39C8">
        <w:rPr>
          <w:noProof/>
        </w:rPr>
        <w:instrText xml:space="preserve"> SEQ Таблица \* ARABIC </w:instrText>
      </w:r>
      <w:r w:rsidR="003D39C8">
        <w:rPr>
          <w:noProof/>
        </w:rPr>
        <w:fldChar w:fldCharType="separate"/>
      </w:r>
      <w:r w:rsidR="0091049C">
        <w:rPr>
          <w:noProof/>
        </w:rPr>
        <w:t>22</w:t>
      </w:r>
      <w:r w:rsidR="003D39C8">
        <w:rPr>
          <w:noProof/>
        </w:rPr>
        <w:fldChar w:fldCharType="end"/>
      </w:r>
      <w:r w:rsidRPr="0022092B">
        <w:t xml:space="preserve"> – Прогнозируемые объемы капитальных затрат, определенные по укрупненным показателям по строительству, реконструкции и техническому перевооружению источников тепловой энергии согласно удельной стоимости по НЦС 81-02-13-202</w:t>
      </w:r>
      <w:r w:rsidR="00A36D66">
        <w:t>6</w:t>
      </w:r>
      <w:r w:rsidRPr="0022092B">
        <w:t>, тыс. руб. без учёта НДС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4766"/>
        <w:gridCol w:w="1607"/>
        <w:gridCol w:w="1086"/>
        <w:gridCol w:w="1086"/>
        <w:gridCol w:w="1089"/>
        <w:gridCol w:w="1086"/>
        <w:gridCol w:w="1086"/>
        <w:gridCol w:w="1089"/>
        <w:gridCol w:w="1537"/>
      </w:tblGrid>
      <w:tr w:rsidR="00307F75" w:rsidRPr="00307F75" w:rsidTr="00307F75">
        <w:trPr>
          <w:trHeight w:val="20"/>
        </w:trPr>
        <w:tc>
          <w:tcPr>
            <w:tcW w:w="229" w:type="pct"/>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 п/п</w:t>
            </w:r>
          </w:p>
        </w:tc>
        <w:tc>
          <w:tcPr>
            <w:tcW w:w="1575" w:type="pct"/>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Наименование мероприятия</w:t>
            </w:r>
          </w:p>
        </w:tc>
        <w:tc>
          <w:tcPr>
            <w:tcW w:w="531" w:type="pct"/>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Величина финансирования, тыс. руб. без учёта НДС</w:t>
            </w:r>
          </w:p>
        </w:tc>
        <w:tc>
          <w:tcPr>
            <w:tcW w:w="2156" w:type="pct"/>
            <w:gridSpan w:val="6"/>
            <w:tcMar>
              <w:left w:w="28" w:type="dxa"/>
              <w:right w:w="28" w:type="dxa"/>
            </w:tcMar>
            <w:vAlign w:val="center"/>
          </w:tcPr>
          <w:p w:rsidR="00307F75" w:rsidRPr="00307F75" w:rsidRDefault="00307F75" w:rsidP="00307F75">
            <w:pPr>
              <w:jc w:val="center"/>
              <w:rPr>
                <w:color w:val="000000"/>
                <w:sz w:val="20"/>
                <w:szCs w:val="20"/>
              </w:rPr>
            </w:pPr>
            <w:r w:rsidRPr="00307F75">
              <w:rPr>
                <w:color w:val="000000"/>
                <w:sz w:val="20"/>
                <w:szCs w:val="20"/>
              </w:rPr>
              <w:t>Год реализации</w:t>
            </w:r>
          </w:p>
        </w:tc>
        <w:tc>
          <w:tcPr>
            <w:tcW w:w="508" w:type="pct"/>
            <w:vMerge w:val="restart"/>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Примечание</w:t>
            </w:r>
          </w:p>
        </w:tc>
      </w:tr>
      <w:tr w:rsidR="00307F75" w:rsidRPr="00307F75" w:rsidTr="00307F75">
        <w:trPr>
          <w:trHeight w:val="20"/>
        </w:trPr>
        <w:tc>
          <w:tcPr>
            <w:tcW w:w="229" w:type="pct"/>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1.</w:t>
            </w:r>
          </w:p>
        </w:tc>
        <w:tc>
          <w:tcPr>
            <w:tcW w:w="1575" w:type="pct"/>
            <w:shd w:val="clear" w:color="auto" w:fill="auto"/>
            <w:tcMar>
              <w:left w:w="28" w:type="dxa"/>
              <w:right w:w="28" w:type="dxa"/>
            </w:tcMar>
            <w:vAlign w:val="center"/>
            <w:hideMark/>
          </w:tcPr>
          <w:p w:rsidR="00307F75" w:rsidRPr="00307F75" w:rsidRDefault="00307F75" w:rsidP="00307F75">
            <w:pPr>
              <w:rPr>
                <w:color w:val="000000"/>
                <w:sz w:val="20"/>
                <w:szCs w:val="20"/>
              </w:rPr>
            </w:pPr>
            <w:r w:rsidRPr="00307F75">
              <w:rPr>
                <w:color w:val="000000"/>
                <w:sz w:val="20"/>
                <w:szCs w:val="20"/>
              </w:rPr>
              <w:t>Первая группа проектов</w:t>
            </w:r>
          </w:p>
        </w:tc>
        <w:tc>
          <w:tcPr>
            <w:tcW w:w="531" w:type="pct"/>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 </w:t>
            </w:r>
          </w:p>
        </w:tc>
        <w:tc>
          <w:tcPr>
            <w:tcW w:w="359" w:type="pct"/>
            <w:tcMar>
              <w:left w:w="28" w:type="dxa"/>
              <w:right w:w="28" w:type="dxa"/>
            </w:tcMar>
            <w:vAlign w:val="center"/>
          </w:tcPr>
          <w:p w:rsidR="00307F75" w:rsidRPr="00307F75" w:rsidRDefault="00307F75" w:rsidP="00307F75">
            <w:pPr>
              <w:jc w:val="center"/>
              <w:rPr>
                <w:color w:val="000000"/>
                <w:sz w:val="20"/>
                <w:szCs w:val="20"/>
              </w:rPr>
            </w:pPr>
            <w:r w:rsidRPr="00307F75">
              <w:rPr>
                <w:color w:val="000000"/>
                <w:sz w:val="20"/>
                <w:szCs w:val="20"/>
              </w:rPr>
              <w:t>2026</w:t>
            </w:r>
          </w:p>
        </w:tc>
        <w:tc>
          <w:tcPr>
            <w:tcW w:w="359" w:type="pct"/>
            <w:shd w:val="clear" w:color="auto" w:fill="auto"/>
            <w:tcMar>
              <w:left w:w="28" w:type="dxa"/>
              <w:right w:w="28" w:type="dxa"/>
            </w:tcMar>
            <w:vAlign w:val="center"/>
          </w:tcPr>
          <w:p w:rsidR="00307F75" w:rsidRPr="00307F75" w:rsidRDefault="00307F75" w:rsidP="00307F75">
            <w:pPr>
              <w:jc w:val="center"/>
              <w:rPr>
                <w:color w:val="000000"/>
                <w:sz w:val="20"/>
                <w:szCs w:val="20"/>
              </w:rPr>
            </w:pPr>
            <w:r w:rsidRPr="00307F75">
              <w:rPr>
                <w:color w:val="000000"/>
                <w:sz w:val="20"/>
                <w:szCs w:val="20"/>
              </w:rPr>
              <w:t>2027</w:t>
            </w:r>
          </w:p>
        </w:tc>
        <w:tc>
          <w:tcPr>
            <w:tcW w:w="360" w:type="pct"/>
            <w:shd w:val="clear" w:color="auto" w:fill="auto"/>
            <w:tcMar>
              <w:left w:w="28" w:type="dxa"/>
              <w:right w:w="28" w:type="dxa"/>
            </w:tcMar>
            <w:vAlign w:val="center"/>
          </w:tcPr>
          <w:p w:rsidR="00307F75" w:rsidRPr="00307F75" w:rsidRDefault="00307F75" w:rsidP="00307F75">
            <w:pPr>
              <w:jc w:val="center"/>
              <w:rPr>
                <w:color w:val="000000"/>
                <w:sz w:val="20"/>
                <w:szCs w:val="20"/>
              </w:rPr>
            </w:pPr>
            <w:r w:rsidRPr="00307F75">
              <w:rPr>
                <w:color w:val="000000"/>
                <w:sz w:val="20"/>
                <w:szCs w:val="20"/>
              </w:rPr>
              <w:t>2028</w:t>
            </w:r>
          </w:p>
        </w:tc>
        <w:tc>
          <w:tcPr>
            <w:tcW w:w="359" w:type="pct"/>
            <w:shd w:val="clear" w:color="auto" w:fill="auto"/>
            <w:tcMar>
              <w:left w:w="28" w:type="dxa"/>
              <w:right w:w="28" w:type="dxa"/>
            </w:tcMar>
            <w:vAlign w:val="center"/>
          </w:tcPr>
          <w:p w:rsidR="00307F75" w:rsidRPr="00307F75" w:rsidRDefault="00307F75" w:rsidP="00307F75">
            <w:pPr>
              <w:jc w:val="center"/>
              <w:rPr>
                <w:color w:val="000000"/>
                <w:sz w:val="20"/>
                <w:szCs w:val="20"/>
              </w:rPr>
            </w:pPr>
            <w:r w:rsidRPr="00307F75">
              <w:rPr>
                <w:color w:val="000000"/>
                <w:sz w:val="20"/>
                <w:szCs w:val="20"/>
              </w:rPr>
              <w:t>2029</w:t>
            </w:r>
          </w:p>
        </w:tc>
        <w:tc>
          <w:tcPr>
            <w:tcW w:w="359" w:type="pct"/>
            <w:shd w:val="clear" w:color="auto" w:fill="auto"/>
            <w:tcMar>
              <w:left w:w="28" w:type="dxa"/>
              <w:right w:w="28" w:type="dxa"/>
            </w:tcMar>
            <w:vAlign w:val="center"/>
          </w:tcPr>
          <w:p w:rsidR="00307F75" w:rsidRPr="00307F75" w:rsidRDefault="00307F75" w:rsidP="00307F75">
            <w:pPr>
              <w:jc w:val="center"/>
              <w:rPr>
                <w:color w:val="000000"/>
                <w:sz w:val="20"/>
                <w:szCs w:val="20"/>
              </w:rPr>
            </w:pPr>
            <w:r w:rsidRPr="00307F75">
              <w:rPr>
                <w:color w:val="000000"/>
                <w:sz w:val="20"/>
                <w:szCs w:val="20"/>
              </w:rPr>
              <w:t>2030</w:t>
            </w:r>
          </w:p>
        </w:tc>
        <w:tc>
          <w:tcPr>
            <w:tcW w:w="360" w:type="pct"/>
            <w:tcMar>
              <w:left w:w="28" w:type="dxa"/>
              <w:right w:w="28" w:type="dxa"/>
            </w:tcMar>
            <w:vAlign w:val="center"/>
          </w:tcPr>
          <w:p w:rsidR="00307F75" w:rsidRPr="00307F75" w:rsidRDefault="00307F75" w:rsidP="00307F75">
            <w:pPr>
              <w:jc w:val="center"/>
              <w:rPr>
                <w:color w:val="000000"/>
                <w:sz w:val="20"/>
                <w:szCs w:val="20"/>
              </w:rPr>
            </w:pPr>
            <w:r w:rsidRPr="00307F75">
              <w:rPr>
                <w:color w:val="000000"/>
                <w:sz w:val="20"/>
                <w:szCs w:val="20"/>
              </w:rPr>
              <w:t>2031-2038</w:t>
            </w:r>
          </w:p>
        </w:tc>
        <w:tc>
          <w:tcPr>
            <w:tcW w:w="508" w:type="pct"/>
            <w:vMerge/>
            <w:tcMar>
              <w:left w:w="28" w:type="dxa"/>
              <w:right w:w="28" w:type="dxa"/>
            </w:tcMar>
            <w:vAlign w:val="center"/>
            <w:hideMark/>
          </w:tcPr>
          <w:p w:rsidR="00307F75" w:rsidRPr="00307F75" w:rsidRDefault="00307F75" w:rsidP="00307F75">
            <w:pPr>
              <w:rPr>
                <w:color w:val="000000"/>
                <w:sz w:val="20"/>
                <w:szCs w:val="20"/>
              </w:rPr>
            </w:pPr>
          </w:p>
        </w:tc>
      </w:tr>
      <w:tr w:rsidR="00307F75" w:rsidRPr="00307F75" w:rsidTr="00307F75">
        <w:trPr>
          <w:trHeight w:val="20"/>
        </w:trPr>
        <w:tc>
          <w:tcPr>
            <w:tcW w:w="229" w:type="pct"/>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1.1.</w:t>
            </w:r>
          </w:p>
        </w:tc>
        <w:tc>
          <w:tcPr>
            <w:tcW w:w="1575" w:type="pct"/>
            <w:shd w:val="clear" w:color="auto" w:fill="auto"/>
            <w:tcMar>
              <w:left w:w="28" w:type="dxa"/>
              <w:right w:w="28" w:type="dxa"/>
            </w:tcMar>
            <w:vAlign w:val="center"/>
            <w:hideMark/>
          </w:tcPr>
          <w:p w:rsidR="00307F75" w:rsidRPr="00307F75" w:rsidRDefault="00307F75" w:rsidP="00307F75">
            <w:pPr>
              <w:rPr>
                <w:color w:val="000000"/>
                <w:sz w:val="20"/>
                <w:szCs w:val="20"/>
              </w:rPr>
            </w:pPr>
            <w:r w:rsidRPr="00307F75">
              <w:rPr>
                <w:color w:val="000000"/>
                <w:sz w:val="20"/>
                <w:szCs w:val="20"/>
              </w:rPr>
              <w:t>Строительство блочно-модульной котельной (БМК) 0,40 МВт для сокращения дефицита тепловой мощности Котельной №7 с. Кушалино</w:t>
            </w:r>
          </w:p>
        </w:tc>
        <w:tc>
          <w:tcPr>
            <w:tcW w:w="531" w:type="pct"/>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8557,8*</w:t>
            </w:r>
          </w:p>
        </w:tc>
        <w:tc>
          <w:tcPr>
            <w:tcW w:w="359" w:type="pct"/>
            <w:shd w:val="clear" w:color="auto" w:fill="auto"/>
            <w:tcMar>
              <w:left w:w="28" w:type="dxa"/>
              <w:right w:w="28" w:type="dxa"/>
            </w:tcMar>
            <w:vAlign w:val="center"/>
          </w:tcPr>
          <w:p w:rsidR="00307F75" w:rsidRPr="00307F75" w:rsidRDefault="00307F75" w:rsidP="00307F75">
            <w:pPr>
              <w:jc w:val="center"/>
              <w:rPr>
                <w:color w:val="000000"/>
                <w:sz w:val="20"/>
                <w:szCs w:val="20"/>
              </w:rPr>
            </w:pPr>
          </w:p>
        </w:tc>
        <w:tc>
          <w:tcPr>
            <w:tcW w:w="359" w:type="pct"/>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117,1</w:t>
            </w:r>
          </w:p>
        </w:tc>
        <w:tc>
          <w:tcPr>
            <w:tcW w:w="360" w:type="pct"/>
            <w:shd w:val="clear" w:color="auto" w:fill="auto"/>
            <w:tcMar>
              <w:left w:w="28" w:type="dxa"/>
              <w:right w:w="28" w:type="dxa"/>
            </w:tcMar>
            <w:vAlign w:val="center"/>
            <w:hideMark/>
          </w:tcPr>
          <w:p w:rsidR="00307F75" w:rsidRPr="00307F75" w:rsidRDefault="00307F75" w:rsidP="00307F75">
            <w:pPr>
              <w:jc w:val="center"/>
              <w:rPr>
                <w:color w:val="000000"/>
                <w:sz w:val="20"/>
                <w:szCs w:val="20"/>
              </w:rPr>
            </w:pPr>
          </w:p>
        </w:tc>
        <w:tc>
          <w:tcPr>
            <w:tcW w:w="359" w:type="pct"/>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8440,7</w:t>
            </w:r>
          </w:p>
        </w:tc>
        <w:tc>
          <w:tcPr>
            <w:tcW w:w="359" w:type="pct"/>
            <w:shd w:val="clear" w:color="auto" w:fill="auto"/>
            <w:tcMar>
              <w:left w:w="28" w:type="dxa"/>
              <w:right w:w="28" w:type="dxa"/>
            </w:tcMar>
            <w:vAlign w:val="center"/>
            <w:hideMark/>
          </w:tcPr>
          <w:p w:rsidR="00307F75" w:rsidRPr="00307F75" w:rsidRDefault="00307F75" w:rsidP="00307F75">
            <w:pPr>
              <w:jc w:val="center"/>
              <w:rPr>
                <w:color w:val="000000"/>
                <w:sz w:val="20"/>
                <w:szCs w:val="20"/>
              </w:rPr>
            </w:pPr>
          </w:p>
        </w:tc>
        <w:tc>
          <w:tcPr>
            <w:tcW w:w="360" w:type="pct"/>
            <w:shd w:val="clear" w:color="auto" w:fill="auto"/>
            <w:tcMar>
              <w:left w:w="28" w:type="dxa"/>
              <w:right w:w="28" w:type="dxa"/>
            </w:tcMar>
            <w:vAlign w:val="center"/>
          </w:tcPr>
          <w:p w:rsidR="00307F75" w:rsidRPr="00307F75" w:rsidRDefault="00307F75" w:rsidP="00307F75">
            <w:pPr>
              <w:jc w:val="center"/>
              <w:rPr>
                <w:color w:val="000000"/>
                <w:sz w:val="20"/>
                <w:szCs w:val="20"/>
              </w:rPr>
            </w:pPr>
          </w:p>
        </w:tc>
        <w:tc>
          <w:tcPr>
            <w:tcW w:w="508" w:type="pct"/>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Если строится БМК </w:t>
            </w:r>
          </w:p>
        </w:tc>
      </w:tr>
      <w:tr w:rsidR="00307F75" w:rsidRPr="00307F75" w:rsidTr="00307F75">
        <w:trPr>
          <w:trHeight w:val="20"/>
        </w:trPr>
        <w:tc>
          <w:tcPr>
            <w:tcW w:w="229" w:type="pct"/>
            <w:shd w:val="clear" w:color="auto" w:fill="auto"/>
            <w:tcMar>
              <w:left w:w="28" w:type="dxa"/>
              <w:right w:w="28" w:type="dxa"/>
            </w:tcMar>
            <w:vAlign w:val="center"/>
          </w:tcPr>
          <w:p w:rsidR="00307F75" w:rsidRPr="00307F75" w:rsidRDefault="00307F75" w:rsidP="00307F75">
            <w:pPr>
              <w:jc w:val="center"/>
              <w:rPr>
                <w:color w:val="0070C0"/>
                <w:sz w:val="20"/>
                <w:szCs w:val="20"/>
              </w:rPr>
            </w:pPr>
          </w:p>
        </w:tc>
        <w:tc>
          <w:tcPr>
            <w:tcW w:w="1575" w:type="pct"/>
            <w:shd w:val="clear" w:color="auto" w:fill="auto"/>
            <w:tcMar>
              <w:left w:w="28" w:type="dxa"/>
              <w:right w:w="28" w:type="dxa"/>
            </w:tcMar>
            <w:vAlign w:val="center"/>
          </w:tcPr>
          <w:p w:rsidR="00307F75" w:rsidRPr="00307F75" w:rsidRDefault="00307F75" w:rsidP="00307F75">
            <w:pPr>
              <w:rPr>
                <w:color w:val="0070C0"/>
                <w:sz w:val="20"/>
                <w:szCs w:val="20"/>
              </w:rPr>
            </w:pPr>
          </w:p>
        </w:tc>
        <w:tc>
          <w:tcPr>
            <w:tcW w:w="531" w:type="pct"/>
            <w:shd w:val="clear" w:color="auto" w:fill="auto"/>
            <w:tcMar>
              <w:left w:w="28" w:type="dxa"/>
              <w:right w:w="28" w:type="dxa"/>
            </w:tcMar>
            <w:vAlign w:val="center"/>
          </w:tcPr>
          <w:p w:rsidR="00307F75" w:rsidRPr="00307F75" w:rsidRDefault="00307F75" w:rsidP="00307F75">
            <w:pPr>
              <w:jc w:val="center"/>
              <w:rPr>
                <w:color w:val="0070C0"/>
                <w:sz w:val="20"/>
                <w:szCs w:val="20"/>
              </w:rPr>
            </w:pPr>
          </w:p>
        </w:tc>
        <w:tc>
          <w:tcPr>
            <w:tcW w:w="359" w:type="pct"/>
            <w:shd w:val="clear" w:color="auto" w:fill="auto"/>
            <w:tcMar>
              <w:left w:w="28" w:type="dxa"/>
              <w:right w:w="28" w:type="dxa"/>
            </w:tcMar>
            <w:vAlign w:val="center"/>
          </w:tcPr>
          <w:p w:rsidR="00307F75" w:rsidRPr="00307F75" w:rsidRDefault="00307F75" w:rsidP="00307F75">
            <w:pPr>
              <w:jc w:val="center"/>
              <w:rPr>
                <w:color w:val="0070C0"/>
                <w:sz w:val="20"/>
                <w:szCs w:val="20"/>
              </w:rPr>
            </w:pPr>
          </w:p>
        </w:tc>
        <w:tc>
          <w:tcPr>
            <w:tcW w:w="359" w:type="pct"/>
            <w:shd w:val="clear" w:color="auto" w:fill="auto"/>
            <w:tcMar>
              <w:left w:w="28" w:type="dxa"/>
              <w:right w:w="28" w:type="dxa"/>
            </w:tcMar>
            <w:vAlign w:val="center"/>
          </w:tcPr>
          <w:p w:rsidR="00307F75" w:rsidRPr="00307F75" w:rsidRDefault="00307F75" w:rsidP="00307F75">
            <w:pPr>
              <w:jc w:val="center"/>
              <w:rPr>
                <w:color w:val="0070C0"/>
                <w:sz w:val="20"/>
                <w:szCs w:val="20"/>
              </w:rPr>
            </w:pPr>
          </w:p>
        </w:tc>
        <w:tc>
          <w:tcPr>
            <w:tcW w:w="360" w:type="pct"/>
            <w:shd w:val="clear" w:color="auto" w:fill="auto"/>
            <w:tcMar>
              <w:left w:w="28" w:type="dxa"/>
              <w:right w:w="28" w:type="dxa"/>
            </w:tcMar>
            <w:vAlign w:val="center"/>
          </w:tcPr>
          <w:p w:rsidR="00307F75" w:rsidRPr="00307F75" w:rsidRDefault="00307F75" w:rsidP="00307F75">
            <w:pPr>
              <w:jc w:val="center"/>
              <w:rPr>
                <w:color w:val="0070C0"/>
                <w:sz w:val="20"/>
                <w:szCs w:val="20"/>
              </w:rPr>
            </w:pPr>
          </w:p>
        </w:tc>
        <w:tc>
          <w:tcPr>
            <w:tcW w:w="359" w:type="pct"/>
            <w:shd w:val="clear" w:color="auto" w:fill="auto"/>
            <w:tcMar>
              <w:left w:w="28" w:type="dxa"/>
              <w:right w:w="28" w:type="dxa"/>
            </w:tcMar>
            <w:vAlign w:val="center"/>
          </w:tcPr>
          <w:p w:rsidR="00307F75" w:rsidRPr="00307F75" w:rsidRDefault="00307F75" w:rsidP="00307F75">
            <w:pPr>
              <w:jc w:val="center"/>
              <w:rPr>
                <w:color w:val="0070C0"/>
                <w:sz w:val="20"/>
                <w:szCs w:val="20"/>
              </w:rPr>
            </w:pPr>
          </w:p>
        </w:tc>
        <w:tc>
          <w:tcPr>
            <w:tcW w:w="359" w:type="pct"/>
            <w:shd w:val="clear" w:color="auto" w:fill="auto"/>
            <w:tcMar>
              <w:left w:w="28" w:type="dxa"/>
              <w:right w:w="28" w:type="dxa"/>
            </w:tcMar>
            <w:vAlign w:val="center"/>
          </w:tcPr>
          <w:p w:rsidR="00307F75" w:rsidRPr="00307F75" w:rsidRDefault="00307F75" w:rsidP="00307F75">
            <w:pPr>
              <w:jc w:val="center"/>
              <w:rPr>
                <w:color w:val="0070C0"/>
                <w:sz w:val="20"/>
                <w:szCs w:val="20"/>
              </w:rPr>
            </w:pPr>
          </w:p>
        </w:tc>
        <w:tc>
          <w:tcPr>
            <w:tcW w:w="360" w:type="pct"/>
            <w:shd w:val="clear" w:color="auto" w:fill="auto"/>
            <w:tcMar>
              <w:left w:w="28" w:type="dxa"/>
              <w:right w:w="28" w:type="dxa"/>
            </w:tcMar>
            <w:vAlign w:val="center"/>
          </w:tcPr>
          <w:p w:rsidR="00307F75" w:rsidRPr="00307F75" w:rsidRDefault="00307F75" w:rsidP="00307F75">
            <w:pPr>
              <w:jc w:val="center"/>
              <w:rPr>
                <w:color w:val="000000"/>
                <w:sz w:val="20"/>
                <w:szCs w:val="20"/>
              </w:rPr>
            </w:pPr>
          </w:p>
        </w:tc>
        <w:tc>
          <w:tcPr>
            <w:tcW w:w="508" w:type="pct"/>
            <w:shd w:val="clear" w:color="auto" w:fill="auto"/>
            <w:tcMar>
              <w:left w:w="28" w:type="dxa"/>
              <w:right w:w="28" w:type="dxa"/>
            </w:tcMar>
            <w:vAlign w:val="center"/>
          </w:tcPr>
          <w:p w:rsidR="00307F75" w:rsidRPr="00307F75" w:rsidRDefault="00307F75" w:rsidP="00307F75">
            <w:pPr>
              <w:jc w:val="center"/>
              <w:rPr>
                <w:color w:val="000000"/>
                <w:sz w:val="20"/>
                <w:szCs w:val="20"/>
              </w:rPr>
            </w:pPr>
          </w:p>
        </w:tc>
      </w:tr>
      <w:tr w:rsidR="00307F75" w:rsidRPr="00307F75" w:rsidTr="00307F75">
        <w:trPr>
          <w:trHeight w:val="20"/>
        </w:trPr>
        <w:tc>
          <w:tcPr>
            <w:tcW w:w="229" w:type="pct"/>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2.</w:t>
            </w:r>
          </w:p>
        </w:tc>
        <w:tc>
          <w:tcPr>
            <w:tcW w:w="1575" w:type="pct"/>
            <w:shd w:val="clear" w:color="auto" w:fill="auto"/>
            <w:tcMar>
              <w:left w:w="28" w:type="dxa"/>
              <w:right w:w="28" w:type="dxa"/>
            </w:tcMar>
            <w:vAlign w:val="center"/>
            <w:hideMark/>
          </w:tcPr>
          <w:p w:rsidR="00307F75" w:rsidRPr="00307F75" w:rsidRDefault="00307F75" w:rsidP="00307F75">
            <w:pPr>
              <w:jc w:val="both"/>
              <w:rPr>
                <w:color w:val="000000"/>
                <w:sz w:val="20"/>
                <w:szCs w:val="20"/>
              </w:rPr>
            </w:pPr>
            <w:r w:rsidRPr="00307F75">
              <w:rPr>
                <w:color w:val="000000"/>
                <w:sz w:val="20"/>
                <w:szCs w:val="20"/>
              </w:rPr>
              <w:t>Вторая группа проектов</w:t>
            </w:r>
          </w:p>
        </w:tc>
        <w:tc>
          <w:tcPr>
            <w:tcW w:w="531" w:type="pct"/>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 </w:t>
            </w:r>
          </w:p>
        </w:tc>
        <w:tc>
          <w:tcPr>
            <w:tcW w:w="359" w:type="pct"/>
            <w:shd w:val="clear" w:color="auto" w:fill="auto"/>
            <w:tcMar>
              <w:left w:w="28" w:type="dxa"/>
              <w:right w:w="28" w:type="dxa"/>
            </w:tcMar>
            <w:vAlign w:val="center"/>
          </w:tcPr>
          <w:p w:rsidR="00307F75" w:rsidRPr="00307F75" w:rsidRDefault="00307F75" w:rsidP="00307F75">
            <w:pPr>
              <w:jc w:val="center"/>
              <w:rPr>
                <w:color w:val="000000"/>
                <w:sz w:val="20"/>
                <w:szCs w:val="20"/>
              </w:rPr>
            </w:pPr>
          </w:p>
        </w:tc>
        <w:tc>
          <w:tcPr>
            <w:tcW w:w="359" w:type="pct"/>
            <w:shd w:val="clear" w:color="auto" w:fill="auto"/>
            <w:tcMar>
              <w:left w:w="28" w:type="dxa"/>
              <w:right w:w="28" w:type="dxa"/>
            </w:tcMar>
            <w:vAlign w:val="center"/>
            <w:hideMark/>
          </w:tcPr>
          <w:p w:rsidR="00307F75" w:rsidRPr="00307F75" w:rsidRDefault="00307F75" w:rsidP="00307F75">
            <w:pPr>
              <w:jc w:val="center"/>
              <w:rPr>
                <w:color w:val="000000"/>
                <w:sz w:val="20"/>
                <w:szCs w:val="20"/>
              </w:rPr>
            </w:pPr>
          </w:p>
        </w:tc>
        <w:tc>
          <w:tcPr>
            <w:tcW w:w="360" w:type="pct"/>
            <w:shd w:val="clear" w:color="auto" w:fill="auto"/>
            <w:tcMar>
              <w:left w:w="28" w:type="dxa"/>
              <w:right w:w="28" w:type="dxa"/>
            </w:tcMar>
            <w:vAlign w:val="center"/>
            <w:hideMark/>
          </w:tcPr>
          <w:p w:rsidR="00307F75" w:rsidRPr="00307F75" w:rsidRDefault="00307F75" w:rsidP="00307F75">
            <w:pPr>
              <w:jc w:val="center"/>
              <w:rPr>
                <w:color w:val="000000"/>
                <w:sz w:val="20"/>
                <w:szCs w:val="20"/>
              </w:rPr>
            </w:pPr>
          </w:p>
        </w:tc>
        <w:tc>
          <w:tcPr>
            <w:tcW w:w="359" w:type="pct"/>
            <w:shd w:val="clear" w:color="auto" w:fill="auto"/>
            <w:tcMar>
              <w:left w:w="28" w:type="dxa"/>
              <w:right w:w="28" w:type="dxa"/>
            </w:tcMar>
            <w:vAlign w:val="center"/>
            <w:hideMark/>
          </w:tcPr>
          <w:p w:rsidR="00307F75" w:rsidRPr="00307F75" w:rsidRDefault="00307F75" w:rsidP="00307F75">
            <w:pPr>
              <w:jc w:val="center"/>
              <w:rPr>
                <w:color w:val="000000"/>
                <w:sz w:val="20"/>
                <w:szCs w:val="20"/>
              </w:rPr>
            </w:pPr>
          </w:p>
        </w:tc>
        <w:tc>
          <w:tcPr>
            <w:tcW w:w="359" w:type="pct"/>
            <w:shd w:val="clear" w:color="auto" w:fill="auto"/>
            <w:tcMar>
              <w:left w:w="28" w:type="dxa"/>
              <w:right w:w="28" w:type="dxa"/>
            </w:tcMar>
            <w:vAlign w:val="center"/>
            <w:hideMark/>
          </w:tcPr>
          <w:p w:rsidR="00307F75" w:rsidRPr="00307F75" w:rsidRDefault="00307F75" w:rsidP="00307F75">
            <w:pPr>
              <w:jc w:val="center"/>
              <w:rPr>
                <w:color w:val="000000"/>
                <w:sz w:val="20"/>
                <w:szCs w:val="20"/>
              </w:rPr>
            </w:pPr>
          </w:p>
        </w:tc>
        <w:tc>
          <w:tcPr>
            <w:tcW w:w="360" w:type="pct"/>
            <w:shd w:val="clear" w:color="auto" w:fill="auto"/>
            <w:tcMar>
              <w:left w:w="28" w:type="dxa"/>
              <w:right w:w="28" w:type="dxa"/>
            </w:tcMar>
            <w:vAlign w:val="center"/>
          </w:tcPr>
          <w:p w:rsidR="00307F75" w:rsidRPr="00307F75" w:rsidRDefault="00307F75" w:rsidP="00307F75">
            <w:pPr>
              <w:jc w:val="center"/>
              <w:rPr>
                <w:color w:val="000000"/>
                <w:sz w:val="20"/>
                <w:szCs w:val="20"/>
              </w:rPr>
            </w:pPr>
          </w:p>
        </w:tc>
        <w:tc>
          <w:tcPr>
            <w:tcW w:w="508" w:type="pct"/>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 </w:t>
            </w:r>
          </w:p>
        </w:tc>
      </w:tr>
      <w:tr w:rsidR="00307F75" w:rsidRPr="00307F75" w:rsidTr="00307F75">
        <w:trPr>
          <w:trHeight w:val="20"/>
        </w:trPr>
        <w:tc>
          <w:tcPr>
            <w:tcW w:w="229" w:type="pct"/>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70C0"/>
                <w:sz w:val="20"/>
                <w:szCs w:val="20"/>
              </w:rPr>
              <w:t>**или</w:t>
            </w:r>
          </w:p>
        </w:tc>
        <w:tc>
          <w:tcPr>
            <w:tcW w:w="1575" w:type="pct"/>
            <w:shd w:val="clear" w:color="auto" w:fill="auto"/>
            <w:tcMar>
              <w:left w:w="28" w:type="dxa"/>
              <w:right w:w="28" w:type="dxa"/>
            </w:tcMar>
            <w:vAlign w:val="center"/>
            <w:hideMark/>
          </w:tcPr>
          <w:p w:rsidR="00307F75" w:rsidRPr="00307F75" w:rsidRDefault="00307F75" w:rsidP="00307F75">
            <w:pPr>
              <w:rPr>
                <w:color w:val="000000"/>
                <w:sz w:val="20"/>
                <w:szCs w:val="20"/>
              </w:rPr>
            </w:pPr>
            <w:r w:rsidRPr="00307F75">
              <w:rPr>
                <w:color w:val="0070C0"/>
                <w:sz w:val="20"/>
                <w:szCs w:val="20"/>
              </w:rPr>
              <w:t>Установка 3 -го котла ЗИОСАБ 125 для сокращения дефицита тепловой мощности Котельной №7 с. Кушалино</w:t>
            </w:r>
          </w:p>
        </w:tc>
        <w:tc>
          <w:tcPr>
            <w:tcW w:w="531" w:type="pct"/>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70C0"/>
                <w:sz w:val="20"/>
                <w:szCs w:val="20"/>
              </w:rPr>
              <w:t>6000,0*</w:t>
            </w:r>
          </w:p>
        </w:tc>
        <w:tc>
          <w:tcPr>
            <w:tcW w:w="359" w:type="pct"/>
            <w:shd w:val="clear" w:color="auto" w:fill="auto"/>
            <w:tcMar>
              <w:left w:w="28" w:type="dxa"/>
              <w:right w:w="28" w:type="dxa"/>
            </w:tcMar>
            <w:vAlign w:val="center"/>
          </w:tcPr>
          <w:p w:rsidR="00307F75" w:rsidRPr="00307F75" w:rsidRDefault="00307F75" w:rsidP="00307F75">
            <w:pPr>
              <w:jc w:val="center"/>
              <w:rPr>
                <w:color w:val="0070C0"/>
                <w:sz w:val="20"/>
                <w:szCs w:val="20"/>
              </w:rPr>
            </w:pPr>
          </w:p>
        </w:tc>
        <w:tc>
          <w:tcPr>
            <w:tcW w:w="359" w:type="pct"/>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70C0"/>
                <w:sz w:val="20"/>
                <w:szCs w:val="20"/>
              </w:rPr>
              <w:t>100,0</w:t>
            </w:r>
          </w:p>
        </w:tc>
        <w:tc>
          <w:tcPr>
            <w:tcW w:w="360" w:type="pct"/>
            <w:shd w:val="clear" w:color="auto" w:fill="auto"/>
            <w:tcMar>
              <w:left w:w="28" w:type="dxa"/>
              <w:right w:w="28" w:type="dxa"/>
            </w:tcMar>
            <w:vAlign w:val="center"/>
            <w:hideMark/>
          </w:tcPr>
          <w:p w:rsidR="00307F75" w:rsidRPr="00307F75" w:rsidRDefault="00307F75" w:rsidP="00307F75">
            <w:pPr>
              <w:jc w:val="center"/>
              <w:rPr>
                <w:color w:val="0070C0"/>
                <w:sz w:val="20"/>
                <w:szCs w:val="20"/>
              </w:rPr>
            </w:pPr>
          </w:p>
        </w:tc>
        <w:tc>
          <w:tcPr>
            <w:tcW w:w="359" w:type="pct"/>
            <w:shd w:val="clear" w:color="auto" w:fill="auto"/>
            <w:tcMar>
              <w:left w:w="28" w:type="dxa"/>
              <w:right w:w="28" w:type="dxa"/>
            </w:tcMar>
            <w:vAlign w:val="center"/>
            <w:hideMark/>
          </w:tcPr>
          <w:p w:rsidR="00307F75" w:rsidRPr="00307F75" w:rsidRDefault="00307F75" w:rsidP="00307F75">
            <w:pPr>
              <w:jc w:val="center"/>
              <w:rPr>
                <w:color w:val="000000"/>
                <w:sz w:val="20"/>
                <w:szCs w:val="20"/>
              </w:rPr>
            </w:pPr>
          </w:p>
        </w:tc>
        <w:tc>
          <w:tcPr>
            <w:tcW w:w="359" w:type="pct"/>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70C0"/>
                <w:sz w:val="20"/>
                <w:szCs w:val="20"/>
              </w:rPr>
              <w:t>5900,0</w:t>
            </w:r>
          </w:p>
        </w:tc>
        <w:tc>
          <w:tcPr>
            <w:tcW w:w="360" w:type="pct"/>
            <w:shd w:val="clear" w:color="auto" w:fill="auto"/>
            <w:tcMar>
              <w:left w:w="28" w:type="dxa"/>
              <w:right w:w="28" w:type="dxa"/>
            </w:tcMar>
            <w:vAlign w:val="center"/>
          </w:tcPr>
          <w:p w:rsidR="00307F75" w:rsidRPr="00307F75" w:rsidRDefault="00307F75" w:rsidP="00307F75">
            <w:pPr>
              <w:jc w:val="center"/>
              <w:rPr>
                <w:color w:val="000000"/>
                <w:sz w:val="20"/>
                <w:szCs w:val="20"/>
              </w:rPr>
            </w:pPr>
          </w:p>
        </w:tc>
        <w:tc>
          <w:tcPr>
            <w:tcW w:w="508" w:type="pct"/>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70C0"/>
                <w:sz w:val="20"/>
                <w:szCs w:val="20"/>
              </w:rPr>
              <w:t>Если устанавливается 3-й котел</w:t>
            </w:r>
            <w:r w:rsidRPr="00307F75">
              <w:rPr>
                <w:color w:val="000000"/>
                <w:sz w:val="20"/>
                <w:szCs w:val="20"/>
              </w:rPr>
              <w:t> </w:t>
            </w:r>
          </w:p>
        </w:tc>
      </w:tr>
      <w:tr w:rsidR="00307F75" w:rsidRPr="00307F75" w:rsidTr="00307F75">
        <w:trPr>
          <w:trHeight w:val="20"/>
        </w:trPr>
        <w:tc>
          <w:tcPr>
            <w:tcW w:w="229" w:type="pct"/>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3.</w:t>
            </w:r>
          </w:p>
        </w:tc>
        <w:tc>
          <w:tcPr>
            <w:tcW w:w="1575" w:type="pct"/>
            <w:shd w:val="clear" w:color="auto" w:fill="auto"/>
            <w:tcMar>
              <w:left w:w="28" w:type="dxa"/>
              <w:right w:w="28" w:type="dxa"/>
            </w:tcMar>
            <w:vAlign w:val="center"/>
            <w:hideMark/>
          </w:tcPr>
          <w:p w:rsidR="00307F75" w:rsidRPr="00307F75" w:rsidRDefault="00307F75" w:rsidP="00307F75">
            <w:pPr>
              <w:rPr>
                <w:color w:val="000000"/>
                <w:sz w:val="20"/>
                <w:szCs w:val="20"/>
              </w:rPr>
            </w:pPr>
            <w:r w:rsidRPr="00307F75">
              <w:rPr>
                <w:color w:val="000000"/>
                <w:sz w:val="20"/>
                <w:szCs w:val="20"/>
              </w:rPr>
              <w:t>Третья группа проектов</w:t>
            </w:r>
          </w:p>
        </w:tc>
        <w:tc>
          <w:tcPr>
            <w:tcW w:w="531" w:type="pct"/>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 </w:t>
            </w:r>
          </w:p>
        </w:tc>
        <w:tc>
          <w:tcPr>
            <w:tcW w:w="359" w:type="pct"/>
            <w:shd w:val="clear" w:color="auto" w:fill="auto"/>
            <w:tcMar>
              <w:left w:w="28" w:type="dxa"/>
              <w:right w:w="28" w:type="dxa"/>
            </w:tcMar>
            <w:vAlign w:val="center"/>
          </w:tcPr>
          <w:p w:rsidR="00307F75" w:rsidRPr="00307F75" w:rsidRDefault="00307F75" w:rsidP="00307F75">
            <w:pPr>
              <w:jc w:val="center"/>
              <w:rPr>
                <w:color w:val="000000"/>
                <w:sz w:val="20"/>
                <w:szCs w:val="20"/>
              </w:rPr>
            </w:pPr>
          </w:p>
        </w:tc>
        <w:tc>
          <w:tcPr>
            <w:tcW w:w="359" w:type="pct"/>
            <w:shd w:val="clear" w:color="auto" w:fill="auto"/>
            <w:tcMar>
              <w:left w:w="28" w:type="dxa"/>
              <w:right w:w="28" w:type="dxa"/>
            </w:tcMar>
            <w:vAlign w:val="center"/>
            <w:hideMark/>
          </w:tcPr>
          <w:p w:rsidR="00307F75" w:rsidRPr="00307F75" w:rsidRDefault="00307F75" w:rsidP="00307F75">
            <w:pPr>
              <w:jc w:val="center"/>
              <w:rPr>
                <w:color w:val="000000"/>
                <w:sz w:val="20"/>
                <w:szCs w:val="20"/>
              </w:rPr>
            </w:pPr>
          </w:p>
        </w:tc>
        <w:tc>
          <w:tcPr>
            <w:tcW w:w="360" w:type="pct"/>
            <w:shd w:val="clear" w:color="auto" w:fill="auto"/>
            <w:tcMar>
              <w:left w:w="28" w:type="dxa"/>
              <w:right w:w="28" w:type="dxa"/>
            </w:tcMar>
            <w:vAlign w:val="center"/>
            <w:hideMark/>
          </w:tcPr>
          <w:p w:rsidR="00307F75" w:rsidRPr="00307F75" w:rsidRDefault="00307F75" w:rsidP="00307F75">
            <w:pPr>
              <w:jc w:val="center"/>
              <w:rPr>
                <w:color w:val="000000"/>
                <w:sz w:val="20"/>
                <w:szCs w:val="20"/>
              </w:rPr>
            </w:pPr>
          </w:p>
        </w:tc>
        <w:tc>
          <w:tcPr>
            <w:tcW w:w="359" w:type="pct"/>
            <w:shd w:val="clear" w:color="auto" w:fill="auto"/>
            <w:tcMar>
              <w:left w:w="28" w:type="dxa"/>
              <w:right w:w="28" w:type="dxa"/>
            </w:tcMar>
            <w:vAlign w:val="center"/>
            <w:hideMark/>
          </w:tcPr>
          <w:p w:rsidR="00307F75" w:rsidRPr="00307F75" w:rsidRDefault="00307F75" w:rsidP="00307F75">
            <w:pPr>
              <w:jc w:val="center"/>
              <w:rPr>
                <w:color w:val="000000"/>
                <w:sz w:val="20"/>
                <w:szCs w:val="20"/>
              </w:rPr>
            </w:pPr>
          </w:p>
        </w:tc>
        <w:tc>
          <w:tcPr>
            <w:tcW w:w="359" w:type="pct"/>
            <w:shd w:val="clear" w:color="auto" w:fill="auto"/>
            <w:tcMar>
              <w:left w:w="28" w:type="dxa"/>
              <w:right w:w="28" w:type="dxa"/>
            </w:tcMar>
            <w:vAlign w:val="center"/>
            <w:hideMark/>
          </w:tcPr>
          <w:p w:rsidR="00307F75" w:rsidRPr="00307F75" w:rsidRDefault="00307F75" w:rsidP="00307F75">
            <w:pPr>
              <w:jc w:val="center"/>
              <w:rPr>
                <w:color w:val="000000"/>
                <w:sz w:val="20"/>
                <w:szCs w:val="20"/>
              </w:rPr>
            </w:pPr>
          </w:p>
        </w:tc>
        <w:tc>
          <w:tcPr>
            <w:tcW w:w="360" w:type="pct"/>
            <w:shd w:val="clear" w:color="auto" w:fill="auto"/>
            <w:tcMar>
              <w:left w:w="28" w:type="dxa"/>
              <w:right w:w="28" w:type="dxa"/>
            </w:tcMar>
            <w:vAlign w:val="center"/>
          </w:tcPr>
          <w:p w:rsidR="00307F75" w:rsidRPr="00307F75" w:rsidRDefault="00307F75" w:rsidP="00307F75">
            <w:pPr>
              <w:jc w:val="center"/>
              <w:rPr>
                <w:color w:val="000000"/>
                <w:sz w:val="20"/>
                <w:szCs w:val="20"/>
              </w:rPr>
            </w:pPr>
          </w:p>
        </w:tc>
        <w:tc>
          <w:tcPr>
            <w:tcW w:w="508" w:type="pct"/>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 </w:t>
            </w:r>
          </w:p>
        </w:tc>
      </w:tr>
      <w:tr w:rsidR="00307F75" w:rsidRPr="00307F75" w:rsidTr="00307F75">
        <w:trPr>
          <w:trHeight w:val="20"/>
        </w:trPr>
        <w:tc>
          <w:tcPr>
            <w:tcW w:w="229" w:type="pct"/>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3.1. </w:t>
            </w:r>
          </w:p>
        </w:tc>
        <w:tc>
          <w:tcPr>
            <w:tcW w:w="1575" w:type="pct"/>
            <w:shd w:val="clear" w:color="auto" w:fill="auto"/>
            <w:tcMar>
              <w:left w:w="28" w:type="dxa"/>
              <w:right w:w="28" w:type="dxa"/>
            </w:tcMar>
            <w:vAlign w:val="center"/>
          </w:tcPr>
          <w:p w:rsidR="00307F75" w:rsidRPr="00307F75" w:rsidRDefault="00307F75" w:rsidP="00307F75">
            <w:pPr>
              <w:rPr>
                <w:color w:val="000000"/>
                <w:sz w:val="20"/>
                <w:szCs w:val="20"/>
              </w:rPr>
            </w:pPr>
            <w:r w:rsidRPr="00307F75">
              <w:rPr>
                <w:color w:val="000000"/>
                <w:sz w:val="20"/>
                <w:szCs w:val="20"/>
              </w:rPr>
              <w:t xml:space="preserve">Вывод из эксплуатации Котельной №7 с. Кушалино*** </w:t>
            </w:r>
          </w:p>
        </w:tc>
        <w:tc>
          <w:tcPr>
            <w:tcW w:w="531" w:type="pct"/>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 -</w:t>
            </w:r>
          </w:p>
        </w:tc>
        <w:tc>
          <w:tcPr>
            <w:tcW w:w="359" w:type="pct"/>
            <w:shd w:val="clear" w:color="auto" w:fill="auto"/>
            <w:tcMar>
              <w:left w:w="28" w:type="dxa"/>
              <w:right w:w="28" w:type="dxa"/>
            </w:tcMar>
            <w:vAlign w:val="center"/>
          </w:tcPr>
          <w:p w:rsidR="00307F75" w:rsidRPr="00307F75" w:rsidRDefault="00307F75" w:rsidP="00307F75">
            <w:pPr>
              <w:jc w:val="center"/>
              <w:rPr>
                <w:color w:val="000000"/>
                <w:sz w:val="20"/>
                <w:szCs w:val="20"/>
              </w:rPr>
            </w:pPr>
          </w:p>
        </w:tc>
        <w:tc>
          <w:tcPr>
            <w:tcW w:w="359" w:type="pct"/>
            <w:shd w:val="clear" w:color="auto" w:fill="auto"/>
            <w:tcMar>
              <w:left w:w="28" w:type="dxa"/>
              <w:right w:w="28" w:type="dxa"/>
            </w:tcMar>
            <w:vAlign w:val="center"/>
            <w:hideMark/>
          </w:tcPr>
          <w:p w:rsidR="00307F75" w:rsidRPr="00307F75" w:rsidRDefault="00307F75" w:rsidP="00307F75">
            <w:pPr>
              <w:jc w:val="center"/>
              <w:rPr>
                <w:color w:val="000000"/>
                <w:sz w:val="20"/>
                <w:szCs w:val="20"/>
              </w:rPr>
            </w:pPr>
          </w:p>
        </w:tc>
        <w:tc>
          <w:tcPr>
            <w:tcW w:w="360" w:type="pct"/>
            <w:shd w:val="clear" w:color="auto" w:fill="auto"/>
            <w:tcMar>
              <w:left w:w="28" w:type="dxa"/>
              <w:right w:w="28" w:type="dxa"/>
            </w:tcMar>
            <w:vAlign w:val="center"/>
            <w:hideMark/>
          </w:tcPr>
          <w:p w:rsidR="00307F75" w:rsidRPr="00307F75" w:rsidRDefault="00307F75" w:rsidP="00307F75">
            <w:pPr>
              <w:jc w:val="center"/>
              <w:rPr>
                <w:color w:val="000000"/>
                <w:sz w:val="20"/>
                <w:szCs w:val="20"/>
              </w:rPr>
            </w:pPr>
          </w:p>
        </w:tc>
        <w:tc>
          <w:tcPr>
            <w:tcW w:w="359" w:type="pct"/>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w:t>
            </w:r>
          </w:p>
        </w:tc>
        <w:tc>
          <w:tcPr>
            <w:tcW w:w="359" w:type="pct"/>
            <w:shd w:val="clear" w:color="auto" w:fill="auto"/>
            <w:tcMar>
              <w:left w:w="28" w:type="dxa"/>
              <w:right w:w="28" w:type="dxa"/>
            </w:tcMar>
            <w:vAlign w:val="center"/>
            <w:hideMark/>
          </w:tcPr>
          <w:p w:rsidR="00307F75" w:rsidRPr="00307F75" w:rsidRDefault="00307F75" w:rsidP="00307F75">
            <w:pPr>
              <w:jc w:val="center"/>
              <w:rPr>
                <w:color w:val="000000"/>
                <w:sz w:val="20"/>
                <w:szCs w:val="20"/>
              </w:rPr>
            </w:pPr>
          </w:p>
        </w:tc>
        <w:tc>
          <w:tcPr>
            <w:tcW w:w="360" w:type="pct"/>
            <w:shd w:val="clear" w:color="auto" w:fill="auto"/>
            <w:tcMar>
              <w:left w:w="28" w:type="dxa"/>
              <w:right w:w="28" w:type="dxa"/>
            </w:tcMar>
            <w:vAlign w:val="center"/>
          </w:tcPr>
          <w:p w:rsidR="00307F75" w:rsidRPr="00307F75" w:rsidRDefault="00307F75" w:rsidP="00307F75">
            <w:pPr>
              <w:jc w:val="center"/>
              <w:rPr>
                <w:color w:val="000000"/>
                <w:sz w:val="20"/>
                <w:szCs w:val="20"/>
              </w:rPr>
            </w:pPr>
          </w:p>
        </w:tc>
        <w:tc>
          <w:tcPr>
            <w:tcW w:w="508" w:type="pct"/>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Если строится БМК </w:t>
            </w:r>
          </w:p>
        </w:tc>
      </w:tr>
      <w:tr w:rsidR="00307F75" w:rsidRPr="00307F75" w:rsidTr="00307F75">
        <w:trPr>
          <w:trHeight w:val="20"/>
        </w:trPr>
        <w:tc>
          <w:tcPr>
            <w:tcW w:w="229" w:type="pct"/>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 </w:t>
            </w:r>
          </w:p>
        </w:tc>
        <w:tc>
          <w:tcPr>
            <w:tcW w:w="1575" w:type="pct"/>
            <w:shd w:val="clear" w:color="auto" w:fill="auto"/>
            <w:tcMar>
              <w:left w:w="28" w:type="dxa"/>
              <w:right w:w="28" w:type="dxa"/>
            </w:tcMar>
            <w:vAlign w:val="center"/>
            <w:hideMark/>
          </w:tcPr>
          <w:p w:rsidR="00307F75" w:rsidRPr="00307F75" w:rsidRDefault="00307F75" w:rsidP="00307F75">
            <w:pPr>
              <w:rPr>
                <w:color w:val="000000"/>
                <w:sz w:val="20"/>
                <w:szCs w:val="20"/>
              </w:rPr>
            </w:pPr>
            <w:r w:rsidRPr="00307F75">
              <w:rPr>
                <w:color w:val="000000"/>
                <w:sz w:val="20"/>
                <w:szCs w:val="20"/>
              </w:rPr>
              <w:t>ИТОГО</w:t>
            </w:r>
          </w:p>
        </w:tc>
        <w:tc>
          <w:tcPr>
            <w:tcW w:w="531" w:type="pct"/>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8557,8*</w:t>
            </w:r>
          </w:p>
        </w:tc>
        <w:tc>
          <w:tcPr>
            <w:tcW w:w="359" w:type="pct"/>
            <w:shd w:val="clear" w:color="auto" w:fill="auto"/>
            <w:tcMar>
              <w:left w:w="28" w:type="dxa"/>
              <w:right w:w="28" w:type="dxa"/>
            </w:tcMar>
            <w:vAlign w:val="center"/>
          </w:tcPr>
          <w:p w:rsidR="00307F75" w:rsidRPr="00307F75" w:rsidRDefault="00307F75" w:rsidP="00307F75">
            <w:pPr>
              <w:jc w:val="center"/>
              <w:rPr>
                <w:color w:val="000000"/>
                <w:sz w:val="20"/>
                <w:szCs w:val="20"/>
              </w:rPr>
            </w:pPr>
          </w:p>
        </w:tc>
        <w:tc>
          <w:tcPr>
            <w:tcW w:w="359" w:type="pct"/>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117,1</w:t>
            </w:r>
          </w:p>
        </w:tc>
        <w:tc>
          <w:tcPr>
            <w:tcW w:w="360" w:type="pct"/>
            <w:shd w:val="clear" w:color="auto" w:fill="auto"/>
            <w:tcMar>
              <w:left w:w="28" w:type="dxa"/>
              <w:right w:w="28" w:type="dxa"/>
            </w:tcMar>
            <w:vAlign w:val="center"/>
            <w:hideMark/>
          </w:tcPr>
          <w:p w:rsidR="00307F75" w:rsidRPr="00307F75" w:rsidRDefault="00307F75" w:rsidP="00307F75">
            <w:pPr>
              <w:jc w:val="center"/>
              <w:rPr>
                <w:color w:val="000000"/>
                <w:sz w:val="20"/>
                <w:szCs w:val="20"/>
              </w:rPr>
            </w:pPr>
          </w:p>
        </w:tc>
        <w:tc>
          <w:tcPr>
            <w:tcW w:w="359" w:type="pct"/>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8440,7</w:t>
            </w:r>
          </w:p>
        </w:tc>
        <w:tc>
          <w:tcPr>
            <w:tcW w:w="359" w:type="pct"/>
            <w:shd w:val="clear" w:color="auto" w:fill="auto"/>
            <w:tcMar>
              <w:left w:w="28" w:type="dxa"/>
              <w:right w:w="28" w:type="dxa"/>
            </w:tcMar>
            <w:vAlign w:val="center"/>
            <w:hideMark/>
          </w:tcPr>
          <w:p w:rsidR="00307F75" w:rsidRPr="00307F75" w:rsidRDefault="00307F75" w:rsidP="00307F75">
            <w:pPr>
              <w:jc w:val="center"/>
              <w:rPr>
                <w:color w:val="000000"/>
                <w:sz w:val="20"/>
                <w:szCs w:val="20"/>
              </w:rPr>
            </w:pPr>
          </w:p>
        </w:tc>
        <w:tc>
          <w:tcPr>
            <w:tcW w:w="360" w:type="pct"/>
            <w:shd w:val="clear" w:color="auto" w:fill="auto"/>
            <w:tcMar>
              <w:left w:w="28" w:type="dxa"/>
              <w:right w:w="28" w:type="dxa"/>
            </w:tcMar>
            <w:vAlign w:val="center"/>
          </w:tcPr>
          <w:p w:rsidR="00307F75" w:rsidRPr="00307F75" w:rsidRDefault="00307F75" w:rsidP="00307F75">
            <w:pPr>
              <w:jc w:val="center"/>
              <w:rPr>
                <w:color w:val="000000"/>
                <w:sz w:val="20"/>
                <w:szCs w:val="20"/>
              </w:rPr>
            </w:pPr>
          </w:p>
        </w:tc>
        <w:tc>
          <w:tcPr>
            <w:tcW w:w="508" w:type="pct"/>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Если строится БМК</w:t>
            </w:r>
          </w:p>
        </w:tc>
      </w:tr>
      <w:tr w:rsidR="00307F75" w:rsidRPr="00307F75" w:rsidTr="00307F75">
        <w:trPr>
          <w:trHeight w:val="20"/>
        </w:trPr>
        <w:tc>
          <w:tcPr>
            <w:tcW w:w="229" w:type="pct"/>
            <w:shd w:val="clear" w:color="auto" w:fill="auto"/>
            <w:tcMar>
              <w:left w:w="28" w:type="dxa"/>
              <w:right w:w="28" w:type="dxa"/>
            </w:tcMar>
            <w:vAlign w:val="center"/>
            <w:hideMark/>
          </w:tcPr>
          <w:p w:rsidR="00307F75" w:rsidRPr="00307F75" w:rsidRDefault="00307F75" w:rsidP="00307F75">
            <w:pPr>
              <w:jc w:val="center"/>
              <w:rPr>
                <w:color w:val="0070C0"/>
                <w:sz w:val="20"/>
                <w:szCs w:val="20"/>
              </w:rPr>
            </w:pPr>
            <w:r w:rsidRPr="00307F75">
              <w:rPr>
                <w:color w:val="0070C0"/>
                <w:sz w:val="20"/>
                <w:szCs w:val="20"/>
              </w:rPr>
              <w:t>**</w:t>
            </w:r>
          </w:p>
        </w:tc>
        <w:tc>
          <w:tcPr>
            <w:tcW w:w="1575" w:type="pct"/>
            <w:shd w:val="clear" w:color="auto" w:fill="auto"/>
            <w:tcMar>
              <w:left w:w="28" w:type="dxa"/>
              <w:right w:w="28" w:type="dxa"/>
            </w:tcMar>
            <w:vAlign w:val="center"/>
            <w:hideMark/>
          </w:tcPr>
          <w:p w:rsidR="00307F75" w:rsidRPr="00307F75" w:rsidRDefault="00307F75" w:rsidP="00307F75">
            <w:pPr>
              <w:rPr>
                <w:color w:val="0070C0"/>
                <w:sz w:val="20"/>
                <w:szCs w:val="20"/>
              </w:rPr>
            </w:pPr>
            <w:r w:rsidRPr="00307F75">
              <w:rPr>
                <w:color w:val="0070C0"/>
                <w:sz w:val="20"/>
                <w:szCs w:val="20"/>
              </w:rPr>
              <w:t> </w:t>
            </w:r>
          </w:p>
        </w:tc>
        <w:tc>
          <w:tcPr>
            <w:tcW w:w="531" w:type="pct"/>
            <w:shd w:val="clear" w:color="auto" w:fill="auto"/>
            <w:tcMar>
              <w:left w:w="28" w:type="dxa"/>
              <w:right w:w="28" w:type="dxa"/>
            </w:tcMar>
            <w:vAlign w:val="center"/>
            <w:hideMark/>
          </w:tcPr>
          <w:p w:rsidR="00307F75" w:rsidRPr="00307F75" w:rsidRDefault="00307F75" w:rsidP="00307F75">
            <w:pPr>
              <w:jc w:val="center"/>
              <w:rPr>
                <w:color w:val="0070C0"/>
                <w:sz w:val="20"/>
                <w:szCs w:val="20"/>
              </w:rPr>
            </w:pPr>
            <w:r w:rsidRPr="00307F75">
              <w:rPr>
                <w:color w:val="0070C0"/>
                <w:sz w:val="20"/>
                <w:szCs w:val="20"/>
              </w:rPr>
              <w:t>6000,0*</w:t>
            </w:r>
          </w:p>
        </w:tc>
        <w:tc>
          <w:tcPr>
            <w:tcW w:w="359" w:type="pct"/>
            <w:shd w:val="clear" w:color="auto" w:fill="auto"/>
            <w:tcMar>
              <w:left w:w="28" w:type="dxa"/>
              <w:right w:w="28" w:type="dxa"/>
            </w:tcMar>
            <w:vAlign w:val="center"/>
          </w:tcPr>
          <w:p w:rsidR="00307F75" w:rsidRPr="00307F75" w:rsidRDefault="00307F75" w:rsidP="00307F75">
            <w:pPr>
              <w:jc w:val="center"/>
              <w:rPr>
                <w:color w:val="0070C0"/>
                <w:sz w:val="20"/>
                <w:szCs w:val="20"/>
              </w:rPr>
            </w:pPr>
          </w:p>
        </w:tc>
        <w:tc>
          <w:tcPr>
            <w:tcW w:w="359" w:type="pct"/>
            <w:shd w:val="clear" w:color="auto" w:fill="auto"/>
            <w:tcMar>
              <w:left w:w="28" w:type="dxa"/>
              <w:right w:w="28" w:type="dxa"/>
            </w:tcMar>
            <w:vAlign w:val="center"/>
            <w:hideMark/>
          </w:tcPr>
          <w:p w:rsidR="00307F75" w:rsidRPr="00307F75" w:rsidRDefault="00307F75" w:rsidP="00307F75">
            <w:pPr>
              <w:jc w:val="center"/>
              <w:rPr>
                <w:color w:val="0070C0"/>
                <w:sz w:val="20"/>
                <w:szCs w:val="20"/>
              </w:rPr>
            </w:pPr>
            <w:r w:rsidRPr="00307F75">
              <w:rPr>
                <w:color w:val="0070C0"/>
                <w:sz w:val="20"/>
                <w:szCs w:val="20"/>
              </w:rPr>
              <w:t>100,0</w:t>
            </w:r>
          </w:p>
        </w:tc>
        <w:tc>
          <w:tcPr>
            <w:tcW w:w="360" w:type="pct"/>
            <w:shd w:val="clear" w:color="auto" w:fill="auto"/>
            <w:tcMar>
              <w:left w:w="28" w:type="dxa"/>
              <w:right w:w="28" w:type="dxa"/>
            </w:tcMar>
            <w:vAlign w:val="center"/>
            <w:hideMark/>
          </w:tcPr>
          <w:p w:rsidR="00307F75" w:rsidRPr="00307F75" w:rsidRDefault="00307F75" w:rsidP="00307F75">
            <w:pPr>
              <w:jc w:val="center"/>
              <w:rPr>
                <w:color w:val="0070C0"/>
                <w:sz w:val="20"/>
                <w:szCs w:val="20"/>
              </w:rPr>
            </w:pPr>
          </w:p>
        </w:tc>
        <w:tc>
          <w:tcPr>
            <w:tcW w:w="359" w:type="pct"/>
            <w:shd w:val="clear" w:color="auto" w:fill="auto"/>
            <w:tcMar>
              <w:left w:w="28" w:type="dxa"/>
              <w:right w:w="28" w:type="dxa"/>
            </w:tcMar>
            <w:vAlign w:val="center"/>
            <w:hideMark/>
          </w:tcPr>
          <w:p w:rsidR="00307F75" w:rsidRPr="00307F75" w:rsidRDefault="00307F75" w:rsidP="00307F75">
            <w:pPr>
              <w:jc w:val="center"/>
              <w:rPr>
                <w:color w:val="0070C0"/>
                <w:sz w:val="20"/>
                <w:szCs w:val="20"/>
              </w:rPr>
            </w:pPr>
          </w:p>
        </w:tc>
        <w:tc>
          <w:tcPr>
            <w:tcW w:w="359" w:type="pct"/>
            <w:shd w:val="clear" w:color="auto" w:fill="auto"/>
            <w:tcMar>
              <w:left w:w="28" w:type="dxa"/>
              <w:right w:w="28" w:type="dxa"/>
            </w:tcMar>
            <w:vAlign w:val="center"/>
            <w:hideMark/>
          </w:tcPr>
          <w:p w:rsidR="00307F75" w:rsidRPr="00307F75" w:rsidRDefault="00307F75" w:rsidP="00307F75">
            <w:pPr>
              <w:jc w:val="center"/>
              <w:rPr>
                <w:color w:val="0070C0"/>
                <w:sz w:val="20"/>
                <w:szCs w:val="20"/>
              </w:rPr>
            </w:pPr>
            <w:r w:rsidRPr="00307F75">
              <w:rPr>
                <w:color w:val="0070C0"/>
                <w:sz w:val="20"/>
                <w:szCs w:val="20"/>
              </w:rPr>
              <w:t>5900,0</w:t>
            </w:r>
          </w:p>
        </w:tc>
        <w:tc>
          <w:tcPr>
            <w:tcW w:w="360" w:type="pct"/>
            <w:shd w:val="clear" w:color="auto" w:fill="auto"/>
            <w:tcMar>
              <w:left w:w="28" w:type="dxa"/>
              <w:right w:w="28" w:type="dxa"/>
            </w:tcMar>
            <w:vAlign w:val="center"/>
          </w:tcPr>
          <w:p w:rsidR="00307F75" w:rsidRPr="00307F75" w:rsidRDefault="00307F75" w:rsidP="00307F75">
            <w:pPr>
              <w:jc w:val="center"/>
              <w:rPr>
                <w:color w:val="0070C0"/>
                <w:sz w:val="20"/>
                <w:szCs w:val="20"/>
              </w:rPr>
            </w:pPr>
          </w:p>
        </w:tc>
        <w:tc>
          <w:tcPr>
            <w:tcW w:w="508" w:type="pct"/>
            <w:shd w:val="clear" w:color="auto" w:fill="auto"/>
            <w:tcMar>
              <w:left w:w="28" w:type="dxa"/>
              <w:right w:w="28" w:type="dxa"/>
            </w:tcMar>
            <w:vAlign w:val="center"/>
            <w:hideMark/>
          </w:tcPr>
          <w:p w:rsidR="00307F75" w:rsidRPr="00307F75" w:rsidRDefault="00307F75" w:rsidP="00307F75">
            <w:pPr>
              <w:jc w:val="center"/>
              <w:rPr>
                <w:color w:val="0070C0"/>
                <w:sz w:val="20"/>
                <w:szCs w:val="20"/>
              </w:rPr>
            </w:pPr>
            <w:r w:rsidRPr="00307F75">
              <w:rPr>
                <w:color w:val="0070C0"/>
                <w:sz w:val="20"/>
                <w:szCs w:val="20"/>
              </w:rPr>
              <w:t>Если устанавливается 3-й котел</w:t>
            </w:r>
          </w:p>
        </w:tc>
      </w:tr>
    </w:tbl>
    <w:p w:rsidR="005379EF" w:rsidRPr="005379EF" w:rsidRDefault="005379EF" w:rsidP="005379EF">
      <w:pPr>
        <w:widowControl w:val="0"/>
        <w:spacing w:line="276" w:lineRule="auto"/>
        <w:jc w:val="both"/>
      </w:pPr>
      <w:r w:rsidRPr="005379EF">
        <w:t>* Точная величина финансирования мероприятия будет определена на этапе выполнения проектных работ.</w:t>
      </w:r>
    </w:p>
    <w:p w:rsidR="005379EF" w:rsidRPr="005379EF" w:rsidRDefault="005379EF" w:rsidP="005379EF">
      <w:pPr>
        <w:widowControl w:val="0"/>
        <w:spacing w:line="276" w:lineRule="auto"/>
        <w:jc w:val="both"/>
      </w:pPr>
      <w:r w:rsidRPr="005379EF">
        <w:t>** В случае принятия решения об отказе строительства БМК взамен Котельной № 7 с. Кушалино.</w:t>
      </w:r>
    </w:p>
    <w:p w:rsidR="005379EF" w:rsidRPr="005379EF" w:rsidRDefault="005379EF" w:rsidP="005379EF">
      <w:pPr>
        <w:widowControl w:val="0"/>
        <w:spacing w:line="276" w:lineRule="auto"/>
        <w:jc w:val="both"/>
      </w:pPr>
      <w:r w:rsidRPr="005379EF">
        <w:t>*** В случае принятия решения о строительстве БМК взамен Котельной № 7 с. Кушалино</w:t>
      </w:r>
    </w:p>
    <w:p w:rsidR="008B7A68" w:rsidRPr="00D24BCF" w:rsidRDefault="008B7A68" w:rsidP="008B7A68">
      <w:pPr>
        <w:widowControl w:val="0"/>
        <w:spacing w:line="276" w:lineRule="auto"/>
        <w:ind w:firstLine="709"/>
        <w:jc w:val="both"/>
      </w:pPr>
    </w:p>
    <w:p w:rsidR="008B7A68" w:rsidRPr="00D24BCF" w:rsidRDefault="008B7A68" w:rsidP="008B7A68">
      <w:pPr>
        <w:widowControl w:val="0"/>
        <w:spacing w:line="276" w:lineRule="auto"/>
        <w:ind w:firstLine="709"/>
        <w:jc w:val="both"/>
        <w:sectPr w:rsidR="008B7A68" w:rsidRPr="00D24BCF" w:rsidSect="00A36D66">
          <w:pgSz w:w="16838" w:h="11906" w:orient="landscape"/>
          <w:pgMar w:top="1418" w:right="851" w:bottom="851" w:left="851" w:header="283" w:footer="567" w:gutter="0"/>
          <w:cols w:space="708"/>
          <w:docGrid w:linePitch="360"/>
        </w:sectPr>
      </w:pPr>
    </w:p>
    <w:p w:rsidR="00413AD7" w:rsidRPr="00D24BCF" w:rsidRDefault="00456794" w:rsidP="006D57D3">
      <w:pPr>
        <w:pStyle w:val="29"/>
        <w:numPr>
          <w:ilvl w:val="1"/>
          <w:numId w:val="102"/>
        </w:numPr>
        <w:spacing w:before="0" w:after="0" w:line="276" w:lineRule="auto"/>
        <w:ind w:left="0" w:firstLine="709"/>
        <w:jc w:val="both"/>
        <w:rPr>
          <w:rFonts w:ascii="Times New Roman" w:hAnsi="Times New Roman"/>
          <w:color w:val="000000"/>
          <w:sz w:val="24"/>
          <w:szCs w:val="24"/>
          <w:shd w:val="clear" w:color="auto" w:fill="FFFFFF"/>
        </w:rPr>
      </w:pPr>
      <w:bookmarkStart w:id="118" w:name="_Toc204854289"/>
      <w:r w:rsidRPr="00D24BCF">
        <w:rPr>
          <w:rFonts w:ascii="Times New Roman" w:hAnsi="Times New Roman"/>
          <w:color w:val="000000"/>
          <w:sz w:val="24"/>
          <w:szCs w:val="24"/>
          <w:shd w:val="clear" w:color="auto" w:fill="FFFFFF"/>
        </w:rPr>
        <w:t>П</w:t>
      </w:r>
      <w:r w:rsidR="008F07EC" w:rsidRPr="00D24BCF">
        <w:rPr>
          <w:rFonts w:ascii="Times New Roman" w:hAnsi="Times New Roman"/>
          <w:color w:val="000000"/>
          <w:sz w:val="24"/>
          <w:szCs w:val="24"/>
          <w:shd w:val="clear" w:color="auto" w:fill="FFFFFF"/>
        </w:rPr>
        <w:t>редложения по величине необходи</w:t>
      </w:r>
      <w:r w:rsidRPr="00D24BCF">
        <w:rPr>
          <w:rFonts w:ascii="Times New Roman" w:hAnsi="Times New Roman"/>
          <w:color w:val="000000"/>
          <w:sz w:val="24"/>
          <w:szCs w:val="24"/>
          <w:shd w:val="clear" w:color="auto" w:fill="FFFFFF"/>
        </w:rPr>
        <w:t xml:space="preserve">мых инвестиций в строительство, </w:t>
      </w:r>
      <w:r w:rsidR="008F07EC" w:rsidRPr="00D24BCF">
        <w:rPr>
          <w:rFonts w:ascii="Times New Roman" w:hAnsi="Times New Roman"/>
          <w:color w:val="000000"/>
          <w:sz w:val="24"/>
          <w:szCs w:val="24"/>
          <w:shd w:val="clear" w:color="auto" w:fill="FFFFFF"/>
        </w:rPr>
        <w:t>реконструкцию, техническое перевооружение и (или) модернизацию тепловых сетей, насосных станций и тепловых пунктов на каждом этапе</w:t>
      </w:r>
      <w:bookmarkEnd w:id="118"/>
    </w:p>
    <w:p w:rsidR="00456794" w:rsidRPr="00D24BCF" w:rsidRDefault="00456794" w:rsidP="00456794">
      <w:pPr>
        <w:widowControl w:val="0"/>
        <w:spacing w:line="276" w:lineRule="auto"/>
        <w:ind w:firstLine="709"/>
        <w:jc w:val="both"/>
      </w:pPr>
      <w:bookmarkStart w:id="119" w:name="bookmark209"/>
      <w:r w:rsidRPr="00D24BCF">
        <w:t xml:space="preserve">Предложения по развитию систем теплоснабжения на территории </w:t>
      </w:r>
      <w:r w:rsidR="005379EF" w:rsidRPr="005379EF">
        <w:t>Рамешковского муниципального округа</w:t>
      </w:r>
      <w:r w:rsidRPr="00D24BCF">
        <w:t xml:space="preserve"> в части тепловых сетей сформированы, в составе трёх групп инвестиционных проектов:</w:t>
      </w:r>
    </w:p>
    <w:p w:rsidR="00456794" w:rsidRPr="00D24BCF" w:rsidRDefault="00456794" w:rsidP="00456794">
      <w:pPr>
        <w:widowControl w:val="0"/>
        <w:spacing w:line="276" w:lineRule="auto"/>
        <w:ind w:firstLine="709"/>
        <w:jc w:val="both"/>
      </w:pPr>
      <w:r w:rsidRPr="00D24BCF">
        <w:t>● Первая группа – реконструкция тепловых сетей и сооружений на них, подлежащих замене в связи с исчерпанием эксплуатационного ресурса;</w:t>
      </w:r>
    </w:p>
    <w:p w:rsidR="00456794" w:rsidRPr="00D24BCF" w:rsidRDefault="00456794" w:rsidP="00456794">
      <w:pPr>
        <w:widowControl w:val="0"/>
        <w:spacing w:line="276" w:lineRule="auto"/>
        <w:ind w:firstLine="709"/>
        <w:jc w:val="both"/>
      </w:pPr>
      <w:r w:rsidRPr="00D24BCF">
        <w:t>● Вторая группа – строительство и (или) реконструкция тепловых сетей для обеспечения нормативной надежности теплоснабжения;</w:t>
      </w:r>
    </w:p>
    <w:p w:rsidR="00456794" w:rsidRPr="00D24BCF" w:rsidRDefault="00456794" w:rsidP="00456794">
      <w:pPr>
        <w:widowControl w:val="0"/>
        <w:spacing w:line="276" w:lineRule="auto"/>
        <w:ind w:firstLine="709"/>
        <w:jc w:val="both"/>
      </w:pPr>
      <w:r w:rsidRPr="00D24BCF">
        <w:t>● Третья группа - реконструкция и (или) модернизация тепловых сетей с увеличением диаметра трубопроводов для обеспечения существующей тепловой нагрузки.</w:t>
      </w:r>
    </w:p>
    <w:p w:rsidR="00456794" w:rsidRPr="00D24BCF" w:rsidRDefault="00456794" w:rsidP="00456794">
      <w:pPr>
        <w:widowControl w:val="0"/>
        <w:spacing w:line="276" w:lineRule="auto"/>
        <w:ind w:firstLine="709"/>
        <w:jc w:val="both"/>
      </w:pPr>
      <w:r w:rsidRPr="00D24BCF">
        <w:t>Все затраты, реализация которых намечена на период 202</w:t>
      </w:r>
      <w:r w:rsidR="00A36D66">
        <w:t>6</w:t>
      </w:r>
      <w:r w:rsidRPr="00D24BCF">
        <w:t>-203</w:t>
      </w:r>
      <w:r w:rsidR="00A36D66">
        <w:t>8</w:t>
      </w:r>
      <w:r w:rsidRPr="00D24BCF">
        <w:t xml:space="preserve"> гг., рассчитаны в ценах соответствующих лет с использованием прогнозных индексов удорожания материалов, работ и оборудования в соответствии с Прогнозом социально-экономического развития Российской Федерации на период до 2030 года.</w:t>
      </w:r>
    </w:p>
    <w:p w:rsidR="00456794" w:rsidRPr="00D24BCF" w:rsidRDefault="00456794" w:rsidP="00456794">
      <w:pPr>
        <w:widowControl w:val="0"/>
        <w:spacing w:line="276" w:lineRule="auto"/>
        <w:ind w:firstLine="709"/>
        <w:jc w:val="both"/>
      </w:pPr>
      <w:r w:rsidRPr="00D24BCF">
        <w:t>Прогнозируемые объемы капитальных затрат, определенные по укрупненным показателям для первой группы инвестиционного проекта по данным удельной стоимости согласно НЦС 81-02-13-202</w:t>
      </w:r>
      <w:r w:rsidR="00A36D66">
        <w:t>6</w:t>
      </w:r>
      <w:r w:rsidRPr="00D24BCF">
        <w:t>, приведены в таблице 2</w:t>
      </w:r>
      <w:r w:rsidR="00C04CE5">
        <w:t>3</w:t>
      </w:r>
      <w:r w:rsidRPr="00D24BCF">
        <w:t>.</w:t>
      </w:r>
    </w:p>
    <w:p w:rsidR="00456794" w:rsidRPr="00D24BCF" w:rsidRDefault="00456794" w:rsidP="00456794">
      <w:pPr>
        <w:widowControl w:val="0"/>
        <w:spacing w:line="276" w:lineRule="auto"/>
        <w:ind w:firstLine="709"/>
        <w:jc w:val="both"/>
      </w:pPr>
      <w:r w:rsidRPr="00D24BCF">
        <w:t>Прогнозируемые объемы капитальных затрат, определенные по укрупненным показателям для второй группы инвестиционного проекта по данным удельной стоимости согласно НЦС 81-02-13-202</w:t>
      </w:r>
      <w:r w:rsidR="00A36D66">
        <w:t>6</w:t>
      </w:r>
      <w:r w:rsidRPr="00D24BCF">
        <w:t>, приведены в таблице 2</w:t>
      </w:r>
      <w:r w:rsidR="00C04CE5">
        <w:t>4</w:t>
      </w:r>
      <w:r w:rsidRPr="00D24BCF">
        <w:t>.</w:t>
      </w:r>
    </w:p>
    <w:p w:rsidR="00456794" w:rsidRPr="00D24BCF" w:rsidRDefault="00456794" w:rsidP="00456794">
      <w:pPr>
        <w:widowControl w:val="0"/>
        <w:spacing w:line="276" w:lineRule="auto"/>
        <w:ind w:firstLine="709"/>
        <w:jc w:val="both"/>
      </w:pPr>
    </w:p>
    <w:p w:rsidR="00456794" w:rsidRPr="00D24BCF" w:rsidRDefault="00456794" w:rsidP="00456794">
      <w:pPr>
        <w:widowControl w:val="0"/>
        <w:spacing w:line="276" w:lineRule="auto"/>
        <w:ind w:firstLine="709"/>
        <w:jc w:val="both"/>
        <w:sectPr w:rsidR="00456794" w:rsidRPr="00D24BCF" w:rsidSect="00456794">
          <w:pgSz w:w="11906" w:h="16838"/>
          <w:pgMar w:top="1134" w:right="851" w:bottom="1134" w:left="1701" w:header="283" w:footer="567" w:gutter="0"/>
          <w:cols w:space="708"/>
          <w:docGrid w:linePitch="360"/>
        </w:sectPr>
      </w:pPr>
    </w:p>
    <w:p w:rsidR="00456794" w:rsidRPr="0022092B" w:rsidRDefault="00456794" w:rsidP="00456794">
      <w:pPr>
        <w:widowControl w:val="0"/>
        <w:spacing w:line="276" w:lineRule="auto"/>
        <w:ind w:firstLine="709"/>
        <w:jc w:val="both"/>
      </w:pPr>
      <w:r w:rsidRPr="0022092B">
        <w:t xml:space="preserve">Таблица </w:t>
      </w:r>
      <w:r w:rsidR="003D39C8">
        <w:rPr>
          <w:noProof/>
        </w:rPr>
        <w:fldChar w:fldCharType="begin"/>
      </w:r>
      <w:r w:rsidR="003D39C8">
        <w:rPr>
          <w:noProof/>
        </w:rPr>
        <w:instrText xml:space="preserve"> SEQ Таблица \* ARABIC </w:instrText>
      </w:r>
      <w:r w:rsidR="003D39C8">
        <w:rPr>
          <w:noProof/>
        </w:rPr>
        <w:fldChar w:fldCharType="separate"/>
      </w:r>
      <w:r w:rsidR="0091049C">
        <w:rPr>
          <w:noProof/>
        </w:rPr>
        <w:t>23</w:t>
      </w:r>
      <w:r w:rsidR="003D39C8">
        <w:rPr>
          <w:noProof/>
        </w:rPr>
        <w:fldChar w:fldCharType="end"/>
      </w:r>
      <w:r w:rsidRPr="0022092B">
        <w:t xml:space="preserve"> – Прогнозируемые объемы капитальных затрат, определенные по укрупненным показателям для первой группы инвестиционного проекта по данным удельной стоимости согласно НЦС 81-02-13-202</w:t>
      </w:r>
      <w:r w:rsidR="00A36D66">
        <w:t>6</w:t>
      </w:r>
      <w:r w:rsidRPr="0022092B">
        <w:t>, тыс. руб. без учёта НДС</w:t>
      </w:r>
    </w:p>
    <w:tbl>
      <w:tblPr>
        <w:tblW w:w="5000" w:type="pct"/>
        <w:tblLook w:val="04A0" w:firstRow="1" w:lastRow="0" w:firstColumn="1" w:lastColumn="0" w:noHBand="0" w:noVBand="1"/>
      </w:tblPr>
      <w:tblGrid>
        <w:gridCol w:w="508"/>
        <w:gridCol w:w="1708"/>
        <w:gridCol w:w="1306"/>
        <w:gridCol w:w="1281"/>
        <w:gridCol w:w="1193"/>
        <w:gridCol w:w="1274"/>
        <w:gridCol w:w="1073"/>
        <w:gridCol w:w="1522"/>
        <w:gridCol w:w="1274"/>
        <w:gridCol w:w="1507"/>
        <w:gridCol w:w="1610"/>
        <w:gridCol w:w="1438"/>
      </w:tblGrid>
      <w:tr w:rsidR="00A4470B" w:rsidRPr="00307F75" w:rsidTr="005F556B">
        <w:trPr>
          <w:trHeight w:val="20"/>
          <w:tblHeader/>
        </w:trPr>
        <w:tc>
          <w:tcPr>
            <w:tcW w:w="16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 п/п</w:t>
            </w:r>
          </w:p>
        </w:tc>
        <w:tc>
          <w:tcPr>
            <w:tcW w:w="544"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Диаметр труб, Дн, мм</w:t>
            </w:r>
          </w:p>
        </w:tc>
        <w:tc>
          <w:tcPr>
            <w:tcW w:w="41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Способ прокладки</w:t>
            </w:r>
          </w:p>
        </w:tc>
        <w:tc>
          <w:tcPr>
            <w:tcW w:w="40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Отопление, м</w:t>
            </w:r>
          </w:p>
        </w:tc>
        <w:tc>
          <w:tcPr>
            <w:tcW w:w="38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Год прокладки</w:t>
            </w:r>
          </w:p>
        </w:tc>
        <w:tc>
          <w:tcPr>
            <w:tcW w:w="40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Год начала реализации</w:t>
            </w:r>
          </w:p>
        </w:tc>
        <w:tc>
          <w:tcPr>
            <w:tcW w:w="342"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Диаметр, мм</w:t>
            </w:r>
          </w:p>
        </w:tc>
        <w:tc>
          <w:tcPr>
            <w:tcW w:w="48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Норматив</w:t>
            </w:r>
          </w:p>
        </w:tc>
        <w:tc>
          <w:tcPr>
            <w:tcW w:w="40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Стоимость, 1 км</w:t>
            </w:r>
          </w:p>
        </w:tc>
        <w:tc>
          <w:tcPr>
            <w:tcW w:w="48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Коэффициент перехода от цен базового района (Московская обл.) к уровню цен Тверская обл.</w:t>
            </w:r>
          </w:p>
        </w:tc>
        <w:tc>
          <w:tcPr>
            <w:tcW w:w="51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Поправочные коэффициенты</w:t>
            </w:r>
          </w:p>
        </w:tc>
        <w:tc>
          <w:tcPr>
            <w:tcW w:w="45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Стоимость в год начала реализации</w:t>
            </w:r>
          </w:p>
        </w:tc>
      </w:tr>
      <w:tr w:rsidR="00A4470B" w:rsidRPr="00307F75" w:rsidTr="005F556B">
        <w:trPr>
          <w:trHeight w:val="20"/>
        </w:trPr>
        <w:tc>
          <w:tcPr>
            <w:tcW w:w="162"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color w:val="000000"/>
                <w:sz w:val="20"/>
                <w:szCs w:val="20"/>
              </w:rPr>
            </w:pPr>
          </w:p>
        </w:tc>
        <w:tc>
          <w:tcPr>
            <w:tcW w:w="960" w:type="pct"/>
            <w:gridSpan w:val="2"/>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color w:val="000000"/>
                <w:sz w:val="20"/>
                <w:szCs w:val="20"/>
              </w:rPr>
            </w:pPr>
            <w:r w:rsidRPr="00307F75">
              <w:rPr>
                <w:b/>
                <w:bCs/>
                <w:color w:val="000000"/>
                <w:sz w:val="20"/>
                <w:szCs w:val="20"/>
              </w:rPr>
              <w:t>Котельная № 1</w:t>
            </w:r>
          </w:p>
        </w:tc>
        <w:tc>
          <w:tcPr>
            <w:tcW w:w="40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b/>
                <w:bCs/>
                <w:color w:val="000000"/>
                <w:sz w:val="20"/>
                <w:szCs w:val="20"/>
              </w:rPr>
            </w:pPr>
            <w:r w:rsidRPr="00307F75">
              <w:rPr>
                <w:b/>
                <w:bCs/>
                <w:color w:val="000000"/>
                <w:sz w:val="20"/>
                <w:szCs w:val="20"/>
              </w:rPr>
              <w:t>96,0</w:t>
            </w:r>
          </w:p>
        </w:tc>
        <w:tc>
          <w:tcPr>
            <w:tcW w:w="38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color w:val="000000"/>
                <w:sz w:val="20"/>
                <w:szCs w:val="20"/>
              </w:rPr>
            </w:pPr>
          </w:p>
        </w:tc>
        <w:tc>
          <w:tcPr>
            <w:tcW w:w="40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color w:val="000000"/>
                <w:sz w:val="20"/>
                <w:szCs w:val="20"/>
              </w:rPr>
            </w:pPr>
          </w:p>
        </w:tc>
        <w:tc>
          <w:tcPr>
            <w:tcW w:w="342"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p>
        </w:tc>
        <w:tc>
          <w:tcPr>
            <w:tcW w:w="48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color w:val="000000"/>
                <w:sz w:val="20"/>
                <w:szCs w:val="20"/>
              </w:rPr>
            </w:pPr>
          </w:p>
        </w:tc>
        <w:tc>
          <w:tcPr>
            <w:tcW w:w="40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color w:val="000000"/>
                <w:sz w:val="20"/>
                <w:szCs w:val="20"/>
              </w:rPr>
            </w:pPr>
          </w:p>
        </w:tc>
        <w:tc>
          <w:tcPr>
            <w:tcW w:w="48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p>
        </w:tc>
        <w:tc>
          <w:tcPr>
            <w:tcW w:w="51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p>
        </w:tc>
        <w:tc>
          <w:tcPr>
            <w:tcW w:w="45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b/>
                <w:bCs/>
                <w:color w:val="000000"/>
                <w:sz w:val="20"/>
                <w:szCs w:val="20"/>
              </w:rPr>
            </w:pPr>
            <w:r w:rsidRPr="00307F75">
              <w:rPr>
                <w:b/>
                <w:bCs/>
                <w:color w:val="000000"/>
                <w:sz w:val="20"/>
                <w:szCs w:val="20"/>
              </w:rPr>
              <w:t>6 290,131</w:t>
            </w:r>
          </w:p>
        </w:tc>
      </w:tr>
      <w:tr w:rsidR="00A4470B" w:rsidRPr="00307F75" w:rsidTr="005F556B">
        <w:trPr>
          <w:trHeight w:val="20"/>
        </w:trPr>
        <w:tc>
          <w:tcPr>
            <w:tcW w:w="162"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1</w:t>
            </w:r>
          </w:p>
        </w:tc>
        <w:tc>
          <w:tcPr>
            <w:tcW w:w="54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57</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spacing w:line="259" w:lineRule="auto"/>
              <w:jc w:val="center"/>
              <w:rPr>
                <w:rFonts w:eastAsia="Calibri"/>
                <w:color w:val="000000"/>
                <w:sz w:val="20"/>
                <w:szCs w:val="20"/>
                <w:lang w:eastAsia="en-US"/>
              </w:rPr>
            </w:pPr>
            <w:r w:rsidRPr="00307F75">
              <w:rPr>
                <w:color w:val="000000"/>
                <w:sz w:val="20"/>
                <w:szCs w:val="20"/>
              </w:rPr>
              <w:t>подземная, канальная</w:t>
            </w:r>
          </w:p>
        </w:tc>
        <w:tc>
          <w:tcPr>
            <w:tcW w:w="40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96,0</w:t>
            </w:r>
          </w:p>
        </w:tc>
        <w:tc>
          <w:tcPr>
            <w:tcW w:w="38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1990</w:t>
            </w:r>
          </w:p>
        </w:tc>
        <w:tc>
          <w:tcPr>
            <w:tcW w:w="40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2030</w:t>
            </w:r>
          </w:p>
        </w:tc>
        <w:tc>
          <w:tcPr>
            <w:tcW w:w="342"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50</w:t>
            </w:r>
          </w:p>
        </w:tc>
        <w:tc>
          <w:tcPr>
            <w:tcW w:w="48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13-07-008-01*</w:t>
            </w:r>
          </w:p>
        </w:tc>
        <w:tc>
          <w:tcPr>
            <w:tcW w:w="40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30 056,8</w:t>
            </w:r>
          </w:p>
        </w:tc>
        <w:tc>
          <w:tcPr>
            <w:tcW w:w="48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0,92</w:t>
            </w:r>
          </w:p>
        </w:tc>
        <w:tc>
          <w:tcPr>
            <w:tcW w:w="51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1</w:t>
            </w:r>
          </w:p>
        </w:tc>
        <w:tc>
          <w:tcPr>
            <w:tcW w:w="45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bCs/>
                <w:color w:val="000000"/>
                <w:sz w:val="20"/>
                <w:szCs w:val="20"/>
              </w:rPr>
            </w:pPr>
            <w:r w:rsidRPr="00307F75">
              <w:rPr>
                <w:bCs/>
                <w:color w:val="000000"/>
                <w:sz w:val="20"/>
                <w:szCs w:val="20"/>
              </w:rPr>
              <w:t>6 290,131</w:t>
            </w:r>
          </w:p>
        </w:tc>
      </w:tr>
      <w:tr w:rsidR="00A4470B" w:rsidRPr="00307F75" w:rsidTr="005F556B">
        <w:trPr>
          <w:trHeight w:val="20"/>
        </w:trPr>
        <w:tc>
          <w:tcPr>
            <w:tcW w:w="162"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p>
        </w:tc>
        <w:tc>
          <w:tcPr>
            <w:tcW w:w="960" w:type="pct"/>
            <w:gridSpan w:val="2"/>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b/>
                <w:bCs/>
                <w:color w:val="000000"/>
                <w:sz w:val="20"/>
                <w:szCs w:val="20"/>
              </w:rPr>
            </w:pPr>
            <w:r w:rsidRPr="00307F75">
              <w:rPr>
                <w:b/>
                <w:bCs/>
                <w:color w:val="000000"/>
                <w:sz w:val="20"/>
                <w:szCs w:val="20"/>
              </w:rPr>
              <w:t>Котельная № 4</w:t>
            </w:r>
          </w:p>
        </w:tc>
        <w:tc>
          <w:tcPr>
            <w:tcW w:w="40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b/>
                <w:bCs/>
                <w:color w:val="000000"/>
                <w:sz w:val="20"/>
                <w:szCs w:val="20"/>
              </w:rPr>
            </w:pPr>
            <w:r w:rsidRPr="00307F75">
              <w:rPr>
                <w:b/>
                <w:bCs/>
                <w:color w:val="000000"/>
                <w:sz w:val="20"/>
                <w:szCs w:val="20"/>
              </w:rPr>
              <w:t>904</w:t>
            </w:r>
          </w:p>
        </w:tc>
        <w:tc>
          <w:tcPr>
            <w:tcW w:w="38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b/>
                <w:bCs/>
                <w:color w:val="000000"/>
                <w:sz w:val="20"/>
                <w:szCs w:val="20"/>
              </w:rPr>
            </w:pPr>
          </w:p>
        </w:tc>
        <w:tc>
          <w:tcPr>
            <w:tcW w:w="40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b/>
                <w:bCs/>
                <w:color w:val="000000"/>
                <w:sz w:val="20"/>
                <w:szCs w:val="20"/>
              </w:rPr>
            </w:pPr>
          </w:p>
        </w:tc>
        <w:tc>
          <w:tcPr>
            <w:tcW w:w="342"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b/>
                <w:bCs/>
                <w:color w:val="000000"/>
                <w:sz w:val="20"/>
                <w:szCs w:val="20"/>
              </w:rPr>
            </w:pPr>
          </w:p>
        </w:tc>
        <w:tc>
          <w:tcPr>
            <w:tcW w:w="48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b/>
                <w:bCs/>
                <w:color w:val="000000"/>
                <w:sz w:val="20"/>
                <w:szCs w:val="20"/>
              </w:rPr>
            </w:pPr>
          </w:p>
        </w:tc>
        <w:tc>
          <w:tcPr>
            <w:tcW w:w="40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b/>
                <w:bCs/>
                <w:color w:val="000000"/>
                <w:sz w:val="20"/>
                <w:szCs w:val="20"/>
              </w:rPr>
            </w:pPr>
          </w:p>
        </w:tc>
        <w:tc>
          <w:tcPr>
            <w:tcW w:w="48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p>
        </w:tc>
        <w:tc>
          <w:tcPr>
            <w:tcW w:w="51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1</w:t>
            </w:r>
          </w:p>
        </w:tc>
        <w:tc>
          <w:tcPr>
            <w:tcW w:w="45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b/>
                <w:bCs/>
                <w:color w:val="000000"/>
                <w:sz w:val="20"/>
                <w:szCs w:val="20"/>
              </w:rPr>
            </w:pPr>
            <w:r w:rsidRPr="00307F75">
              <w:rPr>
                <w:b/>
                <w:bCs/>
                <w:color w:val="000000"/>
                <w:sz w:val="20"/>
                <w:szCs w:val="20"/>
              </w:rPr>
              <w:t>13 661,787</w:t>
            </w:r>
          </w:p>
        </w:tc>
      </w:tr>
      <w:tr w:rsidR="00A4470B" w:rsidRPr="00307F75" w:rsidTr="005F556B">
        <w:trPr>
          <w:trHeight w:val="20"/>
        </w:trPr>
        <w:tc>
          <w:tcPr>
            <w:tcW w:w="162"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2</w:t>
            </w:r>
          </w:p>
        </w:tc>
        <w:tc>
          <w:tcPr>
            <w:tcW w:w="544"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133</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надземная</w:t>
            </w:r>
          </w:p>
        </w:tc>
        <w:tc>
          <w:tcPr>
            <w:tcW w:w="40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113,20</w:t>
            </w:r>
          </w:p>
        </w:tc>
        <w:tc>
          <w:tcPr>
            <w:tcW w:w="38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1990</w:t>
            </w:r>
          </w:p>
        </w:tc>
        <w:tc>
          <w:tcPr>
            <w:tcW w:w="40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2030</w:t>
            </w:r>
          </w:p>
        </w:tc>
        <w:tc>
          <w:tcPr>
            <w:tcW w:w="342"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125</w:t>
            </w:r>
          </w:p>
        </w:tc>
        <w:tc>
          <w:tcPr>
            <w:tcW w:w="48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13-14-002-03</w:t>
            </w:r>
          </w:p>
        </w:tc>
        <w:tc>
          <w:tcPr>
            <w:tcW w:w="40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20 975,17</w:t>
            </w:r>
          </w:p>
        </w:tc>
        <w:tc>
          <w:tcPr>
            <w:tcW w:w="48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0,92</w:t>
            </w:r>
          </w:p>
        </w:tc>
        <w:tc>
          <w:tcPr>
            <w:tcW w:w="51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1</w:t>
            </w:r>
          </w:p>
        </w:tc>
        <w:tc>
          <w:tcPr>
            <w:tcW w:w="45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bCs/>
                <w:color w:val="000000"/>
                <w:sz w:val="20"/>
                <w:szCs w:val="20"/>
              </w:rPr>
            </w:pPr>
            <w:r w:rsidRPr="00307F75">
              <w:rPr>
                <w:color w:val="000000"/>
                <w:sz w:val="20"/>
                <w:szCs w:val="20"/>
              </w:rPr>
              <w:t>3 026,924</w:t>
            </w:r>
          </w:p>
        </w:tc>
      </w:tr>
      <w:tr w:rsidR="00A4470B" w:rsidRPr="00307F75" w:rsidTr="005F556B">
        <w:trPr>
          <w:trHeight w:val="20"/>
        </w:trPr>
        <w:tc>
          <w:tcPr>
            <w:tcW w:w="162"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3</w:t>
            </w:r>
          </w:p>
        </w:tc>
        <w:tc>
          <w:tcPr>
            <w:tcW w:w="544"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133</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подземная, канальная</w:t>
            </w:r>
          </w:p>
        </w:tc>
        <w:tc>
          <w:tcPr>
            <w:tcW w:w="40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46,16</w:t>
            </w:r>
          </w:p>
        </w:tc>
        <w:tc>
          <w:tcPr>
            <w:tcW w:w="38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1990</w:t>
            </w:r>
          </w:p>
        </w:tc>
        <w:tc>
          <w:tcPr>
            <w:tcW w:w="40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2030</w:t>
            </w:r>
          </w:p>
        </w:tc>
        <w:tc>
          <w:tcPr>
            <w:tcW w:w="342"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125</w:t>
            </w:r>
          </w:p>
        </w:tc>
        <w:tc>
          <w:tcPr>
            <w:tcW w:w="48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13-07-008-03</w:t>
            </w:r>
          </w:p>
        </w:tc>
        <w:tc>
          <w:tcPr>
            <w:tcW w:w="40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47 053,22</w:t>
            </w:r>
          </w:p>
        </w:tc>
        <w:tc>
          <w:tcPr>
            <w:tcW w:w="48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0,92</w:t>
            </w:r>
          </w:p>
        </w:tc>
        <w:tc>
          <w:tcPr>
            <w:tcW w:w="51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1</w:t>
            </w:r>
          </w:p>
        </w:tc>
        <w:tc>
          <w:tcPr>
            <w:tcW w:w="45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bCs/>
                <w:color w:val="000000"/>
                <w:sz w:val="20"/>
                <w:szCs w:val="20"/>
              </w:rPr>
            </w:pPr>
            <w:r w:rsidRPr="00307F75">
              <w:rPr>
                <w:color w:val="000000"/>
                <w:sz w:val="20"/>
                <w:szCs w:val="20"/>
              </w:rPr>
              <w:t>2 768,884</w:t>
            </w:r>
          </w:p>
        </w:tc>
      </w:tr>
      <w:tr w:rsidR="00A4470B" w:rsidRPr="00307F75" w:rsidTr="005F556B">
        <w:trPr>
          <w:trHeight w:val="20"/>
        </w:trPr>
        <w:tc>
          <w:tcPr>
            <w:tcW w:w="162"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4</w:t>
            </w:r>
          </w:p>
        </w:tc>
        <w:tc>
          <w:tcPr>
            <w:tcW w:w="544"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108</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надземная</w:t>
            </w:r>
          </w:p>
        </w:tc>
        <w:tc>
          <w:tcPr>
            <w:tcW w:w="40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125,20</w:t>
            </w:r>
          </w:p>
        </w:tc>
        <w:tc>
          <w:tcPr>
            <w:tcW w:w="38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1990</w:t>
            </w:r>
          </w:p>
        </w:tc>
        <w:tc>
          <w:tcPr>
            <w:tcW w:w="40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2030</w:t>
            </w:r>
          </w:p>
        </w:tc>
        <w:tc>
          <w:tcPr>
            <w:tcW w:w="342"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100</w:t>
            </w:r>
          </w:p>
        </w:tc>
        <w:tc>
          <w:tcPr>
            <w:tcW w:w="48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13-14-002-02</w:t>
            </w:r>
          </w:p>
        </w:tc>
        <w:tc>
          <w:tcPr>
            <w:tcW w:w="40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19 330,36</w:t>
            </w:r>
          </w:p>
        </w:tc>
        <w:tc>
          <w:tcPr>
            <w:tcW w:w="48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0,92</w:t>
            </w:r>
          </w:p>
        </w:tc>
        <w:tc>
          <w:tcPr>
            <w:tcW w:w="51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1</w:t>
            </w:r>
          </w:p>
        </w:tc>
        <w:tc>
          <w:tcPr>
            <w:tcW w:w="45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bCs/>
                <w:color w:val="000000"/>
                <w:sz w:val="20"/>
                <w:szCs w:val="20"/>
              </w:rPr>
            </w:pPr>
            <w:r w:rsidRPr="00307F75">
              <w:rPr>
                <w:color w:val="000000"/>
                <w:sz w:val="20"/>
                <w:szCs w:val="20"/>
              </w:rPr>
              <w:t>3 085,275</w:t>
            </w:r>
          </w:p>
        </w:tc>
      </w:tr>
      <w:tr w:rsidR="00A4470B" w:rsidRPr="00307F75" w:rsidTr="005F556B">
        <w:trPr>
          <w:trHeight w:val="20"/>
        </w:trPr>
        <w:tc>
          <w:tcPr>
            <w:tcW w:w="162"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5</w:t>
            </w:r>
          </w:p>
        </w:tc>
        <w:tc>
          <w:tcPr>
            <w:tcW w:w="544"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89</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подземная, канальная</w:t>
            </w:r>
          </w:p>
        </w:tc>
        <w:tc>
          <w:tcPr>
            <w:tcW w:w="40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70,63</w:t>
            </w:r>
          </w:p>
        </w:tc>
        <w:tc>
          <w:tcPr>
            <w:tcW w:w="38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1990</w:t>
            </w:r>
          </w:p>
        </w:tc>
        <w:tc>
          <w:tcPr>
            <w:tcW w:w="40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2030</w:t>
            </w:r>
          </w:p>
        </w:tc>
        <w:tc>
          <w:tcPr>
            <w:tcW w:w="342"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80</w:t>
            </w:r>
          </w:p>
        </w:tc>
        <w:tc>
          <w:tcPr>
            <w:tcW w:w="48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13-07-008-01</w:t>
            </w:r>
          </w:p>
        </w:tc>
        <w:tc>
          <w:tcPr>
            <w:tcW w:w="40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39 236,26</w:t>
            </w:r>
          </w:p>
        </w:tc>
        <w:tc>
          <w:tcPr>
            <w:tcW w:w="48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0,92</w:t>
            </w:r>
          </w:p>
        </w:tc>
        <w:tc>
          <w:tcPr>
            <w:tcW w:w="51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1</w:t>
            </w:r>
          </w:p>
        </w:tc>
        <w:tc>
          <w:tcPr>
            <w:tcW w:w="45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bCs/>
                <w:color w:val="000000"/>
                <w:sz w:val="20"/>
                <w:szCs w:val="20"/>
              </w:rPr>
            </w:pPr>
            <w:r w:rsidRPr="00307F75">
              <w:rPr>
                <w:color w:val="000000"/>
                <w:sz w:val="20"/>
                <w:szCs w:val="20"/>
              </w:rPr>
              <w:t>3 532,860</w:t>
            </w:r>
          </w:p>
        </w:tc>
      </w:tr>
      <w:tr w:rsidR="00A4470B" w:rsidRPr="00307F75" w:rsidTr="005F556B">
        <w:trPr>
          <w:trHeight w:val="20"/>
        </w:trPr>
        <w:tc>
          <w:tcPr>
            <w:tcW w:w="162"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6</w:t>
            </w:r>
          </w:p>
        </w:tc>
        <w:tc>
          <w:tcPr>
            <w:tcW w:w="544"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61</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подземная, канальная</w:t>
            </w:r>
          </w:p>
        </w:tc>
        <w:tc>
          <w:tcPr>
            <w:tcW w:w="40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25,20</w:t>
            </w:r>
          </w:p>
        </w:tc>
        <w:tc>
          <w:tcPr>
            <w:tcW w:w="38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1990</w:t>
            </w:r>
          </w:p>
        </w:tc>
        <w:tc>
          <w:tcPr>
            <w:tcW w:w="40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2030</w:t>
            </w:r>
          </w:p>
        </w:tc>
        <w:tc>
          <w:tcPr>
            <w:tcW w:w="342"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50</w:t>
            </w:r>
          </w:p>
        </w:tc>
        <w:tc>
          <w:tcPr>
            <w:tcW w:w="48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13-07-008-01*</w:t>
            </w:r>
          </w:p>
        </w:tc>
        <w:tc>
          <w:tcPr>
            <w:tcW w:w="40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30 056,8</w:t>
            </w:r>
          </w:p>
        </w:tc>
        <w:tc>
          <w:tcPr>
            <w:tcW w:w="48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0,92</w:t>
            </w:r>
          </w:p>
        </w:tc>
        <w:tc>
          <w:tcPr>
            <w:tcW w:w="51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1</w:t>
            </w:r>
          </w:p>
        </w:tc>
        <w:tc>
          <w:tcPr>
            <w:tcW w:w="45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bCs/>
                <w:color w:val="000000"/>
                <w:sz w:val="20"/>
                <w:szCs w:val="20"/>
              </w:rPr>
            </w:pPr>
            <w:r w:rsidRPr="00307F75">
              <w:rPr>
                <w:color w:val="000000"/>
                <w:sz w:val="20"/>
                <w:szCs w:val="20"/>
              </w:rPr>
              <w:t>965,590</w:t>
            </w:r>
          </w:p>
        </w:tc>
      </w:tr>
      <w:tr w:rsidR="00A4470B" w:rsidRPr="00307F75" w:rsidTr="005F556B">
        <w:trPr>
          <w:trHeight w:val="20"/>
        </w:trPr>
        <w:tc>
          <w:tcPr>
            <w:tcW w:w="162"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7</w:t>
            </w:r>
          </w:p>
        </w:tc>
        <w:tc>
          <w:tcPr>
            <w:tcW w:w="544"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47</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надземная</w:t>
            </w:r>
          </w:p>
        </w:tc>
        <w:tc>
          <w:tcPr>
            <w:tcW w:w="40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13,62</w:t>
            </w:r>
          </w:p>
        </w:tc>
        <w:tc>
          <w:tcPr>
            <w:tcW w:w="38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1990</w:t>
            </w:r>
          </w:p>
        </w:tc>
        <w:tc>
          <w:tcPr>
            <w:tcW w:w="40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2030</w:t>
            </w:r>
          </w:p>
        </w:tc>
        <w:tc>
          <w:tcPr>
            <w:tcW w:w="342"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40</w:t>
            </w:r>
          </w:p>
        </w:tc>
        <w:tc>
          <w:tcPr>
            <w:tcW w:w="48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13-14-002-01*</w:t>
            </w:r>
          </w:p>
        </w:tc>
        <w:tc>
          <w:tcPr>
            <w:tcW w:w="40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16 256,02</w:t>
            </w:r>
          </w:p>
        </w:tc>
        <w:tc>
          <w:tcPr>
            <w:tcW w:w="48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0,92</w:t>
            </w:r>
          </w:p>
        </w:tc>
        <w:tc>
          <w:tcPr>
            <w:tcW w:w="51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1</w:t>
            </w:r>
          </w:p>
        </w:tc>
        <w:tc>
          <w:tcPr>
            <w:tcW w:w="45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bCs/>
                <w:color w:val="000000"/>
                <w:sz w:val="20"/>
                <w:szCs w:val="20"/>
              </w:rPr>
            </w:pPr>
            <w:r w:rsidRPr="00307F75">
              <w:rPr>
                <w:color w:val="000000"/>
                <w:sz w:val="20"/>
                <w:szCs w:val="20"/>
              </w:rPr>
              <w:t>282,255</w:t>
            </w:r>
          </w:p>
        </w:tc>
      </w:tr>
      <w:tr w:rsidR="00A4470B" w:rsidRPr="00307F75" w:rsidTr="005F556B">
        <w:trPr>
          <w:trHeight w:val="20"/>
        </w:trPr>
        <w:tc>
          <w:tcPr>
            <w:tcW w:w="162"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b/>
                <w:bCs/>
                <w:color w:val="000000"/>
                <w:sz w:val="20"/>
                <w:szCs w:val="20"/>
              </w:rPr>
            </w:pPr>
          </w:p>
        </w:tc>
        <w:tc>
          <w:tcPr>
            <w:tcW w:w="960" w:type="pct"/>
            <w:gridSpan w:val="2"/>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b/>
                <w:bCs/>
                <w:color w:val="000000"/>
                <w:sz w:val="20"/>
                <w:szCs w:val="20"/>
              </w:rPr>
              <w:t>Котельная № 9</w:t>
            </w:r>
          </w:p>
        </w:tc>
        <w:tc>
          <w:tcPr>
            <w:tcW w:w="40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D36B15" w:rsidP="005F556B">
            <w:pPr>
              <w:jc w:val="center"/>
              <w:rPr>
                <w:b/>
                <w:bCs/>
                <w:color w:val="000000"/>
                <w:sz w:val="20"/>
                <w:szCs w:val="20"/>
              </w:rPr>
            </w:pPr>
            <w:r w:rsidRPr="00307F75">
              <w:rPr>
                <w:b/>
                <w:bCs/>
                <w:color w:val="000000"/>
                <w:sz w:val="20"/>
                <w:szCs w:val="20"/>
              </w:rPr>
              <w:t>29</w:t>
            </w:r>
            <w:r w:rsidR="00A4470B" w:rsidRPr="00307F75">
              <w:rPr>
                <w:b/>
                <w:bCs/>
                <w:color w:val="000000"/>
                <w:sz w:val="20"/>
                <w:szCs w:val="20"/>
              </w:rPr>
              <w:t>7</w:t>
            </w:r>
          </w:p>
        </w:tc>
        <w:tc>
          <w:tcPr>
            <w:tcW w:w="38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p>
        </w:tc>
        <w:tc>
          <w:tcPr>
            <w:tcW w:w="40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p>
        </w:tc>
        <w:tc>
          <w:tcPr>
            <w:tcW w:w="342"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p>
        </w:tc>
        <w:tc>
          <w:tcPr>
            <w:tcW w:w="48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p>
        </w:tc>
        <w:tc>
          <w:tcPr>
            <w:tcW w:w="40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p>
        </w:tc>
        <w:tc>
          <w:tcPr>
            <w:tcW w:w="48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p>
        </w:tc>
        <w:tc>
          <w:tcPr>
            <w:tcW w:w="51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1</w:t>
            </w:r>
          </w:p>
        </w:tc>
        <w:tc>
          <w:tcPr>
            <w:tcW w:w="45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C92B78" w:rsidP="005F556B">
            <w:pPr>
              <w:jc w:val="center"/>
              <w:rPr>
                <w:b/>
                <w:bCs/>
                <w:color w:val="000000"/>
                <w:sz w:val="20"/>
                <w:szCs w:val="20"/>
              </w:rPr>
            </w:pPr>
            <w:r w:rsidRPr="00307F75">
              <w:rPr>
                <w:b/>
                <w:bCs/>
                <w:color w:val="000000"/>
                <w:sz w:val="20"/>
                <w:szCs w:val="20"/>
              </w:rPr>
              <w:t>13 845,717</w:t>
            </w:r>
          </w:p>
        </w:tc>
      </w:tr>
      <w:tr w:rsidR="00A4470B" w:rsidRPr="00307F75" w:rsidTr="005F556B">
        <w:trPr>
          <w:trHeight w:val="20"/>
        </w:trPr>
        <w:tc>
          <w:tcPr>
            <w:tcW w:w="162"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D36B15" w:rsidP="005F556B">
            <w:pPr>
              <w:jc w:val="center"/>
              <w:rPr>
                <w:color w:val="000000"/>
                <w:sz w:val="20"/>
                <w:szCs w:val="20"/>
              </w:rPr>
            </w:pPr>
            <w:r w:rsidRPr="00307F75">
              <w:rPr>
                <w:color w:val="000000"/>
                <w:sz w:val="20"/>
                <w:szCs w:val="20"/>
              </w:rPr>
              <w:t>8</w:t>
            </w:r>
          </w:p>
        </w:tc>
        <w:tc>
          <w:tcPr>
            <w:tcW w:w="544"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57</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подземная, канальная</w:t>
            </w:r>
          </w:p>
        </w:tc>
        <w:tc>
          <w:tcPr>
            <w:tcW w:w="40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147</w:t>
            </w:r>
          </w:p>
        </w:tc>
        <w:tc>
          <w:tcPr>
            <w:tcW w:w="38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1990</w:t>
            </w:r>
          </w:p>
        </w:tc>
        <w:tc>
          <w:tcPr>
            <w:tcW w:w="40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2035</w:t>
            </w:r>
          </w:p>
        </w:tc>
        <w:tc>
          <w:tcPr>
            <w:tcW w:w="342"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50</w:t>
            </w:r>
          </w:p>
        </w:tc>
        <w:tc>
          <w:tcPr>
            <w:tcW w:w="48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13-08-003-01*</w:t>
            </w:r>
          </w:p>
        </w:tc>
        <w:tc>
          <w:tcPr>
            <w:tcW w:w="40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30 056,8</w:t>
            </w:r>
          </w:p>
        </w:tc>
        <w:tc>
          <w:tcPr>
            <w:tcW w:w="48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0,92</w:t>
            </w:r>
          </w:p>
        </w:tc>
        <w:tc>
          <w:tcPr>
            <w:tcW w:w="51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1</w:t>
            </w:r>
          </w:p>
        </w:tc>
        <w:tc>
          <w:tcPr>
            <w:tcW w:w="45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bCs/>
                <w:color w:val="000000"/>
                <w:sz w:val="20"/>
                <w:szCs w:val="20"/>
              </w:rPr>
            </w:pPr>
            <w:r w:rsidRPr="00307F75">
              <w:rPr>
                <w:color w:val="000000"/>
                <w:sz w:val="20"/>
                <w:szCs w:val="20"/>
              </w:rPr>
              <w:t>6 852,931</w:t>
            </w:r>
          </w:p>
        </w:tc>
      </w:tr>
      <w:tr w:rsidR="00A4470B" w:rsidRPr="00307F75" w:rsidTr="005F556B">
        <w:trPr>
          <w:trHeight w:val="20"/>
        </w:trPr>
        <w:tc>
          <w:tcPr>
            <w:tcW w:w="162"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D36B15" w:rsidP="005F556B">
            <w:pPr>
              <w:jc w:val="center"/>
              <w:rPr>
                <w:color w:val="000000"/>
                <w:sz w:val="20"/>
                <w:szCs w:val="20"/>
              </w:rPr>
            </w:pPr>
            <w:r w:rsidRPr="00307F75">
              <w:rPr>
                <w:color w:val="000000"/>
                <w:sz w:val="20"/>
                <w:szCs w:val="20"/>
              </w:rPr>
              <w:t>9</w:t>
            </w:r>
          </w:p>
        </w:tc>
        <w:tc>
          <w:tcPr>
            <w:tcW w:w="544"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57</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подземная, канальная</w:t>
            </w:r>
          </w:p>
        </w:tc>
        <w:tc>
          <w:tcPr>
            <w:tcW w:w="40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150</w:t>
            </w:r>
          </w:p>
        </w:tc>
        <w:tc>
          <w:tcPr>
            <w:tcW w:w="38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1990</w:t>
            </w:r>
          </w:p>
        </w:tc>
        <w:tc>
          <w:tcPr>
            <w:tcW w:w="40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2035</w:t>
            </w:r>
          </w:p>
        </w:tc>
        <w:tc>
          <w:tcPr>
            <w:tcW w:w="342"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50</w:t>
            </w:r>
          </w:p>
        </w:tc>
        <w:tc>
          <w:tcPr>
            <w:tcW w:w="48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13-08-003-01*</w:t>
            </w:r>
          </w:p>
        </w:tc>
        <w:tc>
          <w:tcPr>
            <w:tcW w:w="40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30 056,8</w:t>
            </w:r>
          </w:p>
        </w:tc>
        <w:tc>
          <w:tcPr>
            <w:tcW w:w="48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0,92</w:t>
            </w:r>
          </w:p>
        </w:tc>
        <w:tc>
          <w:tcPr>
            <w:tcW w:w="51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r w:rsidRPr="00307F75">
              <w:rPr>
                <w:color w:val="000000"/>
                <w:sz w:val="20"/>
                <w:szCs w:val="20"/>
              </w:rPr>
              <w:t>1</w:t>
            </w:r>
          </w:p>
        </w:tc>
        <w:tc>
          <w:tcPr>
            <w:tcW w:w="45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bCs/>
                <w:color w:val="000000"/>
                <w:sz w:val="20"/>
                <w:szCs w:val="20"/>
              </w:rPr>
            </w:pPr>
            <w:r w:rsidRPr="00307F75">
              <w:rPr>
                <w:color w:val="000000"/>
                <w:sz w:val="20"/>
                <w:szCs w:val="20"/>
              </w:rPr>
              <w:t>6 992,787</w:t>
            </w:r>
          </w:p>
        </w:tc>
      </w:tr>
      <w:tr w:rsidR="00A4470B" w:rsidRPr="00307F75" w:rsidTr="005F556B">
        <w:trPr>
          <w:trHeight w:val="20"/>
        </w:trPr>
        <w:tc>
          <w:tcPr>
            <w:tcW w:w="162"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p>
        </w:tc>
        <w:tc>
          <w:tcPr>
            <w:tcW w:w="544"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b/>
                <w:bCs/>
                <w:color w:val="000000"/>
                <w:sz w:val="20"/>
                <w:szCs w:val="20"/>
              </w:rPr>
            </w:pPr>
            <w:r w:rsidRPr="00307F75">
              <w:rPr>
                <w:b/>
                <w:bCs/>
                <w:color w:val="000000"/>
                <w:sz w:val="20"/>
                <w:szCs w:val="20"/>
              </w:rPr>
              <w:t>ИТОГО</w:t>
            </w: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color w:val="000000"/>
                <w:sz w:val="20"/>
                <w:szCs w:val="20"/>
              </w:rPr>
            </w:pPr>
          </w:p>
        </w:tc>
        <w:tc>
          <w:tcPr>
            <w:tcW w:w="40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D36B15" w:rsidP="005F556B">
            <w:pPr>
              <w:jc w:val="center"/>
              <w:rPr>
                <w:b/>
                <w:bCs/>
                <w:color w:val="000000"/>
                <w:sz w:val="20"/>
                <w:szCs w:val="20"/>
              </w:rPr>
            </w:pPr>
            <w:r w:rsidRPr="00307F75">
              <w:rPr>
                <w:b/>
                <w:bCs/>
                <w:color w:val="000000"/>
                <w:sz w:val="20"/>
                <w:szCs w:val="20"/>
              </w:rPr>
              <w:t>787,01</w:t>
            </w:r>
          </w:p>
        </w:tc>
        <w:tc>
          <w:tcPr>
            <w:tcW w:w="38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b/>
                <w:bCs/>
                <w:color w:val="000000"/>
                <w:sz w:val="20"/>
                <w:szCs w:val="20"/>
              </w:rPr>
            </w:pPr>
          </w:p>
        </w:tc>
        <w:tc>
          <w:tcPr>
            <w:tcW w:w="40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b/>
                <w:bCs/>
                <w:color w:val="000000"/>
                <w:sz w:val="20"/>
                <w:szCs w:val="20"/>
              </w:rPr>
            </w:pPr>
          </w:p>
        </w:tc>
        <w:tc>
          <w:tcPr>
            <w:tcW w:w="342"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b/>
                <w:bCs/>
                <w:color w:val="000000"/>
                <w:sz w:val="20"/>
                <w:szCs w:val="20"/>
              </w:rPr>
            </w:pPr>
          </w:p>
        </w:tc>
        <w:tc>
          <w:tcPr>
            <w:tcW w:w="48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b/>
                <w:bCs/>
                <w:color w:val="000000"/>
                <w:sz w:val="20"/>
                <w:szCs w:val="20"/>
              </w:rPr>
            </w:pPr>
          </w:p>
        </w:tc>
        <w:tc>
          <w:tcPr>
            <w:tcW w:w="40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b/>
                <w:bCs/>
                <w:color w:val="000000"/>
                <w:sz w:val="20"/>
                <w:szCs w:val="20"/>
              </w:rPr>
            </w:pPr>
          </w:p>
        </w:tc>
        <w:tc>
          <w:tcPr>
            <w:tcW w:w="48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p>
        </w:tc>
        <w:tc>
          <w:tcPr>
            <w:tcW w:w="51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p>
        </w:tc>
        <w:tc>
          <w:tcPr>
            <w:tcW w:w="45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C92B78" w:rsidP="005F556B">
            <w:pPr>
              <w:jc w:val="center"/>
              <w:rPr>
                <w:rFonts w:eastAsia="Calibri"/>
                <w:b/>
                <w:bCs/>
                <w:color w:val="000000"/>
                <w:sz w:val="20"/>
                <w:szCs w:val="20"/>
                <w:lang w:eastAsia="en-US"/>
              </w:rPr>
            </w:pPr>
            <w:r w:rsidRPr="00307F75">
              <w:rPr>
                <w:b/>
                <w:bCs/>
                <w:color w:val="000000"/>
                <w:sz w:val="20"/>
                <w:szCs w:val="20"/>
              </w:rPr>
              <w:t>33 797,635</w:t>
            </w:r>
          </w:p>
        </w:tc>
      </w:tr>
      <w:tr w:rsidR="00A4470B" w:rsidRPr="00307F75" w:rsidTr="005F556B">
        <w:trPr>
          <w:trHeight w:val="20"/>
        </w:trPr>
        <w:tc>
          <w:tcPr>
            <w:tcW w:w="162"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p>
        </w:tc>
        <w:tc>
          <w:tcPr>
            <w:tcW w:w="544"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b/>
                <w:bCs/>
                <w:color w:val="000000"/>
                <w:sz w:val="20"/>
                <w:szCs w:val="20"/>
              </w:rPr>
            </w:pP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b/>
                <w:bCs/>
                <w:color w:val="000000"/>
                <w:sz w:val="20"/>
                <w:szCs w:val="20"/>
              </w:rPr>
            </w:pPr>
            <w:r w:rsidRPr="00307F75">
              <w:rPr>
                <w:b/>
                <w:bCs/>
                <w:color w:val="000000"/>
                <w:sz w:val="20"/>
                <w:szCs w:val="20"/>
              </w:rPr>
              <w:t>надземная</w:t>
            </w:r>
          </w:p>
        </w:tc>
        <w:tc>
          <w:tcPr>
            <w:tcW w:w="40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D36B15" w:rsidP="005F556B">
            <w:pPr>
              <w:jc w:val="center"/>
              <w:rPr>
                <w:b/>
                <w:bCs/>
                <w:color w:val="000000"/>
                <w:sz w:val="20"/>
                <w:szCs w:val="20"/>
              </w:rPr>
            </w:pPr>
            <w:r w:rsidRPr="00307F75">
              <w:rPr>
                <w:b/>
                <w:bCs/>
                <w:color w:val="000000"/>
                <w:sz w:val="20"/>
                <w:szCs w:val="20"/>
              </w:rPr>
              <w:t>252,02</w:t>
            </w:r>
          </w:p>
        </w:tc>
        <w:tc>
          <w:tcPr>
            <w:tcW w:w="38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b/>
                <w:bCs/>
                <w:color w:val="000000"/>
                <w:sz w:val="20"/>
                <w:szCs w:val="20"/>
              </w:rPr>
            </w:pPr>
          </w:p>
        </w:tc>
        <w:tc>
          <w:tcPr>
            <w:tcW w:w="40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b/>
                <w:bCs/>
                <w:color w:val="000000"/>
                <w:sz w:val="20"/>
                <w:szCs w:val="20"/>
              </w:rPr>
            </w:pPr>
          </w:p>
        </w:tc>
        <w:tc>
          <w:tcPr>
            <w:tcW w:w="342"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p>
        </w:tc>
        <w:tc>
          <w:tcPr>
            <w:tcW w:w="48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p>
        </w:tc>
        <w:tc>
          <w:tcPr>
            <w:tcW w:w="40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p>
        </w:tc>
        <w:tc>
          <w:tcPr>
            <w:tcW w:w="48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p>
        </w:tc>
        <w:tc>
          <w:tcPr>
            <w:tcW w:w="51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p>
        </w:tc>
        <w:tc>
          <w:tcPr>
            <w:tcW w:w="45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rFonts w:eastAsia="Calibri"/>
                <w:b/>
                <w:bCs/>
                <w:color w:val="000000"/>
                <w:sz w:val="20"/>
                <w:szCs w:val="20"/>
                <w:lang w:eastAsia="en-US"/>
              </w:rPr>
            </w:pPr>
            <w:r w:rsidRPr="00307F75">
              <w:rPr>
                <w:b/>
                <w:bCs/>
                <w:color w:val="000000"/>
                <w:sz w:val="20"/>
                <w:szCs w:val="20"/>
              </w:rPr>
              <w:t>6 394,453</w:t>
            </w:r>
          </w:p>
        </w:tc>
      </w:tr>
      <w:tr w:rsidR="00A4470B" w:rsidRPr="00307F75" w:rsidTr="005F556B">
        <w:trPr>
          <w:trHeight w:val="20"/>
        </w:trPr>
        <w:tc>
          <w:tcPr>
            <w:tcW w:w="162"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p>
        </w:tc>
        <w:tc>
          <w:tcPr>
            <w:tcW w:w="544"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b/>
                <w:bCs/>
                <w:color w:val="000000"/>
                <w:sz w:val="20"/>
                <w:szCs w:val="20"/>
              </w:rPr>
            </w:pPr>
          </w:p>
        </w:tc>
        <w:tc>
          <w:tcPr>
            <w:tcW w:w="416"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307F75" w:rsidRDefault="00A4470B" w:rsidP="005F556B">
            <w:pPr>
              <w:jc w:val="center"/>
              <w:rPr>
                <w:b/>
                <w:bCs/>
                <w:color w:val="000000"/>
                <w:sz w:val="20"/>
                <w:szCs w:val="20"/>
              </w:rPr>
            </w:pPr>
            <w:r w:rsidRPr="00307F75">
              <w:rPr>
                <w:b/>
                <w:bCs/>
                <w:color w:val="000000"/>
                <w:sz w:val="20"/>
                <w:szCs w:val="20"/>
              </w:rPr>
              <w:t>подземная, канальная</w:t>
            </w:r>
          </w:p>
        </w:tc>
        <w:tc>
          <w:tcPr>
            <w:tcW w:w="40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D36B15" w:rsidP="005F556B">
            <w:pPr>
              <w:jc w:val="center"/>
              <w:rPr>
                <w:b/>
                <w:bCs/>
                <w:color w:val="000000"/>
                <w:sz w:val="20"/>
                <w:szCs w:val="20"/>
              </w:rPr>
            </w:pPr>
            <w:r w:rsidRPr="00307F75">
              <w:rPr>
                <w:b/>
                <w:bCs/>
                <w:color w:val="000000"/>
                <w:sz w:val="20"/>
                <w:szCs w:val="20"/>
              </w:rPr>
              <w:t>534,99</w:t>
            </w:r>
          </w:p>
        </w:tc>
        <w:tc>
          <w:tcPr>
            <w:tcW w:w="38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b/>
                <w:bCs/>
                <w:color w:val="000000"/>
                <w:sz w:val="20"/>
                <w:szCs w:val="20"/>
              </w:rPr>
            </w:pPr>
          </w:p>
        </w:tc>
        <w:tc>
          <w:tcPr>
            <w:tcW w:w="40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b/>
                <w:bCs/>
                <w:color w:val="000000"/>
                <w:sz w:val="20"/>
                <w:szCs w:val="20"/>
              </w:rPr>
            </w:pPr>
          </w:p>
        </w:tc>
        <w:tc>
          <w:tcPr>
            <w:tcW w:w="342"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p>
        </w:tc>
        <w:tc>
          <w:tcPr>
            <w:tcW w:w="48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p>
        </w:tc>
        <w:tc>
          <w:tcPr>
            <w:tcW w:w="40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p>
        </w:tc>
        <w:tc>
          <w:tcPr>
            <w:tcW w:w="48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p>
        </w:tc>
        <w:tc>
          <w:tcPr>
            <w:tcW w:w="51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A4470B" w:rsidP="005F556B">
            <w:pPr>
              <w:jc w:val="center"/>
              <w:rPr>
                <w:color w:val="000000"/>
                <w:sz w:val="20"/>
                <w:szCs w:val="20"/>
              </w:rPr>
            </w:pPr>
          </w:p>
        </w:tc>
        <w:tc>
          <w:tcPr>
            <w:tcW w:w="45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307F75" w:rsidRDefault="00C92B78" w:rsidP="005F556B">
            <w:pPr>
              <w:jc w:val="center"/>
              <w:rPr>
                <w:rFonts w:eastAsia="Calibri"/>
                <w:b/>
                <w:bCs/>
                <w:color w:val="000000"/>
                <w:sz w:val="20"/>
                <w:szCs w:val="20"/>
                <w:lang w:eastAsia="en-US"/>
              </w:rPr>
            </w:pPr>
            <w:r w:rsidRPr="00307F75">
              <w:rPr>
                <w:b/>
                <w:bCs/>
                <w:color w:val="000000"/>
                <w:sz w:val="20"/>
                <w:szCs w:val="20"/>
              </w:rPr>
              <w:t>27 403,181</w:t>
            </w:r>
          </w:p>
        </w:tc>
      </w:tr>
    </w:tbl>
    <w:p w:rsidR="00456794" w:rsidRPr="00D24BCF" w:rsidRDefault="00456794" w:rsidP="00456794">
      <w:pPr>
        <w:widowControl w:val="0"/>
        <w:spacing w:line="276" w:lineRule="auto"/>
        <w:ind w:firstLine="709"/>
        <w:jc w:val="both"/>
      </w:pPr>
    </w:p>
    <w:p w:rsidR="00456794" w:rsidRPr="0022092B" w:rsidRDefault="00456794" w:rsidP="00456794">
      <w:pPr>
        <w:keepNext/>
        <w:keepLines/>
        <w:pageBreakBefore/>
        <w:widowControl w:val="0"/>
        <w:spacing w:line="276" w:lineRule="auto"/>
        <w:ind w:firstLine="709"/>
        <w:jc w:val="both"/>
      </w:pPr>
      <w:r w:rsidRPr="0022092B">
        <w:t xml:space="preserve">Таблица </w:t>
      </w:r>
      <w:r w:rsidR="003D39C8">
        <w:rPr>
          <w:noProof/>
        </w:rPr>
        <w:fldChar w:fldCharType="begin"/>
      </w:r>
      <w:r w:rsidR="003D39C8">
        <w:rPr>
          <w:noProof/>
        </w:rPr>
        <w:instrText xml:space="preserve"> SEQ Таблица \* ARABIC </w:instrText>
      </w:r>
      <w:r w:rsidR="003D39C8">
        <w:rPr>
          <w:noProof/>
        </w:rPr>
        <w:fldChar w:fldCharType="separate"/>
      </w:r>
      <w:r w:rsidR="0091049C">
        <w:rPr>
          <w:noProof/>
        </w:rPr>
        <w:t>24</w:t>
      </w:r>
      <w:r w:rsidR="003D39C8">
        <w:rPr>
          <w:noProof/>
        </w:rPr>
        <w:fldChar w:fldCharType="end"/>
      </w:r>
      <w:r w:rsidRPr="0022092B">
        <w:t xml:space="preserve"> – Прогнозируемые объемы капитальных затрат, определенные по укрупненным показателям для второй группы инвестиционного проекта по данным удельной стоимости согласно НЦС 81-02-13-202</w:t>
      </w:r>
      <w:r w:rsidR="00A36D66">
        <w:t>6</w:t>
      </w:r>
      <w:r w:rsidRPr="0022092B">
        <w:t>, тыс. руб. без учёта НДС</w:t>
      </w:r>
    </w:p>
    <w:tbl>
      <w:tblPr>
        <w:tblW w:w="5000" w:type="pct"/>
        <w:tblLook w:val="04A0" w:firstRow="1" w:lastRow="0" w:firstColumn="1" w:lastColumn="0" w:noHBand="0" w:noVBand="1"/>
      </w:tblPr>
      <w:tblGrid>
        <w:gridCol w:w="440"/>
        <w:gridCol w:w="1704"/>
        <w:gridCol w:w="1168"/>
        <w:gridCol w:w="1164"/>
        <w:gridCol w:w="1077"/>
        <w:gridCol w:w="1155"/>
        <w:gridCol w:w="951"/>
        <w:gridCol w:w="1124"/>
        <w:gridCol w:w="1513"/>
        <w:gridCol w:w="1155"/>
        <w:gridCol w:w="1384"/>
        <w:gridCol w:w="1365"/>
        <w:gridCol w:w="1494"/>
      </w:tblGrid>
      <w:tr w:rsidR="005379EF" w:rsidRPr="005379EF" w:rsidTr="005379EF">
        <w:trPr>
          <w:trHeight w:val="20"/>
        </w:trPr>
        <w:tc>
          <w:tcPr>
            <w:tcW w:w="1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5379EF" w:rsidRPr="005379EF" w:rsidRDefault="005379EF" w:rsidP="005379EF">
            <w:pPr>
              <w:jc w:val="center"/>
              <w:rPr>
                <w:color w:val="000000"/>
                <w:sz w:val="20"/>
                <w:szCs w:val="20"/>
              </w:rPr>
            </w:pPr>
            <w:r w:rsidRPr="005379EF">
              <w:rPr>
                <w:color w:val="000000"/>
                <w:sz w:val="20"/>
                <w:szCs w:val="20"/>
              </w:rPr>
              <w:t>№ п/п</w:t>
            </w:r>
          </w:p>
        </w:tc>
        <w:tc>
          <w:tcPr>
            <w:tcW w:w="54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5379EF" w:rsidRPr="005379EF" w:rsidRDefault="005379EF" w:rsidP="005379EF">
            <w:pPr>
              <w:jc w:val="center"/>
              <w:rPr>
                <w:color w:val="000000"/>
                <w:sz w:val="20"/>
                <w:szCs w:val="20"/>
              </w:rPr>
            </w:pPr>
            <w:r w:rsidRPr="005379EF">
              <w:rPr>
                <w:color w:val="000000"/>
                <w:sz w:val="20"/>
                <w:szCs w:val="20"/>
              </w:rPr>
              <w:t>Диаметр труб, Дн, мм</w:t>
            </w:r>
          </w:p>
        </w:tc>
        <w:tc>
          <w:tcPr>
            <w:tcW w:w="372"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5379EF" w:rsidRPr="005379EF" w:rsidRDefault="005379EF" w:rsidP="005379EF">
            <w:pPr>
              <w:jc w:val="center"/>
              <w:rPr>
                <w:color w:val="000000"/>
                <w:sz w:val="20"/>
                <w:szCs w:val="20"/>
              </w:rPr>
            </w:pPr>
            <w:r w:rsidRPr="005379EF">
              <w:rPr>
                <w:color w:val="000000"/>
                <w:sz w:val="20"/>
                <w:szCs w:val="20"/>
              </w:rPr>
              <w:t>Способ прокладки</w:t>
            </w:r>
          </w:p>
        </w:tc>
        <w:tc>
          <w:tcPr>
            <w:tcW w:w="371"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5379EF" w:rsidRPr="005379EF" w:rsidRDefault="005379EF" w:rsidP="005379EF">
            <w:pPr>
              <w:jc w:val="center"/>
              <w:rPr>
                <w:color w:val="000000"/>
                <w:sz w:val="20"/>
                <w:szCs w:val="20"/>
              </w:rPr>
            </w:pPr>
            <w:r w:rsidRPr="005379EF">
              <w:rPr>
                <w:color w:val="000000"/>
                <w:sz w:val="20"/>
                <w:szCs w:val="20"/>
              </w:rPr>
              <w:t>Отопление, м</w:t>
            </w:r>
          </w:p>
        </w:tc>
        <w:tc>
          <w:tcPr>
            <w:tcW w:w="34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5379EF" w:rsidRPr="005379EF" w:rsidRDefault="005379EF" w:rsidP="005379EF">
            <w:pPr>
              <w:jc w:val="center"/>
              <w:rPr>
                <w:color w:val="000000"/>
                <w:sz w:val="20"/>
                <w:szCs w:val="20"/>
              </w:rPr>
            </w:pPr>
            <w:r w:rsidRPr="005379EF">
              <w:rPr>
                <w:color w:val="000000"/>
                <w:sz w:val="20"/>
                <w:szCs w:val="20"/>
              </w:rPr>
              <w:t>Год прокладки</w:t>
            </w:r>
          </w:p>
        </w:tc>
        <w:tc>
          <w:tcPr>
            <w:tcW w:w="36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5379EF" w:rsidRPr="005379EF" w:rsidRDefault="005379EF" w:rsidP="005379EF">
            <w:pPr>
              <w:jc w:val="center"/>
              <w:rPr>
                <w:color w:val="000000"/>
                <w:sz w:val="20"/>
                <w:szCs w:val="20"/>
              </w:rPr>
            </w:pPr>
            <w:r w:rsidRPr="005379EF">
              <w:rPr>
                <w:color w:val="000000"/>
                <w:sz w:val="20"/>
                <w:szCs w:val="20"/>
              </w:rPr>
              <w:t>Год начала реализации</w:t>
            </w:r>
          </w:p>
        </w:tc>
        <w:tc>
          <w:tcPr>
            <w:tcW w:w="30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5379EF" w:rsidRPr="005379EF" w:rsidRDefault="005379EF" w:rsidP="005379EF">
            <w:pPr>
              <w:jc w:val="center"/>
              <w:rPr>
                <w:color w:val="000000"/>
                <w:sz w:val="20"/>
                <w:szCs w:val="20"/>
              </w:rPr>
            </w:pPr>
            <w:r w:rsidRPr="005379EF">
              <w:rPr>
                <w:color w:val="000000"/>
                <w:sz w:val="20"/>
                <w:szCs w:val="20"/>
              </w:rPr>
              <w:t>Диаметр, мм</w:t>
            </w:r>
          </w:p>
        </w:tc>
        <w:tc>
          <w:tcPr>
            <w:tcW w:w="35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5379EF" w:rsidRPr="005379EF" w:rsidRDefault="005379EF" w:rsidP="005379EF">
            <w:pPr>
              <w:jc w:val="center"/>
              <w:rPr>
                <w:color w:val="000000"/>
                <w:sz w:val="20"/>
                <w:szCs w:val="20"/>
              </w:rPr>
            </w:pPr>
            <w:r w:rsidRPr="005379EF">
              <w:rPr>
                <w:color w:val="000000"/>
                <w:sz w:val="20"/>
                <w:szCs w:val="20"/>
              </w:rPr>
              <w:t>Протяжен-ность, км</w:t>
            </w:r>
          </w:p>
        </w:tc>
        <w:tc>
          <w:tcPr>
            <w:tcW w:w="482"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5379EF" w:rsidRPr="005379EF" w:rsidRDefault="005379EF" w:rsidP="005379EF">
            <w:pPr>
              <w:jc w:val="center"/>
              <w:rPr>
                <w:color w:val="000000"/>
                <w:sz w:val="20"/>
                <w:szCs w:val="20"/>
              </w:rPr>
            </w:pPr>
            <w:r w:rsidRPr="005379EF">
              <w:rPr>
                <w:color w:val="000000"/>
                <w:sz w:val="20"/>
                <w:szCs w:val="20"/>
              </w:rPr>
              <w:t>Норматив</w:t>
            </w:r>
          </w:p>
        </w:tc>
        <w:tc>
          <w:tcPr>
            <w:tcW w:w="36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5379EF" w:rsidRPr="005379EF" w:rsidRDefault="005379EF" w:rsidP="005379EF">
            <w:pPr>
              <w:jc w:val="center"/>
              <w:rPr>
                <w:color w:val="000000"/>
                <w:sz w:val="20"/>
                <w:szCs w:val="20"/>
              </w:rPr>
            </w:pPr>
            <w:r w:rsidRPr="005379EF">
              <w:rPr>
                <w:color w:val="000000"/>
                <w:sz w:val="20"/>
                <w:szCs w:val="20"/>
              </w:rPr>
              <w:t>Стоимость, 1 км</w:t>
            </w:r>
          </w:p>
        </w:tc>
        <w:tc>
          <w:tcPr>
            <w:tcW w:w="441"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5379EF" w:rsidRPr="005379EF" w:rsidRDefault="005379EF" w:rsidP="005379EF">
            <w:pPr>
              <w:jc w:val="center"/>
              <w:rPr>
                <w:color w:val="000000"/>
                <w:sz w:val="20"/>
                <w:szCs w:val="20"/>
              </w:rPr>
            </w:pPr>
            <w:r w:rsidRPr="005379EF">
              <w:rPr>
                <w:color w:val="000000"/>
                <w:sz w:val="20"/>
                <w:szCs w:val="20"/>
              </w:rPr>
              <w:t>Коэффициент перехода от цен базового района (Московская обл.) к уровню цен Тверская обл.</w:t>
            </w:r>
          </w:p>
        </w:tc>
        <w:tc>
          <w:tcPr>
            <w:tcW w:w="43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5379EF" w:rsidRPr="005379EF" w:rsidRDefault="005379EF" w:rsidP="005379EF">
            <w:pPr>
              <w:jc w:val="center"/>
              <w:rPr>
                <w:color w:val="000000"/>
                <w:sz w:val="20"/>
                <w:szCs w:val="20"/>
              </w:rPr>
            </w:pPr>
            <w:r w:rsidRPr="005379EF">
              <w:rPr>
                <w:color w:val="000000"/>
                <w:sz w:val="20"/>
                <w:szCs w:val="20"/>
              </w:rPr>
              <w:t>Поправочные к-ты</w:t>
            </w:r>
          </w:p>
        </w:tc>
        <w:tc>
          <w:tcPr>
            <w:tcW w:w="47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5379EF" w:rsidRPr="005379EF" w:rsidRDefault="005379EF" w:rsidP="005379EF">
            <w:pPr>
              <w:jc w:val="center"/>
              <w:rPr>
                <w:color w:val="000000"/>
                <w:sz w:val="20"/>
                <w:szCs w:val="20"/>
              </w:rPr>
            </w:pPr>
            <w:r w:rsidRPr="005379EF">
              <w:rPr>
                <w:color w:val="000000"/>
                <w:sz w:val="20"/>
                <w:szCs w:val="20"/>
              </w:rPr>
              <w:t>Стоимость в год реализации</w:t>
            </w:r>
          </w:p>
        </w:tc>
      </w:tr>
      <w:tr w:rsidR="005379EF" w:rsidRPr="005379EF" w:rsidTr="005379EF">
        <w:trPr>
          <w:trHeight w:val="20"/>
        </w:trPr>
        <w:tc>
          <w:tcPr>
            <w:tcW w:w="14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5379EF" w:rsidRPr="005379EF" w:rsidRDefault="005379EF" w:rsidP="005379EF">
            <w:pPr>
              <w:jc w:val="center"/>
              <w:rPr>
                <w:b/>
                <w:bCs/>
                <w:color w:val="000000"/>
                <w:sz w:val="20"/>
                <w:szCs w:val="20"/>
              </w:rPr>
            </w:pPr>
            <w:r w:rsidRPr="005379EF">
              <w:rPr>
                <w:b/>
                <w:bCs/>
                <w:color w:val="000000"/>
                <w:sz w:val="20"/>
                <w:szCs w:val="20"/>
              </w:rPr>
              <w:t> </w:t>
            </w:r>
          </w:p>
        </w:tc>
        <w:tc>
          <w:tcPr>
            <w:tcW w:w="915" w:type="pct"/>
            <w:gridSpan w:val="2"/>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5379EF" w:rsidRPr="005379EF" w:rsidRDefault="005379EF" w:rsidP="005379EF">
            <w:pPr>
              <w:jc w:val="center"/>
              <w:rPr>
                <w:color w:val="000000"/>
                <w:sz w:val="20"/>
                <w:szCs w:val="20"/>
              </w:rPr>
            </w:pPr>
            <w:r w:rsidRPr="005379EF">
              <w:rPr>
                <w:b/>
                <w:bCs/>
                <w:color w:val="000000"/>
                <w:sz w:val="20"/>
                <w:szCs w:val="20"/>
              </w:rPr>
              <w:t>Котельная № 8</w:t>
            </w:r>
            <w:r w:rsidRPr="005379EF">
              <w:rPr>
                <w:color w:val="000000"/>
                <w:sz w:val="20"/>
                <w:szCs w:val="20"/>
              </w:rPr>
              <w:t> </w:t>
            </w:r>
          </w:p>
        </w:tc>
        <w:tc>
          <w:tcPr>
            <w:tcW w:w="371"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5379EF" w:rsidRPr="005379EF" w:rsidRDefault="005379EF" w:rsidP="005379EF">
            <w:pPr>
              <w:jc w:val="center"/>
              <w:rPr>
                <w:b/>
                <w:bCs/>
                <w:color w:val="000000"/>
                <w:sz w:val="20"/>
                <w:szCs w:val="20"/>
              </w:rPr>
            </w:pPr>
            <w:r w:rsidRPr="005379EF">
              <w:rPr>
                <w:b/>
                <w:bCs/>
                <w:color w:val="000000"/>
                <w:sz w:val="20"/>
                <w:szCs w:val="20"/>
              </w:rPr>
              <w:t>584</w:t>
            </w:r>
          </w:p>
        </w:tc>
        <w:tc>
          <w:tcPr>
            <w:tcW w:w="343"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5379EF" w:rsidRPr="005379EF" w:rsidRDefault="005379EF" w:rsidP="005379EF">
            <w:pPr>
              <w:rPr>
                <w:color w:val="000000"/>
                <w:sz w:val="20"/>
                <w:szCs w:val="20"/>
              </w:rPr>
            </w:pPr>
            <w:r w:rsidRPr="005379EF">
              <w:rPr>
                <w:color w:val="000000"/>
                <w:sz w:val="20"/>
                <w:szCs w:val="20"/>
              </w:rPr>
              <w:t> </w:t>
            </w:r>
          </w:p>
        </w:tc>
        <w:tc>
          <w:tcPr>
            <w:tcW w:w="368"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5379EF" w:rsidRPr="005379EF" w:rsidRDefault="005379EF" w:rsidP="005379EF">
            <w:pPr>
              <w:rPr>
                <w:color w:val="000000"/>
                <w:sz w:val="20"/>
                <w:szCs w:val="20"/>
              </w:rPr>
            </w:pPr>
            <w:r w:rsidRPr="005379EF">
              <w:rPr>
                <w:color w:val="000000"/>
                <w:sz w:val="20"/>
                <w:szCs w:val="20"/>
              </w:rPr>
              <w:t> </w:t>
            </w:r>
          </w:p>
        </w:tc>
        <w:tc>
          <w:tcPr>
            <w:tcW w:w="303"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5379EF" w:rsidRPr="005379EF" w:rsidRDefault="005379EF" w:rsidP="005379EF">
            <w:pPr>
              <w:rPr>
                <w:color w:val="000000"/>
                <w:sz w:val="20"/>
                <w:szCs w:val="20"/>
              </w:rPr>
            </w:pPr>
            <w:r w:rsidRPr="005379EF">
              <w:rPr>
                <w:color w:val="000000"/>
                <w:sz w:val="20"/>
                <w:szCs w:val="20"/>
              </w:rPr>
              <w:t> </w:t>
            </w:r>
          </w:p>
        </w:tc>
        <w:tc>
          <w:tcPr>
            <w:tcW w:w="358"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5379EF" w:rsidRPr="005379EF" w:rsidRDefault="005379EF" w:rsidP="005379EF">
            <w:pPr>
              <w:rPr>
                <w:color w:val="000000"/>
                <w:sz w:val="20"/>
                <w:szCs w:val="20"/>
              </w:rPr>
            </w:pPr>
            <w:r w:rsidRPr="005379EF">
              <w:rPr>
                <w:color w:val="000000"/>
                <w:sz w:val="20"/>
                <w:szCs w:val="20"/>
              </w:rPr>
              <w:t> </w:t>
            </w:r>
          </w:p>
        </w:tc>
        <w:tc>
          <w:tcPr>
            <w:tcW w:w="482"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5379EF" w:rsidRPr="005379EF" w:rsidRDefault="005379EF" w:rsidP="005379EF">
            <w:pPr>
              <w:rPr>
                <w:color w:val="000000"/>
                <w:sz w:val="20"/>
                <w:szCs w:val="20"/>
              </w:rPr>
            </w:pPr>
            <w:r w:rsidRPr="005379EF">
              <w:rPr>
                <w:color w:val="000000"/>
                <w:sz w:val="20"/>
                <w:szCs w:val="20"/>
              </w:rPr>
              <w:t> </w:t>
            </w:r>
          </w:p>
        </w:tc>
        <w:tc>
          <w:tcPr>
            <w:tcW w:w="368"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5379EF" w:rsidRPr="005379EF" w:rsidRDefault="005379EF" w:rsidP="005379EF">
            <w:pPr>
              <w:rPr>
                <w:color w:val="000000"/>
                <w:sz w:val="20"/>
                <w:szCs w:val="20"/>
              </w:rPr>
            </w:pPr>
            <w:r w:rsidRPr="005379EF">
              <w:rPr>
                <w:color w:val="000000"/>
                <w:sz w:val="20"/>
                <w:szCs w:val="20"/>
              </w:rPr>
              <w:t> </w:t>
            </w:r>
          </w:p>
        </w:tc>
        <w:tc>
          <w:tcPr>
            <w:tcW w:w="441"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5379EF" w:rsidRPr="005379EF" w:rsidRDefault="005379EF" w:rsidP="005379EF">
            <w:pPr>
              <w:rPr>
                <w:color w:val="000000"/>
                <w:sz w:val="20"/>
                <w:szCs w:val="20"/>
              </w:rPr>
            </w:pPr>
            <w:r w:rsidRPr="005379EF">
              <w:rPr>
                <w:color w:val="000000"/>
                <w:sz w:val="20"/>
                <w:szCs w:val="20"/>
              </w:rPr>
              <w:t> </w:t>
            </w:r>
          </w:p>
        </w:tc>
        <w:tc>
          <w:tcPr>
            <w:tcW w:w="435"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5379EF" w:rsidRPr="005379EF" w:rsidRDefault="005379EF" w:rsidP="005379EF">
            <w:pPr>
              <w:jc w:val="right"/>
              <w:rPr>
                <w:color w:val="000000"/>
                <w:sz w:val="20"/>
                <w:szCs w:val="20"/>
              </w:rPr>
            </w:pPr>
          </w:p>
        </w:tc>
        <w:tc>
          <w:tcPr>
            <w:tcW w:w="476"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5379EF" w:rsidRPr="005379EF" w:rsidRDefault="005379EF" w:rsidP="005379EF">
            <w:pPr>
              <w:jc w:val="center"/>
              <w:rPr>
                <w:b/>
                <w:bCs/>
                <w:color w:val="000000"/>
                <w:sz w:val="20"/>
                <w:szCs w:val="20"/>
              </w:rPr>
            </w:pPr>
            <w:r w:rsidRPr="005379EF">
              <w:rPr>
                <w:b/>
                <w:bCs/>
                <w:color w:val="000000"/>
                <w:sz w:val="20"/>
                <w:szCs w:val="20"/>
              </w:rPr>
              <w:t>12 307,67</w:t>
            </w:r>
          </w:p>
        </w:tc>
      </w:tr>
      <w:tr w:rsidR="00A4470B" w:rsidRPr="005379EF" w:rsidTr="005379EF">
        <w:trPr>
          <w:trHeight w:val="20"/>
        </w:trPr>
        <w:tc>
          <w:tcPr>
            <w:tcW w:w="14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A4470B" w:rsidRPr="005379EF" w:rsidRDefault="00A4470B" w:rsidP="00A4470B">
            <w:pPr>
              <w:jc w:val="center"/>
              <w:rPr>
                <w:color w:val="000000"/>
                <w:sz w:val="20"/>
                <w:szCs w:val="20"/>
              </w:rPr>
            </w:pPr>
            <w:r w:rsidRPr="005379EF">
              <w:rPr>
                <w:color w:val="000000"/>
                <w:sz w:val="20"/>
                <w:szCs w:val="20"/>
              </w:rPr>
              <w:t>1</w:t>
            </w:r>
          </w:p>
        </w:tc>
        <w:tc>
          <w:tcPr>
            <w:tcW w:w="54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5379EF" w:rsidRDefault="00A4470B" w:rsidP="00A4470B">
            <w:pPr>
              <w:jc w:val="center"/>
              <w:rPr>
                <w:color w:val="000000"/>
                <w:sz w:val="20"/>
                <w:szCs w:val="20"/>
              </w:rPr>
            </w:pPr>
            <w:r w:rsidRPr="005379EF">
              <w:rPr>
                <w:color w:val="000000"/>
                <w:sz w:val="20"/>
                <w:szCs w:val="20"/>
              </w:rPr>
              <w:t>159</w:t>
            </w:r>
          </w:p>
        </w:tc>
        <w:tc>
          <w:tcPr>
            <w:tcW w:w="37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A4470B" w:rsidRPr="005379EF" w:rsidRDefault="00A4470B" w:rsidP="00A4470B">
            <w:pPr>
              <w:jc w:val="center"/>
              <w:rPr>
                <w:color w:val="000000"/>
                <w:sz w:val="20"/>
                <w:szCs w:val="20"/>
              </w:rPr>
            </w:pPr>
            <w:r w:rsidRPr="005379EF">
              <w:rPr>
                <w:color w:val="000000"/>
                <w:sz w:val="20"/>
                <w:szCs w:val="20"/>
              </w:rPr>
              <w:t>надземная</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5379EF" w:rsidRDefault="00A4470B" w:rsidP="00A4470B">
            <w:pPr>
              <w:jc w:val="center"/>
              <w:rPr>
                <w:color w:val="000000"/>
                <w:sz w:val="20"/>
                <w:szCs w:val="20"/>
              </w:rPr>
            </w:pPr>
            <w:r w:rsidRPr="005379EF">
              <w:rPr>
                <w:color w:val="000000"/>
                <w:sz w:val="20"/>
                <w:szCs w:val="20"/>
              </w:rPr>
              <w:t>300</w:t>
            </w:r>
          </w:p>
        </w:tc>
        <w:tc>
          <w:tcPr>
            <w:tcW w:w="34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5379EF" w:rsidRDefault="00A4470B" w:rsidP="00A4470B">
            <w:pPr>
              <w:jc w:val="center"/>
              <w:rPr>
                <w:color w:val="000000"/>
                <w:sz w:val="20"/>
                <w:szCs w:val="20"/>
              </w:rPr>
            </w:pPr>
            <w:r w:rsidRPr="005379EF">
              <w:rPr>
                <w:color w:val="000000"/>
                <w:sz w:val="20"/>
                <w:szCs w:val="20"/>
              </w:rPr>
              <w:t>2005</w:t>
            </w:r>
          </w:p>
        </w:tc>
        <w:tc>
          <w:tcPr>
            <w:tcW w:w="36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5379EF" w:rsidRDefault="00A4470B" w:rsidP="00A4470B">
            <w:pPr>
              <w:jc w:val="center"/>
              <w:rPr>
                <w:color w:val="000000"/>
                <w:sz w:val="20"/>
                <w:szCs w:val="20"/>
              </w:rPr>
            </w:pPr>
            <w:r w:rsidRPr="005379EF">
              <w:rPr>
                <w:color w:val="000000"/>
                <w:sz w:val="20"/>
                <w:szCs w:val="20"/>
              </w:rPr>
              <w:t>2025</w:t>
            </w:r>
          </w:p>
        </w:tc>
        <w:tc>
          <w:tcPr>
            <w:tcW w:w="30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5379EF" w:rsidRDefault="00A4470B" w:rsidP="00A4470B">
            <w:pPr>
              <w:jc w:val="center"/>
              <w:rPr>
                <w:color w:val="000000"/>
                <w:sz w:val="20"/>
                <w:szCs w:val="20"/>
              </w:rPr>
            </w:pPr>
            <w:r w:rsidRPr="005379EF">
              <w:rPr>
                <w:color w:val="000000"/>
                <w:sz w:val="20"/>
                <w:szCs w:val="20"/>
              </w:rPr>
              <w:t>150</w:t>
            </w:r>
          </w:p>
        </w:tc>
        <w:tc>
          <w:tcPr>
            <w:tcW w:w="35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5379EF" w:rsidRDefault="00A4470B" w:rsidP="00A4470B">
            <w:pPr>
              <w:jc w:val="center"/>
              <w:rPr>
                <w:color w:val="000000"/>
                <w:sz w:val="20"/>
                <w:szCs w:val="20"/>
              </w:rPr>
            </w:pPr>
            <w:r w:rsidRPr="005379EF">
              <w:rPr>
                <w:color w:val="000000"/>
                <w:sz w:val="20"/>
                <w:szCs w:val="20"/>
              </w:rPr>
              <w:t>0,3</w:t>
            </w:r>
          </w:p>
        </w:tc>
        <w:tc>
          <w:tcPr>
            <w:tcW w:w="482"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5379EF" w:rsidRDefault="00A4470B" w:rsidP="00A4470B">
            <w:pPr>
              <w:jc w:val="center"/>
              <w:rPr>
                <w:color w:val="000000"/>
                <w:sz w:val="20"/>
                <w:szCs w:val="20"/>
              </w:rPr>
            </w:pPr>
            <w:r>
              <w:rPr>
                <w:color w:val="000000"/>
                <w:sz w:val="20"/>
                <w:szCs w:val="20"/>
              </w:rPr>
              <w:t>13-14-002-04</w:t>
            </w:r>
          </w:p>
        </w:tc>
        <w:tc>
          <w:tcPr>
            <w:tcW w:w="36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5379EF" w:rsidRDefault="00A4470B" w:rsidP="00A4470B">
            <w:pPr>
              <w:jc w:val="center"/>
              <w:rPr>
                <w:color w:val="000000"/>
                <w:sz w:val="20"/>
                <w:szCs w:val="20"/>
              </w:rPr>
            </w:pPr>
            <w:r w:rsidRPr="005379EF">
              <w:rPr>
                <w:color w:val="000000"/>
                <w:sz w:val="20"/>
                <w:szCs w:val="20"/>
              </w:rPr>
              <w:t>23</w:t>
            </w:r>
            <w:r>
              <w:rPr>
                <w:color w:val="000000"/>
                <w:sz w:val="20"/>
                <w:szCs w:val="20"/>
              </w:rPr>
              <w:t xml:space="preserve"> </w:t>
            </w:r>
            <w:r w:rsidRPr="005379EF">
              <w:rPr>
                <w:color w:val="000000"/>
                <w:sz w:val="20"/>
                <w:szCs w:val="20"/>
              </w:rPr>
              <w:t>108,71</w:t>
            </w:r>
          </w:p>
        </w:tc>
        <w:tc>
          <w:tcPr>
            <w:tcW w:w="44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5379EF" w:rsidRDefault="00A4470B" w:rsidP="00A4470B">
            <w:pPr>
              <w:jc w:val="center"/>
              <w:rPr>
                <w:color w:val="000000"/>
                <w:sz w:val="20"/>
                <w:szCs w:val="20"/>
              </w:rPr>
            </w:pPr>
            <w:r w:rsidRPr="005379EF">
              <w:rPr>
                <w:color w:val="000000"/>
                <w:sz w:val="20"/>
                <w:szCs w:val="20"/>
              </w:rPr>
              <w:t>0,92</w:t>
            </w:r>
          </w:p>
        </w:tc>
        <w:tc>
          <w:tcPr>
            <w:tcW w:w="43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5379EF" w:rsidRDefault="00A4470B" w:rsidP="00A4470B">
            <w:pPr>
              <w:jc w:val="center"/>
              <w:rPr>
                <w:color w:val="000000"/>
                <w:sz w:val="20"/>
                <w:szCs w:val="20"/>
              </w:rPr>
            </w:pPr>
            <w:r w:rsidRPr="005379EF">
              <w:rPr>
                <w:color w:val="000000"/>
                <w:sz w:val="20"/>
                <w:szCs w:val="20"/>
              </w:rPr>
              <w:t>1</w:t>
            </w:r>
          </w:p>
        </w:tc>
        <w:tc>
          <w:tcPr>
            <w:tcW w:w="47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5379EF" w:rsidRDefault="00A4470B" w:rsidP="00A4470B">
            <w:pPr>
              <w:jc w:val="center"/>
              <w:rPr>
                <w:color w:val="000000"/>
                <w:sz w:val="20"/>
                <w:szCs w:val="20"/>
              </w:rPr>
            </w:pPr>
            <w:r w:rsidRPr="005379EF">
              <w:rPr>
                <w:color w:val="000000"/>
                <w:sz w:val="20"/>
                <w:szCs w:val="20"/>
              </w:rPr>
              <w:t>7 264,067</w:t>
            </w:r>
          </w:p>
        </w:tc>
      </w:tr>
      <w:tr w:rsidR="00A4470B" w:rsidRPr="005379EF" w:rsidTr="005379EF">
        <w:trPr>
          <w:trHeight w:val="20"/>
        </w:trPr>
        <w:tc>
          <w:tcPr>
            <w:tcW w:w="14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A4470B" w:rsidRPr="005379EF" w:rsidRDefault="00A4470B" w:rsidP="00A4470B">
            <w:pPr>
              <w:jc w:val="center"/>
              <w:rPr>
                <w:color w:val="000000"/>
                <w:sz w:val="20"/>
                <w:szCs w:val="20"/>
              </w:rPr>
            </w:pPr>
            <w:r w:rsidRPr="005379EF">
              <w:rPr>
                <w:color w:val="000000"/>
                <w:sz w:val="20"/>
                <w:szCs w:val="20"/>
              </w:rPr>
              <w:t>2</w:t>
            </w:r>
          </w:p>
        </w:tc>
        <w:tc>
          <w:tcPr>
            <w:tcW w:w="54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5379EF" w:rsidRDefault="00A4470B" w:rsidP="00A4470B">
            <w:pPr>
              <w:jc w:val="center"/>
              <w:rPr>
                <w:color w:val="000000"/>
                <w:sz w:val="20"/>
                <w:szCs w:val="20"/>
              </w:rPr>
            </w:pPr>
            <w:r w:rsidRPr="005379EF">
              <w:rPr>
                <w:color w:val="000000"/>
                <w:sz w:val="20"/>
                <w:szCs w:val="20"/>
              </w:rPr>
              <w:t>76</w:t>
            </w:r>
          </w:p>
        </w:tc>
        <w:tc>
          <w:tcPr>
            <w:tcW w:w="37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A4470B" w:rsidRPr="005379EF" w:rsidRDefault="00A4470B" w:rsidP="00A4470B">
            <w:pPr>
              <w:jc w:val="center"/>
              <w:rPr>
                <w:color w:val="000000"/>
                <w:sz w:val="20"/>
                <w:szCs w:val="20"/>
              </w:rPr>
            </w:pPr>
            <w:r w:rsidRPr="005379EF">
              <w:rPr>
                <w:color w:val="000000"/>
                <w:sz w:val="20"/>
                <w:szCs w:val="20"/>
              </w:rPr>
              <w:t>надземная</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5379EF" w:rsidRDefault="00A4470B" w:rsidP="00A4470B">
            <w:pPr>
              <w:jc w:val="center"/>
              <w:rPr>
                <w:color w:val="000000"/>
                <w:sz w:val="20"/>
                <w:szCs w:val="20"/>
              </w:rPr>
            </w:pPr>
            <w:r w:rsidRPr="005379EF">
              <w:rPr>
                <w:color w:val="000000"/>
                <w:sz w:val="20"/>
                <w:szCs w:val="20"/>
              </w:rPr>
              <w:t>50</w:t>
            </w:r>
          </w:p>
        </w:tc>
        <w:tc>
          <w:tcPr>
            <w:tcW w:w="34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5379EF" w:rsidRDefault="00A4470B" w:rsidP="00A4470B">
            <w:pPr>
              <w:jc w:val="center"/>
              <w:rPr>
                <w:color w:val="000000"/>
                <w:sz w:val="20"/>
                <w:szCs w:val="20"/>
              </w:rPr>
            </w:pPr>
            <w:r w:rsidRPr="005379EF">
              <w:rPr>
                <w:color w:val="000000"/>
                <w:sz w:val="20"/>
                <w:szCs w:val="20"/>
              </w:rPr>
              <w:t>2005</w:t>
            </w:r>
          </w:p>
        </w:tc>
        <w:tc>
          <w:tcPr>
            <w:tcW w:w="36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5379EF" w:rsidRDefault="00A4470B" w:rsidP="00A4470B">
            <w:pPr>
              <w:jc w:val="center"/>
              <w:rPr>
                <w:color w:val="000000"/>
                <w:sz w:val="20"/>
                <w:szCs w:val="20"/>
              </w:rPr>
            </w:pPr>
            <w:r w:rsidRPr="005379EF">
              <w:rPr>
                <w:color w:val="000000"/>
                <w:sz w:val="20"/>
                <w:szCs w:val="20"/>
              </w:rPr>
              <w:t>2025</w:t>
            </w:r>
          </w:p>
        </w:tc>
        <w:tc>
          <w:tcPr>
            <w:tcW w:w="30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5379EF" w:rsidRDefault="00A4470B" w:rsidP="00A4470B">
            <w:pPr>
              <w:jc w:val="center"/>
              <w:rPr>
                <w:color w:val="000000"/>
                <w:sz w:val="20"/>
                <w:szCs w:val="20"/>
              </w:rPr>
            </w:pPr>
            <w:r w:rsidRPr="005379EF">
              <w:rPr>
                <w:color w:val="000000"/>
                <w:sz w:val="20"/>
                <w:szCs w:val="20"/>
              </w:rPr>
              <w:t>70</w:t>
            </w:r>
          </w:p>
        </w:tc>
        <w:tc>
          <w:tcPr>
            <w:tcW w:w="35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5379EF" w:rsidRDefault="00A4470B" w:rsidP="00A4470B">
            <w:pPr>
              <w:jc w:val="center"/>
              <w:rPr>
                <w:color w:val="000000"/>
                <w:sz w:val="20"/>
                <w:szCs w:val="20"/>
              </w:rPr>
            </w:pPr>
            <w:r w:rsidRPr="005379EF">
              <w:rPr>
                <w:color w:val="000000"/>
                <w:sz w:val="20"/>
                <w:szCs w:val="20"/>
              </w:rPr>
              <w:t>0,05</w:t>
            </w:r>
          </w:p>
        </w:tc>
        <w:tc>
          <w:tcPr>
            <w:tcW w:w="482"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5379EF" w:rsidRDefault="00A4470B" w:rsidP="00A4470B">
            <w:pPr>
              <w:jc w:val="center"/>
              <w:rPr>
                <w:color w:val="000000"/>
                <w:sz w:val="20"/>
                <w:szCs w:val="20"/>
              </w:rPr>
            </w:pPr>
            <w:r>
              <w:rPr>
                <w:color w:val="000000"/>
                <w:sz w:val="20"/>
                <w:szCs w:val="20"/>
              </w:rPr>
              <w:t>13-14-002-01*</w:t>
            </w:r>
          </w:p>
        </w:tc>
        <w:tc>
          <w:tcPr>
            <w:tcW w:w="36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5379EF" w:rsidRDefault="00A4470B" w:rsidP="00A4470B">
            <w:pPr>
              <w:jc w:val="center"/>
              <w:rPr>
                <w:color w:val="000000"/>
                <w:sz w:val="20"/>
                <w:szCs w:val="20"/>
              </w:rPr>
            </w:pPr>
            <w:r w:rsidRPr="005379EF">
              <w:rPr>
                <w:color w:val="000000"/>
                <w:sz w:val="20"/>
                <w:szCs w:val="20"/>
              </w:rPr>
              <w:t>17</w:t>
            </w:r>
            <w:r>
              <w:rPr>
                <w:color w:val="000000"/>
                <w:sz w:val="20"/>
                <w:szCs w:val="20"/>
              </w:rPr>
              <w:t xml:space="preserve"> </w:t>
            </w:r>
            <w:r w:rsidRPr="005379EF">
              <w:rPr>
                <w:color w:val="000000"/>
                <w:sz w:val="20"/>
                <w:szCs w:val="20"/>
              </w:rPr>
              <w:t>793,19</w:t>
            </w:r>
          </w:p>
        </w:tc>
        <w:tc>
          <w:tcPr>
            <w:tcW w:w="44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5379EF" w:rsidRDefault="00A4470B" w:rsidP="00A4470B">
            <w:pPr>
              <w:jc w:val="center"/>
              <w:rPr>
                <w:color w:val="000000"/>
                <w:sz w:val="20"/>
                <w:szCs w:val="20"/>
              </w:rPr>
            </w:pPr>
            <w:r w:rsidRPr="005379EF">
              <w:rPr>
                <w:color w:val="000000"/>
                <w:sz w:val="20"/>
                <w:szCs w:val="20"/>
              </w:rPr>
              <w:t>0,92</w:t>
            </w:r>
          </w:p>
        </w:tc>
        <w:tc>
          <w:tcPr>
            <w:tcW w:w="43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5379EF" w:rsidRDefault="00A4470B" w:rsidP="00A4470B">
            <w:pPr>
              <w:jc w:val="center"/>
              <w:rPr>
                <w:color w:val="000000"/>
                <w:sz w:val="20"/>
                <w:szCs w:val="20"/>
              </w:rPr>
            </w:pPr>
            <w:r w:rsidRPr="005379EF">
              <w:rPr>
                <w:color w:val="000000"/>
                <w:sz w:val="20"/>
                <w:szCs w:val="20"/>
              </w:rPr>
              <w:t>1</w:t>
            </w:r>
          </w:p>
        </w:tc>
        <w:tc>
          <w:tcPr>
            <w:tcW w:w="47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5379EF" w:rsidRDefault="00A4470B" w:rsidP="00A4470B">
            <w:pPr>
              <w:jc w:val="center"/>
              <w:rPr>
                <w:color w:val="000000"/>
                <w:sz w:val="20"/>
                <w:szCs w:val="20"/>
              </w:rPr>
            </w:pPr>
            <w:r w:rsidRPr="005379EF">
              <w:rPr>
                <w:color w:val="000000"/>
                <w:sz w:val="20"/>
                <w:szCs w:val="20"/>
              </w:rPr>
              <w:t>932,195</w:t>
            </w:r>
          </w:p>
        </w:tc>
      </w:tr>
      <w:tr w:rsidR="00A4470B" w:rsidRPr="005379EF" w:rsidTr="005379EF">
        <w:trPr>
          <w:trHeight w:val="20"/>
        </w:trPr>
        <w:tc>
          <w:tcPr>
            <w:tcW w:w="14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A4470B" w:rsidRPr="005379EF" w:rsidRDefault="00A4470B" w:rsidP="00A4470B">
            <w:pPr>
              <w:jc w:val="center"/>
              <w:rPr>
                <w:color w:val="000000"/>
                <w:sz w:val="20"/>
                <w:szCs w:val="20"/>
              </w:rPr>
            </w:pPr>
            <w:r w:rsidRPr="005379EF">
              <w:rPr>
                <w:color w:val="000000"/>
                <w:sz w:val="20"/>
                <w:szCs w:val="20"/>
              </w:rPr>
              <w:t>3</w:t>
            </w:r>
          </w:p>
        </w:tc>
        <w:tc>
          <w:tcPr>
            <w:tcW w:w="54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5379EF" w:rsidRDefault="00A4470B" w:rsidP="00A4470B">
            <w:pPr>
              <w:jc w:val="center"/>
              <w:rPr>
                <w:color w:val="000000"/>
                <w:sz w:val="20"/>
                <w:szCs w:val="20"/>
              </w:rPr>
            </w:pPr>
            <w:r w:rsidRPr="005379EF">
              <w:rPr>
                <w:color w:val="000000"/>
                <w:sz w:val="20"/>
                <w:szCs w:val="20"/>
              </w:rPr>
              <w:t>57</w:t>
            </w:r>
          </w:p>
        </w:tc>
        <w:tc>
          <w:tcPr>
            <w:tcW w:w="37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A4470B" w:rsidRPr="005379EF" w:rsidRDefault="00A4470B" w:rsidP="00A4470B">
            <w:pPr>
              <w:jc w:val="center"/>
              <w:rPr>
                <w:color w:val="000000"/>
                <w:sz w:val="20"/>
                <w:szCs w:val="20"/>
              </w:rPr>
            </w:pPr>
            <w:r w:rsidRPr="005379EF">
              <w:rPr>
                <w:color w:val="000000"/>
                <w:sz w:val="20"/>
                <w:szCs w:val="20"/>
              </w:rPr>
              <w:t>надземная</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5379EF" w:rsidRDefault="00A4470B" w:rsidP="00A4470B">
            <w:pPr>
              <w:jc w:val="center"/>
              <w:rPr>
                <w:color w:val="000000"/>
                <w:sz w:val="20"/>
                <w:szCs w:val="20"/>
              </w:rPr>
            </w:pPr>
            <w:r w:rsidRPr="005379EF">
              <w:rPr>
                <w:color w:val="000000"/>
                <w:sz w:val="20"/>
                <w:szCs w:val="20"/>
              </w:rPr>
              <w:t>234</w:t>
            </w:r>
          </w:p>
        </w:tc>
        <w:tc>
          <w:tcPr>
            <w:tcW w:w="34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5379EF" w:rsidRDefault="00A4470B" w:rsidP="00A4470B">
            <w:pPr>
              <w:jc w:val="center"/>
              <w:rPr>
                <w:color w:val="000000"/>
                <w:sz w:val="20"/>
                <w:szCs w:val="20"/>
              </w:rPr>
            </w:pPr>
            <w:r w:rsidRPr="005379EF">
              <w:rPr>
                <w:color w:val="000000"/>
                <w:sz w:val="20"/>
                <w:szCs w:val="20"/>
              </w:rPr>
              <w:t>2005</w:t>
            </w:r>
          </w:p>
        </w:tc>
        <w:tc>
          <w:tcPr>
            <w:tcW w:w="36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5379EF" w:rsidRDefault="00A4470B" w:rsidP="00A4470B">
            <w:pPr>
              <w:jc w:val="center"/>
              <w:rPr>
                <w:color w:val="000000"/>
                <w:sz w:val="20"/>
                <w:szCs w:val="20"/>
              </w:rPr>
            </w:pPr>
            <w:r w:rsidRPr="005379EF">
              <w:rPr>
                <w:color w:val="000000"/>
                <w:sz w:val="20"/>
                <w:szCs w:val="20"/>
              </w:rPr>
              <w:t>2025</w:t>
            </w:r>
          </w:p>
        </w:tc>
        <w:tc>
          <w:tcPr>
            <w:tcW w:w="303"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5379EF" w:rsidRDefault="00A4470B" w:rsidP="00A4470B">
            <w:pPr>
              <w:jc w:val="center"/>
              <w:rPr>
                <w:color w:val="000000"/>
                <w:sz w:val="20"/>
                <w:szCs w:val="20"/>
              </w:rPr>
            </w:pPr>
            <w:r w:rsidRPr="005379EF">
              <w:rPr>
                <w:color w:val="000000"/>
                <w:sz w:val="20"/>
                <w:szCs w:val="20"/>
              </w:rPr>
              <w:t>50</w:t>
            </w:r>
          </w:p>
        </w:tc>
        <w:tc>
          <w:tcPr>
            <w:tcW w:w="35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5379EF" w:rsidRDefault="00A4470B" w:rsidP="00A4470B">
            <w:pPr>
              <w:jc w:val="center"/>
              <w:rPr>
                <w:color w:val="000000"/>
                <w:sz w:val="20"/>
                <w:szCs w:val="20"/>
              </w:rPr>
            </w:pPr>
            <w:r w:rsidRPr="005379EF">
              <w:rPr>
                <w:color w:val="000000"/>
                <w:sz w:val="20"/>
                <w:szCs w:val="20"/>
              </w:rPr>
              <w:t>0,234</w:t>
            </w:r>
          </w:p>
        </w:tc>
        <w:tc>
          <w:tcPr>
            <w:tcW w:w="482"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5379EF" w:rsidRDefault="00A4470B" w:rsidP="00A4470B">
            <w:pPr>
              <w:jc w:val="center"/>
              <w:rPr>
                <w:color w:val="000000"/>
                <w:sz w:val="20"/>
                <w:szCs w:val="20"/>
              </w:rPr>
            </w:pPr>
            <w:r>
              <w:rPr>
                <w:color w:val="000000"/>
                <w:sz w:val="20"/>
                <w:szCs w:val="20"/>
              </w:rPr>
              <w:t>13-14-002-01*</w:t>
            </w:r>
          </w:p>
        </w:tc>
        <w:tc>
          <w:tcPr>
            <w:tcW w:w="36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5379EF" w:rsidRDefault="00A4470B" w:rsidP="00A4470B">
            <w:pPr>
              <w:jc w:val="center"/>
              <w:rPr>
                <w:color w:val="000000"/>
                <w:sz w:val="20"/>
                <w:szCs w:val="20"/>
              </w:rPr>
            </w:pPr>
            <w:r w:rsidRPr="005379EF">
              <w:rPr>
                <w:color w:val="000000"/>
                <w:sz w:val="20"/>
                <w:szCs w:val="20"/>
              </w:rPr>
              <w:t>16</w:t>
            </w:r>
            <w:r>
              <w:rPr>
                <w:color w:val="000000"/>
                <w:sz w:val="20"/>
                <w:szCs w:val="20"/>
              </w:rPr>
              <w:t xml:space="preserve"> </w:t>
            </w:r>
            <w:r w:rsidRPr="005379EF">
              <w:rPr>
                <w:color w:val="000000"/>
                <w:sz w:val="20"/>
                <w:szCs w:val="20"/>
              </w:rPr>
              <w:t>768,41</w:t>
            </w:r>
          </w:p>
        </w:tc>
        <w:tc>
          <w:tcPr>
            <w:tcW w:w="44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4470B" w:rsidRPr="005379EF" w:rsidRDefault="00A4470B" w:rsidP="00A4470B">
            <w:pPr>
              <w:jc w:val="center"/>
              <w:rPr>
                <w:color w:val="000000"/>
                <w:sz w:val="20"/>
                <w:szCs w:val="20"/>
              </w:rPr>
            </w:pPr>
            <w:r w:rsidRPr="005379EF">
              <w:rPr>
                <w:color w:val="000000"/>
                <w:sz w:val="20"/>
                <w:szCs w:val="20"/>
              </w:rPr>
              <w:t>0,92</w:t>
            </w:r>
          </w:p>
        </w:tc>
        <w:tc>
          <w:tcPr>
            <w:tcW w:w="43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5379EF" w:rsidRDefault="00A4470B" w:rsidP="00A4470B">
            <w:pPr>
              <w:jc w:val="center"/>
              <w:rPr>
                <w:color w:val="000000"/>
                <w:sz w:val="20"/>
                <w:szCs w:val="20"/>
              </w:rPr>
            </w:pPr>
            <w:r w:rsidRPr="005379EF">
              <w:rPr>
                <w:color w:val="000000"/>
                <w:sz w:val="20"/>
                <w:szCs w:val="20"/>
              </w:rPr>
              <w:t>1</w:t>
            </w:r>
          </w:p>
        </w:tc>
        <w:tc>
          <w:tcPr>
            <w:tcW w:w="47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4470B" w:rsidRPr="005379EF" w:rsidRDefault="00A4470B" w:rsidP="00A4470B">
            <w:pPr>
              <w:jc w:val="center"/>
              <w:rPr>
                <w:color w:val="000000"/>
                <w:sz w:val="20"/>
                <w:szCs w:val="20"/>
              </w:rPr>
            </w:pPr>
            <w:r w:rsidRPr="005379EF">
              <w:rPr>
                <w:color w:val="000000"/>
                <w:sz w:val="20"/>
                <w:szCs w:val="20"/>
              </w:rPr>
              <w:t>4 111,408</w:t>
            </w:r>
          </w:p>
        </w:tc>
      </w:tr>
      <w:tr w:rsidR="005379EF" w:rsidRPr="005379EF" w:rsidTr="005379EF">
        <w:trPr>
          <w:trHeight w:val="20"/>
        </w:trPr>
        <w:tc>
          <w:tcPr>
            <w:tcW w:w="14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5379EF" w:rsidRPr="005379EF" w:rsidRDefault="005379EF" w:rsidP="005379EF">
            <w:pPr>
              <w:jc w:val="center"/>
              <w:rPr>
                <w:color w:val="000000"/>
                <w:sz w:val="20"/>
                <w:szCs w:val="20"/>
              </w:rPr>
            </w:pPr>
          </w:p>
        </w:tc>
        <w:tc>
          <w:tcPr>
            <w:tcW w:w="543" w:type="pct"/>
            <w:tcBorders>
              <w:top w:val="nil"/>
              <w:left w:val="nil"/>
              <w:bottom w:val="single" w:sz="4" w:space="0" w:color="auto"/>
              <w:right w:val="single" w:sz="4" w:space="0" w:color="auto"/>
            </w:tcBorders>
            <w:shd w:val="clear" w:color="auto" w:fill="auto"/>
            <w:noWrap/>
            <w:tcMar>
              <w:left w:w="28" w:type="dxa"/>
              <w:right w:w="28" w:type="dxa"/>
            </w:tcMar>
            <w:vAlign w:val="center"/>
          </w:tcPr>
          <w:p w:rsidR="005379EF" w:rsidRPr="005379EF" w:rsidRDefault="005379EF" w:rsidP="005379EF">
            <w:pPr>
              <w:jc w:val="center"/>
              <w:rPr>
                <w:b/>
                <w:bCs/>
                <w:color w:val="000000"/>
                <w:sz w:val="20"/>
                <w:szCs w:val="20"/>
              </w:rPr>
            </w:pPr>
            <w:r w:rsidRPr="005379EF">
              <w:rPr>
                <w:b/>
                <w:bCs/>
                <w:color w:val="000000"/>
                <w:sz w:val="20"/>
                <w:szCs w:val="20"/>
              </w:rPr>
              <w:t>ИТОГО</w:t>
            </w:r>
          </w:p>
        </w:tc>
        <w:tc>
          <w:tcPr>
            <w:tcW w:w="37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5379EF" w:rsidRPr="005379EF" w:rsidRDefault="005379EF" w:rsidP="005379EF">
            <w:pPr>
              <w:jc w:val="center"/>
              <w:rPr>
                <w:b/>
                <w:bCs/>
                <w:color w:val="000000"/>
                <w:sz w:val="20"/>
                <w:szCs w:val="20"/>
              </w:rPr>
            </w:pP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center"/>
          </w:tcPr>
          <w:p w:rsidR="005379EF" w:rsidRPr="005379EF" w:rsidRDefault="005379EF" w:rsidP="005379EF">
            <w:pPr>
              <w:jc w:val="center"/>
              <w:rPr>
                <w:b/>
                <w:bCs/>
                <w:color w:val="000000"/>
                <w:sz w:val="20"/>
                <w:szCs w:val="20"/>
              </w:rPr>
            </w:pPr>
            <w:r w:rsidRPr="005379EF">
              <w:rPr>
                <w:b/>
                <w:bCs/>
                <w:color w:val="000000"/>
                <w:sz w:val="20"/>
                <w:szCs w:val="20"/>
              </w:rPr>
              <w:t>584</w:t>
            </w:r>
          </w:p>
        </w:tc>
        <w:tc>
          <w:tcPr>
            <w:tcW w:w="343" w:type="pct"/>
            <w:tcBorders>
              <w:top w:val="nil"/>
              <w:left w:val="nil"/>
              <w:bottom w:val="single" w:sz="4" w:space="0" w:color="auto"/>
              <w:right w:val="single" w:sz="4" w:space="0" w:color="auto"/>
            </w:tcBorders>
            <w:shd w:val="clear" w:color="auto" w:fill="auto"/>
            <w:noWrap/>
            <w:tcMar>
              <w:left w:w="28" w:type="dxa"/>
              <w:right w:w="28" w:type="dxa"/>
            </w:tcMar>
            <w:vAlign w:val="center"/>
          </w:tcPr>
          <w:p w:rsidR="005379EF" w:rsidRPr="005379EF" w:rsidRDefault="005379EF" w:rsidP="005379EF">
            <w:pPr>
              <w:jc w:val="center"/>
              <w:rPr>
                <w:b/>
                <w:bCs/>
                <w:color w:val="000000"/>
                <w:sz w:val="20"/>
                <w:szCs w:val="20"/>
              </w:rPr>
            </w:pPr>
          </w:p>
        </w:tc>
        <w:tc>
          <w:tcPr>
            <w:tcW w:w="368" w:type="pct"/>
            <w:tcBorders>
              <w:top w:val="nil"/>
              <w:left w:val="nil"/>
              <w:bottom w:val="single" w:sz="4" w:space="0" w:color="auto"/>
              <w:right w:val="single" w:sz="4" w:space="0" w:color="auto"/>
            </w:tcBorders>
            <w:shd w:val="clear" w:color="auto" w:fill="auto"/>
            <w:noWrap/>
            <w:tcMar>
              <w:left w:w="28" w:type="dxa"/>
              <w:right w:w="28" w:type="dxa"/>
            </w:tcMar>
            <w:vAlign w:val="center"/>
          </w:tcPr>
          <w:p w:rsidR="005379EF" w:rsidRPr="005379EF" w:rsidRDefault="005379EF" w:rsidP="005379EF">
            <w:pPr>
              <w:jc w:val="center"/>
              <w:rPr>
                <w:b/>
                <w:bCs/>
                <w:color w:val="000000"/>
                <w:sz w:val="20"/>
                <w:szCs w:val="20"/>
              </w:rPr>
            </w:pPr>
          </w:p>
        </w:tc>
        <w:tc>
          <w:tcPr>
            <w:tcW w:w="303" w:type="pct"/>
            <w:tcBorders>
              <w:top w:val="nil"/>
              <w:left w:val="nil"/>
              <w:bottom w:val="single" w:sz="4" w:space="0" w:color="auto"/>
              <w:right w:val="single" w:sz="4" w:space="0" w:color="auto"/>
            </w:tcBorders>
            <w:shd w:val="clear" w:color="auto" w:fill="auto"/>
            <w:noWrap/>
            <w:tcMar>
              <w:left w:w="28" w:type="dxa"/>
              <w:right w:w="28" w:type="dxa"/>
            </w:tcMar>
            <w:vAlign w:val="center"/>
          </w:tcPr>
          <w:p w:rsidR="005379EF" w:rsidRPr="005379EF" w:rsidRDefault="005379EF" w:rsidP="005379EF">
            <w:pPr>
              <w:jc w:val="center"/>
              <w:rPr>
                <w:b/>
                <w:bCs/>
                <w:color w:val="000000"/>
                <w:sz w:val="20"/>
                <w:szCs w:val="20"/>
              </w:rPr>
            </w:pPr>
          </w:p>
        </w:tc>
        <w:tc>
          <w:tcPr>
            <w:tcW w:w="358" w:type="pct"/>
            <w:tcBorders>
              <w:top w:val="nil"/>
              <w:left w:val="nil"/>
              <w:bottom w:val="single" w:sz="4" w:space="0" w:color="auto"/>
              <w:right w:val="single" w:sz="4" w:space="0" w:color="auto"/>
            </w:tcBorders>
            <w:shd w:val="clear" w:color="auto" w:fill="auto"/>
            <w:noWrap/>
            <w:tcMar>
              <w:left w:w="28" w:type="dxa"/>
              <w:right w:w="28" w:type="dxa"/>
            </w:tcMar>
            <w:vAlign w:val="center"/>
          </w:tcPr>
          <w:p w:rsidR="005379EF" w:rsidRPr="005379EF" w:rsidRDefault="005379EF" w:rsidP="005379EF">
            <w:pPr>
              <w:jc w:val="center"/>
              <w:rPr>
                <w:b/>
                <w:bCs/>
                <w:color w:val="000000"/>
                <w:sz w:val="20"/>
                <w:szCs w:val="20"/>
              </w:rPr>
            </w:pPr>
          </w:p>
        </w:tc>
        <w:tc>
          <w:tcPr>
            <w:tcW w:w="482" w:type="pct"/>
            <w:tcBorders>
              <w:top w:val="nil"/>
              <w:left w:val="nil"/>
              <w:bottom w:val="single" w:sz="4" w:space="0" w:color="auto"/>
              <w:right w:val="single" w:sz="4" w:space="0" w:color="auto"/>
            </w:tcBorders>
            <w:shd w:val="clear" w:color="auto" w:fill="auto"/>
            <w:noWrap/>
            <w:tcMar>
              <w:left w:w="28" w:type="dxa"/>
              <w:right w:w="28" w:type="dxa"/>
            </w:tcMar>
            <w:vAlign w:val="center"/>
          </w:tcPr>
          <w:p w:rsidR="005379EF" w:rsidRPr="005379EF" w:rsidRDefault="005379EF" w:rsidP="005379EF">
            <w:pPr>
              <w:jc w:val="center"/>
              <w:rPr>
                <w:b/>
                <w:bCs/>
                <w:color w:val="000000"/>
                <w:sz w:val="20"/>
                <w:szCs w:val="20"/>
              </w:rPr>
            </w:pPr>
          </w:p>
        </w:tc>
        <w:tc>
          <w:tcPr>
            <w:tcW w:w="368" w:type="pct"/>
            <w:tcBorders>
              <w:top w:val="nil"/>
              <w:left w:val="nil"/>
              <w:bottom w:val="single" w:sz="4" w:space="0" w:color="auto"/>
              <w:right w:val="single" w:sz="4" w:space="0" w:color="auto"/>
            </w:tcBorders>
            <w:shd w:val="clear" w:color="auto" w:fill="auto"/>
            <w:noWrap/>
            <w:tcMar>
              <w:left w:w="28" w:type="dxa"/>
              <w:right w:w="28" w:type="dxa"/>
            </w:tcMar>
            <w:vAlign w:val="center"/>
          </w:tcPr>
          <w:p w:rsidR="005379EF" w:rsidRPr="005379EF" w:rsidRDefault="005379EF" w:rsidP="005379EF">
            <w:pPr>
              <w:jc w:val="center"/>
              <w:rPr>
                <w:b/>
                <w:bCs/>
                <w:color w:val="000000"/>
                <w:sz w:val="20"/>
                <w:szCs w:val="20"/>
              </w:rPr>
            </w:pPr>
          </w:p>
        </w:tc>
        <w:tc>
          <w:tcPr>
            <w:tcW w:w="441" w:type="pct"/>
            <w:tcBorders>
              <w:top w:val="nil"/>
              <w:left w:val="nil"/>
              <w:bottom w:val="single" w:sz="4" w:space="0" w:color="auto"/>
              <w:right w:val="single" w:sz="4" w:space="0" w:color="auto"/>
            </w:tcBorders>
            <w:shd w:val="clear" w:color="auto" w:fill="auto"/>
            <w:tcMar>
              <w:left w:w="28" w:type="dxa"/>
              <w:right w:w="28" w:type="dxa"/>
            </w:tcMar>
            <w:vAlign w:val="center"/>
          </w:tcPr>
          <w:p w:rsidR="005379EF" w:rsidRPr="005379EF" w:rsidRDefault="005379EF" w:rsidP="005379EF">
            <w:pPr>
              <w:jc w:val="center"/>
              <w:rPr>
                <w:b/>
                <w:bCs/>
                <w:color w:val="000000"/>
                <w:sz w:val="20"/>
                <w:szCs w:val="20"/>
              </w:rPr>
            </w:pPr>
          </w:p>
        </w:tc>
        <w:tc>
          <w:tcPr>
            <w:tcW w:w="435" w:type="pct"/>
            <w:tcBorders>
              <w:top w:val="nil"/>
              <w:left w:val="nil"/>
              <w:bottom w:val="single" w:sz="4" w:space="0" w:color="auto"/>
              <w:right w:val="single" w:sz="4" w:space="0" w:color="auto"/>
            </w:tcBorders>
            <w:shd w:val="clear" w:color="auto" w:fill="auto"/>
            <w:noWrap/>
            <w:tcMar>
              <w:left w:w="28" w:type="dxa"/>
              <w:right w:w="28" w:type="dxa"/>
            </w:tcMar>
            <w:vAlign w:val="center"/>
          </w:tcPr>
          <w:p w:rsidR="005379EF" w:rsidRPr="005379EF" w:rsidRDefault="005379EF" w:rsidP="005379EF">
            <w:pPr>
              <w:jc w:val="center"/>
              <w:rPr>
                <w:b/>
                <w:bCs/>
                <w:color w:val="000000"/>
                <w:sz w:val="20"/>
                <w:szCs w:val="20"/>
              </w:rPr>
            </w:pPr>
          </w:p>
        </w:tc>
        <w:tc>
          <w:tcPr>
            <w:tcW w:w="476" w:type="pct"/>
            <w:tcBorders>
              <w:top w:val="nil"/>
              <w:left w:val="nil"/>
              <w:bottom w:val="single" w:sz="4" w:space="0" w:color="auto"/>
              <w:right w:val="single" w:sz="4" w:space="0" w:color="auto"/>
            </w:tcBorders>
            <w:shd w:val="clear" w:color="auto" w:fill="auto"/>
            <w:noWrap/>
            <w:tcMar>
              <w:left w:w="28" w:type="dxa"/>
              <w:right w:w="28" w:type="dxa"/>
            </w:tcMar>
            <w:vAlign w:val="center"/>
          </w:tcPr>
          <w:p w:rsidR="005379EF" w:rsidRPr="005379EF" w:rsidRDefault="005379EF" w:rsidP="005379EF">
            <w:pPr>
              <w:jc w:val="center"/>
              <w:rPr>
                <w:b/>
                <w:bCs/>
                <w:color w:val="000000"/>
                <w:sz w:val="20"/>
                <w:szCs w:val="20"/>
              </w:rPr>
            </w:pPr>
            <w:r w:rsidRPr="005379EF">
              <w:rPr>
                <w:b/>
                <w:bCs/>
                <w:color w:val="000000"/>
                <w:sz w:val="20"/>
                <w:szCs w:val="20"/>
              </w:rPr>
              <w:t>12 307,67</w:t>
            </w:r>
          </w:p>
        </w:tc>
      </w:tr>
    </w:tbl>
    <w:p w:rsidR="00456794" w:rsidRPr="00D24BCF" w:rsidRDefault="00456794" w:rsidP="00456794">
      <w:pPr>
        <w:widowControl w:val="0"/>
        <w:spacing w:line="276" w:lineRule="auto"/>
        <w:ind w:firstLine="709"/>
        <w:jc w:val="both"/>
      </w:pPr>
    </w:p>
    <w:p w:rsidR="00456794" w:rsidRPr="00D24BCF" w:rsidRDefault="00456794" w:rsidP="00456794">
      <w:pPr>
        <w:widowControl w:val="0"/>
        <w:spacing w:line="276" w:lineRule="auto"/>
        <w:ind w:firstLine="709"/>
        <w:jc w:val="both"/>
      </w:pPr>
    </w:p>
    <w:p w:rsidR="00456794" w:rsidRPr="00D24BCF" w:rsidRDefault="00456794" w:rsidP="00456794">
      <w:pPr>
        <w:widowControl w:val="0"/>
        <w:spacing w:line="276" w:lineRule="auto"/>
        <w:ind w:firstLine="709"/>
        <w:jc w:val="both"/>
      </w:pPr>
    </w:p>
    <w:p w:rsidR="00456794" w:rsidRPr="00D24BCF" w:rsidRDefault="00456794" w:rsidP="00456794">
      <w:pPr>
        <w:widowControl w:val="0"/>
        <w:spacing w:line="276" w:lineRule="auto"/>
        <w:ind w:firstLine="709"/>
        <w:jc w:val="both"/>
        <w:sectPr w:rsidR="00456794" w:rsidRPr="00D24BCF" w:rsidSect="00456794">
          <w:pgSz w:w="16838" w:h="11906" w:orient="landscape"/>
          <w:pgMar w:top="1701" w:right="567" w:bottom="851" w:left="567" w:header="284" w:footer="567" w:gutter="0"/>
          <w:cols w:space="708"/>
          <w:docGrid w:linePitch="360"/>
        </w:sectPr>
      </w:pPr>
    </w:p>
    <w:p w:rsidR="000A2995" w:rsidRPr="00D24BCF" w:rsidRDefault="00456794" w:rsidP="006D57D3">
      <w:pPr>
        <w:pStyle w:val="29"/>
        <w:numPr>
          <w:ilvl w:val="1"/>
          <w:numId w:val="102"/>
        </w:numPr>
        <w:spacing w:before="0" w:after="0" w:line="276" w:lineRule="auto"/>
        <w:ind w:left="0" w:firstLine="709"/>
        <w:jc w:val="both"/>
        <w:rPr>
          <w:rFonts w:ascii="Times New Roman" w:hAnsi="Times New Roman"/>
          <w:color w:val="000000"/>
          <w:sz w:val="24"/>
          <w:szCs w:val="24"/>
          <w:shd w:val="clear" w:color="auto" w:fill="FFFFFF"/>
        </w:rPr>
      </w:pPr>
      <w:bookmarkStart w:id="120" w:name="_Toc204854290"/>
      <w:r w:rsidRPr="00D24BCF">
        <w:rPr>
          <w:rFonts w:ascii="Times New Roman" w:hAnsi="Times New Roman"/>
          <w:color w:val="000000"/>
          <w:sz w:val="24"/>
          <w:szCs w:val="24"/>
          <w:shd w:val="clear" w:color="auto" w:fill="FFFFFF"/>
        </w:rPr>
        <w:t>П</w:t>
      </w:r>
      <w:r w:rsidR="008F07EC" w:rsidRPr="00D24BCF">
        <w:rPr>
          <w:rFonts w:ascii="Times New Roman" w:hAnsi="Times New Roman"/>
          <w:color w:val="000000"/>
          <w:sz w:val="24"/>
          <w:szCs w:val="24"/>
          <w:shd w:val="clear" w:color="auto" w:fill="FFFFFF"/>
        </w:rPr>
        <w:t>редложения по величине инвестиций в строительство,</w:t>
      </w:r>
      <w:r w:rsidR="0091725F" w:rsidRPr="00D24BCF">
        <w:rPr>
          <w:rFonts w:ascii="Times New Roman" w:hAnsi="Times New Roman"/>
          <w:color w:val="000000"/>
          <w:sz w:val="24"/>
          <w:szCs w:val="24"/>
          <w:shd w:val="clear" w:color="auto" w:fill="FFFFFF"/>
        </w:rPr>
        <w:t xml:space="preserve"> </w:t>
      </w:r>
      <w:r w:rsidR="008F07EC" w:rsidRPr="00D24BCF">
        <w:rPr>
          <w:rFonts w:ascii="Times New Roman" w:hAnsi="Times New Roman"/>
          <w:color w:val="000000"/>
          <w:sz w:val="24"/>
          <w:szCs w:val="24"/>
          <w:shd w:val="clear" w:color="auto" w:fill="FFFFFF"/>
        </w:rPr>
        <w:t>реконструкцию, техническое перевооружение и (или) модернизацию</w:t>
      </w:r>
      <w:r w:rsidR="0091725F" w:rsidRPr="00D24BCF">
        <w:rPr>
          <w:rFonts w:ascii="Times New Roman" w:hAnsi="Times New Roman"/>
          <w:color w:val="000000"/>
          <w:sz w:val="24"/>
          <w:szCs w:val="24"/>
          <w:shd w:val="clear" w:color="auto" w:fill="FFFFFF"/>
        </w:rPr>
        <w:t xml:space="preserve"> </w:t>
      </w:r>
      <w:r w:rsidR="008F07EC" w:rsidRPr="00D24BCF">
        <w:rPr>
          <w:rFonts w:ascii="Times New Roman" w:hAnsi="Times New Roman"/>
          <w:color w:val="000000"/>
          <w:sz w:val="24"/>
          <w:szCs w:val="24"/>
          <w:shd w:val="clear" w:color="auto" w:fill="FFFFFF"/>
        </w:rPr>
        <w:t>в связи с изменениями температурного графика и гидравлического режима работы системы теплоснабжения на каждом этапе</w:t>
      </w:r>
      <w:bookmarkEnd w:id="120"/>
    </w:p>
    <w:p w:rsidR="00485263" w:rsidRPr="00D24BCF" w:rsidRDefault="00877E3C" w:rsidP="0091725F">
      <w:pPr>
        <w:pStyle w:val="26"/>
        <w:shd w:val="clear" w:color="auto" w:fill="auto"/>
        <w:spacing w:before="0" w:line="276" w:lineRule="auto"/>
        <w:ind w:firstLine="709"/>
        <w:jc w:val="both"/>
        <w:rPr>
          <w:rStyle w:val="ArialUnicodeMS115pt"/>
          <w:rFonts w:ascii="Times New Roman" w:hAnsi="Times New Roman" w:cs="Times New Roman"/>
          <w:color w:val="auto"/>
          <w:sz w:val="24"/>
          <w:szCs w:val="24"/>
        </w:rPr>
      </w:pPr>
      <w:r w:rsidRPr="00D24BCF">
        <w:rPr>
          <w:rStyle w:val="ArialUnicodeMS115pt"/>
          <w:rFonts w:ascii="Times New Roman" w:hAnsi="Times New Roman" w:cs="Times New Roman"/>
          <w:color w:val="auto"/>
          <w:sz w:val="24"/>
          <w:szCs w:val="24"/>
        </w:rPr>
        <w:t>Корректировки утвержденных температурных г</w:t>
      </w:r>
      <w:r w:rsidR="007660C3" w:rsidRPr="00D24BCF">
        <w:rPr>
          <w:rStyle w:val="ArialUnicodeMS115pt"/>
          <w:rFonts w:ascii="Times New Roman" w:hAnsi="Times New Roman" w:cs="Times New Roman"/>
          <w:color w:val="auto"/>
          <w:sz w:val="24"/>
          <w:szCs w:val="24"/>
        </w:rPr>
        <w:t xml:space="preserve">рафиков проектом </w:t>
      </w:r>
      <w:r w:rsidR="00D21C4F" w:rsidRPr="00D24BCF">
        <w:rPr>
          <w:rStyle w:val="ArialUnicodeMS115pt"/>
          <w:rFonts w:ascii="Times New Roman" w:hAnsi="Times New Roman" w:cs="Times New Roman"/>
          <w:color w:val="auto"/>
          <w:sz w:val="24"/>
          <w:szCs w:val="24"/>
        </w:rPr>
        <w:t>разрабатываемой</w:t>
      </w:r>
      <w:r w:rsidR="00CB45C8" w:rsidRPr="00D24BCF">
        <w:rPr>
          <w:rStyle w:val="ArialUnicodeMS115pt"/>
          <w:rFonts w:ascii="Times New Roman" w:hAnsi="Times New Roman" w:cs="Times New Roman"/>
          <w:color w:val="auto"/>
          <w:sz w:val="24"/>
          <w:szCs w:val="24"/>
        </w:rPr>
        <w:t xml:space="preserve"> </w:t>
      </w:r>
      <w:r w:rsidR="00BD022D" w:rsidRPr="00D24BCF">
        <w:rPr>
          <w:rStyle w:val="ArialUnicodeMS115pt"/>
          <w:rFonts w:ascii="Times New Roman" w:hAnsi="Times New Roman" w:cs="Times New Roman"/>
          <w:color w:val="auto"/>
          <w:sz w:val="24"/>
          <w:szCs w:val="24"/>
        </w:rPr>
        <w:t>с</w:t>
      </w:r>
      <w:r w:rsidRPr="00D24BCF">
        <w:rPr>
          <w:rStyle w:val="ArialUnicodeMS115pt"/>
          <w:rFonts w:ascii="Times New Roman" w:hAnsi="Times New Roman" w:cs="Times New Roman"/>
          <w:color w:val="auto"/>
          <w:sz w:val="24"/>
          <w:szCs w:val="24"/>
        </w:rPr>
        <w:t xml:space="preserve">хемы теплоснабжения </w:t>
      </w:r>
      <w:r w:rsidR="00B62490" w:rsidRPr="00D24BCF">
        <w:rPr>
          <w:rStyle w:val="ArialUnicodeMS115pt"/>
          <w:rFonts w:ascii="Times New Roman" w:hAnsi="Times New Roman" w:cs="Times New Roman"/>
          <w:color w:val="auto"/>
          <w:sz w:val="24"/>
          <w:szCs w:val="24"/>
        </w:rPr>
        <w:t xml:space="preserve">на территории </w:t>
      </w:r>
      <w:r w:rsidR="005379EF" w:rsidRPr="005379EF">
        <w:rPr>
          <w:rStyle w:val="ArialUnicodeMS115pt"/>
          <w:rFonts w:ascii="Times New Roman" w:hAnsi="Times New Roman" w:cs="Times New Roman"/>
          <w:color w:val="auto"/>
          <w:sz w:val="24"/>
          <w:szCs w:val="24"/>
        </w:rPr>
        <w:t>Рамешковского муниципального округа</w:t>
      </w:r>
      <w:r w:rsidR="00B62490" w:rsidRPr="00D24BCF">
        <w:rPr>
          <w:rStyle w:val="ArialUnicodeMS115pt"/>
          <w:rFonts w:ascii="Times New Roman" w:hAnsi="Times New Roman" w:cs="Times New Roman"/>
          <w:color w:val="auto"/>
          <w:sz w:val="24"/>
          <w:szCs w:val="24"/>
        </w:rPr>
        <w:t xml:space="preserve"> </w:t>
      </w:r>
      <w:r w:rsidRPr="00D24BCF">
        <w:rPr>
          <w:rStyle w:val="ArialUnicodeMS115pt"/>
          <w:rFonts w:ascii="Times New Roman" w:hAnsi="Times New Roman" w:cs="Times New Roman"/>
          <w:color w:val="auto"/>
          <w:sz w:val="24"/>
          <w:szCs w:val="24"/>
        </w:rPr>
        <w:t>не предусматривается.</w:t>
      </w:r>
      <w:r w:rsidR="0091725F" w:rsidRPr="00D24BCF">
        <w:rPr>
          <w:rStyle w:val="ArialUnicodeMS115pt"/>
          <w:rFonts w:ascii="Times New Roman" w:hAnsi="Times New Roman" w:cs="Times New Roman"/>
          <w:color w:val="auto"/>
          <w:sz w:val="24"/>
          <w:szCs w:val="24"/>
        </w:rPr>
        <w:t xml:space="preserve"> Вследствие этого величина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в настоящем документе не определялась.</w:t>
      </w:r>
    </w:p>
    <w:p w:rsidR="00B62490" w:rsidRPr="00D24BCF" w:rsidRDefault="00B62490" w:rsidP="0091725F">
      <w:pPr>
        <w:pStyle w:val="26"/>
        <w:shd w:val="clear" w:color="auto" w:fill="auto"/>
        <w:spacing w:before="0" w:line="276" w:lineRule="auto"/>
        <w:ind w:firstLine="709"/>
        <w:jc w:val="both"/>
        <w:rPr>
          <w:rStyle w:val="ArialUnicodeMS115pt"/>
          <w:rFonts w:ascii="Times New Roman" w:hAnsi="Times New Roman" w:cs="Times New Roman"/>
          <w:color w:val="auto"/>
          <w:sz w:val="24"/>
          <w:szCs w:val="24"/>
        </w:rPr>
      </w:pPr>
    </w:p>
    <w:p w:rsidR="008F07EC" w:rsidRPr="00D24BCF" w:rsidRDefault="008F07EC" w:rsidP="006D57D3">
      <w:pPr>
        <w:pStyle w:val="29"/>
        <w:numPr>
          <w:ilvl w:val="1"/>
          <w:numId w:val="102"/>
        </w:numPr>
        <w:spacing w:before="0" w:after="0" w:line="276" w:lineRule="auto"/>
        <w:ind w:left="0" w:firstLine="709"/>
        <w:jc w:val="both"/>
        <w:rPr>
          <w:rFonts w:ascii="Times New Roman" w:hAnsi="Times New Roman"/>
          <w:color w:val="000000"/>
          <w:sz w:val="24"/>
          <w:szCs w:val="24"/>
          <w:shd w:val="clear" w:color="auto" w:fill="FFFFFF"/>
        </w:rPr>
      </w:pPr>
      <w:bookmarkStart w:id="121" w:name="_Toc204854291"/>
      <w:r w:rsidRPr="00D24BCF">
        <w:rPr>
          <w:rFonts w:ascii="Times New Roman" w:hAnsi="Times New Roman"/>
          <w:color w:val="000000"/>
          <w:sz w:val="24"/>
          <w:szCs w:val="24"/>
          <w:shd w:val="clear" w:color="auto" w:fill="FFFFFF"/>
        </w:rPr>
        <w:t xml:space="preserve">Предложения по величине необходимых инвестиций для перевода открытой системы </w:t>
      </w:r>
      <w:r w:rsidR="00C04CE5" w:rsidRPr="00C04CE5">
        <w:rPr>
          <w:rFonts w:ascii="Times New Roman" w:hAnsi="Times New Roman"/>
          <w:color w:val="000000"/>
          <w:sz w:val="24"/>
          <w:szCs w:val="24"/>
          <w:shd w:val="clear" w:color="auto" w:fill="FFFFFF"/>
        </w:rPr>
        <w:t>теплоснабжения (горячего водоснабжения), отдельных участков такой системы на закрытую систему горячего водоснабжения на каждом этапе</w:t>
      </w:r>
      <w:bookmarkEnd w:id="121"/>
    </w:p>
    <w:p w:rsidR="00B6439F" w:rsidRPr="00D24BCF" w:rsidRDefault="00B6439F" w:rsidP="00B6439F">
      <w:pPr>
        <w:pStyle w:val="26"/>
        <w:shd w:val="clear" w:color="auto" w:fill="auto"/>
        <w:spacing w:before="0" w:line="276" w:lineRule="auto"/>
        <w:ind w:firstLine="709"/>
        <w:jc w:val="both"/>
        <w:rPr>
          <w:rStyle w:val="ArialUnicodeMS115pt"/>
          <w:rFonts w:ascii="Times New Roman" w:hAnsi="Times New Roman" w:cs="Times New Roman"/>
          <w:color w:val="auto"/>
          <w:sz w:val="24"/>
          <w:szCs w:val="24"/>
        </w:rPr>
      </w:pPr>
      <w:r w:rsidRPr="00D24BCF">
        <w:rPr>
          <w:rStyle w:val="ArialUnicodeMS115pt"/>
          <w:rFonts w:ascii="Times New Roman" w:hAnsi="Times New Roman" w:cs="Times New Roman"/>
          <w:color w:val="auto"/>
          <w:sz w:val="24"/>
          <w:szCs w:val="24"/>
        </w:rPr>
        <w:t xml:space="preserve">На территории </w:t>
      </w:r>
      <w:r w:rsidR="005379EF" w:rsidRPr="005379EF">
        <w:rPr>
          <w:rStyle w:val="ArialUnicodeMS115pt"/>
          <w:rFonts w:ascii="Times New Roman" w:hAnsi="Times New Roman" w:cs="Times New Roman"/>
          <w:color w:val="auto"/>
          <w:sz w:val="24"/>
          <w:szCs w:val="24"/>
        </w:rPr>
        <w:t xml:space="preserve">Рамешковского муниципального округа </w:t>
      </w:r>
      <w:r w:rsidRPr="00D24BCF">
        <w:rPr>
          <w:rStyle w:val="ArialUnicodeMS115pt"/>
          <w:rFonts w:ascii="Times New Roman" w:hAnsi="Times New Roman" w:cs="Times New Roman"/>
          <w:color w:val="auto"/>
          <w:sz w:val="24"/>
          <w:szCs w:val="24"/>
        </w:rPr>
        <w:t>функционирует закрытая система горячего водоснабжения. В связи с этим, данный пункт не разрабатывается.</w:t>
      </w:r>
    </w:p>
    <w:p w:rsidR="00B6439F" w:rsidRPr="00D24BCF" w:rsidRDefault="00B6439F" w:rsidP="00B6439F">
      <w:pPr>
        <w:pStyle w:val="26"/>
        <w:shd w:val="clear" w:color="auto" w:fill="auto"/>
        <w:spacing w:before="0" w:line="276" w:lineRule="auto"/>
        <w:ind w:firstLine="709"/>
        <w:jc w:val="both"/>
        <w:rPr>
          <w:rStyle w:val="ArialUnicodeMS115pt"/>
          <w:rFonts w:ascii="Times New Roman" w:hAnsi="Times New Roman" w:cs="Times New Roman"/>
          <w:color w:val="auto"/>
          <w:sz w:val="24"/>
          <w:szCs w:val="24"/>
        </w:rPr>
      </w:pPr>
    </w:p>
    <w:p w:rsidR="00047B3E" w:rsidRPr="00D24BCF" w:rsidRDefault="00047B3E" w:rsidP="006D57D3">
      <w:pPr>
        <w:pStyle w:val="29"/>
        <w:numPr>
          <w:ilvl w:val="1"/>
          <w:numId w:val="102"/>
        </w:numPr>
        <w:spacing w:before="0" w:after="0" w:line="276" w:lineRule="auto"/>
        <w:ind w:left="0" w:firstLine="709"/>
        <w:jc w:val="both"/>
        <w:rPr>
          <w:color w:val="000000"/>
          <w:sz w:val="24"/>
          <w:szCs w:val="24"/>
        </w:rPr>
      </w:pPr>
      <w:bookmarkStart w:id="122" w:name="_Toc204854292"/>
      <w:r w:rsidRPr="00D24BCF">
        <w:rPr>
          <w:rFonts w:ascii="Times New Roman" w:hAnsi="Times New Roman"/>
          <w:color w:val="000000"/>
          <w:sz w:val="24"/>
          <w:szCs w:val="24"/>
          <w:shd w:val="clear" w:color="auto" w:fill="FFFFFF"/>
        </w:rPr>
        <w:t>Оценка эффективности инвестиций по отдельным предложениям</w:t>
      </w:r>
      <w:bookmarkEnd w:id="122"/>
    </w:p>
    <w:p w:rsidR="005379EF" w:rsidRPr="005379EF" w:rsidRDefault="005379EF" w:rsidP="005379EF">
      <w:pPr>
        <w:widowControl w:val="0"/>
        <w:spacing w:line="276" w:lineRule="auto"/>
        <w:ind w:firstLine="709"/>
        <w:jc w:val="both"/>
        <w:rPr>
          <w:szCs w:val="22"/>
        </w:rPr>
      </w:pPr>
      <w:r w:rsidRPr="005379EF">
        <w:rPr>
          <w:szCs w:val="22"/>
        </w:rPr>
        <w:t>Расчет платы за подключение к системе теплоснабжения осуществляется на основании раздела IX.IX Методических указаний по расчету регулируемых цен (тарифов) в сфере теплоснабжения, утвержденных Приказом Федеральной Службы по тарифам от 13.06.2013 N 760-э.</w:t>
      </w:r>
    </w:p>
    <w:p w:rsidR="005379EF" w:rsidRPr="005379EF" w:rsidRDefault="005379EF" w:rsidP="005379EF">
      <w:pPr>
        <w:widowControl w:val="0"/>
        <w:spacing w:line="276" w:lineRule="auto"/>
        <w:ind w:firstLine="709"/>
        <w:jc w:val="both"/>
        <w:rPr>
          <w:szCs w:val="22"/>
        </w:rPr>
      </w:pPr>
      <w:r w:rsidRPr="005379EF">
        <w:rPr>
          <w:szCs w:val="22"/>
        </w:rPr>
        <w:t>Плата за подключение состоит из следующих составляющих:</w:t>
      </w:r>
    </w:p>
    <w:p w:rsidR="005379EF" w:rsidRPr="005379EF" w:rsidRDefault="005379EF" w:rsidP="005379EF">
      <w:pPr>
        <w:widowControl w:val="0"/>
        <w:spacing w:line="276" w:lineRule="auto"/>
        <w:ind w:firstLine="709"/>
        <w:jc w:val="both"/>
        <w:rPr>
          <w:szCs w:val="22"/>
        </w:rPr>
      </w:pPr>
      <w:r w:rsidRPr="005379EF">
        <w:rPr>
          <w:szCs w:val="22"/>
        </w:rPr>
        <w:t>- расходы на строительство новых и реконструкцию существующих источников теплоснабжения;</w:t>
      </w:r>
    </w:p>
    <w:p w:rsidR="005379EF" w:rsidRPr="005379EF" w:rsidRDefault="005379EF" w:rsidP="005379EF">
      <w:pPr>
        <w:widowControl w:val="0"/>
        <w:spacing w:line="276" w:lineRule="auto"/>
        <w:ind w:firstLine="709"/>
        <w:jc w:val="both"/>
        <w:rPr>
          <w:szCs w:val="22"/>
        </w:rPr>
      </w:pPr>
      <w:r w:rsidRPr="005379EF">
        <w:rPr>
          <w:szCs w:val="22"/>
        </w:rPr>
        <w:t>- расходы на проведение мероприятий по подключению объектов заявителей (перспективных потребителей);</w:t>
      </w:r>
    </w:p>
    <w:p w:rsidR="005379EF" w:rsidRPr="005379EF" w:rsidRDefault="005379EF" w:rsidP="005379EF">
      <w:pPr>
        <w:widowControl w:val="0"/>
        <w:spacing w:line="276" w:lineRule="auto"/>
        <w:ind w:firstLine="709"/>
        <w:jc w:val="both"/>
        <w:rPr>
          <w:szCs w:val="22"/>
        </w:rPr>
      </w:pPr>
      <w:r w:rsidRPr="005379EF">
        <w:rPr>
          <w:szCs w:val="22"/>
        </w:rPr>
        <w:t>- расходы на создание и реконструкцию тепловых сетей от существующих тепловых сетей или источников тепловой энергии до точек подключения объектов заявителей (перспективных потребителей);</w:t>
      </w:r>
    </w:p>
    <w:p w:rsidR="005379EF" w:rsidRPr="005379EF" w:rsidRDefault="005379EF" w:rsidP="005379EF">
      <w:pPr>
        <w:widowControl w:val="0"/>
        <w:spacing w:line="276" w:lineRule="auto"/>
        <w:ind w:firstLine="709"/>
        <w:jc w:val="both"/>
        <w:rPr>
          <w:szCs w:val="22"/>
        </w:rPr>
      </w:pPr>
      <w:r w:rsidRPr="005379EF">
        <w:rPr>
          <w:szCs w:val="22"/>
        </w:rPr>
        <w:t>- расходы на создание и реконструкцию тепловых пунктов от существующих тепловых сетей или источников тепловой энергии до точек подключения объектов заявителей;</w:t>
      </w:r>
    </w:p>
    <w:p w:rsidR="005379EF" w:rsidRPr="005379EF" w:rsidRDefault="005379EF" w:rsidP="005379EF">
      <w:pPr>
        <w:widowControl w:val="0"/>
        <w:spacing w:line="276" w:lineRule="auto"/>
        <w:ind w:firstLine="709"/>
        <w:jc w:val="both"/>
        <w:rPr>
          <w:szCs w:val="22"/>
        </w:rPr>
      </w:pPr>
      <w:r w:rsidRPr="005379EF">
        <w:rPr>
          <w:szCs w:val="22"/>
        </w:rPr>
        <w:t>- налог на прибыль.</w:t>
      </w:r>
    </w:p>
    <w:p w:rsidR="005379EF" w:rsidRPr="005379EF" w:rsidRDefault="005379EF" w:rsidP="005379EF">
      <w:pPr>
        <w:widowControl w:val="0"/>
        <w:spacing w:line="276" w:lineRule="auto"/>
        <w:ind w:firstLine="709"/>
        <w:jc w:val="both"/>
        <w:rPr>
          <w:szCs w:val="22"/>
        </w:rPr>
      </w:pPr>
      <w:r w:rsidRPr="005379EF">
        <w:rPr>
          <w:szCs w:val="22"/>
        </w:rPr>
        <w:t>Согласно п. 167 Методических указаний по расчету регулируемых цен (тарифов) в сфере теплоснабжения, утвержденных Приказом Федеральной Службы по тарифам от 13.06.2013 N 760-э:</w:t>
      </w:r>
    </w:p>
    <w:p w:rsidR="005379EF" w:rsidRPr="005379EF" w:rsidRDefault="005C2AFA" w:rsidP="005379EF">
      <w:pPr>
        <w:widowControl w:val="0"/>
        <w:spacing w:line="276" w:lineRule="auto"/>
        <w:ind w:firstLine="709"/>
        <w:jc w:val="both"/>
        <w:rPr>
          <w:szCs w:val="22"/>
        </w:rPr>
      </w:pPr>
      <w:r>
        <w:rPr>
          <w:szCs w:val="22"/>
        </w:rPr>
        <w:t>«</w:t>
      </w:r>
      <w:r w:rsidR="005379EF" w:rsidRPr="005379EF">
        <w:rPr>
          <w:szCs w:val="22"/>
        </w:rPr>
        <w:t>Расчет платы за подключение в расчете на единицу мощности подключаемой тепловой нагрузки производится по представленным в орган регулирования прогнозным данным о планируемых на календарный год расходах на подключение, определенных в соответствии с прогнозируемым спросом на основе представленных заявок на подключение в зонах существующей и будущей застройки на основании утвержденных в установленном порядке схемы теплоснабжения и (или) инвестиционной программы, а также с учетом положений пункта 173 настоящих Методических указаний</w:t>
      </w:r>
      <w:r>
        <w:rPr>
          <w:szCs w:val="22"/>
        </w:rPr>
        <w:t>»</w:t>
      </w:r>
      <w:r w:rsidR="005379EF" w:rsidRPr="005379EF">
        <w:rPr>
          <w:szCs w:val="22"/>
        </w:rPr>
        <w:t>.</w:t>
      </w:r>
    </w:p>
    <w:p w:rsidR="005379EF" w:rsidRPr="005379EF" w:rsidRDefault="005379EF" w:rsidP="005379EF">
      <w:pPr>
        <w:widowControl w:val="0"/>
        <w:spacing w:line="276" w:lineRule="auto"/>
        <w:ind w:firstLine="709"/>
        <w:jc w:val="both"/>
        <w:rPr>
          <w:szCs w:val="22"/>
        </w:rPr>
      </w:pPr>
      <w:r w:rsidRPr="005379EF">
        <w:rPr>
          <w:szCs w:val="22"/>
        </w:rPr>
        <w:t>Таким образом, при условии корректного расчета размера платы за подключение к системе теплоснабжения, инвестиции, обеспечивающие финансирование мероприятий, направленных на подключение новых потребителей, будут являться эффективными. Реализация рассматриваемых мероприятий позволит выполнить присоединение перспективных потребителей и обеспечит прирост полезного отпуска тепловой энергии.</w:t>
      </w:r>
    </w:p>
    <w:p w:rsidR="005379EF" w:rsidRPr="005379EF" w:rsidRDefault="005379EF" w:rsidP="005379EF">
      <w:pPr>
        <w:widowControl w:val="0"/>
        <w:spacing w:line="276" w:lineRule="auto"/>
        <w:ind w:firstLine="709"/>
        <w:jc w:val="both"/>
        <w:rPr>
          <w:szCs w:val="22"/>
        </w:rPr>
      </w:pPr>
      <w:r w:rsidRPr="005379EF">
        <w:rPr>
          <w:szCs w:val="22"/>
        </w:rPr>
        <w:t>Инвестиции в мероприятия по реконструкции источников тепловой энергии и тепловых сетей, расходы на реализацию которых покрываются за счет ежегодных амортизационных отчислений</w:t>
      </w:r>
    </w:p>
    <w:p w:rsidR="005379EF" w:rsidRPr="005379EF" w:rsidRDefault="005379EF" w:rsidP="005379EF">
      <w:pPr>
        <w:widowControl w:val="0"/>
        <w:spacing w:line="276" w:lineRule="auto"/>
        <w:ind w:firstLine="709"/>
        <w:jc w:val="both"/>
        <w:rPr>
          <w:szCs w:val="22"/>
        </w:rPr>
      </w:pPr>
      <w:r w:rsidRPr="005379EF">
        <w:rPr>
          <w:szCs w:val="22"/>
        </w:rPr>
        <w:t>Амортизационные отчисления – отчисления части стоимости основных фондов для возмещения их износа.</w:t>
      </w:r>
    </w:p>
    <w:p w:rsidR="005379EF" w:rsidRPr="005379EF" w:rsidRDefault="005379EF" w:rsidP="005379EF">
      <w:pPr>
        <w:widowControl w:val="0"/>
        <w:spacing w:line="276" w:lineRule="auto"/>
        <w:ind w:firstLine="709"/>
        <w:jc w:val="both"/>
        <w:rPr>
          <w:szCs w:val="22"/>
        </w:rPr>
      </w:pPr>
      <w:r w:rsidRPr="005379EF">
        <w:rPr>
          <w:szCs w:val="22"/>
        </w:rPr>
        <w:t>Расчет амортизационных отчислений произведён по линейному способу амортизационных отчислений с учетом прироста в связи с реализацией мероприятий по строительству, реконструкции и техническому перевооружению систем теплоснабжения в период 202</w:t>
      </w:r>
      <w:r w:rsidR="00307F75">
        <w:rPr>
          <w:szCs w:val="22"/>
        </w:rPr>
        <w:t>6</w:t>
      </w:r>
      <w:r w:rsidRPr="005379EF">
        <w:rPr>
          <w:szCs w:val="22"/>
        </w:rPr>
        <w:t>-2038 гг.</w:t>
      </w:r>
    </w:p>
    <w:p w:rsidR="005379EF" w:rsidRPr="005379EF" w:rsidRDefault="005379EF" w:rsidP="005379EF">
      <w:pPr>
        <w:widowControl w:val="0"/>
        <w:spacing w:line="276" w:lineRule="auto"/>
        <w:ind w:firstLine="709"/>
        <w:jc w:val="both"/>
        <w:rPr>
          <w:szCs w:val="22"/>
        </w:rPr>
      </w:pPr>
      <w:r w:rsidRPr="005379EF">
        <w:rPr>
          <w:szCs w:val="22"/>
        </w:rPr>
        <w:t>Мероприятия, финансирование которых обеспечивается за счет амортизационных отчислений, являются обязательными и направлены на повышение надежности работы систем теплоснабжения и обновление основных фондов. Данные затраты необходимы для повышения надежности работы системы теплоснабжения потребителей, так как ухудшение состояния оборудования и теплотрасс, приводит к авариям, а невозможность своевременного и качественного ремонта приводит к их росту. Увеличение аварийных ситуаций приводит к увеличению потерь энергии в сетях при транспортировке, в том числе сверхнормативных, что в свою очередь негативно влияет на качество, безопасность и бесперебойность энергоснабжения населения и других категорий потребителей.</w:t>
      </w:r>
    </w:p>
    <w:p w:rsidR="005379EF" w:rsidRPr="005379EF" w:rsidRDefault="005379EF" w:rsidP="005379EF">
      <w:pPr>
        <w:widowControl w:val="0"/>
        <w:spacing w:line="276" w:lineRule="auto"/>
        <w:ind w:firstLine="709"/>
        <w:jc w:val="both"/>
        <w:rPr>
          <w:szCs w:val="22"/>
        </w:rPr>
      </w:pPr>
      <w:r w:rsidRPr="005379EF">
        <w:rPr>
          <w:szCs w:val="22"/>
        </w:rPr>
        <w:t>В результате обновления оборудования источников тепловой энергии и тепловых сетей ожидается снижение потерь тепловой энергии при передаче по тепловым сетям, снижение удельных расходов топлива на производство тепловой энергии, в результате чего обеспечивается эффективность инвестиций.</w:t>
      </w:r>
    </w:p>
    <w:p w:rsidR="005379EF" w:rsidRPr="005379EF" w:rsidRDefault="005379EF" w:rsidP="005379EF">
      <w:pPr>
        <w:widowControl w:val="0"/>
        <w:spacing w:line="276" w:lineRule="auto"/>
        <w:ind w:firstLine="709"/>
        <w:jc w:val="both"/>
        <w:rPr>
          <w:szCs w:val="22"/>
        </w:rPr>
      </w:pPr>
      <w:r w:rsidRPr="005379EF">
        <w:rPr>
          <w:szCs w:val="22"/>
        </w:rPr>
        <w:t>Инвестиции, обеспечивающие финансирование мероприятий по строительству, реконструкции и техническому перевооружению, направленные на повышение эффективности работы систем теплоснабжения и качества теплоснабжения</w:t>
      </w:r>
    </w:p>
    <w:p w:rsidR="005379EF" w:rsidRPr="005379EF" w:rsidRDefault="005379EF" w:rsidP="005379EF">
      <w:pPr>
        <w:widowControl w:val="0"/>
        <w:spacing w:line="276" w:lineRule="auto"/>
        <w:ind w:firstLine="709"/>
        <w:jc w:val="both"/>
        <w:rPr>
          <w:szCs w:val="22"/>
        </w:rPr>
      </w:pPr>
      <w:r w:rsidRPr="005379EF">
        <w:rPr>
          <w:szCs w:val="22"/>
        </w:rPr>
        <w:t>Источниками инвестиций, обеспечивающими финансовые потребности для реализации мероприятий, направленных на повышение эффективности работы систем теплоснабжения и качества теплоснабжения, являются:</w:t>
      </w:r>
    </w:p>
    <w:p w:rsidR="005379EF" w:rsidRPr="005379EF" w:rsidRDefault="005379EF" w:rsidP="005379EF">
      <w:pPr>
        <w:widowControl w:val="0"/>
        <w:spacing w:line="276" w:lineRule="auto"/>
        <w:ind w:firstLine="709"/>
        <w:jc w:val="both"/>
        <w:rPr>
          <w:szCs w:val="22"/>
        </w:rPr>
      </w:pPr>
      <w:r w:rsidRPr="005379EF">
        <w:rPr>
          <w:szCs w:val="22"/>
        </w:rPr>
        <w:t>1)</w:t>
      </w:r>
      <w:r w:rsidRPr="005379EF">
        <w:rPr>
          <w:szCs w:val="22"/>
        </w:rPr>
        <w:tab/>
        <w:t>инвестиционная составляющая в тарифе на тепловую энергию;</w:t>
      </w:r>
    </w:p>
    <w:p w:rsidR="005379EF" w:rsidRPr="005379EF" w:rsidRDefault="005379EF" w:rsidP="005379EF">
      <w:pPr>
        <w:widowControl w:val="0"/>
        <w:spacing w:line="276" w:lineRule="auto"/>
        <w:ind w:firstLine="709"/>
        <w:jc w:val="both"/>
        <w:rPr>
          <w:szCs w:val="22"/>
        </w:rPr>
      </w:pPr>
      <w:r w:rsidRPr="005379EF">
        <w:rPr>
          <w:szCs w:val="22"/>
        </w:rPr>
        <w:t>2)</w:t>
      </w:r>
      <w:r w:rsidRPr="005379EF">
        <w:rPr>
          <w:szCs w:val="22"/>
        </w:rPr>
        <w:tab/>
        <w:t>прибыль, направленная на инвестиции;</w:t>
      </w:r>
    </w:p>
    <w:p w:rsidR="005379EF" w:rsidRPr="005379EF" w:rsidRDefault="005379EF" w:rsidP="005379EF">
      <w:pPr>
        <w:widowControl w:val="0"/>
        <w:spacing w:line="276" w:lineRule="auto"/>
        <w:ind w:firstLine="709"/>
        <w:jc w:val="both"/>
        <w:rPr>
          <w:szCs w:val="22"/>
        </w:rPr>
      </w:pPr>
      <w:r w:rsidRPr="005379EF">
        <w:rPr>
          <w:szCs w:val="22"/>
        </w:rPr>
        <w:t>3)</w:t>
      </w:r>
      <w:r w:rsidRPr="005379EF">
        <w:rPr>
          <w:szCs w:val="22"/>
        </w:rPr>
        <w:tab/>
        <w:t>прочие источники финансирования.</w:t>
      </w:r>
    </w:p>
    <w:p w:rsidR="005379EF" w:rsidRPr="005379EF" w:rsidRDefault="005379EF" w:rsidP="005379EF">
      <w:pPr>
        <w:widowControl w:val="0"/>
        <w:spacing w:line="276" w:lineRule="auto"/>
        <w:ind w:firstLine="709"/>
        <w:jc w:val="both"/>
        <w:rPr>
          <w:szCs w:val="22"/>
        </w:rPr>
      </w:pPr>
      <w:r w:rsidRPr="005379EF">
        <w:rPr>
          <w:szCs w:val="22"/>
        </w:rPr>
        <w:t>При расчете инвестиционной составляющей в тарифе учитываются следующие показатели:</w:t>
      </w:r>
    </w:p>
    <w:p w:rsidR="005379EF" w:rsidRPr="005379EF" w:rsidRDefault="005379EF" w:rsidP="005379EF">
      <w:pPr>
        <w:widowControl w:val="0"/>
        <w:spacing w:line="276" w:lineRule="auto"/>
        <w:ind w:firstLine="709"/>
        <w:jc w:val="both"/>
        <w:rPr>
          <w:szCs w:val="22"/>
        </w:rPr>
      </w:pPr>
      <w:r w:rsidRPr="005379EF">
        <w:rPr>
          <w:szCs w:val="22"/>
        </w:rPr>
        <w:t>- расходы на реализацию мероприятий, направленных на повышение эффективности работы систем теплоснабжения и повышение качества оказываемых услуг;</w:t>
      </w:r>
    </w:p>
    <w:p w:rsidR="005379EF" w:rsidRPr="005379EF" w:rsidRDefault="005379EF" w:rsidP="005379EF">
      <w:pPr>
        <w:widowControl w:val="0"/>
        <w:spacing w:line="276" w:lineRule="auto"/>
        <w:ind w:firstLine="709"/>
        <w:jc w:val="both"/>
        <w:rPr>
          <w:szCs w:val="22"/>
        </w:rPr>
      </w:pPr>
      <w:r w:rsidRPr="005379EF">
        <w:rPr>
          <w:szCs w:val="22"/>
        </w:rPr>
        <w:t>- экономический эффект от реализации мероприятий.</w:t>
      </w:r>
    </w:p>
    <w:p w:rsidR="005379EF" w:rsidRPr="005379EF" w:rsidRDefault="005379EF" w:rsidP="005379EF">
      <w:pPr>
        <w:widowControl w:val="0"/>
        <w:spacing w:line="276" w:lineRule="auto"/>
        <w:ind w:firstLine="709"/>
        <w:jc w:val="both"/>
        <w:rPr>
          <w:szCs w:val="22"/>
        </w:rPr>
      </w:pPr>
      <w:r w:rsidRPr="005379EF">
        <w:rPr>
          <w:szCs w:val="22"/>
        </w:rPr>
        <w:t>Эффективность инвестиций обеспечивается достижением следующих результатов:</w:t>
      </w:r>
    </w:p>
    <w:p w:rsidR="005379EF" w:rsidRPr="005379EF" w:rsidRDefault="005379EF" w:rsidP="005379EF">
      <w:pPr>
        <w:widowControl w:val="0"/>
        <w:spacing w:line="276" w:lineRule="auto"/>
        <w:ind w:firstLine="709"/>
        <w:jc w:val="both"/>
        <w:rPr>
          <w:szCs w:val="22"/>
        </w:rPr>
      </w:pPr>
      <w:r w:rsidRPr="005379EF">
        <w:rPr>
          <w:szCs w:val="22"/>
        </w:rPr>
        <w:t>- обеспечение возможности подключения новых потребителей;</w:t>
      </w:r>
    </w:p>
    <w:p w:rsidR="005379EF" w:rsidRPr="005379EF" w:rsidRDefault="005379EF" w:rsidP="005379EF">
      <w:pPr>
        <w:widowControl w:val="0"/>
        <w:spacing w:line="276" w:lineRule="auto"/>
        <w:ind w:firstLine="709"/>
        <w:jc w:val="both"/>
        <w:rPr>
          <w:szCs w:val="22"/>
        </w:rPr>
      </w:pPr>
      <w:r w:rsidRPr="005379EF">
        <w:rPr>
          <w:szCs w:val="22"/>
        </w:rPr>
        <w:t>- обеспечение развития инфраструктуры поселения, в том числе социально-значимых объектов;</w:t>
      </w:r>
    </w:p>
    <w:p w:rsidR="005379EF" w:rsidRPr="005379EF" w:rsidRDefault="005379EF" w:rsidP="005379EF">
      <w:pPr>
        <w:widowControl w:val="0"/>
        <w:spacing w:line="276" w:lineRule="auto"/>
        <w:ind w:firstLine="709"/>
        <w:jc w:val="both"/>
        <w:rPr>
          <w:szCs w:val="22"/>
        </w:rPr>
      </w:pPr>
      <w:r w:rsidRPr="005379EF">
        <w:rPr>
          <w:szCs w:val="22"/>
        </w:rPr>
        <w:t>- повышение качества и надежности теплоснабжения;</w:t>
      </w:r>
    </w:p>
    <w:p w:rsidR="005379EF" w:rsidRPr="005379EF" w:rsidRDefault="005379EF" w:rsidP="005379EF">
      <w:pPr>
        <w:widowControl w:val="0"/>
        <w:spacing w:line="276" w:lineRule="auto"/>
        <w:ind w:firstLine="709"/>
        <w:jc w:val="both"/>
        <w:rPr>
          <w:szCs w:val="22"/>
        </w:rPr>
      </w:pPr>
      <w:r w:rsidRPr="005379EF">
        <w:rPr>
          <w:szCs w:val="22"/>
        </w:rPr>
        <w:t>- снижение аварийности систем теплоснабжения;</w:t>
      </w:r>
    </w:p>
    <w:p w:rsidR="005379EF" w:rsidRPr="005379EF" w:rsidRDefault="005379EF" w:rsidP="005379EF">
      <w:pPr>
        <w:widowControl w:val="0"/>
        <w:spacing w:line="276" w:lineRule="auto"/>
        <w:ind w:firstLine="709"/>
        <w:jc w:val="both"/>
        <w:rPr>
          <w:szCs w:val="22"/>
        </w:rPr>
      </w:pPr>
      <w:r w:rsidRPr="005379EF">
        <w:rPr>
          <w:szCs w:val="22"/>
        </w:rPr>
        <w:t>- снижение затрат на устранение аварий в системах теплоснабжения;</w:t>
      </w:r>
    </w:p>
    <w:p w:rsidR="005379EF" w:rsidRPr="005379EF" w:rsidRDefault="005379EF" w:rsidP="005379EF">
      <w:pPr>
        <w:widowControl w:val="0"/>
        <w:spacing w:line="276" w:lineRule="auto"/>
        <w:ind w:firstLine="709"/>
        <w:jc w:val="both"/>
        <w:rPr>
          <w:szCs w:val="22"/>
        </w:rPr>
      </w:pPr>
      <w:r w:rsidRPr="005379EF">
        <w:rPr>
          <w:szCs w:val="22"/>
        </w:rPr>
        <w:t>- снижение уровня потерь тепловой энергии, в том числе за счет снижения сверхнормативных утечек теплоносителя в период ликвидации аварий;</w:t>
      </w:r>
    </w:p>
    <w:p w:rsidR="005379EF" w:rsidRPr="005379EF" w:rsidRDefault="005379EF" w:rsidP="005379EF">
      <w:pPr>
        <w:widowControl w:val="0"/>
        <w:spacing w:line="276" w:lineRule="auto"/>
        <w:ind w:firstLine="709"/>
        <w:jc w:val="both"/>
        <w:rPr>
          <w:szCs w:val="22"/>
        </w:rPr>
      </w:pPr>
      <w:r w:rsidRPr="005379EF">
        <w:rPr>
          <w:szCs w:val="22"/>
        </w:rPr>
        <w:t>- снижение удельных расходов топлива при производстве тепловой энергии;</w:t>
      </w:r>
    </w:p>
    <w:p w:rsidR="005449DE" w:rsidRDefault="005379EF" w:rsidP="005379EF">
      <w:pPr>
        <w:widowControl w:val="0"/>
        <w:spacing w:line="276" w:lineRule="auto"/>
        <w:ind w:firstLine="709"/>
        <w:jc w:val="both"/>
        <w:rPr>
          <w:szCs w:val="22"/>
        </w:rPr>
      </w:pPr>
      <w:r w:rsidRPr="005379EF">
        <w:rPr>
          <w:szCs w:val="22"/>
        </w:rPr>
        <w:t>- снижение численности ППР (при выводе котельных из эксплуатации и переоборудовании котельных в ЦТП).</w:t>
      </w:r>
    </w:p>
    <w:p w:rsidR="00AA6820" w:rsidRPr="00D24BCF" w:rsidRDefault="00AA6820" w:rsidP="005379EF">
      <w:pPr>
        <w:widowControl w:val="0"/>
        <w:spacing w:line="276" w:lineRule="auto"/>
        <w:ind w:firstLine="709"/>
        <w:jc w:val="both"/>
        <w:rPr>
          <w:szCs w:val="22"/>
        </w:rPr>
      </w:pPr>
    </w:p>
    <w:p w:rsidR="00047B3E" w:rsidRPr="00D24BCF" w:rsidRDefault="00047B3E" w:rsidP="006D57D3">
      <w:pPr>
        <w:pStyle w:val="29"/>
        <w:numPr>
          <w:ilvl w:val="1"/>
          <w:numId w:val="102"/>
        </w:numPr>
        <w:spacing w:before="0" w:after="0" w:line="276" w:lineRule="auto"/>
        <w:ind w:left="0" w:firstLine="709"/>
        <w:jc w:val="both"/>
        <w:rPr>
          <w:color w:val="000000"/>
          <w:sz w:val="24"/>
          <w:szCs w:val="24"/>
        </w:rPr>
      </w:pPr>
      <w:bookmarkStart w:id="123" w:name="_Toc204854293"/>
      <w:r w:rsidRPr="00D24BCF">
        <w:rPr>
          <w:rFonts w:ascii="Times New Roman" w:hAnsi="Times New Roman"/>
          <w:color w:val="000000"/>
          <w:sz w:val="24"/>
          <w:szCs w:val="24"/>
          <w:shd w:val="clear" w:color="auto" w:fill="FFFFFF"/>
        </w:rPr>
        <w:t xml:space="preserve">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w:t>
      </w:r>
      <w:r w:rsidR="00AA6820">
        <w:rPr>
          <w:rFonts w:ascii="Times New Roman" w:hAnsi="Times New Roman"/>
          <w:color w:val="000000"/>
          <w:sz w:val="24"/>
          <w:szCs w:val="24"/>
          <w:shd w:val="clear" w:color="auto" w:fill="FFFFFF"/>
        </w:rPr>
        <w:t>разработк</w:t>
      </w:r>
      <w:r w:rsidRPr="00D24BCF">
        <w:rPr>
          <w:rFonts w:ascii="Times New Roman" w:hAnsi="Times New Roman"/>
          <w:color w:val="000000"/>
          <w:sz w:val="24"/>
          <w:szCs w:val="24"/>
          <w:shd w:val="clear" w:color="auto" w:fill="FFFFFF"/>
        </w:rPr>
        <w:t>и</w:t>
      </w:r>
      <w:bookmarkEnd w:id="123"/>
    </w:p>
    <w:p w:rsidR="00C35A54" w:rsidRDefault="003F0642" w:rsidP="007A404D">
      <w:pPr>
        <w:widowControl w:val="0"/>
        <w:spacing w:line="276" w:lineRule="auto"/>
        <w:ind w:firstLine="709"/>
        <w:jc w:val="both"/>
        <w:rPr>
          <w:rFonts w:eastAsia="Tahoma"/>
          <w:color w:val="000000"/>
          <w:lang w:bidi="ru-RU"/>
        </w:rPr>
      </w:pPr>
      <w:r w:rsidRPr="00D24BCF">
        <w:rPr>
          <w:rFonts w:eastAsia="Tahoma"/>
          <w:color w:val="000000"/>
          <w:lang w:bidi="ru-RU"/>
        </w:rPr>
        <w:t xml:space="preserve">Сведения по величине капитальных затрат в строительство, реконструкцию, техническое перевооружение и (или) модернизацию </w:t>
      </w:r>
      <w:r w:rsidR="00AA6820">
        <w:rPr>
          <w:rFonts w:eastAsia="Tahoma"/>
          <w:color w:val="000000"/>
          <w:lang w:bidi="ru-RU"/>
        </w:rPr>
        <w:t>объектов</w:t>
      </w:r>
      <w:r w:rsidRPr="00D24BCF">
        <w:rPr>
          <w:rFonts w:eastAsia="Tahoma"/>
          <w:color w:val="000000"/>
          <w:lang w:bidi="ru-RU"/>
        </w:rPr>
        <w:t xml:space="preserve"> теплоснабжения за базовый период и базовый период </w:t>
      </w:r>
      <w:r w:rsidR="00AA6820">
        <w:rPr>
          <w:rFonts w:eastAsia="Tahoma"/>
          <w:color w:val="000000"/>
          <w:lang w:bidi="ru-RU"/>
        </w:rPr>
        <w:t>разработки</w:t>
      </w:r>
      <w:r w:rsidRPr="00D24BCF">
        <w:rPr>
          <w:rFonts w:eastAsia="Tahoma"/>
          <w:color w:val="000000"/>
          <w:lang w:bidi="ru-RU"/>
        </w:rPr>
        <w:t xml:space="preserve"> отсутствуют.</w:t>
      </w:r>
    </w:p>
    <w:p w:rsidR="00AA6820" w:rsidRPr="00D24BCF" w:rsidRDefault="00AA6820" w:rsidP="007A404D">
      <w:pPr>
        <w:widowControl w:val="0"/>
        <w:spacing w:line="276" w:lineRule="auto"/>
        <w:ind w:firstLine="709"/>
        <w:jc w:val="both"/>
        <w:rPr>
          <w:rFonts w:eastAsia="Tahoma"/>
          <w:color w:val="000000"/>
          <w:lang w:bidi="ru-RU"/>
        </w:rPr>
      </w:pPr>
    </w:p>
    <w:p w:rsidR="00AF19CE" w:rsidRPr="00D24BCF" w:rsidRDefault="002B6025" w:rsidP="00E57D89">
      <w:pPr>
        <w:pStyle w:val="1f"/>
        <w:pageBreakBefore/>
        <w:numPr>
          <w:ilvl w:val="0"/>
          <w:numId w:val="16"/>
        </w:numPr>
        <w:tabs>
          <w:tab w:val="left" w:pos="1100"/>
        </w:tabs>
        <w:suppressAutoHyphens/>
        <w:spacing w:before="0" w:after="0" w:line="276" w:lineRule="auto"/>
        <w:ind w:left="0" w:firstLine="709"/>
        <w:jc w:val="both"/>
        <w:rPr>
          <w:rFonts w:ascii="Times New Roman" w:hAnsi="Times New Roman"/>
          <w:caps w:val="0"/>
          <w:kern w:val="32"/>
          <w:sz w:val="24"/>
          <w:szCs w:val="24"/>
          <w:lang w:eastAsia="ru-RU"/>
        </w:rPr>
      </w:pPr>
      <w:bookmarkStart w:id="124" w:name="_Toc204854294"/>
      <w:r w:rsidRPr="00D24BCF">
        <w:rPr>
          <w:rFonts w:ascii="Times New Roman" w:hAnsi="Times New Roman"/>
          <w:caps w:val="0"/>
          <w:kern w:val="32"/>
          <w:sz w:val="24"/>
          <w:szCs w:val="24"/>
          <w:lang w:eastAsia="ru-RU"/>
        </w:rPr>
        <w:t xml:space="preserve">Раздел 10. </w:t>
      </w:r>
      <w:r w:rsidR="008F07EC" w:rsidRPr="00D24BCF">
        <w:rPr>
          <w:rFonts w:ascii="Times New Roman" w:hAnsi="Times New Roman"/>
          <w:caps w:val="0"/>
          <w:kern w:val="32"/>
          <w:sz w:val="24"/>
          <w:szCs w:val="24"/>
          <w:lang w:eastAsia="ru-RU"/>
        </w:rPr>
        <w:t>Решение</w:t>
      </w:r>
      <w:r w:rsidR="00C35A54" w:rsidRPr="00D24BCF">
        <w:rPr>
          <w:rFonts w:ascii="Times New Roman" w:hAnsi="Times New Roman"/>
          <w:caps w:val="0"/>
          <w:kern w:val="32"/>
          <w:sz w:val="24"/>
          <w:szCs w:val="24"/>
          <w:lang w:eastAsia="ru-RU"/>
        </w:rPr>
        <w:t xml:space="preserve"> </w:t>
      </w:r>
      <w:r w:rsidR="008F07EC" w:rsidRPr="00D24BCF">
        <w:rPr>
          <w:rFonts w:ascii="Times New Roman" w:hAnsi="Times New Roman"/>
          <w:caps w:val="0"/>
          <w:kern w:val="32"/>
          <w:sz w:val="24"/>
          <w:szCs w:val="24"/>
          <w:lang w:eastAsia="ru-RU"/>
        </w:rPr>
        <w:t>о присвоении статуса единой теплоснабжающей организации (организациям)</w:t>
      </w:r>
      <w:bookmarkEnd w:id="124"/>
    </w:p>
    <w:p w:rsidR="000807EF" w:rsidRPr="00D24BCF" w:rsidRDefault="00877E3C" w:rsidP="006D57D3">
      <w:pPr>
        <w:pStyle w:val="29"/>
        <w:numPr>
          <w:ilvl w:val="1"/>
          <w:numId w:val="103"/>
        </w:numPr>
        <w:spacing w:before="0" w:after="0" w:line="276" w:lineRule="auto"/>
        <w:ind w:left="0" w:firstLine="709"/>
        <w:jc w:val="both"/>
        <w:rPr>
          <w:rFonts w:ascii="Times New Roman" w:hAnsi="Times New Roman"/>
          <w:sz w:val="24"/>
          <w:szCs w:val="24"/>
        </w:rPr>
      </w:pPr>
      <w:bookmarkStart w:id="125" w:name="_Toc204854295"/>
      <w:r w:rsidRPr="00D24BCF">
        <w:rPr>
          <w:rFonts w:ascii="Times New Roman" w:hAnsi="Times New Roman"/>
          <w:sz w:val="24"/>
          <w:szCs w:val="24"/>
        </w:rPr>
        <w:t>Р</w:t>
      </w:r>
      <w:r w:rsidR="008F07EC" w:rsidRPr="00D24BCF">
        <w:rPr>
          <w:rFonts w:ascii="Times New Roman" w:hAnsi="Times New Roman"/>
          <w:sz w:val="24"/>
          <w:szCs w:val="24"/>
        </w:rPr>
        <w:t>ешение о присвоении статуса единой теплоснабжающей организации (организациям)</w:t>
      </w:r>
      <w:bookmarkEnd w:id="125"/>
    </w:p>
    <w:p w:rsidR="003F0642" w:rsidRPr="00D24BCF" w:rsidRDefault="00AA6820" w:rsidP="003F0642">
      <w:pPr>
        <w:spacing w:line="276" w:lineRule="auto"/>
        <w:ind w:firstLine="709"/>
        <w:jc w:val="both"/>
        <w:rPr>
          <w:rFonts w:eastAsia="Calibri"/>
          <w:color w:val="000000"/>
          <w:lang w:eastAsia="en-US"/>
        </w:rPr>
      </w:pPr>
      <w:r w:rsidRPr="00AA6820">
        <w:rPr>
          <w:rFonts w:eastAsia="Calibri"/>
          <w:color w:val="000000"/>
          <w:lang w:eastAsia="en-US"/>
        </w:rPr>
        <w:t>На территории Рамешковского муниципального округа статус единой теплоснабжающей ор</w:t>
      </w:r>
      <w:r>
        <w:rPr>
          <w:rFonts w:eastAsia="Calibri"/>
          <w:color w:val="000000"/>
          <w:lang w:eastAsia="en-US"/>
        </w:rPr>
        <w:t xml:space="preserve">ганизации присвоен МУП </w:t>
      </w:r>
      <w:r w:rsidR="005C2AFA">
        <w:rPr>
          <w:rFonts w:eastAsia="Calibri"/>
          <w:color w:val="000000"/>
          <w:lang w:eastAsia="en-US"/>
        </w:rPr>
        <w:t>«</w:t>
      </w:r>
      <w:r>
        <w:rPr>
          <w:rFonts w:eastAsia="Calibri"/>
          <w:color w:val="000000"/>
          <w:lang w:eastAsia="en-US"/>
        </w:rPr>
        <w:t>МУПАРР</w:t>
      </w:r>
      <w:r w:rsidR="005C2AFA">
        <w:rPr>
          <w:rFonts w:eastAsia="Calibri"/>
          <w:color w:val="000000"/>
          <w:lang w:eastAsia="en-US"/>
        </w:rPr>
        <w:t>»</w:t>
      </w:r>
      <w:r w:rsidR="003F0642" w:rsidRPr="00D24BCF">
        <w:rPr>
          <w:rFonts w:eastAsia="Calibri"/>
          <w:color w:val="000000"/>
          <w:lang w:eastAsia="en-US"/>
        </w:rPr>
        <w:t>.</w:t>
      </w:r>
    </w:p>
    <w:p w:rsidR="008722D9" w:rsidRPr="00D24BCF" w:rsidRDefault="008722D9" w:rsidP="008722D9">
      <w:pPr>
        <w:spacing w:line="276" w:lineRule="auto"/>
        <w:ind w:left="1069"/>
        <w:jc w:val="both"/>
        <w:rPr>
          <w:rFonts w:eastAsia="Calibri"/>
          <w:color w:val="000000"/>
          <w:lang w:eastAsia="en-US"/>
        </w:rPr>
      </w:pPr>
    </w:p>
    <w:p w:rsidR="00120B1D" w:rsidRPr="00D24BCF" w:rsidRDefault="00F73A3B" w:rsidP="006D57D3">
      <w:pPr>
        <w:pStyle w:val="29"/>
        <w:numPr>
          <w:ilvl w:val="1"/>
          <w:numId w:val="103"/>
        </w:numPr>
        <w:spacing w:before="0" w:after="0" w:line="276" w:lineRule="auto"/>
        <w:ind w:left="0" w:firstLine="709"/>
        <w:jc w:val="both"/>
        <w:rPr>
          <w:rFonts w:ascii="Times New Roman" w:hAnsi="Times New Roman"/>
          <w:color w:val="000000"/>
          <w:sz w:val="24"/>
          <w:szCs w:val="24"/>
        </w:rPr>
      </w:pPr>
      <w:bookmarkStart w:id="126" w:name="_Toc3917062"/>
      <w:bookmarkStart w:id="127" w:name="_Toc6172249"/>
      <w:bookmarkStart w:id="128" w:name="_Toc204854296"/>
      <w:r w:rsidRPr="00D24BCF">
        <w:rPr>
          <w:rFonts w:ascii="Times New Roman" w:hAnsi="Times New Roman"/>
          <w:color w:val="000000"/>
          <w:sz w:val="24"/>
          <w:szCs w:val="24"/>
        </w:rPr>
        <w:t>Реестр зон деятельности единой теплоснабжающей организации (организаций)</w:t>
      </w:r>
      <w:bookmarkEnd w:id="126"/>
      <w:bookmarkEnd w:id="127"/>
      <w:bookmarkEnd w:id="128"/>
    </w:p>
    <w:p w:rsidR="006D45D9" w:rsidRPr="00D24BCF" w:rsidRDefault="006D45D9" w:rsidP="006D45D9">
      <w:pPr>
        <w:spacing w:line="276" w:lineRule="auto"/>
        <w:ind w:firstLine="709"/>
        <w:jc w:val="both"/>
        <w:rPr>
          <w:rFonts w:eastAsia="Calibri"/>
          <w:color w:val="000000"/>
          <w:lang w:eastAsia="en-US"/>
        </w:rPr>
      </w:pPr>
      <w:r w:rsidRPr="00D24BCF">
        <w:rPr>
          <w:rFonts w:eastAsia="Calibri"/>
          <w:color w:val="000000"/>
          <w:lang w:eastAsia="en-US"/>
        </w:rPr>
        <w:t xml:space="preserve">В настоящей книге определены зоны деятельности источников тепловой энергии для выбора единых теплоснабжающих организаций на территории </w:t>
      </w:r>
      <w:r w:rsidR="00AA6820" w:rsidRPr="00AA6820">
        <w:rPr>
          <w:rFonts w:eastAsia="Calibri"/>
          <w:color w:val="000000"/>
          <w:lang w:eastAsia="en-US"/>
        </w:rPr>
        <w:t>Рамешковского муниципального округа</w:t>
      </w:r>
      <w:r w:rsidRPr="00D24BCF">
        <w:rPr>
          <w:rFonts w:eastAsia="Calibri"/>
          <w:color w:val="000000"/>
          <w:lang w:eastAsia="en-US"/>
        </w:rPr>
        <w:t>.</w:t>
      </w:r>
    </w:p>
    <w:p w:rsidR="006D45D9" w:rsidRPr="00D24BCF" w:rsidRDefault="006D45D9" w:rsidP="006D45D9">
      <w:pPr>
        <w:spacing w:line="276" w:lineRule="auto"/>
        <w:ind w:firstLine="709"/>
        <w:jc w:val="both"/>
        <w:rPr>
          <w:rFonts w:eastAsia="Calibri"/>
          <w:color w:val="000000"/>
          <w:lang w:eastAsia="en-US"/>
        </w:rPr>
      </w:pPr>
      <w:r w:rsidRPr="00D24BCF">
        <w:rPr>
          <w:rFonts w:eastAsia="Calibri"/>
          <w:color w:val="000000"/>
          <w:lang w:eastAsia="en-US"/>
        </w:rPr>
        <w:t xml:space="preserve">После внесения проекта схемы теплоснабжения на рассмотрение теплоснабжающие организации должны обратиться с заявкой на присвоение статуса ЕТО одной или нескольких из определенных зон деятельности. Кроме того, </w:t>
      </w:r>
      <w:r w:rsidR="005C2AFA">
        <w:rPr>
          <w:rFonts w:eastAsia="Calibri"/>
          <w:color w:val="000000"/>
          <w:lang w:eastAsia="en-US"/>
        </w:rPr>
        <w:t>«</w:t>
      </w:r>
      <w:r w:rsidRPr="00D24BCF">
        <w:rPr>
          <w:rFonts w:eastAsia="Calibri"/>
          <w:color w:val="000000"/>
          <w:lang w:eastAsia="en-US"/>
        </w:rPr>
        <w:t>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r w:rsidR="005C2AFA">
        <w:rPr>
          <w:rFonts w:eastAsia="Calibri"/>
          <w:color w:val="000000"/>
          <w:lang w:eastAsia="en-US"/>
        </w:rPr>
        <w:t>»</w:t>
      </w:r>
      <w:r w:rsidRPr="00D24BCF">
        <w:rPr>
          <w:rFonts w:eastAsia="Calibri"/>
          <w:color w:val="000000"/>
          <w:lang w:eastAsia="en-US"/>
        </w:rPr>
        <w:t>.</w:t>
      </w:r>
    </w:p>
    <w:p w:rsidR="006D45D9" w:rsidRPr="00D24BCF" w:rsidRDefault="006D45D9" w:rsidP="006D45D9">
      <w:pPr>
        <w:spacing w:line="276" w:lineRule="auto"/>
        <w:ind w:firstLine="709"/>
        <w:jc w:val="both"/>
        <w:rPr>
          <w:rFonts w:eastAsia="Calibri"/>
          <w:color w:val="000000"/>
          <w:lang w:eastAsia="en-US"/>
        </w:rPr>
      </w:pPr>
      <w:r w:rsidRPr="00D24BCF">
        <w:rPr>
          <w:rFonts w:eastAsia="Calibri"/>
          <w:color w:val="000000"/>
          <w:lang w:eastAsia="en-US"/>
        </w:rPr>
        <w:t xml:space="preserve">В процессе развития системы теплоснабжения </w:t>
      </w:r>
      <w:r w:rsidR="00AA6820" w:rsidRPr="00AA6820">
        <w:rPr>
          <w:rFonts w:eastAsia="Calibri"/>
          <w:color w:val="000000"/>
          <w:lang w:eastAsia="en-US"/>
        </w:rPr>
        <w:t>на территории Рамешковского муниципального округа</w:t>
      </w:r>
      <w:r w:rsidRPr="00D24BCF">
        <w:rPr>
          <w:rFonts w:eastAsia="Calibri"/>
          <w:color w:val="000000"/>
          <w:lang w:eastAsia="en-US"/>
        </w:rPr>
        <w:t xml:space="preserve"> возможно появление дополнительных заявок или источников тепловой энергии, рассмотрение которых может привести к расширенному составу ЕТО.</w:t>
      </w:r>
    </w:p>
    <w:p w:rsidR="006D45D9" w:rsidRPr="00D24BCF" w:rsidRDefault="006D45D9" w:rsidP="006D45D9">
      <w:pPr>
        <w:spacing w:line="276" w:lineRule="auto"/>
        <w:ind w:firstLine="709"/>
        <w:jc w:val="both"/>
        <w:rPr>
          <w:rFonts w:eastAsia="Calibri"/>
          <w:color w:val="000000"/>
          <w:lang w:eastAsia="en-US"/>
        </w:rPr>
      </w:pPr>
      <w:r w:rsidRPr="00D24BCF">
        <w:rPr>
          <w:rFonts w:eastAsia="Calibri"/>
          <w:color w:val="000000"/>
          <w:lang w:eastAsia="en-US"/>
        </w:rPr>
        <w:t xml:space="preserve">Решение о присвоении организации статуса ЕТО в той или иной зоне деятельности принимает </w:t>
      </w:r>
      <w:r w:rsidR="00AA6820" w:rsidRPr="00AA6820">
        <w:rPr>
          <w:rFonts w:eastAsia="Calibri"/>
          <w:color w:val="000000"/>
          <w:lang w:eastAsia="en-US"/>
        </w:rPr>
        <w:t xml:space="preserve">на территории Рамешковского муниципального округа </w:t>
      </w:r>
      <w:r w:rsidR="00F44E3F" w:rsidRPr="00D24BCF">
        <w:rPr>
          <w:rFonts w:eastAsia="Calibri"/>
          <w:color w:val="000000"/>
          <w:lang w:eastAsia="en-US"/>
        </w:rPr>
        <w:t xml:space="preserve">Администрация </w:t>
      </w:r>
      <w:r w:rsidR="00AA6820" w:rsidRPr="00AA6820">
        <w:rPr>
          <w:rFonts w:eastAsia="Calibri"/>
          <w:color w:val="000000"/>
          <w:lang w:eastAsia="en-US"/>
        </w:rPr>
        <w:t>Рамешковского муниципального округа</w:t>
      </w:r>
      <w:r w:rsidRPr="00D24BCF">
        <w:rPr>
          <w:rFonts w:eastAsia="Calibri"/>
          <w:color w:val="000000"/>
          <w:lang w:eastAsia="en-US"/>
        </w:rPr>
        <w:t>.</w:t>
      </w:r>
    </w:p>
    <w:p w:rsidR="006D45D9" w:rsidRPr="00D24BCF" w:rsidRDefault="006D45D9" w:rsidP="006D45D9">
      <w:pPr>
        <w:spacing w:line="276" w:lineRule="auto"/>
        <w:ind w:firstLine="709"/>
        <w:jc w:val="both"/>
        <w:rPr>
          <w:rFonts w:eastAsia="Calibri"/>
          <w:color w:val="000000"/>
          <w:lang w:eastAsia="en-US"/>
        </w:rPr>
      </w:pPr>
      <w:r w:rsidRPr="00D24BCF">
        <w:rPr>
          <w:rFonts w:eastAsia="Calibri"/>
          <w:color w:val="000000"/>
          <w:lang w:eastAsia="en-US"/>
        </w:rPr>
        <w:t>Обязанности ЕТО установлены п. 12 постановления Правительства Российской Федерации от 08.08.2012 №</w:t>
      </w:r>
      <w:r w:rsidR="003F0642" w:rsidRPr="00D24BCF">
        <w:rPr>
          <w:rFonts w:eastAsia="Calibri"/>
          <w:color w:val="000000"/>
          <w:lang w:eastAsia="en-US"/>
        </w:rPr>
        <w:t xml:space="preserve"> </w:t>
      </w:r>
      <w:r w:rsidRPr="00D24BCF">
        <w:rPr>
          <w:rFonts w:eastAsia="Calibri"/>
          <w:color w:val="000000"/>
          <w:lang w:eastAsia="en-US"/>
        </w:rPr>
        <w:t xml:space="preserve">808 </w:t>
      </w:r>
      <w:r w:rsidR="005C2AFA">
        <w:rPr>
          <w:rFonts w:eastAsia="Calibri"/>
          <w:color w:val="000000"/>
          <w:lang w:eastAsia="en-US"/>
        </w:rPr>
        <w:t>«</w:t>
      </w:r>
      <w:r w:rsidRPr="00D24BCF">
        <w:rPr>
          <w:rFonts w:eastAsia="Calibri"/>
          <w:color w:val="000000"/>
          <w:lang w:eastAsia="en-US"/>
        </w:rPr>
        <w:t>Об организации теплоснабжения в Российской Федерации и о внесении изменений в некоторые законодательные акты Правительства Российской Федерации</w:t>
      </w:r>
      <w:r w:rsidR="005C2AFA">
        <w:rPr>
          <w:rFonts w:eastAsia="Calibri"/>
          <w:color w:val="000000"/>
          <w:lang w:eastAsia="en-US"/>
        </w:rPr>
        <w:t>»</w:t>
      </w:r>
      <w:r w:rsidRPr="00D24BCF">
        <w:rPr>
          <w:rFonts w:eastAsia="Calibri"/>
          <w:color w:val="000000"/>
          <w:lang w:eastAsia="en-US"/>
        </w:rPr>
        <w:t>.</w:t>
      </w:r>
    </w:p>
    <w:p w:rsidR="006D45D9" w:rsidRPr="00D24BCF" w:rsidRDefault="006D45D9" w:rsidP="006D45D9">
      <w:pPr>
        <w:spacing w:line="276" w:lineRule="auto"/>
        <w:ind w:firstLine="709"/>
        <w:jc w:val="both"/>
        <w:rPr>
          <w:rFonts w:eastAsia="Calibri"/>
          <w:color w:val="000000"/>
          <w:lang w:eastAsia="en-US"/>
        </w:rPr>
      </w:pPr>
      <w:r w:rsidRPr="00D24BCF">
        <w:rPr>
          <w:rFonts w:eastAsia="Calibri"/>
          <w:color w:val="000000"/>
          <w:lang w:eastAsia="en-US"/>
        </w:rPr>
        <w:t>В соответствии с приведенным документом ЕТО обязана:</w:t>
      </w:r>
    </w:p>
    <w:p w:rsidR="006D45D9" w:rsidRPr="00D24BCF" w:rsidRDefault="006D45D9" w:rsidP="006D57D3">
      <w:pPr>
        <w:numPr>
          <w:ilvl w:val="0"/>
          <w:numId w:val="109"/>
        </w:numPr>
        <w:spacing w:line="276" w:lineRule="auto"/>
        <w:ind w:left="0" w:firstLine="709"/>
        <w:jc w:val="both"/>
        <w:rPr>
          <w:rFonts w:eastAsia="Calibri"/>
          <w:color w:val="000000"/>
          <w:lang w:eastAsia="en-US"/>
        </w:rPr>
      </w:pPr>
      <w:r w:rsidRPr="00D24BCF">
        <w:rPr>
          <w:rFonts w:eastAsia="Calibri"/>
          <w:color w:val="000000"/>
          <w:lang w:eastAsia="en-US"/>
        </w:rPr>
        <w:t>заключать и исполнять договоры теплоснабжения с любыми обратившимися к ней потребителями тепловой энергии, тепло потребляющие установки которых находятся в данной системе теплоснабжения при условии соблюдения указанными потребителями</w:t>
      </w:r>
      <w:r w:rsidR="00F30413" w:rsidRPr="00D24BCF">
        <w:rPr>
          <w:rFonts w:eastAsia="Calibri"/>
          <w:color w:val="000000"/>
          <w:lang w:eastAsia="en-US"/>
        </w:rPr>
        <w:t>,</w:t>
      </w:r>
      <w:r w:rsidRPr="00D24BCF">
        <w:rPr>
          <w:rFonts w:eastAsia="Calibri"/>
          <w:color w:val="000000"/>
          <w:lang w:eastAsia="en-US"/>
        </w:rPr>
        <w:t xml:space="preserve"> выданных им в соответствии с законодательством о градостроительной деятельности технических условий подключения к тепловым сетям;</w:t>
      </w:r>
    </w:p>
    <w:p w:rsidR="006D45D9" w:rsidRPr="00D24BCF" w:rsidRDefault="006D45D9" w:rsidP="006D57D3">
      <w:pPr>
        <w:numPr>
          <w:ilvl w:val="0"/>
          <w:numId w:val="109"/>
        </w:numPr>
        <w:spacing w:line="276" w:lineRule="auto"/>
        <w:ind w:left="0" w:firstLine="709"/>
        <w:jc w:val="both"/>
        <w:rPr>
          <w:rFonts w:eastAsia="Calibri"/>
          <w:color w:val="000000"/>
          <w:lang w:eastAsia="en-US"/>
        </w:rPr>
      </w:pPr>
      <w:r w:rsidRPr="00D24BCF">
        <w:rPr>
          <w:rFonts w:eastAsia="Calibri"/>
          <w:color w:val="000000"/>
          <w:lang w:eastAsia="en-US"/>
        </w:rPr>
        <w:t xml:space="preserve">заключать и исполнять договоры поставки тепловой энергии (мощности) и/или теплоносителя в отношении объема тепловой нагрузки, распределенной в соответствии со </w:t>
      </w:r>
      <w:r w:rsidR="00FD436E" w:rsidRPr="00D24BCF">
        <w:rPr>
          <w:rFonts w:eastAsia="Calibri"/>
          <w:color w:val="000000"/>
          <w:lang w:eastAsia="en-US"/>
        </w:rPr>
        <w:t>Схемой</w:t>
      </w:r>
      <w:r w:rsidRPr="00D24BCF">
        <w:rPr>
          <w:rFonts w:eastAsia="Calibri"/>
          <w:color w:val="000000"/>
          <w:lang w:eastAsia="en-US"/>
        </w:rPr>
        <w:t xml:space="preserve"> теплоснабжения;</w:t>
      </w:r>
    </w:p>
    <w:p w:rsidR="006D45D9" w:rsidRPr="00D24BCF" w:rsidRDefault="006D45D9" w:rsidP="006D57D3">
      <w:pPr>
        <w:numPr>
          <w:ilvl w:val="0"/>
          <w:numId w:val="109"/>
        </w:numPr>
        <w:spacing w:line="276" w:lineRule="auto"/>
        <w:ind w:left="0" w:firstLine="709"/>
        <w:jc w:val="both"/>
        <w:rPr>
          <w:rFonts w:eastAsia="Calibri"/>
          <w:color w:val="000000"/>
          <w:lang w:eastAsia="en-US"/>
        </w:rPr>
      </w:pPr>
      <w:r w:rsidRPr="00D24BCF">
        <w:rPr>
          <w:color w:val="000000"/>
        </w:rPr>
        <w:t xml:space="preserve">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w:t>
      </w:r>
      <w:r w:rsidR="00FD436E" w:rsidRPr="00D24BCF">
        <w:rPr>
          <w:color w:val="000000"/>
        </w:rPr>
        <w:t>тепловой</w:t>
      </w:r>
      <w:r w:rsidRPr="00D24BCF">
        <w:rPr>
          <w:color w:val="000000"/>
        </w:rPr>
        <w:t xml:space="preserve"> энергии с учетом потерь тепловой энергии, теплоносителя при их передаче.</w:t>
      </w:r>
    </w:p>
    <w:p w:rsidR="006D45D9" w:rsidRPr="00D24BCF" w:rsidRDefault="006D45D9" w:rsidP="00F30413">
      <w:pPr>
        <w:pStyle w:val="affffffffff9"/>
        <w:spacing w:line="276" w:lineRule="auto"/>
        <w:rPr>
          <w:rFonts w:ascii="Times New Roman" w:eastAsia="Times New Roman" w:hAnsi="Times New Roman"/>
          <w:color w:val="000000"/>
          <w:sz w:val="24"/>
          <w:szCs w:val="24"/>
          <w:lang w:eastAsia="ru-RU"/>
        </w:rPr>
      </w:pPr>
      <w:r w:rsidRPr="00D24BCF">
        <w:rPr>
          <w:rFonts w:ascii="Times New Roman" w:eastAsia="Times New Roman" w:hAnsi="Times New Roman"/>
          <w:color w:val="000000"/>
          <w:sz w:val="24"/>
          <w:szCs w:val="24"/>
          <w:lang w:eastAsia="ru-RU"/>
        </w:rPr>
        <w:t>Границы зоны деятельности ЕТО в соответствии с п.</w:t>
      </w:r>
      <w:r w:rsidR="00656A67" w:rsidRPr="00D24BCF">
        <w:rPr>
          <w:rFonts w:ascii="Times New Roman" w:eastAsia="Times New Roman" w:hAnsi="Times New Roman"/>
          <w:color w:val="000000"/>
          <w:sz w:val="24"/>
          <w:szCs w:val="24"/>
          <w:lang w:eastAsia="ru-RU"/>
        </w:rPr>
        <w:t xml:space="preserve"> </w:t>
      </w:r>
      <w:r w:rsidRPr="00D24BCF">
        <w:rPr>
          <w:rFonts w:ascii="Times New Roman" w:eastAsia="Times New Roman" w:hAnsi="Times New Roman"/>
          <w:color w:val="000000"/>
          <w:sz w:val="24"/>
          <w:szCs w:val="24"/>
          <w:lang w:eastAsia="ru-RU"/>
        </w:rPr>
        <w:t>19 Правил организации теплоснабжения могут быть изменены в следующих случаях:</w:t>
      </w:r>
    </w:p>
    <w:p w:rsidR="006D45D9" w:rsidRPr="00D24BCF" w:rsidRDefault="006D45D9" w:rsidP="006D57D3">
      <w:pPr>
        <w:numPr>
          <w:ilvl w:val="0"/>
          <w:numId w:val="109"/>
        </w:numPr>
        <w:spacing w:line="276" w:lineRule="auto"/>
        <w:ind w:left="0" w:firstLine="709"/>
        <w:jc w:val="both"/>
        <w:rPr>
          <w:color w:val="000000"/>
        </w:rPr>
      </w:pPr>
      <w:r w:rsidRPr="00D24BCF">
        <w:rPr>
          <w:color w:val="000000"/>
        </w:rPr>
        <w:t>подключение к системе теплоснабжения новых тепло потребляющих установок, источников тепловой энергии или тепловых сетей, или их отключение от системы теплоснабжения;</w:t>
      </w:r>
    </w:p>
    <w:p w:rsidR="006D45D9" w:rsidRPr="00D24BCF" w:rsidRDefault="006D45D9" w:rsidP="006D57D3">
      <w:pPr>
        <w:numPr>
          <w:ilvl w:val="0"/>
          <w:numId w:val="109"/>
        </w:numPr>
        <w:spacing w:line="276" w:lineRule="auto"/>
        <w:ind w:left="0" w:firstLine="709"/>
        <w:jc w:val="both"/>
        <w:rPr>
          <w:color w:val="000000"/>
        </w:rPr>
      </w:pPr>
      <w:r w:rsidRPr="00D24BCF">
        <w:rPr>
          <w:color w:val="000000"/>
        </w:rPr>
        <w:t>технологическое объединение или разделение систем теплоснабжения.</w:t>
      </w:r>
    </w:p>
    <w:p w:rsidR="006D45D9" w:rsidRPr="00D24BCF" w:rsidRDefault="006D45D9" w:rsidP="006D45D9">
      <w:pPr>
        <w:pStyle w:val="affffffffff9"/>
        <w:spacing w:line="276" w:lineRule="auto"/>
        <w:rPr>
          <w:rFonts w:ascii="Times New Roman" w:eastAsia="Times New Roman" w:hAnsi="Times New Roman"/>
          <w:color w:val="000000"/>
          <w:sz w:val="24"/>
          <w:szCs w:val="24"/>
          <w:lang w:eastAsia="ru-RU"/>
        </w:rPr>
      </w:pPr>
      <w:r w:rsidRPr="00D24BCF">
        <w:rPr>
          <w:rFonts w:ascii="Times New Roman" w:eastAsia="Times New Roman" w:hAnsi="Times New Roman"/>
          <w:color w:val="000000"/>
          <w:sz w:val="24"/>
          <w:szCs w:val="24"/>
          <w:lang w:eastAsia="ru-RU"/>
        </w:rPr>
        <w:t>Сведения об изменении границ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w:t>
      </w:r>
    </w:p>
    <w:p w:rsidR="006D45D9" w:rsidRPr="00D24BCF" w:rsidRDefault="006D45D9" w:rsidP="006D45D9">
      <w:pPr>
        <w:pStyle w:val="affffffffff9"/>
        <w:spacing w:line="276" w:lineRule="auto"/>
        <w:rPr>
          <w:rFonts w:ascii="Times New Roman" w:eastAsia="Times New Roman" w:hAnsi="Times New Roman"/>
          <w:color w:val="000000"/>
          <w:sz w:val="24"/>
          <w:szCs w:val="24"/>
          <w:lang w:eastAsia="ru-RU"/>
        </w:rPr>
      </w:pPr>
      <w:r w:rsidRPr="00D24BCF">
        <w:rPr>
          <w:rFonts w:ascii="Times New Roman" w:eastAsia="Times New Roman" w:hAnsi="Times New Roman"/>
          <w:color w:val="000000"/>
          <w:sz w:val="24"/>
          <w:szCs w:val="24"/>
          <w:lang w:eastAsia="ru-RU"/>
        </w:rPr>
        <w:t xml:space="preserve">Реестр эксплуатирующих теплоснабжающих организаций, рассматриваемых в качестве ЕТО и содержащий перечень систем теплоснабжения в составе ЕТО представлен в таблице </w:t>
      </w:r>
      <w:r w:rsidR="003F0642" w:rsidRPr="00D24BCF">
        <w:rPr>
          <w:rFonts w:ascii="Times New Roman" w:eastAsia="Times New Roman" w:hAnsi="Times New Roman"/>
          <w:color w:val="000000"/>
          <w:sz w:val="24"/>
          <w:szCs w:val="24"/>
          <w:lang w:eastAsia="ru-RU"/>
        </w:rPr>
        <w:t>2</w:t>
      </w:r>
      <w:r w:rsidR="00C04CE5">
        <w:rPr>
          <w:rFonts w:ascii="Times New Roman" w:eastAsia="Times New Roman" w:hAnsi="Times New Roman"/>
          <w:color w:val="000000"/>
          <w:sz w:val="24"/>
          <w:szCs w:val="24"/>
          <w:lang w:val="ru-RU" w:eastAsia="ru-RU"/>
        </w:rPr>
        <w:t>5</w:t>
      </w:r>
      <w:r w:rsidRPr="00D24BCF">
        <w:rPr>
          <w:rFonts w:ascii="Times New Roman" w:eastAsia="Times New Roman" w:hAnsi="Times New Roman"/>
          <w:color w:val="000000"/>
          <w:sz w:val="24"/>
          <w:szCs w:val="24"/>
          <w:lang w:eastAsia="ru-RU"/>
        </w:rPr>
        <w:t>.</w:t>
      </w:r>
    </w:p>
    <w:p w:rsidR="003F0642" w:rsidRPr="0022092B" w:rsidRDefault="003F0642" w:rsidP="003F0642">
      <w:pPr>
        <w:widowControl w:val="0"/>
        <w:spacing w:line="276" w:lineRule="auto"/>
        <w:ind w:firstLine="709"/>
        <w:jc w:val="both"/>
      </w:pPr>
      <w:r w:rsidRPr="0022092B">
        <w:rPr>
          <w:color w:val="000000"/>
        </w:rPr>
        <w:t xml:space="preserve">Таблица </w:t>
      </w:r>
      <w:r w:rsidRPr="0022092B">
        <w:rPr>
          <w:color w:val="000000"/>
        </w:rPr>
        <w:fldChar w:fldCharType="begin"/>
      </w:r>
      <w:r w:rsidRPr="0022092B">
        <w:rPr>
          <w:color w:val="000000"/>
        </w:rPr>
        <w:instrText xml:space="preserve"> SEQ Таблица \* ARABIC </w:instrText>
      </w:r>
      <w:r w:rsidRPr="0022092B">
        <w:rPr>
          <w:color w:val="000000"/>
        </w:rPr>
        <w:fldChar w:fldCharType="separate"/>
      </w:r>
      <w:r w:rsidR="0091049C">
        <w:rPr>
          <w:noProof/>
          <w:color w:val="000000"/>
        </w:rPr>
        <w:t>25</w:t>
      </w:r>
      <w:r w:rsidRPr="0022092B">
        <w:rPr>
          <w:color w:val="000000"/>
        </w:rPr>
        <w:fldChar w:fldCharType="end"/>
      </w:r>
      <w:r w:rsidRPr="0022092B">
        <w:rPr>
          <w:color w:val="000000"/>
        </w:rPr>
        <w:t xml:space="preserve"> - Реестр единых теплоснабжающих организаций на территории </w:t>
      </w:r>
      <w:r w:rsidR="000F2352" w:rsidRPr="0022092B">
        <w:rPr>
          <w:color w:val="000000"/>
        </w:rPr>
        <w:t>Рамешковского муниципального округа</w:t>
      </w:r>
      <w:r w:rsidRPr="0022092B">
        <w:rPr>
          <w:color w:val="000000"/>
        </w:rPr>
        <w:t>, содержащий перечень систем теплоснабжения, входящих в состав единой теплоснабжающей организации</w:t>
      </w:r>
    </w:p>
    <w:tbl>
      <w:tblPr>
        <w:tblW w:w="5000" w:type="pct"/>
        <w:tblLook w:val="04A0" w:firstRow="1" w:lastRow="0" w:firstColumn="1" w:lastColumn="0" w:noHBand="0" w:noVBand="1"/>
      </w:tblPr>
      <w:tblGrid>
        <w:gridCol w:w="857"/>
        <w:gridCol w:w="5098"/>
        <w:gridCol w:w="3672"/>
      </w:tblGrid>
      <w:tr w:rsidR="00C04CE5" w:rsidRPr="00C04CE5" w:rsidTr="00C04CE5">
        <w:trPr>
          <w:trHeight w:val="20"/>
        </w:trPr>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C04CE5" w:rsidRPr="00C04CE5" w:rsidRDefault="00C04CE5" w:rsidP="00C04CE5">
            <w:pPr>
              <w:jc w:val="center"/>
              <w:rPr>
                <w:color w:val="000000"/>
                <w:sz w:val="20"/>
                <w:szCs w:val="20"/>
              </w:rPr>
            </w:pPr>
            <w:r w:rsidRPr="00C04CE5">
              <w:rPr>
                <w:color w:val="000000"/>
                <w:sz w:val="20"/>
                <w:szCs w:val="20"/>
              </w:rPr>
              <w:t>№ п/п</w:t>
            </w:r>
          </w:p>
        </w:tc>
        <w:tc>
          <w:tcPr>
            <w:tcW w:w="264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C04CE5" w:rsidRPr="00C04CE5" w:rsidRDefault="00C04CE5" w:rsidP="00C04CE5">
            <w:pPr>
              <w:jc w:val="center"/>
              <w:rPr>
                <w:color w:val="000000"/>
                <w:sz w:val="20"/>
                <w:szCs w:val="20"/>
              </w:rPr>
            </w:pPr>
            <w:r w:rsidRPr="00C04CE5">
              <w:rPr>
                <w:color w:val="000000"/>
                <w:sz w:val="20"/>
                <w:szCs w:val="20"/>
              </w:rPr>
              <w:t>Наименование теплоснабжающей организации</w:t>
            </w:r>
          </w:p>
        </w:tc>
        <w:tc>
          <w:tcPr>
            <w:tcW w:w="190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C04CE5" w:rsidRPr="00C04CE5" w:rsidRDefault="00C04CE5" w:rsidP="00C04CE5">
            <w:pPr>
              <w:jc w:val="center"/>
              <w:rPr>
                <w:color w:val="000000"/>
                <w:sz w:val="20"/>
                <w:szCs w:val="20"/>
              </w:rPr>
            </w:pPr>
            <w:r w:rsidRPr="00C04CE5">
              <w:rPr>
                <w:color w:val="000000"/>
                <w:sz w:val="20"/>
                <w:szCs w:val="20"/>
              </w:rPr>
              <w:t>Наименование системы теплоснабжения</w:t>
            </w:r>
          </w:p>
        </w:tc>
      </w:tr>
      <w:tr w:rsidR="00C04CE5" w:rsidRPr="00C04CE5" w:rsidTr="00C04CE5">
        <w:trPr>
          <w:trHeight w:val="20"/>
        </w:trPr>
        <w:tc>
          <w:tcPr>
            <w:tcW w:w="44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C04CE5" w:rsidRPr="00C04CE5" w:rsidRDefault="00C04CE5" w:rsidP="00C04CE5">
            <w:pPr>
              <w:jc w:val="center"/>
              <w:rPr>
                <w:color w:val="000000"/>
                <w:sz w:val="20"/>
                <w:szCs w:val="20"/>
              </w:rPr>
            </w:pPr>
            <w:r w:rsidRPr="00C04CE5">
              <w:rPr>
                <w:color w:val="000000"/>
                <w:sz w:val="20"/>
                <w:szCs w:val="20"/>
              </w:rPr>
              <w:t>1</w:t>
            </w:r>
          </w:p>
        </w:tc>
        <w:tc>
          <w:tcPr>
            <w:tcW w:w="264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C04CE5" w:rsidRPr="00C04CE5" w:rsidRDefault="00C04CE5" w:rsidP="00C04CE5">
            <w:pPr>
              <w:rPr>
                <w:color w:val="000000"/>
                <w:sz w:val="20"/>
                <w:szCs w:val="20"/>
              </w:rPr>
            </w:pPr>
            <w:r w:rsidRPr="00C04CE5">
              <w:rPr>
                <w:color w:val="000000"/>
                <w:sz w:val="20"/>
                <w:szCs w:val="20"/>
              </w:rPr>
              <w:t>Котельная № 1, пгт. Рамешки, ул. Новая, д. 1Б</w:t>
            </w:r>
          </w:p>
        </w:tc>
        <w:tc>
          <w:tcPr>
            <w:tcW w:w="1907"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C04CE5" w:rsidRPr="00C04CE5" w:rsidRDefault="00C04CE5" w:rsidP="00C04CE5">
            <w:pPr>
              <w:jc w:val="center"/>
              <w:rPr>
                <w:color w:val="000000"/>
                <w:sz w:val="20"/>
                <w:szCs w:val="20"/>
              </w:rPr>
            </w:pPr>
            <w:r w:rsidRPr="00C04CE5">
              <w:rPr>
                <w:color w:val="000000"/>
                <w:sz w:val="20"/>
                <w:szCs w:val="20"/>
              </w:rPr>
              <w:t>Система теплоснабжения пгт. Рамешки</w:t>
            </w:r>
          </w:p>
        </w:tc>
      </w:tr>
      <w:tr w:rsidR="00C04CE5" w:rsidRPr="00C04CE5" w:rsidTr="00C04CE5">
        <w:trPr>
          <w:trHeight w:val="20"/>
        </w:trPr>
        <w:tc>
          <w:tcPr>
            <w:tcW w:w="44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C04CE5" w:rsidRPr="00C04CE5" w:rsidRDefault="00C04CE5" w:rsidP="00C04CE5">
            <w:pPr>
              <w:jc w:val="center"/>
              <w:rPr>
                <w:color w:val="000000"/>
                <w:sz w:val="20"/>
                <w:szCs w:val="20"/>
              </w:rPr>
            </w:pPr>
            <w:r w:rsidRPr="00C04CE5">
              <w:rPr>
                <w:color w:val="000000"/>
                <w:sz w:val="20"/>
                <w:szCs w:val="20"/>
              </w:rPr>
              <w:t>2</w:t>
            </w:r>
          </w:p>
        </w:tc>
        <w:tc>
          <w:tcPr>
            <w:tcW w:w="264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C04CE5" w:rsidRPr="00C04CE5" w:rsidRDefault="00C04CE5" w:rsidP="00C04CE5">
            <w:pPr>
              <w:rPr>
                <w:color w:val="000000"/>
                <w:sz w:val="20"/>
                <w:szCs w:val="20"/>
              </w:rPr>
            </w:pPr>
            <w:r w:rsidRPr="00C04CE5">
              <w:rPr>
                <w:color w:val="000000"/>
                <w:sz w:val="20"/>
                <w:szCs w:val="20"/>
              </w:rPr>
              <w:t>Котельная № 2 БМК, пгт. Рамешки, ул. Советская, д. 72</w:t>
            </w:r>
          </w:p>
        </w:tc>
        <w:tc>
          <w:tcPr>
            <w:tcW w:w="1907"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C04CE5" w:rsidRPr="00C04CE5" w:rsidRDefault="00C04CE5" w:rsidP="00C04CE5">
            <w:pPr>
              <w:jc w:val="center"/>
              <w:rPr>
                <w:color w:val="000000"/>
                <w:sz w:val="20"/>
                <w:szCs w:val="20"/>
              </w:rPr>
            </w:pPr>
          </w:p>
        </w:tc>
      </w:tr>
      <w:tr w:rsidR="00C04CE5" w:rsidRPr="00C04CE5" w:rsidTr="00C04CE5">
        <w:trPr>
          <w:trHeight w:val="20"/>
        </w:trPr>
        <w:tc>
          <w:tcPr>
            <w:tcW w:w="44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C04CE5" w:rsidRPr="00C04CE5" w:rsidRDefault="00C04CE5" w:rsidP="00C04CE5">
            <w:pPr>
              <w:jc w:val="center"/>
              <w:rPr>
                <w:color w:val="000000"/>
                <w:sz w:val="20"/>
                <w:szCs w:val="20"/>
              </w:rPr>
            </w:pPr>
            <w:r w:rsidRPr="00C04CE5">
              <w:rPr>
                <w:color w:val="000000"/>
                <w:sz w:val="20"/>
                <w:szCs w:val="20"/>
              </w:rPr>
              <w:t>3</w:t>
            </w:r>
          </w:p>
        </w:tc>
        <w:tc>
          <w:tcPr>
            <w:tcW w:w="264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C04CE5" w:rsidRPr="00C04CE5" w:rsidRDefault="00C04CE5" w:rsidP="00C04CE5">
            <w:pPr>
              <w:rPr>
                <w:color w:val="000000"/>
                <w:sz w:val="20"/>
                <w:szCs w:val="20"/>
              </w:rPr>
            </w:pPr>
            <w:r w:rsidRPr="00C04CE5">
              <w:rPr>
                <w:color w:val="000000"/>
                <w:sz w:val="20"/>
                <w:szCs w:val="20"/>
              </w:rPr>
              <w:t>Котельная № 4, пгт. Рамешки, ул. Комсомольская</w:t>
            </w:r>
          </w:p>
        </w:tc>
        <w:tc>
          <w:tcPr>
            <w:tcW w:w="1907"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C04CE5" w:rsidRPr="00C04CE5" w:rsidRDefault="00C04CE5" w:rsidP="00C04CE5">
            <w:pPr>
              <w:jc w:val="center"/>
              <w:rPr>
                <w:color w:val="000000"/>
                <w:sz w:val="20"/>
                <w:szCs w:val="20"/>
              </w:rPr>
            </w:pPr>
          </w:p>
        </w:tc>
      </w:tr>
      <w:tr w:rsidR="00C04CE5" w:rsidRPr="00C04CE5" w:rsidTr="00C04CE5">
        <w:trPr>
          <w:trHeight w:val="20"/>
        </w:trPr>
        <w:tc>
          <w:tcPr>
            <w:tcW w:w="44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C04CE5" w:rsidRPr="00C04CE5" w:rsidRDefault="00C04CE5" w:rsidP="00C04CE5">
            <w:pPr>
              <w:jc w:val="center"/>
              <w:rPr>
                <w:color w:val="000000"/>
                <w:sz w:val="20"/>
                <w:szCs w:val="20"/>
              </w:rPr>
            </w:pPr>
            <w:r w:rsidRPr="00C04CE5">
              <w:rPr>
                <w:color w:val="000000"/>
                <w:sz w:val="20"/>
                <w:szCs w:val="20"/>
              </w:rPr>
              <w:t>4</w:t>
            </w:r>
          </w:p>
        </w:tc>
        <w:tc>
          <w:tcPr>
            <w:tcW w:w="264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C04CE5" w:rsidRPr="00C04CE5" w:rsidRDefault="00C04CE5" w:rsidP="00C04CE5">
            <w:pPr>
              <w:rPr>
                <w:color w:val="000000"/>
                <w:sz w:val="20"/>
                <w:szCs w:val="20"/>
              </w:rPr>
            </w:pPr>
            <w:r w:rsidRPr="00C04CE5">
              <w:rPr>
                <w:color w:val="000000"/>
                <w:sz w:val="20"/>
                <w:szCs w:val="20"/>
              </w:rPr>
              <w:t>Котельная № 3 БМК, с. Застолбье, ул. Школьная</w:t>
            </w:r>
          </w:p>
        </w:tc>
        <w:tc>
          <w:tcPr>
            <w:tcW w:w="190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C04CE5" w:rsidRPr="00C04CE5" w:rsidRDefault="00C04CE5" w:rsidP="00C04CE5">
            <w:pPr>
              <w:jc w:val="center"/>
              <w:rPr>
                <w:color w:val="000000"/>
                <w:sz w:val="20"/>
                <w:szCs w:val="20"/>
              </w:rPr>
            </w:pPr>
            <w:r w:rsidRPr="00C04CE5">
              <w:rPr>
                <w:color w:val="000000"/>
                <w:sz w:val="20"/>
                <w:szCs w:val="20"/>
              </w:rPr>
              <w:t>Система теплоснабжения с. Застолбье</w:t>
            </w:r>
          </w:p>
        </w:tc>
      </w:tr>
      <w:tr w:rsidR="00C04CE5" w:rsidRPr="00C04CE5" w:rsidTr="00C04CE5">
        <w:trPr>
          <w:trHeight w:val="20"/>
        </w:trPr>
        <w:tc>
          <w:tcPr>
            <w:tcW w:w="44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C04CE5" w:rsidRPr="00C04CE5" w:rsidRDefault="00C04CE5" w:rsidP="00C04CE5">
            <w:pPr>
              <w:jc w:val="center"/>
              <w:rPr>
                <w:color w:val="000000"/>
                <w:sz w:val="20"/>
                <w:szCs w:val="20"/>
              </w:rPr>
            </w:pPr>
            <w:r w:rsidRPr="00C04CE5">
              <w:rPr>
                <w:color w:val="000000"/>
                <w:sz w:val="20"/>
                <w:szCs w:val="20"/>
              </w:rPr>
              <w:t>5</w:t>
            </w:r>
          </w:p>
        </w:tc>
        <w:tc>
          <w:tcPr>
            <w:tcW w:w="264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C04CE5" w:rsidRPr="00C04CE5" w:rsidRDefault="00C04CE5" w:rsidP="00C04CE5">
            <w:pPr>
              <w:rPr>
                <w:color w:val="000000"/>
                <w:sz w:val="20"/>
                <w:szCs w:val="20"/>
              </w:rPr>
            </w:pPr>
            <w:r w:rsidRPr="00C04CE5">
              <w:rPr>
                <w:color w:val="000000"/>
                <w:sz w:val="20"/>
                <w:szCs w:val="20"/>
              </w:rPr>
              <w:t>Котельная № 7, с. Кушалино, ул. Пушкина, 30б</w:t>
            </w:r>
          </w:p>
        </w:tc>
        <w:tc>
          <w:tcPr>
            <w:tcW w:w="1907" w:type="pct"/>
            <w:vMerge w:val="restart"/>
            <w:tcBorders>
              <w:top w:val="nil"/>
              <w:left w:val="single" w:sz="4" w:space="0" w:color="auto"/>
              <w:bottom w:val="single" w:sz="4" w:space="0" w:color="000000"/>
              <w:right w:val="single" w:sz="4" w:space="0" w:color="auto"/>
            </w:tcBorders>
            <w:shd w:val="clear" w:color="auto" w:fill="auto"/>
            <w:tcMar>
              <w:left w:w="28" w:type="dxa"/>
              <w:right w:w="28" w:type="dxa"/>
            </w:tcMar>
            <w:vAlign w:val="center"/>
            <w:hideMark/>
          </w:tcPr>
          <w:p w:rsidR="00C04CE5" w:rsidRPr="00C04CE5" w:rsidRDefault="00C04CE5" w:rsidP="00C04CE5">
            <w:pPr>
              <w:jc w:val="center"/>
              <w:rPr>
                <w:color w:val="000000"/>
                <w:sz w:val="20"/>
                <w:szCs w:val="20"/>
              </w:rPr>
            </w:pPr>
            <w:r w:rsidRPr="00C04CE5">
              <w:rPr>
                <w:color w:val="000000"/>
                <w:sz w:val="20"/>
                <w:szCs w:val="20"/>
              </w:rPr>
              <w:t>Система теплоснабжения с. Кушалино</w:t>
            </w:r>
          </w:p>
        </w:tc>
      </w:tr>
      <w:tr w:rsidR="00C04CE5" w:rsidRPr="00C04CE5" w:rsidTr="00C04CE5">
        <w:trPr>
          <w:trHeight w:val="20"/>
        </w:trPr>
        <w:tc>
          <w:tcPr>
            <w:tcW w:w="44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C04CE5" w:rsidRPr="00C04CE5" w:rsidRDefault="00C04CE5" w:rsidP="00C04CE5">
            <w:pPr>
              <w:jc w:val="center"/>
              <w:rPr>
                <w:color w:val="000000"/>
                <w:sz w:val="20"/>
                <w:szCs w:val="20"/>
              </w:rPr>
            </w:pPr>
            <w:r w:rsidRPr="00C04CE5">
              <w:rPr>
                <w:color w:val="000000"/>
                <w:sz w:val="20"/>
                <w:szCs w:val="20"/>
              </w:rPr>
              <w:t>6</w:t>
            </w:r>
          </w:p>
        </w:tc>
        <w:tc>
          <w:tcPr>
            <w:tcW w:w="264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C04CE5" w:rsidRPr="00C04CE5" w:rsidRDefault="00C04CE5" w:rsidP="00C04CE5">
            <w:pPr>
              <w:rPr>
                <w:color w:val="000000"/>
                <w:sz w:val="20"/>
                <w:szCs w:val="20"/>
              </w:rPr>
            </w:pPr>
            <w:r w:rsidRPr="00C04CE5">
              <w:rPr>
                <w:color w:val="000000"/>
                <w:sz w:val="20"/>
                <w:szCs w:val="20"/>
              </w:rPr>
              <w:t>Котельная № 9, с. Кушалино, ул. Пушкина, 20б</w:t>
            </w:r>
          </w:p>
        </w:tc>
        <w:tc>
          <w:tcPr>
            <w:tcW w:w="1907"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C04CE5" w:rsidRPr="00C04CE5" w:rsidRDefault="00C04CE5" w:rsidP="00C04CE5">
            <w:pPr>
              <w:jc w:val="center"/>
              <w:rPr>
                <w:color w:val="000000"/>
                <w:sz w:val="20"/>
                <w:szCs w:val="20"/>
              </w:rPr>
            </w:pPr>
          </w:p>
        </w:tc>
      </w:tr>
      <w:tr w:rsidR="00C04CE5" w:rsidRPr="00C04CE5" w:rsidTr="00C04CE5">
        <w:trPr>
          <w:trHeight w:val="20"/>
        </w:trPr>
        <w:tc>
          <w:tcPr>
            <w:tcW w:w="44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C04CE5" w:rsidRPr="00C04CE5" w:rsidRDefault="00C04CE5" w:rsidP="00C04CE5">
            <w:pPr>
              <w:jc w:val="center"/>
              <w:rPr>
                <w:color w:val="000000"/>
                <w:sz w:val="20"/>
                <w:szCs w:val="20"/>
              </w:rPr>
            </w:pPr>
            <w:r w:rsidRPr="00C04CE5">
              <w:rPr>
                <w:color w:val="000000"/>
                <w:sz w:val="20"/>
                <w:szCs w:val="20"/>
              </w:rPr>
              <w:t>7</w:t>
            </w:r>
          </w:p>
        </w:tc>
        <w:tc>
          <w:tcPr>
            <w:tcW w:w="264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C04CE5" w:rsidRPr="00C04CE5" w:rsidRDefault="00C04CE5" w:rsidP="00C04CE5">
            <w:pPr>
              <w:rPr>
                <w:color w:val="000000"/>
                <w:sz w:val="20"/>
                <w:szCs w:val="20"/>
              </w:rPr>
            </w:pPr>
            <w:r w:rsidRPr="00C04CE5">
              <w:rPr>
                <w:color w:val="000000"/>
                <w:sz w:val="20"/>
                <w:szCs w:val="20"/>
              </w:rPr>
              <w:t>Котельная № 8, с. Никольское, ул. Центральная, 54д</w:t>
            </w:r>
          </w:p>
        </w:tc>
        <w:tc>
          <w:tcPr>
            <w:tcW w:w="190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C04CE5" w:rsidRPr="00C04CE5" w:rsidRDefault="00C04CE5" w:rsidP="00C04CE5">
            <w:pPr>
              <w:jc w:val="center"/>
              <w:rPr>
                <w:color w:val="000000"/>
                <w:sz w:val="20"/>
                <w:szCs w:val="20"/>
              </w:rPr>
            </w:pPr>
            <w:r w:rsidRPr="00C04CE5">
              <w:rPr>
                <w:color w:val="000000"/>
                <w:sz w:val="20"/>
                <w:szCs w:val="20"/>
              </w:rPr>
              <w:t>Система теплоснабжения с. Никольское</w:t>
            </w:r>
          </w:p>
        </w:tc>
      </w:tr>
      <w:tr w:rsidR="00C04CE5" w:rsidRPr="00C04CE5" w:rsidTr="00C04CE5">
        <w:trPr>
          <w:trHeight w:val="20"/>
        </w:trPr>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C04CE5" w:rsidRPr="00C04CE5" w:rsidRDefault="00C04CE5" w:rsidP="00C04CE5">
            <w:pPr>
              <w:jc w:val="center"/>
              <w:rPr>
                <w:color w:val="000000"/>
                <w:sz w:val="20"/>
                <w:szCs w:val="20"/>
              </w:rPr>
            </w:pPr>
            <w:r w:rsidRPr="00C04CE5">
              <w:rPr>
                <w:color w:val="000000"/>
                <w:sz w:val="20"/>
                <w:szCs w:val="20"/>
              </w:rPr>
              <w:t>8</w:t>
            </w:r>
          </w:p>
        </w:tc>
        <w:tc>
          <w:tcPr>
            <w:tcW w:w="2648"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rsidR="00C04CE5" w:rsidRPr="00C04CE5" w:rsidRDefault="00C04CE5" w:rsidP="00C04CE5">
            <w:pPr>
              <w:rPr>
                <w:color w:val="000000"/>
                <w:sz w:val="20"/>
                <w:szCs w:val="20"/>
              </w:rPr>
            </w:pPr>
            <w:r w:rsidRPr="00C04CE5">
              <w:rPr>
                <w:color w:val="000000"/>
                <w:sz w:val="20"/>
                <w:szCs w:val="20"/>
              </w:rPr>
              <w:t>Котельная № 5 д. Алёшино, д. 107а</w:t>
            </w:r>
          </w:p>
        </w:tc>
        <w:tc>
          <w:tcPr>
            <w:tcW w:w="190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04CE5" w:rsidRPr="00C04CE5" w:rsidRDefault="00C04CE5" w:rsidP="00C04CE5">
            <w:pPr>
              <w:jc w:val="center"/>
              <w:rPr>
                <w:color w:val="000000"/>
                <w:sz w:val="20"/>
                <w:szCs w:val="20"/>
              </w:rPr>
            </w:pPr>
            <w:r w:rsidRPr="00C04CE5">
              <w:rPr>
                <w:color w:val="000000"/>
                <w:sz w:val="20"/>
                <w:szCs w:val="20"/>
              </w:rPr>
              <w:t>Система теплоснабжения д. Алёшино</w:t>
            </w:r>
          </w:p>
        </w:tc>
      </w:tr>
    </w:tbl>
    <w:p w:rsidR="003F2F0D" w:rsidRPr="00D24BCF" w:rsidRDefault="003F2F0D" w:rsidP="006D45D9">
      <w:pPr>
        <w:pStyle w:val="affffffffff9"/>
        <w:spacing w:line="276" w:lineRule="auto"/>
        <w:rPr>
          <w:rFonts w:ascii="Times New Roman" w:eastAsia="Times New Roman" w:hAnsi="Times New Roman"/>
          <w:color w:val="000000"/>
          <w:sz w:val="24"/>
          <w:szCs w:val="24"/>
          <w:lang w:eastAsia="ru-RU"/>
        </w:rPr>
      </w:pPr>
    </w:p>
    <w:p w:rsidR="007D2C64" w:rsidRPr="00AA6820" w:rsidRDefault="003F0642" w:rsidP="006D57D3">
      <w:pPr>
        <w:pStyle w:val="29"/>
        <w:numPr>
          <w:ilvl w:val="1"/>
          <w:numId w:val="103"/>
        </w:numPr>
        <w:spacing w:before="0" w:after="0" w:line="276" w:lineRule="auto"/>
        <w:ind w:left="0" w:firstLine="709"/>
        <w:jc w:val="both"/>
        <w:rPr>
          <w:rFonts w:ascii="Times New Roman" w:hAnsi="Times New Roman"/>
          <w:color w:val="000000"/>
          <w:sz w:val="24"/>
          <w:szCs w:val="24"/>
        </w:rPr>
      </w:pPr>
      <w:bookmarkStart w:id="129" w:name="_Toc536537638"/>
      <w:bookmarkStart w:id="130" w:name="_Toc5708716"/>
      <w:bookmarkStart w:id="131" w:name="_Toc6192305"/>
      <w:bookmarkStart w:id="132" w:name="_Toc204854297"/>
      <w:bookmarkStart w:id="133" w:name="_Toc387311000"/>
      <w:bookmarkStart w:id="134" w:name="_Toc469870299"/>
      <w:r w:rsidRPr="00AA6820">
        <w:rPr>
          <w:rFonts w:ascii="Times New Roman" w:hAnsi="Times New Roman"/>
          <w:color w:val="000000"/>
          <w:sz w:val="24"/>
          <w:szCs w:val="24"/>
        </w:rPr>
        <w:t>О</w:t>
      </w:r>
      <w:r w:rsidR="007D2C64" w:rsidRPr="00AA6820">
        <w:rPr>
          <w:rFonts w:ascii="Times New Roman" w:hAnsi="Times New Roman"/>
          <w:color w:val="000000"/>
          <w:sz w:val="24"/>
          <w:szCs w:val="24"/>
        </w:rPr>
        <w:t>снования, в том числе критерии, в соответствии с которыми теплоснабжающая организация определена единой теплоснабжающей организацией</w:t>
      </w:r>
      <w:bookmarkEnd w:id="129"/>
      <w:bookmarkEnd w:id="130"/>
      <w:bookmarkEnd w:id="131"/>
      <w:bookmarkEnd w:id="132"/>
    </w:p>
    <w:p w:rsidR="009D346C" w:rsidRPr="00D24BCF" w:rsidRDefault="009D346C" w:rsidP="009D346C">
      <w:pPr>
        <w:spacing w:line="276" w:lineRule="auto"/>
        <w:ind w:firstLine="709"/>
        <w:jc w:val="both"/>
        <w:rPr>
          <w:rFonts w:eastAsia="Calibri"/>
          <w:b/>
          <w:bCs/>
          <w:color w:val="000000"/>
          <w:lang w:eastAsia="en-US"/>
        </w:rPr>
      </w:pPr>
      <w:r w:rsidRPr="00D24BCF">
        <w:rPr>
          <w:rFonts w:eastAsia="Calibri"/>
          <w:b/>
          <w:bCs/>
          <w:color w:val="000000"/>
          <w:lang w:eastAsia="en-US"/>
        </w:rPr>
        <w:t>Порядок определения ЕТО</w:t>
      </w:r>
    </w:p>
    <w:p w:rsidR="009D346C" w:rsidRPr="00D24BCF" w:rsidRDefault="009D346C" w:rsidP="009D346C">
      <w:pPr>
        <w:spacing w:line="276" w:lineRule="auto"/>
        <w:ind w:firstLine="709"/>
        <w:jc w:val="both"/>
        <w:rPr>
          <w:rFonts w:eastAsia="Calibri"/>
          <w:color w:val="000000"/>
          <w:lang w:eastAsia="en-US"/>
        </w:rPr>
      </w:pPr>
      <w:r w:rsidRPr="00D24BCF">
        <w:rPr>
          <w:rFonts w:eastAsia="Calibri"/>
          <w:color w:val="000000"/>
          <w:lang w:eastAsia="en-US"/>
        </w:rPr>
        <w:t xml:space="preserve">Для присвоения организации статуса ЕТО на территории городского </w:t>
      </w:r>
      <w:r w:rsidR="004E1F95" w:rsidRPr="00D24BCF">
        <w:rPr>
          <w:rFonts w:eastAsia="Calibri"/>
          <w:color w:val="000000"/>
          <w:lang w:eastAsia="en-US"/>
        </w:rPr>
        <w:t>поселения</w:t>
      </w:r>
      <w:r w:rsidRPr="00D24BCF">
        <w:rPr>
          <w:rFonts w:eastAsia="Calibri"/>
          <w:color w:val="000000"/>
          <w:lang w:eastAsia="en-US"/>
        </w:rPr>
        <w:t xml:space="preserve"> организации,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заявку на присвоение статуса ЕТО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rsidR="009D346C" w:rsidRPr="00D24BCF" w:rsidRDefault="009D346C" w:rsidP="009D346C">
      <w:pPr>
        <w:spacing w:line="276" w:lineRule="auto"/>
        <w:ind w:firstLine="709"/>
        <w:jc w:val="both"/>
        <w:rPr>
          <w:rFonts w:eastAsia="Calibri"/>
          <w:color w:val="000000"/>
          <w:lang w:eastAsia="en-US"/>
        </w:rPr>
      </w:pPr>
      <w:r w:rsidRPr="00D24BCF">
        <w:rPr>
          <w:rFonts w:eastAsia="Calibri"/>
          <w:color w:val="000000"/>
          <w:lang w:eastAsia="en-US"/>
        </w:rPr>
        <w:t xml:space="preserve">Уполномоченные органы обязаны в течение 3 рабочих дней с даты окончания срока для подачи заявок разместить сведения о принятых заявках на </w:t>
      </w:r>
      <w:r w:rsidR="000F2352">
        <w:rPr>
          <w:rFonts w:eastAsia="Calibri"/>
          <w:color w:val="000000"/>
          <w:lang w:eastAsia="en-US"/>
        </w:rPr>
        <w:t xml:space="preserve">территории </w:t>
      </w:r>
      <w:r w:rsidR="000F2352" w:rsidRPr="000F2352">
        <w:rPr>
          <w:rFonts w:eastAsia="Calibri"/>
          <w:color w:val="000000"/>
          <w:lang w:eastAsia="en-US"/>
        </w:rPr>
        <w:t>Рамешковского муниципального округа</w:t>
      </w:r>
      <w:r w:rsidRPr="00D24BCF">
        <w:rPr>
          <w:rFonts w:eastAsia="Calibri"/>
          <w:color w:val="000000"/>
          <w:lang w:eastAsia="en-US"/>
        </w:rPr>
        <w:t xml:space="preserve"> в информационно-телекоммуникационной сети </w:t>
      </w:r>
      <w:r w:rsidR="005C2AFA">
        <w:rPr>
          <w:rFonts w:eastAsia="Calibri"/>
          <w:color w:val="000000"/>
          <w:lang w:eastAsia="en-US"/>
        </w:rPr>
        <w:t>«</w:t>
      </w:r>
      <w:r w:rsidRPr="00D24BCF">
        <w:rPr>
          <w:rFonts w:eastAsia="Calibri"/>
          <w:color w:val="000000"/>
          <w:lang w:eastAsia="en-US"/>
        </w:rPr>
        <w:t>Интернет</w:t>
      </w:r>
      <w:r w:rsidR="005C2AFA">
        <w:rPr>
          <w:rFonts w:eastAsia="Calibri"/>
          <w:color w:val="000000"/>
          <w:lang w:eastAsia="en-US"/>
        </w:rPr>
        <w:t>»</w:t>
      </w:r>
      <w:r w:rsidRPr="00D24BCF">
        <w:rPr>
          <w:rFonts w:eastAsia="Calibri"/>
          <w:color w:val="000000"/>
          <w:lang w:eastAsia="en-US"/>
        </w:rPr>
        <w:t xml:space="preserve"> (далее - официальный сайт).</w:t>
      </w:r>
    </w:p>
    <w:p w:rsidR="009D346C" w:rsidRPr="00D24BCF" w:rsidRDefault="009D346C" w:rsidP="009D346C">
      <w:pPr>
        <w:spacing w:line="276" w:lineRule="auto"/>
        <w:ind w:firstLine="709"/>
        <w:jc w:val="both"/>
        <w:rPr>
          <w:rFonts w:eastAsia="Calibri"/>
          <w:color w:val="000000"/>
          <w:lang w:eastAsia="en-US"/>
        </w:rPr>
      </w:pPr>
      <w:r w:rsidRPr="00D24BCF">
        <w:rPr>
          <w:rFonts w:eastAsia="Calibri"/>
          <w:color w:val="000000"/>
          <w:lang w:eastAsia="en-US"/>
        </w:rPr>
        <w:t>В случае если органы местного самоуправления не имеют возможности размещать соответствующую информацию на своих официальных сайтах, необходимая информация может размещаться на официальном сайте субъекта Российской Федерации, в границах которого находится соответствующее муниципальное образование. Поселения, входящие в муниципальный район, могут размещать необходимую информацию на официальном сайте этого муниципального района.</w:t>
      </w:r>
    </w:p>
    <w:p w:rsidR="00C84E46" w:rsidRPr="00D24BCF" w:rsidRDefault="009D346C" w:rsidP="009D346C">
      <w:pPr>
        <w:spacing w:line="276" w:lineRule="auto"/>
        <w:ind w:firstLine="709"/>
        <w:jc w:val="both"/>
        <w:rPr>
          <w:rFonts w:eastAsia="Calibri"/>
          <w:color w:val="000000"/>
          <w:lang w:eastAsia="en-US"/>
        </w:rPr>
      </w:pPr>
      <w:r w:rsidRPr="00D24BCF">
        <w:rPr>
          <w:rFonts w:eastAsia="Calibri"/>
          <w:color w:val="000000"/>
          <w:lang w:eastAsia="en-US"/>
        </w:rPr>
        <w:t xml:space="preserve">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в соответствии с пунктами 7 - 10 Постановления Правительства Российской Федерации от 08.08.2012 №808 </w:t>
      </w:r>
      <w:r w:rsidR="005C2AFA">
        <w:rPr>
          <w:rFonts w:eastAsia="Calibri"/>
          <w:color w:val="000000"/>
          <w:lang w:eastAsia="en-US"/>
        </w:rPr>
        <w:t>«</w:t>
      </w:r>
      <w:r w:rsidRPr="00D24BCF">
        <w:rPr>
          <w:rFonts w:eastAsia="Calibri"/>
          <w:color w:val="000000"/>
          <w:lang w:eastAsia="en-US"/>
        </w:rPr>
        <w:t>Об организации теплоснабжения в Российской Федерации и о внесении изменений в некоторые законодательные акты Правительства Российской Федерации</w:t>
      </w:r>
      <w:r w:rsidR="005C2AFA">
        <w:rPr>
          <w:rFonts w:eastAsia="Calibri"/>
          <w:color w:val="000000"/>
          <w:lang w:eastAsia="en-US"/>
        </w:rPr>
        <w:t>»</w:t>
      </w:r>
      <w:r w:rsidRPr="00D24BCF">
        <w:rPr>
          <w:rFonts w:eastAsia="Calibri"/>
          <w:color w:val="000000"/>
          <w:lang w:eastAsia="en-US"/>
        </w:rPr>
        <w:t>.</w:t>
      </w:r>
    </w:p>
    <w:p w:rsidR="009D346C" w:rsidRPr="00D24BCF" w:rsidRDefault="009D346C" w:rsidP="009D346C">
      <w:pPr>
        <w:spacing w:line="276" w:lineRule="auto"/>
        <w:ind w:firstLine="709"/>
        <w:jc w:val="both"/>
        <w:rPr>
          <w:rFonts w:eastAsia="Calibri"/>
          <w:b/>
          <w:bCs/>
          <w:color w:val="000000"/>
          <w:lang w:eastAsia="en-US"/>
        </w:rPr>
      </w:pPr>
      <w:r w:rsidRPr="00D24BCF">
        <w:rPr>
          <w:rFonts w:eastAsia="Calibri"/>
          <w:b/>
          <w:bCs/>
          <w:color w:val="000000"/>
          <w:lang w:eastAsia="en-US"/>
        </w:rPr>
        <w:t>Критерии определения ЕТО</w:t>
      </w:r>
    </w:p>
    <w:p w:rsidR="009D346C" w:rsidRPr="00D24BCF" w:rsidRDefault="009D346C" w:rsidP="009D346C">
      <w:pPr>
        <w:spacing w:line="276" w:lineRule="auto"/>
        <w:ind w:firstLine="709"/>
        <w:jc w:val="both"/>
        <w:rPr>
          <w:rFonts w:eastAsia="Calibri"/>
          <w:color w:val="000000"/>
          <w:lang w:eastAsia="en-US"/>
        </w:rPr>
      </w:pPr>
      <w:r w:rsidRPr="00D24BCF">
        <w:rPr>
          <w:rFonts w:eastAsia="Calibri"/>
          <w:color w:val="000000"/>
          <w:lang w:eastAsia="en-US"/>
        </w:rPr>
        <w:t xml:space="preserve">Согласно п. 7 Постановления Правительства Российской Федерации от 08.08.2012 №808 </w:t>
      </w:r>
      <w:r w:rsidR="005C2AFA">
        <w:rPr>
          <w:rFonts w:eastAsia="Calibri"/>
          <w:color w:val="000000"/>
          <w:lang w:eastAsia="en-US"/>
        </w:rPr>
        <w:t>«</w:t>
      </w:r>
      <w:r w:rsidRPr="00D24BCF">
        <w:rPr>
          <w:rFonts w:eastAsia="Calibri"/>
          <w:color w:val="000000"/>
          <w:lang w:eastAsia="en-US"/>
        </w:rPr>
        <w:t>Об организации теплоснабжения в Российской Федерации и о внесении изменений в некоторые законодательные акты Правительства Российской Федерации</w:t>
      </w:r>
      <w:r w:rsidR="005C2AFA">
        <w:rPr>
          <w:rFonts w:eastAsia="Calibri"/>
          <w:color w:val="000000"/>
          <w:lang w:eastAsia="en-US"/>
        </w:rPr>
        <w:t>»</w:t>
      </w:r>
      <w:r w:rsidRPr="00D24BCF">
        <w:rPr>
          <w:rFonts w:eastAsia="Calibri"/>
          <w:color w:val="000000"/>
          <w:lang w:eastAsia="en-US"/>
        </w:rPr>
        <w:t xml:space="preserve"> устанавливаются следующие критерии определения ЕТО:</w:t>
      </w:r>
    </w:p>
    <w:p w:rsidR="009D346C" w:rsidRPr="00D24BCF" w:rsidRDefault="009D346C" w:rsidP="006D57D3">
      <w:pPr>
        <w:numPr>
          <w:ilvl w:val="0"/>
          <w:numId w:val="111"/>
        </w:numPr>
        <w:spacing w:line="276" w:lineRule="auto"/>
        <w:ind w:left="0" w:firstLine="709"/>
        <w:jc w:val="both"/>
        <w:rPr>
          <w:rFonts w:eastAsia="Calibri"/>
          <w:color w:val="000000"/>
          <w:lang w:eastAsia="en-US"/>
        </w:rPr>
      </w:pPr>
      <w:r w:rsidRPr="00D24BCF">
        <w:rPr>
          <w:rFonts w:eastAsia="Calibri"/>
          <w:color w:val="000000"/>
          <w:lang w:eastAsia="en-US"/>
        </w:rPr>
        <w:t>Владение на праве собственности или ином законном основании источниками тепло- вой энергии с наибольшей рабочей тепловой мощностью и (или) тепловыми сетями с наибольшей емкостью в границах зоны действия ЕТО;</w:t>
      </w:r>
    </w:p>
    <w:p w:rsidR="009D346C" w:rsidRPr="00D24BCF" w:rsidRDefault="009D346C" w:rsidP="006D57D3">
      <w:pPr>
        <w:numPr>
          <w:ilvl w:val="0"/>
          <w:numId w:val="111"/>
        </w:numPr>
        <w:spacing w:line="276" w:lineRule="auto"/>
        <w:ind w:left="0" w:firstLine="709"/>
        <w:jc w:val="both"/>
        <w:rPr>
          <w:rFonts w:eastAsia="Calibri"/>
          <w:color w:val="000000"/>
          <w:lang w:eastAsia="en-US"/>
        </w:rPr>
      </w:pPr>
      <w:r w:rsidRPr="00D24BCF">
        <w:rPr>
          <w:rFonts w:eastAsia="Calibri"/>
          <w:color w:val="000000"/>
          <w:lang w:eastAsia="en-US"/>
        </w:rPr>
        <w:t>Размер собственного капитала;</w:t>
      </w:r>
    </w:p>
    <w:p w:rsidR="009D346C" w:rsidRPr="00D24BCF" w:rsidRDefault="009D346C" w:rsidP="006D57D3">
      <w:pPr>
        <w:numPr>
          <w:ilvl w:val="0"/>
          <w:numId w:val="111"/>
        </w:numPr>
        <w:spacing w:line="276" w:lineRule="auto"/>
        <w:ind w:left="0" w:firstLine="709"/>
        <w:jc w:val="both"/>
        <w:rPr>
          <w:rFonts w:eastAsia="Calibri"/>
          <w:color w:val="000000"/>
          <w:lang w:eastAsia="en-US"/>
        </w:rPr>
      </w:pPr>
      <w:r w:rsidRPr="00D24BCF">
        <w:rPr>
          <w:rFonts w:eastAsia="Calibri"/>
          <w:color w:val="000000"/>
          <w:lang w:eastAsia="en-US"/>
        </w:rPr>
        <w:t>Способность в лучшей мере обеспечить надежность теплоснабжения в соответствующей системе теплоснабжения.</w:t>
      </w:r>
    </w:p>
    <w:p w:rsidR="009D346C" w:rsidRPr="00D24BCF" w:rsidRDefault="009D346C" w:rsidP="009D346C">
      <w:pPr>
        <w:spacing w:line="276" w:lineRule="auto"/>
        <w:ind w:firstLine="709"/>
        <w:jc w:val="both"/>
        <w:rPr>
          <w:rFonts w:eastAsia="Calibri"/>
          <w:color w:val="000000"/>
          <w:lang w:eastAsia="en-US"/>
        </w:rPr>
      </w:pPr>
      <w:r w:rsidRPr="00D24BCF">
        <w:rPr>
          <w:rFonts w:eastAsia="Calibri"/>
          <w:color w:val="000000"/>
          <w:lang w:eastAsia="en-US"/>
        </w:rPr>
        <w:t>В случае если заявка на присвоение статуса ЕТО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w:t>
      </w:r>
      <w:r w:rsidR="001D7CAA" w:rsidRPr="00D24BCF">
        <w:rPr>
          <w:rFonts w:eastAsia="Calibri"/>
          <w:color w:val="000000"/>
          <w:lang w:eastAsia="en-US"/>
        </w:rPr>
        <w:t>й</w:t>
      </w:r>
      <w:r w:rsidRPr="00D24BCF">
        <w:rPr>
          <w:rFonts w:eastAsia="Calibri"/>
          <w:color w:val="000000"/>
          <w:lang w:eastAsia="en-US"/>
        </w:rPr>
        <w:t xml:space="preserve"> теплоснабжающей организации, статус единой теплоснабжающей организации присваивается данно</w:t>
      </w:r>
      <w:r w:rsidR="001D7CAA" w:rsidRPr="00D24BCF">
        <w:rPr>
          <w:rFonts w:eastAsia="Calibri"/>
          <w:color w:val="000000"/>
          <w:lang w:eastAsia="en-US"/>
        </w:rPr>
        <w:t>й</w:t>
      </w:r>
      <w:r w:rsidRPr="00D24BCF">
        <w:rPr>
          <w:rFonts w:eastAsia="Calibri"/>
          <w:color w:val="000000"/>
          <w:lang w:eastAsia="en-US"/>
        </w:rPr>
        <w:t xml:space="preserve"> организации.</w:t>
      </w:r>
    </w:p>
    <w:p w:rsidR="009D346C" w:rsidRPr="00D24BCF" w:rsidRDefault="009D346C" w:rsidP="009D346C">
      <w:pPr>
        <w:spacing w:line="276" w:lineRule="auto"/>
        <w:ind w:firstLine="709"/>
        <w:jc w:val="both"/>
        <w:rPr>
          <w:rFonts w:eastAsia="Calibri"/>
          <w:color w:val="000000"/>
          <w:lang w:eastAsia="en-US"/>
        </w:rPr>
      </w:pPr>
      <w:r w:rsidRPr="00D24BCF">
        <w:rPr>
          <w:rFonts w:eastAsia="Calibri"/>
          <w:color w:val="000000"/>
          <w:lang w:eastAsia="en-US"/>
        </w:rPr>
        <w:t>В случае если заявки на присвоение статуса ЕТО поданы от организации, которая владеет на праве собственности или ином законном основании источниками теплово</w:t>
      </w:r>
      <w:r w:rsidR="001D7CAA" w:rsidRPr="00D24BCF">
        <w:rPr>
          <w:rFonts w:eastAsia="Calibri"/>
          <w:color w:val="000000"/>
          <w:lang w:eastAsia="en-US"/>
        </w:rPr>
        <w:t>й</w:t>
      </w:r>
      <w:r w:rsidRPr="00D24BCF">
        <w:rPr>
          <w:rFonts w:eastAsia="Calibri"/>
          <w:color w:val="000000"/>
          <w:lang w:eastAsia="en-US"/>
        </w:rPr>
        <w:t xml:space="preserve"> энергии с наибольше</w:t>
      </w:r>
      <w:r w:rsidR="001D7CAA" w:rsidRPr="00D24BCF">
        <w:rPr>
          <w:rFonts w:eastAsia="Calibri"/>
          <w:color w:val="000000"/>
          <w:lang w:eastAsia="en-US"/>
        </w:rPr>
        <w:t>й</w:t>
      </w:r>
      <w:r w:rsidRPr="00D24BCF">
        <w:rPr>
          <w:rFonts w:eastAsia="Calibri"/>
          <w:color w:val="000000"/>
          <w:lang w:eastAsia="en-US"/>
        </w:rPr>
        <w:t xml:space="preserve"> рабоч</w:t>
      </w:r>
      <w:r w:rsidR="001D7CAA" w:rsidRPr="00D24BCF">
        <w:rPr>
          <w:rFonts w:eastAsia="Calibri"/>
          <w:color w:val="000000"/>
          <w:lang w:eastAsia="en-US"/>
        </w:rPr>
        <w:t>ей</w:t>
      </w:r>
      <w:r w:rsidRPr="00D24BCF">
        <w:rPr>
          <w:rFonts w:eastAsia="Calibri"/>
          <w:color w:val="000000"/>
          <w:lang w:eastAsia="en-US"/>
        </w:rPr>
        <w:t xml:space="preserve"> теплово</w:t>
      </w:r>
      <w:r w:rsidR="001D7CAA" w:rsidRPr="00D24BCF">
        <w:rPr>
          <w:rFonts w:eastAsia="Calibri"/>
          <w:color w:val="000000"/>
          <w:lang w:eastAsia="en-US"/>
        </w:rPr>
        <w:t>й</w:t>
      </w:r>
      <w:r w:rsidRPr="00D24BCF">
        <w:rPr>
          <w:rFonts w:eastAsia="Calibri"/>
          <w:color w:val="000000"/>
          <w:lang w:eastAsia="en-US"/>
        </w:rPr>
        <w:t xml:space="preserve"> мощностью, и от организации, которая владеет на праве </w:t>
      </w:r>
      <w:r w:rsidR="001D7CAA" w:rsidRPr="00D24BCF">
        <w:rPr>
          <w:rFonts w:eastAsia="Calibri"/>
          <w:color w:val="000000"/>
          <w:lang w:eastAsia="en-US"/>
        </w:rPr>
        <w:t>собственности</w:t>
      </w:r>
      <w:r w:rsidRPr="00D24BCF">
        <w:rPr>
          <w:rFonts w:eastAsia="Calibri"/>
          <w:color w:val="000000"/>
          <w:lang w:eastAsia="en-US"/>
        </w:rPr>
        <w:t xml:space="preserve"> или ином законном основании тепловыми сетями с наибольше</w:t>
      </w:r>
      <w:r w:rsidR="001D7CAA" w:rsidRPr="00D24BCF">
        <w:rPr>
          <w:rFonts w:eastAsia="Calibri"/>
          <w:color w:val="000000"/>
          <w:lang w:eastAsia="en-US"/>
        </w:rPr>
        <w:t>й</w:t>
      </w:r>
      <w:r w:rsidRPr="00D24BCF">
        <w:rPr>
          <w:rFonts w:eastAsia="Calibri"/>
          <w:color w:val="000000"/>
          <w:lang w:eastAsia="en-US"/>
        </w:rPr>
        <w:t xml:space="preserve"> емкостью в границах зоны деятельности едино</w:t>
      </w:r>
      <w:r w:rsidR="001D7CAA" w:rsidRPr="00D24BCF">
        <w:rPr>
          <w:rFonts w:eastAsia="Calibri"/>
          <w:color w:val="000000"/>
          <w:lang w:eastAsia="en-US"/>
        </w:rPr>
        <w:t>й</w:t>
      </w:r>
      <w:r w:rsidRPr="00D24BCF">
        <w:rPr>
          <w:rFonts w:eastAsia="Calibri"/>
          <w:color w:val="000000"/>
          <w:lang w:eastAsia="en-US"/>
        </w:rPr>
        <w:t xml:space="preserve"> теплоснабжающе</w:t>
      </w:r>
      <w:r w:rsidR="001D7CAA" w:rsidRPr="00D24BCF">
        <w:rPr>
          <w:rFonts w:eastAsia="Calibri"/>
          <w:color w:val="000000"/>
          <w:lang w:eastAsia="en-US"/>
        </w:rPr>
        <w:t>й</w:t>
      </w:r>
      <w:r w:rsidRPr="00D24BCF">
        <w:rPr>
          <w:rFonts w:eastAsia="Calibri"/>
          <w:color w:val="000000"/>
          <w:lang w:eastAsia="en-US"/>
        </w:rPr>
        <w:t xml:space="preserve"> организации, статус едино</w:t>
      </w:r>
      <w:r w:rsidR="001D7CAA" w:rsidRPr="00D24BCF">
        <w:rPr>
          <w:rFonts w:eastAsia="Calibri"/>
          <w:color w:val="000000"/>
          <w:lang w:eastAsia="en-US"/>
        </w:rPr>
        <w:t>й</w:t>
      </w:r>
      <w:r w:rsidRPr="00D24BCF">
        <w:rPr>
          <w:rFonts w:eastAsia="Calibri"/>
          <w:color w:val="000000"/>
          <w:lang w:eastAsia="en-US"/>
        </w:rPr>
        <w:t xml:space="preserve"> теплоснабжающе</w:t>
      </w:r>
      <w:r w:rsidR="001D7CAA" w:rsidRPr="00D24BCF">
        <w:rPr>
          <w:rFonts w:eastAsia="Calibri"/>
          <w:color w:val="000000"/>
          <w:lang w:eastAsia="en-US"/>
        </w:rPr>
        <w:t>й</w:t>
      </w:r>
      <w:r w:rsidRPr="00D24BCF">
        <w:rPr>
          <w:rFonts w:eastAsia="Calibri"/>
          <w:color w:val="000000"/>
          <w:lang w:eastAsia="en-US"/>
        </w:rPr>
        <w:t xml:space="preserve"> организации присваивается той организации из указанных, которая имеет наибольши</w:t>
      </w:r>
      <w:r w:rsidR="001D7CAA" w:rsidRPr="00D24BCF">
        <w:rPr>
          <w:rFonts w:eastAsia="Calibri"/>
          <w:color w:val="000000"/>
          <w:lang w:eastAsia="en-US"/>
        </w:rPr>
        <w:t>й</w:t>
      </w:r>
      <w:r w:rsidRPr="00D24BCF">
        <w:rPr>
          <w:rFonts w:eastAsia="Calibri"/>
          <w:color w:val="000000"/>
          <w:lang w:eastAsia="en-US"/>
        </w:rPr>
        <w:t xml:space="preserve"> размер собственного капитала. В случае если размеры собственных капиталов этих организаций различаются не более чем на 5 процентов, статус ЕТО присваивается организации, способно</w:t>
      </w:r>
      <w:r w:rsidR="001D7CAA" w:rsidRPr="00D24BCF">
        <w:rPr>
          <w:rFonts w:eastAsia="Calibri"/>
          <w:color w:val="000000"/>
          <w:lang w:eastAsia="en-US"/>
        </w:rPr>
        <w:t>й</w:t>
      </w:r>
      <w:r w:rsidRPr="00D24BCF">
        <w:rPr>
          <w:rFonts w:eastAsia="Calibri"/>
          <w:color w:val="000000"/>
          <w:lang w:eastAsia="en-US"/>
        </w:rPr>
        <w:t xml:space="preserve"> в лучше</w:t>
      </w:r>
      <w:r w:rsidR="001D7CAA" w:rsidRPr="00D24BCF">
        <w:rPr>
          <w:rFonts w:eastAsia="Calibri"/>
          <w:color w:val="000000"/>
          <w:lang w:eastAsia="en-US"/>
        </w:rPr>
        <w:t>й</w:t>
      </w:r>
      <w:r w:rsidRPr="00D24BCF">
        <w:rPr>
          <w:rFonts w:eastAsia="Calibri"/>
          <w:color w:val="000000"/>
          <w:lang w:eastAsia="en-US"/>
        </w:rPr>
        <w:t xml:space="preserve"> мере обеспечить надежность теплоснабжения в соответствующе</w:t>
      </w:r>
      <w:r w:rsidR="001D7CAA" w:rsidRPr="00D24BCF">
        <w:rPr>
          <w:rFonts w:eastAsia="Calibri"/>
          <w:color w:val="000000"/>
          <w:lang w:eastAsia="en-US"/>
        </w:rPr>
        <w:t>й</w:t>
      </w:r>
      <w:r w:rsidRPr="00D24BCF">
        <w:rPr>
          <w:rFonts w:eastAsia="Calibri"/>
          <w:color w:val="000000"/>
          <w:lang w:eastAsia="en-US"/>
        </w:rPr>
        <w:t xml:space="preserve"> системе теплоснабжения.</w:t>
      </w:r>
    </w:p>
    <w:p w:rsidR="009D346C" w:rsidRPr="00D24BCF" w:rsidRDefault="009D346C" w:rsidP="009D346C">
      <w:pPr>
        <w:spacing w:line="276" w:lineRule="auto"/>
        <w:ind w:firstLine="709"/>
        <w:jc w:val="both"/>
        <w:rPr>
          <w:rFonts w:eastAsia="Calibri"/>
          <w:b/>
          <w:bCs/>
          <w:color w:val="000000"/>
          <w:lang w:eastAsia="en-US"/>
        </w:rPr>
      </w:pPr>
      <w:r w:rsidRPr="00D24BCF">
        <w:rPr>
          <w:rFonts w:eastAsia="Calibri"/>
          <w:b/>
          <w:bCs/>
          <w:color w:val="000000"/>
          <w:lang w:eastAsia="en-US"/>
        </w:rPr>
        <w:t>Обязанности ЕТО</w:t>
      </w:r>
    </w:p>
    <w:p w:rsidR="009D346C" w:rsidRPr="00D24BCF" w:rsidRDefault="009D346C" w:rsidP="009D346C">
      <w:pPr>
        <w:spacing w:line="276" w:lineRule="auto"/>
        <w:ind w:firstLine="709"/>
        <w:jc w:val="both"/>
        <w:rPr>
          <w:rFonts w:eastAsia="Calibri"/>
          <w:color w:val="000000"/>
          <w:lang w:eastAsia="en-US"/>
        </w:rPr>
      </w:pPr>
      <w:r w:rsidRPr="00D24BCF">
        <w:rPr>
          <w:rFonts w:eastAsia="Calibri"/>
          <w:color w:val="000000"/>
          <w:lang w:eastAsia="en-US"/>
        </w:rPr>
        <w:t xml:space="preserve">Обязанности ЕТО установлены постановлением Правительства Российской Федерации от 08.08.2012 №808 </w:t>
      </w:r>
      <w:r w:rsidR="005C2AFA">
        <w:rPr>
          <w:rFonts w:eastAsia="Calibri"/>
          <w:color w:val="000000"/>
          <w:lang w:eastAsia="en-US"/>
        </w:rPr>
        <w:t>«</w:t>
      </w:r>
      <w:r w:rsidRPr="00D24BCF">
        <w:rPr>
          <w:rFonts w:eastAsia="Calibri"/>
          <w:color w:val="000000"/>
          <w:lang w:eastAsia="en-US"/>
        </w:rPr>
        <w:t>Об организации теплоснабжения в Российской Федерации и о внесении изменений в некоторые законодательные акты Правительства Российской Федерации</w:t>
      </w:r>
      <w:r w:rsidR="005C2AFA">
        <w:rPr>
          <w:rFonts w:eastAsia="Calibri"/>
          <w:color w:val="000000"/>
          <w:lang w:eastAsia="en-US"/>
        </w:rPr>
        <w:t>»</w:t>
      </w:r>
      <w:r w:rsidRPr="00D24BCF">
        <w:rPr>
          <w:rFonts w:eastAsia="Calibri"/>
          <w:color w:val="000000"/>
          <w:lang w:eastAsia="en-US"/>
        </w:rPr>
        <w:t>. В соответствии п. 12 данного постановления ЕТО обязана:</w:t>
      </w:r>
    </w:p>
    <w:p w:rsidR="009D346C" w:rsidRPr="00D24BCF" w:rsidRDefault="009D346C" w:rsidP="006D57D3">
      <w:pPr>
        <w:numPr>
          <w:ilvl w:val="0"/>
          <w:numId w:val="110"/>
        </w:numPr>
        <w:spacing w:line="276" w:lineRule="auto"/>
        <w:ind w:left="0" w:firstLine="709"/>
        <w:jc w:val="both"/>
        <w:rPr>
          <w:rFonts w:eastAsia="Calibri"/>
          <w:color w:val="000000"/>
          <w:lang w:eastAsia="en-US"/>
        </w:rPr>
      </w:pPr>
      <w:r w:rsidRPr="00D24BCF">
        <w:rPr>
          <w:rFonts w:eastAsia="Calibri"/>
          <w:color w:val="000000"/>
          <w:lang w:eastAsia="en-US"/>
        </w:rPr>
        <w:t>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условий подключения к тепловым сетям;</w:t>
      </w:r>
    </w:p>
    <w:p w:rsidR="009D346C" w:rsidRPr="00D24BCF" w:rsidRDefault="009D346C" w:rsidP="006D57D3">
      <w:pPr>
        <w:numPr>
          <w:ilvl w:val="0"/>
          <w:numId w:val="110"/>
        </w:numPr>
        <w:spacing w:line="276" w:lineRule="auto"/>
        <w:ind w:left="0" w:firstLine="709"/>
        <w:jc w:val="both"/>
        <w:rPr>
          <w:rFonts w:eastAsia="Calibri"/>
          <w:color w:val="000000"/>
          <w:lang w:eastAsia="en-US"/>
        </w:rPr>
      </w:pPr>
      <w:r w:rsidRPr="00D24BCF">
        <w:rPr>
          <w:rFonts w:eastAsia="Calibri"/>
          <w:color w:val="000000"/>
          <w:lang w:eastAsia="en-US"/>
        </w:rPr>
        <w:t>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9D346C" w:rsidRPr="00D24BCF" w:rsidRDefault="009D346C" w:rsidP="006D57D3">
      <w:pPr>
        <w:numPr>
          <w:ilvl w:val="0"/>
          <w:numId w:val="110"/>
        </w:numPr>
        <w:spacing w:line="276" w:lineRule="auto"/>
        <w:ind w:left="0" w:firstLine="709"/>
        <w:jc w:val="both"/>
        <w:rPr>
          <w:rFonts w:eastAsia="Calibri"/>
          <w:color w:val="000000"/>
          <w:lang w:eastAsia="en-US"/>
        </w:rPr>
      </w:pPr>
      <w:r w:rsidRPr="00D24BCF">
        <w:rPr>
          <w:rFonts w:eastAsia="Calibri"/>
          <w:color w:val="000000"/>
          <w:lang w:eastAsia="en-US"/>
        </w:rPr>
        <w:t>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rsidR="009D346C" w:rsidRPr="00D24BCF" w:rsidRDefault="009D346C" w:rsidP="009D346C">
      <w:pPr>
        <w:spacing w:line="276" w:lineRule="auto"/>
        <w:ind w:left="1069"/>
        <w:jc w:val="both"/>
        <w:rPr>
          <w:rFonts w:eastAsia="Calibri"/>
          <w:color w:val="000000"/>
          <w:lang w:eastAsia="en-US"/>
        </w:rPr>
      </w:pPr>
    </w:p>
    <w:p w:rsidR="007D2C64" w:rsidRPr="00D24BCF" w:rsidRDefault="00C9115D" w:rsidP="006D57D3">
      <w:pPr>
        <w:keepNext/>
        <w:keepLines/>
        <w:numPr>
          <w:ilvl w:val="1"/>
          <w:numId w:val="103"/>
        </w:numPr>
        <w:tabs>
          <w:tab w:val="left" w:pos="1134"/>
        </w:tabs>
        <w:spacing w:line="276" w:lineRule="auto"/>
        <w:ind w:left="0" w:firstLine="709"/>
        <w:jc w:val="both"/>
        <w:outlineLvl w:val="1"/>
        <w:rPr>
          <w:b/>
          <w:bCs/>
          <w:color w:val="000000"/>
          <w:lang w:eastAsia="en-US"/>
        </w:rPr>
      </w:pPr>
      <w:bookmarkStart w:id="135" w:name="_Toc3917087"/>
      <w:bookmarkStart w:id="136" w:name="_Toc6172255"/>
      <w:bookmarkEnd w:id="133"/>
      <w:bookmarkEnd w:id="134"/>
      <w:r w:rsidRPr="00D24BCF">
        <w:rPr>
          <w:b/>
          <w:bCs/>
          <w:color w:val="000000"/>
          <w:lang w:eastAsia="en-US"/>
        </w:rPr>
        <w:t xml:space="preserve"> </w:t>
      </w:r>
      <w:bookmarkStart w:id="137" w:name="_Toc204854298"/>
      <w:r w:rsidR="007D2C64" w:rsidRPr="00D24BCF">
        <w:rPr>
          <w:b/>
          <w:bCs/>
          <w:color w:val="000000"/>
          <w:lang w:eastAsia="en-US"/>
        </w:rPr>
        <w:t>Информация о поданных теплоснабжающими организациями заявках на присвоение статуса единой теплоснабжающей организации</w:t>
      </w:r>
      <w:bookmarkEnd w:id="135"/>
      <w:bookmarkEnd w:id="136"/>
      <w:bookmarkEnd w:id="137"/>
    </w:p>
    <w:p w:rsidR="004C23F6" w:rsidRPr="00D24BCF" w:rsidRDefault="004C23F6" w:rsidP="00C35A54">
      <w:pPr>
        <w:spacing w:line="276" w:lineRule="auto"/>
        <w:ind w:firstLine="709"/>
        <w:jc w:val="both"/>
        <w:rPr>
          <w:rFonts w:eastAsia="Calibri"/>
          <w:color w:val="000000"/>
          <w:lang w:eastAsia="en-US"/>
        </w:rPr>
      </w:pPr>
      <w:r w:rsidRPr="00D24BCF">
        <w:rPr>
          <w:rFonts w:eastAsia="Calibri"/>
          <w:color w:val="000000"/>
          <w:lang w:eastAsia="en-US"/>
        </w:rPr>
        <w:t xml:space="preserve">Для присвоения организации статуса единой теплоснабжающей организации на территории </w:t>
      </w:r>
      <w:r w:rsidR="004E1F95" w:rsidRPr="00D24BCF">
        <w:rPr>
          <w:rFonts w:eastAsia="Calibri"/>
          <w:color w:val="000000"/>
          <w:lang w:eastAsia="en-US"/>
        </w:rPr>
        <w:t>городского поселения</w:t>
      </w:r>
      <w:r w:rsidRPr="00D24BCF">
        <w:rPr>
          <w:rFonts w:eastAsia="Calibri"/>
          <w:color w:val="000000"/>
          <w:lang w:eastAsia="en-US"/>
        </w:rPr>
        <w:t xml:space="preserve"> лица, владеющие на праве собственности или ином законном основании источниками тепловой энергии и (или) тепловыми сетями, подают в уполномоченный орган заявку на присвоение организации статуса единой теплоснабжающей организации с указанием зоны ее деятельности.</w:t>
      </w:r>
    </w:p>
    <w:p w:rsidR="00C61EF2" w:rsidRPr="00D24BCF" w:rsidRDefault="003F2F0D" w:rsidP="00C35A54">
      <w:pPr>
        <w:spacing w:line="276" w:lineRule="auto"/>
        <w:ind w:firstLine="709"/>
        <w:jc w:val="both"/>
        <w:rPr>
          <w:color w:val="000000"/>
        </w:rPr>
      </w:pPr>
      <w:r w:rsidRPr="00D24BCF">
        <w:rPr>
          <w:color w:val="000000"/>
        </w:rPr>
        <w:t xml:space="preserve">В рамках разработки Схемы теплоснабжения на территории </w:t>
      </w:r>
      <w:r w:rsidR="00AA6820" w:rsidRPr="00AA6820">
        <w:rPr>
          <w:color w:val="000000"/>
        </w:rPr>
        <w:t>Рамешковского муниципального округа</w:t>
      </w:r>
      <w:r w:rsidRPr="00D24BCF">
        <w:rPr>
          <w:color w:val="000000"/>
        </w:rPr>
        <w:t xml:space="preserve"> заявок от теплоснабжающих организаций на присвоение статуса единой теплоснабжающей организации не поступало.</w:t>
      </w:r>
    </w:p>
    <w:p w:rsidR="00C35A54" w:rsidRPr="00D24BCF" w:rsidRDefault="00C35A54" w:rsidP="00C35A54">
      <w:pPr>
        <w:spacing w:line="276" w:lineRule="auto"/>
        <w:ind w:firstLine="709"/>
        <w:jc w:val="both"/>
        <w:rPr>
          <w:color w:val="000000"/>
        </w:rPr>
      </w:pPr>
    </w:p>
    <w:p w:rsidR="007D2C64" w:rsidRPr="00D24BCF" w:rsidRDefault="00C84E46" w:rsidP="006D57D3">
      <w:pPr>
        <w:keepNext/>
        <w:keepLines/>
        <w:numPr>
          <w:ilvl w:val="1"/>
          <w:numId w:val="103"/>
        </w:numPr>
        <w:tabs>
          <w:tab w:val="left" w:pos="1134"/>
        </w:tabs>
        <w:spacing w:line="276" w:lineRule="auto"/>
        <w:ind w:left="0" w:firstLine="709"/>
        <w:jc w:val="both"/>
        <w:outlineLvl w:val="1"/>
        <w:rPr>
          <w:b/>
          <w:bCs/>
          <w:color w:val="000000"/>
          <w:lang w:eastAsia="en-US"/>
        </w:rPr>
      </w:pPr>
      <w:bookmarkStart w:id="138" w:name="_Toc6172256"/>
      <w:bookmarkStart w:id="139" w:name="bookmark211"/>
      <w:bookmarkEnd w:id="119"/>
      <w:r w:rsidRPr="00D24BCF">
        <w:rPr>
          <w:b/>
          <w:bCs/>
          <w:color w:val="000000"/>
          <w:shd w:val="clear" w:color="auto" w:fill="FFFFFF"/>
        </w:rPr>
        <w:t xml:space="preserve"> </w:t>
      </w:r>
      <w:bookmarkStart w:id="140" w:name="_Toc204854299"/>
      <w:r w:rsidR="00534FDA" w:rsidRPr="00D24BCF">
        <w:rPr>
          <w:b/>
          <w:bCs/>
          <w:color w:val="000000"/>
          <w:shd w:val="clear" w:color="auto" w:fill="FFFFFF"/>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bookmarkEnd w:id="138"/>
      <w:bookmarkEnd w:id="140"/>
    </w:p>
    <w:p w:rsidR="009D346C" w:rsidRPr="00D24BCF" w:rsidRDefault="009D346C" w:rsidP="009D346C">
      <w:pPr>
        <w:spacing w:line="276" w:lineRule="auto"/>
        <w:ind w:firstLine="709"/>
        <w:jc w:val="both"/>
        <w:rPr>
          <w:szCs w:val="22"/>
        </w:rPr>
      </w:pPr>
      <w:r w:rsidRPr="00D24BCF">
        <w:rPr>
          <w:szCs w:val="22"/>
        </w:rPr>
        <w:t>В настоящей схеме теплоснабжения состав систем теплоснабжения для присвоения статуса единых теплоснабжающих организаций определен в соответствии с нормами Федерального закона от 27.07.2010 №</w:t>
      </w:r>
      <w:r w:rsidR="004E1F95" w:rsidRPr="00D24BCF">
        <w:rPr>
          <w:szCs w:val="22"/>
        </w:rPr>
        <w:t xml:space="preserve"> </w:t>
      </w:r>
      <w:r w:rsidRPr="00D24BCF">
        <w:rPr>
          <w:szCs w:val="22"/>
        </w:rPr>
        <w:t xml:space="preserve">190-ФЗ </w:t>
      </w:r>
      <w:r w:rsidR="005C2AFA">
        <w:rPr>
          <w:szCs w:val="22"/>
        </w:rPr>
        <w:t>«</w:t>
      </w:r>
      <w:r w:rsidRPr="00D24BCF">
        <w:rPr>
          <w:szCs w:val="22"/>
        </w:rPr>
        <w:t>О теплоснабжении</w:t>
      </w:r>
      <w:r w:rsidR="005C2AFA">
        <w:rPr>
          <w:szCs w:val="22"/>
        </w:rPr>
        <w:t>»</w:t>
      </w:r>
      <w:r w:rsidRPr="00D24BCF">
        <w:rPr>
          <w:szCs w:val="22"/>
        </w:rPr>
        <w:t xml:space="preserve"> и постановления Правительства Российской Федерации 08.08.2012 №</w:t>
      </w:r>
      <w:r w:rsidR="004E1F95" w:rsidRPr="00D24BCF">
        <w:rPr>
          <w:szCs w:val="22"/>
        </w:rPr>
        <w:t xml:space="preserve"> </w:t>
      </w:r>
      <w:r w:rsidRPr="00D24BCF">
        <w:rPr>
          <w:szCs w:val="22"/>
        </w:rPr>
        <w:t xml:space="preserve">808 </w:t>
      </w:r>
      <w:r w:rsidR="005C2AFA">
        <w:rPr>
          <w:szCs w:val="22"/>
        </w:rPr>
        <w:t>«</w:t>
      </w:r>
      <w:r w:rsidRPr="00D24BCF">
        <w:rPr>
          <w:szCs w:val="22"/>
        </w:rPr>
        <w:t>Об организации теплоснабжения в Российской Федерации и о внесении изменений в отдельные акты Российской Федерации</w:t>
      </w:r>
      <w:r w:rsidR="005C2AFA">
        <w:rPr>
          <w:szCs w:val="22"/>
        </w:rPr>
        <w:t>»</w:t>
      </w:r>
      <w:r w:rsidRPr="00D24BCF">
        <w:rPr>
          <w:szCs w:val="22"/>
        </w:rPr>
        <w:t xml:space="preserve">. Реестр систем теплоснабжения в границах </w:t>
      </w:r>
      <w:r w:rsidR="00AA6820" w:rsidRPr="00AA6820">
        <w:rPr>
          <w:rFonts w:eastAsia="Calibri"/>
          <w:color w:val="000000"/>
          <w:lang w:eastAsia="en-US"/>
        </w:rPr>
        <w:t xml:space="preserve">Рамешковского муниципального округа </w:t>
      </w:r>
      <w:r w:rsidRPr="00D24BCF">
        <w:rPr>
          <w:szCs w:val="22"/>
        </w:rPr>
        <w:t xml:space="preserve">включает </w:t>
      </w:r>
      <w:r w:rsidR="004E1F95" w:rsidRPr="00D24BCF">
        <w:rPr>
          <w:szCs w:val="22"/>
        </w:rPr>
        <w:t>3</w:t>
      </w:r>
      <w:r w:rsidRPr="00D24BCF">
        <w:rPr>
          <w:szCs w:val="22"/>
        </w:rPr>
        <w:t xml:space="preserve"> изолированн</w:t>
      </w:r>
      <w:r w:rsidR="004E1F95" w:rsidRPr="00D24BCF">
        <w:rPr>
          <w:szCs w:val="22"/>
        </w:rPr>
        <w:t>ых</w:t>
      </w:r>
      <w:r w:rsidRPr="00D24BCF">
        <w:rPr>
          <w:szCs w:val="22"/>
        </w:rPr>
        <w:t xml:space="preserve"> систем</w:t>
      </w:r>
      <w:r w:rsidR="004E1F95" w:rsidRPr="00D24BCF">
        <w:rPr>
          <w:szCs w:val="22"/>
        </w:rPr>
        <w:t>ы</w:t>
      </w:r>
      <w:r w:rsidRPr="00D24BCF">
        <w:rPr>
          <w:szCs w:val="22"/>
        </w:rPr>
        <w:t xml:space="preserve"> централизованного теплоснабжения, эксплуатируемы</w:t>
      </w:r>
      <w:r w:rsidR="001D7CAA" w:rsidRPr="00D24BCF">
        <w:rPr>
          <w:szCs w:val="22"/>
        </w:rPr>
        <w:t>е</w:t>
      </w:r>
      <w:r w:rsidRPr="00D24BCF">
        <w:rPr>
          <w:szCs w:val="22"/>
        </w:rPr>
        <w:t xml:space="preserve"> </w:t>
      </w:r>
      <w:r w:rsidR="006577E6">
        <w:rPr>
          <w:szCs w:val="22"/>
        </w:rPr>
        <w:t xml:space="preserve">МУП </w:t>
      </w:r>
      <w:r w:rsidR="005C2AFA">
        <w:rPr>
          <w:szCs w:val="22"/>
        </w:rPr>
        <w:t>«</w:t>
      </w:r>
      <w:r w:rsidR="006577E6">
        <w:rPr>
          <w:szCs w:val="22"/>
        </w:rPr>
        <w:t>МУПАРР</w:t>
      </w:r>
      <w:r w:rsidR="005C2AFA">
        <w:rPr>
          <w:szCs w:val="22"/>
        </w:rPr>
        <w:t>»</w:t>
      </w:r>
      <w:r w:rsidRPr="00D24BCF">
        <w:rPr>
          <w:szCs w:val="22"/>
        </w:rPr>
        <w:t>.</w:t>
      </w:r>
    </w:p>
    <w:p w:rsidR="009D346C" w:rsidRPr="00D24BCF" w:rsidRDefault="009D346C" w:rsidP="009D346C">
      <w:pPr>
        <w:spacing w:line="276" w:lineRule="auto"/>
        <w:ind w:firstLine="709"/>
        <w:jc w:val="both"/>
        <w:rPr>
          <w:szCs w:val="22"/>
        </w:rPr>
      </w:pPr>
      <w:r w:rsidRPr="00D24BCF">
        <w:rPr>
          <w:szCs w:val="22"/>
        </w:rPr>
        <w:t xml:space="preserve">Реестр зон деятельности организаций, занятых в сфере теплоснабжения </w:t>
      </w:r>
      <w:r w:rsidR="003F2F0D" w:rsidRPr="00D24BCF">
        <w:rPr>
          <w:szCs w:val="22"/>
        </w:rPr>
        <w:t xml:space="preserve">на территории </w:t>
      </w:r>
      <w:r w:rsidR="006577E6" w:rsidRPr="006577E6">
        <w:rPr>
          <w:rFonts w:eastAsia="Calibri"/>
          <w:color w:val="000000"/>
          <w:lang w:eastAsia="en-US"/>
        </w:rPr>
        <w:t>Рамешковского муниципального округа</w:t>
      </w:r>
      <w:r w:rsidRPr="00D24BCF">
        <w:rPr>
          <w:szCs w:val="22"/>
        </w:rPr>
        <w:t xml:space="preserve">, представлен в таблице </w:t>
      </w:r>
      <w:r w:rsidR="00626CF7" w:rsidRPr="00D24BCF">
        <w:rPr>
          <w:szCs w:val="22"/>
        </w:rPr>
        <w:t>2</w:t>
      </w:r>
      <w:r w:rsidR="00C04CE5">
        <w:rPr>
          <w:szCs w:val="22"/>
        </w:rPr>
        <w:t>6</w:t>
      </w:r>
      <w:r w:rsidRPr="00D24BCF">
        <w:rPr>
          <w:szCs w:val="22"/>
        </w:rPr>
        <w:t>.</w:t>
      </w:r>
    </w:p>
    <w:p w:rsidR="00C84E46" w:rsidRPr="0022092B" w:rsidRDefault="00626CF7" w:rsidP="00C84E46">
      <w:pPr>
        <w:keepNext/>
        <w:spacing w:line="276" w:lineRule="auto"/>
        <w:ind w:firstLine="709"/>
        <w:jc w:val="both"/>
        <w:rPr>
          <w:szCs w:val="20"/>
        </w:rPr>
      </w:pPr>
      <w:r w:rsidRPr="0022092B">
        <w:rPr>
          <w:color w:val="000000"/>
        </w:rPr>
        <w:t xml:space="preserve">Таблица </w:t>
      </w:r>
      <w:r w:rsidRPr="0022092B">
        <w:rPr>
          <w:color w:val="000000"/>
        </w:rPr>
        <w:fldChar w:fldCharType="begin"/>
      </w:r>
      <w:r w:rsidRPr="0022092B">
        <w:rPr>
          <w:color w:val="000000"/>
        </w:rPr>
        <w:instrText xml:space="preserve"> SEQ Таблица \* ARABIC </w:instrText>
      </w:r>
      <w:r w:rsidRPr="0022092B">
        <w:rPr>
          <w:color w:val="000000"/>
        </w:rPr>
        <w:fldChar w:fldCharType="separate"/>
      </w:r>
      <w:r w:rsidR="0091049C">
        <w:rPr>
          <w:noProof/>
          <w:color w:val="000000"/>
        </w:rPr>
        <w:t>26</w:t>
      </w:r>
      <w:r w:rsidRPr="0022092B">
        <w:rPr>
          <w:color w:val="000000"/>
        </w:rPr>
        <w:fldChar w:fldCharType="end"/>
      </w:r>
      <w:r w:rsidRPr="0022092B">
        <w:rPr>
          <w:color w:val="000000"/>
        </w:rPr>
        <w:t xml:space="preserve"> - </w:t>
      </w:r>
      <w:r w:rsidR="009D346C" w:rsidRPr="0022092B">
        <w:rPr>
          <w:szCs w:val="20"/>
        </w:rPr>
        <w:t xml:space="preserve">Реестр зон деятельности организаций, занятых в сфере теплоснабжения </w:t>
      </w:r>
      <w:r w:rsidR="003F2F0D" w:rsidRPr="0022092B">
        <w:rPr>
          <w:szCs w:val="20"/>
        </w:rPr>
        <w:t xml:space="preserve">на территории </w:t>
      </w:r>
      <w:r w:rsidR="006577E6" w:rsidRPr="0022092B">
        <w:rPr>
          <w:szCs w:val="20"/>
        </w:rPr>
        <w:t>Рамешковского муниципального округа</w:t>
      </w:r>
    </w:p>
    <w:tbl>
      <w:tblPr>
        <w:tblW w:w="5000" w:type="pct"/>
        <w:tblLook w:val="04A0" w:firstRow="1" w:lastRow="0" w:firstColumn="1" w:lastColumn="0" w:noHBand="0" w:noVBand="1"/>
      </w:tblPr>
      <w:tblGrid>
        <w:gridCol w:w="857"/>
        <w:gridCol w:w="5098"/>
        <w:gridCol w:w="3672"/>
      </w:tblGrid>
      <w:tr w:rsidR="00C04CE5" w:rsidRPr="00C04CE5" w:rsidTr="00C04CE5">
        <w:trPr>
          <w:trHeight w:val="20"/>
        </w:trPr>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C04CE5" w:rsidRPr="00C04CE5" w:rsidRDefault="00C04CE5" w:rsidP="00C04CE5">
            <w:pPr>
              <w:jc w:val="center"/>
              <w:rPr>
                <w:color w:val="000000"/>
                <w:sz w:val="20"/>
                <w:szCs w:val="20"/>
              </w:rPr>
            </w:pPr>
            <w:r w:rsidRPr="00C04CE5">
              <w:rPr>
                <w:color w:val="000000"/>
                <w:sz w:val="20"/>
                <w:szCs w:val="20"/>
              </w:rPr>
              <w:t>№ п/п</w:t>
            </w:r>
          </w:p>
        </w:tc>
        <w:tc>
          <w:tcPr>
            <w:tcW w:w="264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C04CE5" w:rsidRPr="00C04CE5" w:rsidRDefault="00C04CE5" w:rsidP="00C04CE5">
            <w:pPr>
              <w:jc w:val="center"/>
              <w:rPr>
                <w:color w:val="000000"/>
                <w:sz w:val="20"/>
                <w:szCs w:val="20"/>
              </w:rPr>
            </w:pPr>
            <w:r w:rsidRPr="00C04CE5">
              <w:rPr>
                <w:color w:val="000000"/>
                <w:sz w:val="20"/>
                <w:szCs w:val="20"/>
              </w:rPr>
              <w:t>Наименование теплоснабжающей организации</w:t>
            </w:r>
          </w:p>
        </w:tc>
        <w:tc>
          <w:tcPr>
            <w:tcW w:w="190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C04CE5" w:rsidRPr="00C04CE5" w:rsidRDefault="00C04CE5" w:rsidP="00C04CE5">
            <w:pPr>
              <w:jc w:val="center"/>
              <w:rPr>
                <w:color w:val="000000"/>
                <w:sz w:val="20"/>
                <w:szCs w:val="20"/>
              </w:rPr>
            </w:pPr>
            <w:r w:rsidRPr="00C04CE5">
              <w:rPr>
                <w:color w:val="000000"/>
                <w:sz w:val="20"/>
                <w:szCs w:val="20"/>
              </w:rPr>
              <w:t>Наименование системы теплоснабжения</w:t>
            </w:r>
          </w:p>
        </w:tc>
      </w:tr>
      <w:tr w:rsidR="00C04CE5" w:rsidRPr="00C04CE5" w:rsidTr="00C04CE5">
        <w:trPr>
          <w:trHeight w:val="20"/>
        </w:trPr>
        <w:tc>
          <w:tcPr>
            <w:tcW w:w="44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C04CE5" w:rsidRPr="00C04CE5" w:rsidRDefault="00C04CE5" w:rsidP="00C04CE5">
            <w:pPr>
              <w:jc w:val="center"/>
              <w:rPr>
                <w:color w:val="000000"/>
                <w:sz w:val="20"/>
                <w:szCs w:val="20"/>
              </w:rPr>
            </w:pPr>
            <w:r w:rsidRPr="00C04CE5">
              <w:rPr>
                <w:color w:val="000000"/>
                <w:sz w:val="20"/>
                <w:szCs w:val="20"/>
              </w:rPr>
              <w:t>1</w:t>
            </w:r>
          </w:p>
        </w:tc>
        <w:tc>
          <w:tcPr>
            <w:tcW w:w="264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C04CE5" w:rsidRPr="00C04CE5" w:rsidRDefault="00C04CE5" w:rsidP="00C04CE5">
            <w:pPr>
              <w:rPr>
                <w:color w:val="000000"/>
                <w:sz w:val="20"/>
                <w:szCs w:val="20"/>
              </w:rPr>
            </w:pPr>
            <w:r w:rsidRPr="00C04CE5">
              <w:rPr>
                <w:color w:val="000000"/>
                <w:sz w:val="20"/>
                <w:szCs w:val="20"/>
              </w:rPr>
              <w:t>Котельная № 1, пгт. Рамешки, ул. Новая, д. 1Б</w:t>
            </w:r>
          </w:p>
        </w:tc>
        <w:tc>
          <w:tcPr>
            <w:tcW w:w="1907"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C04CE5" w:rsidRPr="00C04CE5" w:rsidRDefault="00C04CE5" w:rsidP="00C04CE5">
            <w:pPr>
              <w:jc w:val="center"/>
              <w:rPr>
                <w:color w:val="000000"/>
                <w:sz w:val="20"/>
                <w:szCs w:val="20"/>
              </w:rPr>
            </w:pPr>
            <w:r w:rsidRPr="00C04CE5">
              <w:rPr>
                <w:color w:val="000000"/>
                <w:sz w:val="20"/>
                <w:szCs w:val="20"/>
              </w:rPr>
              <w:t>Система теплоснабжения пгт. Рамешки</w:t>
            </w:r>
          </w:p>
        </w:tc>
      </w:tr>
      <w:tr w:rsidR="00C04CE5" w:rsidRPr="00C04CE5" w:rsidTr="00C04CE5">
        <w:trPr>
          <w:trHeight w:val="20"/>
        </w:trPr>
        <w:tc>
          <w:tcPr>
            <w:tcW w:w="44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C04CE5" w:rsidRPr="00C04CE5" w:rsidRDefault="00C04CE5" w:rsidP="00C04CE5">
            <w:pPr>
              <w:jc w:val="center"/>
              <w:rPr>
                <w:color w:val="000000"/>
                <w:sz w:val="20"/>
                <w:szCs w:val="20"/>
              </w:rPr>
            </w:pPr>
            <w:r w:rsidRPr="00C04CE5">
              <w:rPr>
                <w:color w:val="000000"/>
                <w:sz w:val="20"/>
                <w:szCs w:val="20"/>
              </w:rPr>
              <w:t>2</w:t>
            </w:r>
          </w:p>
        </w:tc>
        <w:tc>
          <w:tcPr>
            <w:tcW w:w="264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C04CE5" w:rsidRPr="00C04CE5" w:rsidRDefault="00C04CE5" w:rsidP="00C04CE5">
            <w:pPr>
              <w:rPr>
                <w:color w:val="000000"/>
                <w:sz w:val="20"/>
                <w:szCs w:val="20"/>
              </w:rPr>
            </w:pPr>
            <w:r w:rsidRPr="00C04CE5">
              <w:rPr>
                <w:color w:val="000000"/>
                <w:sz w:val="20"/>
                <w:szCs w:val="20"/>
              </w:rPr>
              <w:t>Котельная № 2 БМК, пгт. Рамешки, ул. Советская, д. 72</w:t>
            </w:r>
          </w:p>
        </w:tc>
        <w:tc>
          <w:tcPr>
            <w:tcW w:w="1907"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C04CE5" w:rsidRPr="00C04CE5" w:rsidRDefault="00C04CE5" w:rsidP="00C04CE5">
            <w:pPr>
              <w:jc w:val="center"/>
              <w:rPr>
                <w:color w:val="000000"/>
                <w:sz w:val="20"/>
                <w:szCs w:val="20"/>
              </w:rPr>
            </w:pPr>
          </w:p>
        </w:tc>
      </w:tr>
      <w:tr w:rsidR="00C04CE5" w:rsidRPr="00C04CE5" w:rsidTr="00C04CE5">
        <w:trPr>
          <w:trHeight w:val="20"/>
        </w:trPr>
        <w:tc>
          <w:tcPr>
            <w:tcW w:w="44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C04CE5" w:rsidRPr="00C04CE5" w:rsidRDefault="00C04CE5" w:rsidP="00C04CE5">
            <w:pPr>
              <w:jc w:val="center"/>
              <w:rPr>
                <w:color w:val="000000"/>
                <w:sz w:val="20"/>
                <w:szCs w:val="20"/>
              </w:rPr>
            </w:pPr>
            <w:r w:rsidRPr="00C04CE5">
              <w:rPr>
                <w:color w:val="000000"/>
                <w:sz w:val="20"/>
                <w:szCs w:val="20"/>
              </w:rPr>
              <w:t>3</w:t>
            </w:r>
          </w:p>
        </w:tc>
        <w:tc>
          <w:tcPr>
            <w:tcW w:w="264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C04CE5" w:rsidRPr="00C04CE5" w:rsidRDefault="00C04CE5" w:rsidP="00C04CE5">
            <w:pPr>
              <w:rPr>
                <w:color w:val="000000"/>
                <w:sz w:val="20"/>
                <w:szCs w:val="20"/>
              </w:rPr>
            </w:pPr>
            <w:r w:rsidRPr="00C04CE5">
              <w:rPr>
                <w:color w:val="000000"/>
                <w:sz w:val="20"/>
                <w:szCs w:val="20"/>
              </w:rPr>
              <w:t>Котельная № 4, пгт. Рамешки, ул. Комсомольская</w:t>
            </w:r>
          </w:p>
        </w:tc>
        <w:tc>
          <w:tcPr>
            <w:tcW w:w="1907"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C04CE5" w:rsidRPr="00C04CE5" w:rsidRDefault="00C04CE5" w:rsidP="00C04CE5">
            <w:pPr>
              <w:jc w:val="center"/>
              <w:rPr>
                <w:color w:val="000000"/>
                <w:sz w:val="20"/>
                <w:szCs w:val="20"/>
              </w:rPr>
            </w:pPr>
          </w:p>
        </w:tc>
      </w:tr>
      <w:tr w:rsidR="00C04CE5" w:rsidRPr="00C04CE5" w:rsidTr="00C04CE5">
        <w:trPr>
          <w:trHeight w:val="20"/>
        </w:trPr>
        <w:tc>
          <w:tcPr>
            <w:tcW w:w="44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C04CE5" w:rsidRPr="00C04CE5" w:rsidRDefault="00C04CE5" w:rsidP="00C04CE5">
            <w:pPr>
              <w:jc w:val="center"/>
              <w:rPr>
                <w:color w:val="000000"/>
                <w:sz w:val="20"/>
                <w:szCs w:val="20"/>
              </w:rPr>
            </w:pPr>
            <w:r w:rsidRPr="00C04CE5">
              <w:rPr>
                <w:color w:val="000000"/>
                <w:sz w:val="20"/>
                <w:szCs w:val="20"/>
              </w:rPr>
              <w:t>4</w:t>
            </w:r>
          </w:p>
        </w:tc>
        <w:tc>
          <w:tcPr>
            <w:tcW w:w="264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C04CE5" w:rsidRPr="00C04CE5" w:rsidRDefault="00C04CE5" w:rsidP="00C04CE5">
            <w:pPr>
              <w:rPr>
                <w:color w:val="000000"/>
                <w:sz w:val="20"/>
                <w:szCs w:val="20"/>
              </w:rPr>
            </w:pPr>
            <w:r w:rsidRPr="00C04CE5">
              <w:rPr>
                <w:color w:val="000000"/>
                <w:sz w:val="20"/>
                <w:szCs w:val="20"/>
              </w:rPr>
              <w:t>Котельная № 3 БМК, с. Застолбье, ул. Школьная</w:t>
            </w:r>
          </w:p>
        </w:tc>
        <w:tc>
          <w:tcPr>
            <w:tcW w:w="190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C04CE5" w:rsidRPr="00C04CE5" w:rsidRDefault="00C04CE5" w:rsidP="00C04CE5">
            <w:pPr>
              <w:jc w:val="center"/>
              <w:rPr>
                <w:color w:val="000000"/>
                <w:sz w:val="20"/>
                <w:szCs w:val="20"/>
              </w:rPr>
            </w:pPr>
            <w:r w:rsidRPr="00C04CE5">
              <w:rPr>
                <w:color w:val="000000"/>
                <w:sz w:val="20"/>
                <w:szCs w:val="20"/>
              </w:rPr>
              <w:t>Система теплоснабжения с. Застолбье</w:t>
            </w:r>
          </w:p>
        </w:tc>
      </w:tr>
      <w:tr w:rsidR="00C04CE5" w:rsidRPr="00C04CE5" w:rsidTr="00C04CE5">
        <w:trPr>
          <w:trHeight w:val="20"/>
        </w:trPr>
        <w:tc>
          <w:tcPr>
            <w:tcW w:w="44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C04CE5" w:rsidRPr="00C04CE5" w:rsidRDefault="00C04CE5" w:rsidP="00C04CE5">
            <w:pPr>
              <w:jc w:val="center"/>
              <w:rPr>
                <w:color w:val="000000"/>
                <w:sz w:val="20"/>
                <w:szCs w:val="20"/>
              </w:rPr>
            </w:pPr>
            <w:r w:rsidRPr="00C04CE5">
              <w:rPr>
                <w:color w:val="000000"/>
                <w:sz w:val="20"/>
                <w:szCs w:val="20"/>
              </w:rPr>
              <w:t>5</w:t>
            </w:r>
          </w:p>
        </w:tc>
        <w:tc>
          <w:tcPr>
            <w:tcW w:w="264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C04CE5" w:rsidRPr="00C04CE5" w:rsidRDefault="00C04CE5" w:rsidP="00C04CE5">
            <w:pPr>
              <w:rPr>
                <w:color w:val="000000"/>
                <w:sz w:val="20"/>
                <w:szCs w:val="20"/>
              </w:rPr>
            </w:pPr>
            <w:r w:rsidRPr="00C04CE5">
              <w:rPr>
                <w:color w:val="000000"/>
                <w:sz w:val="20"/>
                <w:szCs w:val="20"/>
              </w:rPr>
              <w:t>Котельная № 7, с. Кушалино, ул. Пушкина, 30б</w:t>
            </w:r>
          </w:p>
        </w:tc>
        <w:tc>
          <w:tcPr>
            <w:tcW w:w="1907" w:type="pct"/>
            <w:vMerge w:val="restart"/>
            <w:tcBorders>
              <w:top w:val="nil"/>
              <w:left w:val="single" w:sz="4" w:space="0" w:color="auto"/>
              <w:bottom w:val="single" w:sz="4" w:space="0" w:color="000000"/>
              <w:right w:val="single" w:sz="4" w:space="0" w:color="auto"/>
            </w:tcBorders>
            <w:shd w:val="clear" w:color="auto" w:fill="auto"/>
            <w:tcMar>
              <w:left w:w="28" w:type="dxa"/>
              <w:right w:w="28" w:type="dxa"/>
            </w:tcMar>
            <w:vAlign w:val="center"/>
            <w:hideMark/>
          </w:tcPr>
          <w:p w:rsidR="00C04CE5" w:rsidRPr="00C04CE5" w:rsidRDefault="00C04CE5" w:rsidP="00C04CE5">
            <w:pPr>
              <w:jc w:val="center"/>
              <w:rPr>
                <w:color w:val="000000"/>
                <w:sz w:val="20"/>
                <w:szCs w:val="20"/>
              </w:rPr>
            </w:pPr>
            <w:r w:rsidRPr="00C04CE5">
              <w:rPr>
                <w:color w:val="000000"/>
                <w:sz w:val="20"/>
                <w:szCs w:val="20"/>
              </w:rPr>
              <w:t>Система теплоснабжения с. Кушалино</w:t>
            </w:r>
          </w:p>
        </w:tc>
      </w:tr>
      <w:tr w:rsidR="00C04CE5" w:rsidRPr="00C04CE5" w:rsidTr="00C04CE5">
        <w:trPr>
          <w:trHeight w:val="20"/>
        </w:trPr>
        <w:tc>
          <w:tcPr>
            <w:tcW w:w="44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C04CE5" w:rsidRPr="00C04CE5" w:rsidRDefault="00C04CE5" w:rsidP="00C04CE5">
            <w:pPr>
              <w:jc w:val="center"/>
              <w:rPr>
                <w:color w:val="000000"/>
                <w:sz w:val="20"/>
                <w:szCs w:val="20"/>
              </w:rPr>
            </w:pPr>
            <w:r w:rsidRPr="00C04CE5">
              <w:rPr>
                <w:color w:val="000000"/>
                <w:sz w:val="20"/>
                <w:szCs w:val="20"/>
              </w:rPr>
              <w:t>6</w:t>
            </w:r>
          </w:p>
        </w:tc>
        <w:tc>
          <w:tcPr>
            <w:tcW w:w="264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C04CE5" w:rsidRPr="00C04CE5" w:rsidRDefault="00C04CE5" w:rsidP="00C04CE5">
            <w:pPr>
              <w:rPr>
                <w:color w:val="000000"/>
                <w:sz w:val="20"/>
                <w:szCs w:val="20"/>
              </w:rPr>
            </w:pPr>
            <w:r w:rsidRPr="00C04CE5">
              <w:rPr>
                <w:color w:val="000000"/>
                <w:sz w:val="20"/>
                <w:szCs w:val="20"/>
              </w:rPr>
              <w:t>Котельная № 9, с. Кушалино, ул. Пушкина, 20б</w:t>
            </w:r>
          </w:p>
        </w:tc>
        <w:tc>
          <w:tcPr>
            <w:tcW w:w="1907"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C04CE5" w:rsidRPr="00C04CE5" w:rsidRDefault="00C04CE5" w:rsidP="00C04CE5">
            <w:pPr>
              <w:jc w:val="center"/>
              <w:rPr>
                <w:color w:val="000000"/>
                <w:sz w:val="20"/>
                <w:szCs w:val="20"/>
              </w:rPr>
            </w:pPr>
          </w:p>
        </w:tc>
      </w:tr>
      <w:tr w:rsidR="00C04CE5" w:rsidRPr="00C04CE5" w:rsidTr="00C04CE5">
        <w:trPr>
          <w:trHeight w:val="20"/>
        </w:trPr>
        <w:tc>
          <w:tcPr>
            <w:tcW w:w="44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C04CE5" w:rsidRPr="00C04CE5" w:rsidRDefault="00C04CE5" w:rsidP="00C04CE5">
            <w:pPr>
              <w:jc w:val="center"/>
              <w:rPr>
                <w:color w:val="000000"/>
                <w:sz w:val="20"/>
                <w:szCs w:val="20"/>
              </w:rPr>
            </w:pPr>
            <w:r w:rsidRPr="00C04CE5">
              <w:rPr>
                <w:color w:val="000000"/>
                <w:sz w:val="20"/>
                <w:szCs w:val="20"/>
              </w:rPr>
              <w:t>7</w:t>
            </w:r>
          </w:p>
        </w:tc>
        <w:tc>
          <w:tcPr>
            <w:tcW w:w="264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C04CE5" w:rsidRPr="00C04CE5" w:rsidRDefault="00C04CE5" w:rsidP="00C04CE5">
            <w:pPr>
              <w:rPr>
                <w:color w:val="000000"/>
                <w:sz w:val="20"/>
                <w:szCs w:val="20"/>
              </w:rPr>
            </w:pPr>
            <w:r w:rsidRPr="00C04CE5">
              <w:rPr>
                <w:color w:val="000000"/>
                <w:sz w:val="20"/>
                <w:szCs w:val="20"/>
              </w:rPr>
              <w:t>Котельная № 8, с. Никольское, ул. Центральная, 54д</w:t>
            </w:r>
          </w:p>
        </w:tc>
        <w:tc>
          <w:tcPr>
            <w:tcW w:w="190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C04CE5" w:rsidRPr="00C04CE5" w:rsidRDefault="00C04CE5" w:rsidP="00C04CE5">
            <w:pPr>
              <w:jc w:val="center"/>
              <w:rPr>
                <w:color w:val="000000"/>
                <w:sz w:val="20"/>
                <w:szCs w:val="20"/>
              </w:rPr>
            </w:pPr>
            <w:r w:rsidRPr="00C04CE5">
              <w:rPr>
                <w:color w:val="000000"/>
                <w:sz w:val="20"/>
                <w:szCs w:val="20"/>
              </w:rPr>
              <w:t>Система теплоснабжения с. Никольское</w:t>
            </w:r>
          </w:p>
        </w:tc>
      </w:tr>
      <w:tr w:rsidR="00C04CE5" w:rsidRPr="00C04CE5" w:rsidTr="00C04CE5">
        <w:trPr>
          <w:trHeight w:val="20"/>
        </w:trPr>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C04CE5" w:rsidRPr="00C04CE5" w:rsidRDefault="00C04CE5" w:rsidP="00C04CE5">
            <w:pPr>
              <w:jc w:val="center"/>
              <w:rPr>
                <w:color w:val="000000"/>
                <w:sz w:val="20"/>
                <w:szCs w:val="20"/>
              </w:rPr>
            </w:pPr>
            <w:r w:rsidRPr="00C04CE5">
              <w:rPr>
                <w:color w:val="000000"/>
                <w:sz w:val="20"/>
                <w:szCs w:val="20"/>
              </w:rPr>
              <w:t>8</w:t>
            </w:r>
          </w:p>
        </w:tc>
        <w:tc>
          <w:tcPr>
            <w:tcW w:w="2648"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rsidR="00C04CE5" w:rsidRPr="00C04CE5" w:rsidRDefault="00C04CE5" w:rsidP="00C04CE5">
            <w:pPr>
              <w:rPr>
                <w:color w:val="000000"/>
                <w:sz w:val="20"/>
                <w:szCs w:val="20"/>
              </w:rPr>
            </w:pPr>
            <w:r w:rsidRPr="00C04CE5">
              <w:rPr>
                <w:color w:val="000000"/>
                <w:sz w:val="20"/>
                <w:szCs w:val="20"/>
              </w:rPr>
              <w:t>Котельная № 5 д. Алёшино, д. 107а</w:t>
            </w:r>
          </w:p>
        </w:tc>
        <w:tc>
          <w:tcPr>
            <w:tcW w:w="190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04CE5" w:rsidRPr="00C04CE5" w:rsidRDefault="00C04CE5" w:rsidP="00C04CE5">
            <w:pPr>
              <w:jc w:val="center"/>
              <w:rPr>
                <w:color w:val="000000"/>
                <w:sz w:val="20"/>
                <w:szCs w:val="20"/>
              </w:rPr>
            </w:pPr>
            <w:r w:rsidRPr="00C04CE5">
              <w:rPr>
                <w:color w:val="000000"/>
                <w:sz w:val="20"/>
                <w:szCs w:val="20"/>
              </w:rPr>
              <w:t>Система теплоснабжения д. Алёшино</w:t>
            </w:r>
          </w:p>
        </w:tc>
      </w:tr>
    </w:tbl>
    <w:p w:rsidR="001D7CAA" w:rsidRPr="00D24BCF" w:rsidRDefault="001D7CAA" w:rsidP="00C84E46">
      <w:pPr>
        <w:spacing w:line="276" w:lineRule="auto"/>
        <w:ind w:firstLine="709"/>
        <w:jc w:val="both"/>
        <w:rPr>
          <w:rFonts w:eastAsia="Calibri"/>
          <w:color w:val="000000"/>
          <w:lang w:eastAsia="en-US"/>
        </w:rPr>
      </w:pPr>
    </w:p>
    <w:p w:rsidR="004E1F95" w:rsidRDefault="006577E6" w:rsidP="00C84E46">
      <w:pPr>
        <w:spacing w:line="276" w:lineRule="auto"/>
        <w:ind w:firstLine="709"/>
        <w:jc w:val="both"/>
        <w:rPr>
          <w:szCs w:val="22"/>
        </w:rPr>
      </w:pPr>
      <w:r w:rsidRPr="006577E6">
        <w:rPr>
          <w:szCs w:val="22"/>
        </w:rPr>
        <w:t>Границы зон деятельности единой теплоснабжающей организации на территории Рамешковского муниципального округа совпадают с зонами действия эксплуатируемых источников тепла.</w:t>
      </w:r>
    </w:p>
    <w:p w:rsidR="00AA6820" w:rsidRPr="00AA6820" w:rsidRDefault="00AA6820" w:rsidP="00AA6820">
      <w:pPr>
        <w:widowControl w:val="0"/>
        <w:spacing w:line="276" w:lineRule="auto"/>
        <w:ind w:firstLine="709"/>
        <w:jc w:val="both"/>
      </w:pPr>
      <w:r w:rsidRPr="00AA6820">
        <w:t xml:space="preserve">Деятельность МУП </w:t>
      </w:r>
      <w:r w:rsidR="005C2AFA">
        <w:t>«</w:t>
      </w:r>
      <w:r w:rsidRPr="00AA6820">
        <w:t>МУПАРР</w:t>
      </w:r>
      <w:r w:rsidR="005C2AFA">
        <w:t>»</w:t>
      </w:r>
      <w:r w:rsidRPr="00AA6820">
        <w:t xml:space="preserve"> является профильной и позволяет обеспечить надежность и качество поставки тепловой энергии потребителям на территории</w:t>
      </w:r>
      <w:r w:rsidR="00C92B78" w:rsidRPr="00C92B78">
        <w:t xml:space="preserve"> </w:t>
      </w:r>
      <w:r w:rsidR="00C92B78">
        <w:t>Рамешковского муниципального округа</w:t>
      </w:r>
      <w:r w:rsidRPr="00AA6820">
        <w:t>:</w:t>
      </w:r>
    </w:p>
    <w:p w:rsidR="00AA6820" w:rsidRPr="00AA6820" w:rsidRDefault="00AA6820" w:rsidP="00AA6820">
      <w:pPr>
        <w:widowControl w:val="0"/>
        <w:spacing w:line="276" w:lineRule="auto"/>
        <w:ind w:firstLine="709"/>
        <w:jc w:val="both"/>
      </w:pPr>
      <w:r w:rsidRPr="00AA6820">
        <w:t>● в организации имеется в требуемом количестве квалифицированный персонал для обслуживания и ремонта котельного оборудования и тепловых сетей;</w:t>
      </w:r>
    </w:p>
    <w:p w:rsidR="00AA6820" w:rsidRPr="00AA6820" w:rsidRDefault="00AA6820" w:rsidP="00AA6820">
      <w:pPr>
        <w:widowControl w:val="0"/>
        <w:spacing w:line="276" w:lineRule="auto"/>
        <w:ind w:firstLine="709"/>
        <w:jc w:val="both"/>
      </w:pPr>
      <w:r w:rsidRPr="00AA6820">
        <w:t>● в организации имеются необходимые приборы и инструмент для проведения ремонтных и наладочных работ на котельных и тепловых сетях;</w:t>
      </w:r>
    </w:p>
    <w:p w:rsidR="00AA6820" w:rsidRPr="00AA6820" w:rsidRDefault="00AA6820" w:rsidP="00AA6820">
      <w:pPr>
        <w:widowControl w:val="0"/>
        <w:spacing w:line="276" w:lineRule="auto"/>
        <w:ind w:firstLine="709"/>
        <w:jc w:val="both"/>
      </w:pPr>
      <w:r w:rsidRPr="00AA6820">
        <w:t xml:space="preserve">● организация эксплуатирует на территории </w:t>
      </w:r>
      <w:r w:rsidR="00C92B78">
        <w:t>Рамешковского муниципального округа</w:t>
      </w:r>
      <w:r w:rsidR="00C92B78" w:rsidRPr="00AA6820">
        <w:t xml:space="preserve"> </w:t>
      </w:r>
      <w:r w:rsidRPr="00AA6820">
        <w:t>в своих изолированных зонах источники тепловой энергии с наибольшей рабочей тепловой мощностью и тепловые сети с наибольшей емкостью.</w:t>
      </w:r>
    </w:p>
    <w:p w:rsidR="00AA6820" w:rsidRPr="006577E6" w:rsidRDefault="00AA6820" w:rsidP="006577E6">
      <w:pPr>
        <w:spacing w:line="276" w:lineRule="auto"/>
        <w:ind w:firstLine="709"/>
        <w:jc w:val="both"/>
        <w:rPr>
          <w:szCs w:val="22"/>
        </w:rPr>
      </w:pPr>
    </w:p>
    <w:p w:rsidR="00E876F8" w:rsidRPr="00D24BCF" w:rsidRDefault="002B6025" w:rsidP="00E57D89">
      <w:pPr>
        <w:pStyle w:val="1f"/>
        <w:pageBreakBefore/>
        <w:numPr>
          <w:ilvl w:val="0"/>
          <w:numId w:val="16"/>
        </w:numPr>
        <w:tabs>
          <w:tab w:val="left" w:pos="1100"/>
        </w:tabs>
        <w:suppressAutoHyphens/>
        <w:spacing w:before="0" w:after="0" w:line="276" w:lineRule="auto"/>
        <w:ind w:left="0" w:firstLine="709"/>
        <w:jc w:val="both"/>
        <w:rPr>
          <w:rFonts w:ascii="Times New Roman" w:hAnsi="Times New Roman"/>
          <w:caps w:val="0"/>
          <w:kern w:val="32"/>
          <w:sz w:val="24"/>
          <w:szCs w:val="24"/>
          <w:lang w:eastAsia="ru-RU"/>
        </w:rPr>
      </w:pPr>
      <w:bookmarkStart w:id="141" w:name="_Toc204854300"/>
      <w:r w:rsidRPr="00D24BCF">
        <w:rPr>
          <w:rFonts w:ascii="Times New Roman" w:hAnsi="Times New Roman"/>
          <w:caps w:val="0"/>
          <w:kern w:val="32"/>
          <w:sz w:val="24"/>
          <w:szCs w:val="24"/>
          <w:lang w:eastAsia="ru-RU"/>
        </w:rPr>
        <w:t xml:space="preserve">Раздел 11. </w:t>
      </w:r>
      <w:r w:rsidR="00CA1DAC" w:rsidRPr="00D24BCF">
        <w:rPr>
          <w:rFonts w:ascii="Times New Roman" w:hAnsi="Times New Roman"/>
          <w:caps w:val="0"/>
          <w:kern w:val="32"/>
          <w:sz w:val="24"/>
          <w:szCs w:val="24"/>
          <w:lang w:eastAsia="ru-RU"/>
        </w:rPr>
        <w:t>Решения о распределении тепловой нагрузки между источниками тепловой энергии</w:t>
      </w:r>
      <w:bookmarkStart w:id="142" w:name="bookmark217"/>
      <w:bookmarkEnd w:id="139"/>
      <w:bookmarkEnd w:id="141"/>
    </w:p>
    <w:p w:rsidR="00C35A54" w:rsidRPr="00D24BCF" w:rsidRDefault="00C35A54" w:rsidP="00C35A54">
      <w:pPr>
        <w:spacing w:line="276" w:lineRule="auto"/>
        <w:ind w:firstLine="709"/>
        <w:jc w:val="both"/>
        <w:rPr>
          <w:szCs w:val="22"/>
        </w:rPr>
      </w:pPr>
      <w:r w:rsidRPr="00D24BCF">
        <w:rPr>
          <w:szCs w:val="22"/>
        </w:rPr>
        <w:t>Перераспределени</w:t>
      </w:r>
      <w:r w:rsidR="00C84E46" w:rsidRPr="00D24BCF">
        <w:rPr>
          <w:szCs w:val="22"/>
        </w:rPr>
        <w:t>е</w:t>
      </w:r>
      <w:r w:rsidRPr="00D24BCF">
        <w:rPr>
          <w:szCs w:val="22"/>
        </w:rPr>
        <w:t xml:space="preserve"> тепловой нагрузки между тепловыми источниками в </w:t>
      </w:r>
      <w:r w:rsidR="00C84E46" w:rsidRPr="00D24BCF">
        <w:rPr>
          <w:szCs w:val="22"/>
        </w:rPr>
        <w:t>С</w:t>
      </w:r>
      <w:r w:rsidRPr="00D24BCF">
        <w:rPr>
          <w:szCs w:val="22"/>
        </w:rPr>
        <w:t xml:space="preserve">хеме теплоснабжения </w:t>
      </w:r>
      <w:r w:rsidR="00C84E46" w:rsidRPr="00D24BCF">
        <w:rPr>
          <w:szCs w:val="22"/>
        </w:rPr>
        <w:t xml:space="preserve">на территории </w:t>
      </w:r>
      <w:r w:rsidR="006577E6" w:rsidRPr="006577E6">
        <w:rPr>
          <w:szCs w:val="22"/>
        </w:rPr>
        <w:t xml:space="preserve">Рамешковского муниципального округа </w:t>
      </w:r>
      <w:r w:rsidRPr="00D24BCF">
        <w:rPr>
          <w:szCs w:val="22"/>
        </w:rPr>
        <w:t>не предусмотрено в связи с удале</w:t>
      </w:r>
      <w:r w:rsidR="00626CF7" w:rsidRPr="00D24BCF">
        <w:rPr>
          <w:szCs w:val="22"/>
        </w:rPr>
        <w:t>нностью котельных друг от друга</w:t>
      </w:r>
      <w:r w:rsidRPr="00D24BCF">
        <w:rPr>
          <w:szCs w:val="22"/>
        </w:rPr>
        <w:t xml:space="preserve"> и отсутствием достаточных резервов тепловой мощности источников тепла для компенсации дефицитов сторонних источников с учетом тепловых потерь при транспортировке.</w:t>
      </w:r>
    </w:p>
    <w:p w:rsidR="00C35A54" w:rsidRPr="00D24BCF" w:rsidRDefault="00C35A54" w:rsidP="00C35A54">
      <w:pPr>
        <w:spacing w:line="276" w:lineRule="auto"/>
        <w:ind w:firstLine="709"/>
        <w:jc w:val="both"/>
        <w:rPr>
          <w:szCs w:val="22"/>
        </w:rPr>
      </w:pPr>
      <w:r w:rsidRPr="00D24BCF">
        <w:rPr>
          <w:szCs w:val="22"/>
        </w:rPr>
        <w:t>Для обеспечения перспективных потребителей схемой запланированы мероприятия по реконструкции действующих источников тепл</w:t>
      </w:r>
      <w:r w:rsidR="00C84E46" w:rsidRPr="00D24BCF">
        <w:rPr>
          <w:szCs w:val="22"/>
        </w:rPr>
        <w:t>овой энергии, тепловых сетей, а также замена тепловых сетей</w:t>
      </w:r>
      <w:r w:rsidR="0000394C" w:rsidRPr="00D24BCF">
        <w:rPr>
          <w:szCs w:val="22"/>
        </w:rPr>
        <w:t>.</w:t>
      </w:r>
    </w:p>
    <w:p w:rsidR="00C35A54" w:rsidRPr="00D24BCF" w:rsidRDefault="00C35A54" w:rsidP="00C35A54">
      <w:pPr>
        <w:pStyle w:val="afffff"/>
        <w:spacing w:before="0" w:after="0" w:line="276" w:lineRule="auto"/>
        <w:ind w:firstLine="709"/>
        <w:rPr>
          <w:rFonts w:ascii="Times New Roman" w:eastAsia="Arial Unicode MS" w:hAnsi="Times New Roman"/>
          <w:sz w:val="24"/>
          <w:szCs w:val="24"/>
        </w:rPr>
      </w:pPr>
    </w:p>
    <w:p w:rsidR="00C035B2" w:rsidRPr="00D24BCF" w:rsidRDefault="002B6025" w:rsidP="00E57D89">
      <w:pPr>
        <w:pStyle w:val="1f"/>
        <w:pageBreakBefore/>
        <w:numPr>
          <w:ilvl w:val="0"/>
          <w:numId w:val="16"/>
        </w:numPr>
        <w:tabs>
          <w:tab w:val="left" w:pos="1100"/>
        </w:tabs>
        <w:suppressAutoHyphens/>
        <w:spacing w:before="0" w:after="0" w:line="276" w:lineRule="auto"/>
        <w:ind w:left="0" w:firstLine="709"/>
        <w:jc w:val="both"/>
        <w:rPr>
          <w:rFonts w:ascii="Times New Roman" w:hAnsi="Times New Roman"/>
          <w:caps w:val="0"/>
          <w:kern w:val="32"/>
          <w:sz w:val="24"/>
          <w:szCs w:val="24"/>
          <w:lang w:eastAsia="ru-RU"/>
        </w:rPr>
      </w:pPr>
      <w:bookmarkStart w:id="143" w:name="_Toc372011907"/>
      <w:bookmarkStart w:id="144" w:name="_Toc204854301"/>
      <w:bookmarkEnd w:id="142"/>
      <w:r w:rsidRPr="00D24BCF">
        <w:rPr>
          <w:rFonts w:ascii="Times New Roman" w:hAnsi="Times New Roman"/>
          <w:caps w:val="0"/>
          <w:kern w:val="32"/>
          <w:sz w:val="24"/>
          <w:szCs w:val="24"/>
          <w:lang w:eastAsia="ru-RU"/>
        </w:rPr>
        <w:t xml:space="preserve">Раздел 12. </w:t>
      </w:r>
      <w:r w:rsidR="00CA1DAC" w:rsidRPr="00D24BCF">
        <w:rPr>
          <w:rFonts w:ascii="Times New Roman" w:hAnsi="Times New Roman"/>
          <w:caps w:val="0"/>
          <w:kern w:val="32"/>
          <w:sz w:val="24"/>
          <w:szCs w:val="24"/>
          <w:lang w:eastAsia="ru-RU"/>
        </w:rPr>
        <w:t>Решения по бесхозяйным тепловым сетям</w:t>
      </w:r>
      <w:bookmarkEnd w:id="143"/>
      <w:bookmarkEnd w:id="144"/>
    </w:p>
    <w:p w:rsidR="006C28D7" w:rsidRPr="00D24BCF" w:rsidRDefault="006C28D7" w:rsidP="006D57D3">
      <w:pPr>
        <w:pStyle w:val="29"/>
        <w:numPr>
          <w:ilvl w:val="1"/>
          <w:numId w:val="105"/>
        </w:numPr>
        <w:spacing w:before="0" w:after="0" w:line="276" w:lineRule="auto"/>
        <w:ind w:left="0" w:firstLine="709"/>
        <w:jc w:val="both"/>
        <w:rPr>
          <w:rFonts w:ascii="Times New Roman" w:hAnsi="Times New Roman"/>
          <w:sz w:val="24"/>
          <w:szCs w:val="24"/>
        </w:rPr>
      </w:pPr>
      <w:bookmarkStart w:id="145" w:name="_Toc204854302"/>
      <w:r w:rsidRPr="00D24BCF">
        <w:rPr>
          <w:rFonts w:ascii="Times New Roman" w:hAnsi="Times New Roman"/>
          <w:sz w:val="24"/>
          <w:szCs w:val="24"/>
        </w:rPr>
        <w:t>Перечень выявленных бесхозяйных тепловых сетей (в случае их выявления)</w:t>
      </w:r>
      <w:bookmarkEnd w:id="145"/>
    </w:p>
    <w:p w:rsidR="006C28D7" w:rsidRPr="00D24BCF" w:rsidRDefault="006C28D7" w:rsidP="00C35A54">
      <w:pPr>
        <w:spacing w:line="276" w:lineRule="auto"/>
        <w:ind w:firstLine="709"/>
        <w:jc w:val="both"/>
      </w:pPr>
      <w:r w:rsidRPr="00D24BCF">
        <w:t>Согласно пункту 6 ст. 15 Федерального закона от 27.07.</w:t>
      </w:r>
      <w:r w:rsidR="005D46D8" w:rsidRPr="00D24BCF">
        <w:t xml:space="preserve">2010 № 190-ФЗ </w:t>
      </w:r>
      <w:r w:rsidR="005C2AFA">
        <w:t>«</w:t>
      </w:r>
      <w:r w:rsidR="005D46D8" w:rsidRPr="00D24BCF">
        <w:t>О теплоснабжении</w:t>
      </w:r>
      <w:r w:rsidR="005C2AFA">
        <w:t>»</w:t>
      </w:r>
      <w:r w:rsidRPr="00D24BCF">
        <w:t xml:space="preserve"> под бесхозяйной тепловой сетью понимается совокупность устройств, предназначенных для передачи тепловой энергии и не имеющих эксплуатирующей организации. Согласно статье 225 Гражданского кодекса Р</w:t>
      </w:r>
      <w:r w:rsidR="001C2097" w:rsidRPr="00D24BCF">
        <w:t xml:space="preserve">оссийской </w:t>
      </w:r>
      <w:r w:rsidRPr="00D24BCF">
        <w:t>Ф</w:t>
      </w:r>
      <w:r w:rsidR="001C2097" w:rsidRPr="00D24BCF">
        <w:t>едерации</w:t>
      </w:r>
      <w:r w:rsidRPr="00D24BCF">
        <w:t xml:space="preserve"> вещь признается бесхозяйной, если у нее отсутствует собственник или его невозможно определить (собственник неизвестен), либо собственник отказался</w:t>
      </w:r>
      <w:r w:rsidR="00626CF7" w:rsidRPr="00D24BCF">
        <w:t xml:space="preserve"> от права собственности на нее.</w:t>
      </w:r>
    </w:p>
    <w:p w:rsidR="006C28D7" w:rsidRPr="00D24BCF" w:rsidRDefault="006C28D7" w:rsidP="00C35A54">
      <w:pPr>
        <w:spacing w:line="276" w:lineRule="auto"/>
        <w:ind w:firstLine="709"/>
        <w:jc w:val="both"/>
      </w:pPr>
      <w:r w:rsidRPr="00D24BCF">
        <w:t xml:space="preserve">Единственный признак, позволяющий отнести ту или иную тепловую сеть к бесхозяйной – отсутствие эксплуатирующей организации. </w:t>
      </w:r>
    </w:p>
    <w:p w:rsidR="00C35A54" w:rsidRPr="00D24BCF" w:rsidRDefault="00C35A54" w:rsidP="00C35A54">
      <w:pPr>
        <w:spacing w:line="276" w:lineRule="auto"/>
        <w:ind w:firstLine="709"/>
        <w:jc w:val="both"/>
      </w:pPr>
      <w:r w:rsidRPr="00D24BCF">
        <w:t>Бесхозяйные тепловые сети, в силу пункта 3 ст. 225 Гражданского кодекса Р</w:t>
      </w:r>
      <w:r w:rsidR="001C2097" w:rsidRPr="00D24BCF">
        <w:t xml:space="preserve">оссийской </w:t>
      </w:r>
      <w:r w:rsidRPr="00D24BCF">
        <w:t>Ф</w:t>
      </w:r>
      <w:r w:rsidR="001C2097" w:rsidRPr="00D24BCF">
        <w:t>едерации</w:t>
      </w:r>
      <w:r w:rsidRPr="00D24BCF">
        <w:t>, переходят в муниципальную собственность. До такого перехода, в случае выявления бесхозяйных тепловых сетей на органы мес</w:t>
      </w:r>
      <w:r w:rsidR="001C2097" w:rsidRPr="00D24BCF">
        <w:t>тного самоуправления, согласно</w:t>
      </w:r>
      <w:r w:rsidRPr="00D24BCF">
        <w:t xml:space="preserve"> Федерально</w:t>
      </w:r>
      <w:r w:rsidR="001C2097" w:rsidRPr="00D24BCF">
        <w:t>му</w:t>
      </w:r>
      <w:r w:rsidRPr="00D24BCF">
        <w:t xml:space="preserve"> закон</w:t>
      </w:r>
      <w:r w:rsidR="001C2097" w:rsidRPr="00D24BCF">
        <w:t>у</w:t>
      </w:r>
      <w:r w:rsidRPr="00D24BCF">
        <w:t xml:space="preserve"> от 27.07.2010 № 190-ФЗ </w:t>
      </w:r>
      <w:r w:rsidR="005C2AFA">
        <w:t>«</w:t>
      </w:r>
      <w:r w:rsidRPr="00D24BCF">
        <w:t>О теплоснабжении</w:t>
      </w:r>
      <w:r w:rsidR="005C2AFA">
        <w:t>»</w:t>
      </w:r>
      <w:r w:rsidRPr="00D24BCF">
        <w:t>, возлагается обязанность по определению, в течение 30 дней, организации, которая будет осуществлять их содержание и обслуживание. В роли такой организации может выступать:</w:t>
      </w:r>
    </w:p>
    <w:p w:rsidR="00C35A54" w:rsidRPr="00D24BCF" w:rsidRDefault="00C35A54" w:rsidP="00C35A54">
      <w:pPr>
        <w:spacing w:line="276" w:lineRule="auto"/>
        <w:ind w:firstLine="709"/>
        <w:jc w:val="both"/>
      </w:pPr>
      <w:r w:rsidRPr="00D24BCF">
        <w:t>1. Теплосетевая организация, чьи тепловые сети непосредственно соединены с бесхозяйными сетями. В этом случае исходным критерием для выбора организации выступает наличие непосредственного присоединения бесхозяйных объектов к сетям данной организации, которая их использует в своей основной деятельности.</w:t>
      </w:r>
    </w:p>
    <w:p w:rsidR="00C35A54" w:rsidRPr="00D24BCF" w:rsidRDefault="00C35A54" w:rsidP="00C35A54">
      <w:pPr>
        <w:spacing w:line="276" w:lineRule="auto"/>
        <w:ind w:firstLine="709"/>
        <w:jc w:val="both"/>
      </w:pPr>
      <w:r w:rsidRPr="00D24BCF">
        <w:t>2. Единая теплоснабжающая организация в системе теплоснабжения, куда входят бесхозяйные тепловые сети, осуществляющая их содержание и обслуживание. Во втором случае, таким критерием выступает наличие в системе теплоснабжения единой теплоснабжающей организации, осуществляющей содержание и обслуживание бесхозяйных объектов.</w:t>
      </w:r>
    </w:p>
    <w:p w:rsidR="00C35A54" w:rsidRPr="00D24BCF" w:rsidRDefault="00C35A54" w:rsidP="00C35A54">
      <w:pPr>
        <w:spacing w:line="276" w:lineRule="auto"/>
        <w:ind w:firstLine="709"/>
        <w:jc w:val="both"/>
      </w:pPr>
      <w:r w:rsidRPr="00D24BCF">
        <w:t>Орган регулирования обязан расходы, на обслуживание таких сетей, включит в тарифы соответствующей организации на следующий период регулирования.</w:t>
      </w:r>
    </w:p>
    <w:p w:rsidR="00C35A54" w:rsidRPr="00D24BCF" w:rsidRDefault="00C35A54" w:rsidP="00C35A54">
      <w:pPr>
        <w:spacing w:line="276" w:lineRule="auto"/>
        <w:ind w:firstLine="709"/>
        <w:jc w:val="both"/>
      </w:pPr>
      <w:r w:rsidRPr="00D24BCF">
        <w:t xml:space="preserve">Принятие на обслуживание бесхозяйных сетей в порядке ст. 15 Федерального закона от 27.07.2010 №190-ФЗ </w:t>
      </w:r>
      <w:r w:rsidR="005C2AFA">
        <w:t>«</w:t>
      </w:r>
      <w:r w:rsidRPr="00D24BCF">
        <w:t>О теплоснабжении</w:t>
      </w:r>
      <w:r w:rsidR="005C2AFA">
        <w:t>»</w:t>
      </w:r>
      <w:r w:rsidRPr="00D24BCF">
        <w:t xml:space="preserve"> не отменяет необходимости принятия их в собственность органом местного самоуправления. Принятие на учет бесхозяйных тепловых сетей осуществляется на основании постановления Правительства Российской Федерации от 17.09.2003 № 580</w:t>
      </w:r>
      <w:r w:rsidR="001C2097" w:rsidRPr="00D24BCF">
        <w:t xml:space="preserve"> </w:t>
      </w:r>
      <w:r w:rsidR="005C2AFA">
        <w:t>«</w:t>
      </w:r>
      <w:r w:rsidRPr="00D24BCF">
        <w:t>Об утверждении Положения о принятии на учет бесхозяйных недвижимых вещей</w:t>
      </w:r>
      <w:r w:rsidR="005C2AFA">
        <w:t>»</w:t>
      </w:r>
      <w:r w:rsidRPr="00D24BCF">
        <w:t>.</w:t>
      </w:r>
    </w:p>
    <w:p w:rsidR="00C35A54" w:rsidRPr="00D24BCF" w:rsidRDefault="00C35A54" w:rsidP="00C35A54">
      <w:pPr>
        <w:spacing w:line="276" w:lineRule="auto"/>
        <w:ind w:firstLine="709"/>
        <w:jc w:val="both"/>
      </w:pPr>
      <w:r w:rsidRPr="00D24BCF">
        <w:t>Вне зависимости от наличия в системе теплоснабжения бесхозяйных тепловых сетей, обязанность по надежному и бесперебойному снабжению потребителей энергией, должна возлагаться на профессиональных участников рынка тепловой энергии – теплоснабжающую, теплосетевую организации.</w:t>
      </w:r>
    </w:p>
    <w:p w:rsidR="001C2097" w:rsidRPr="00D24BCF" w:rsidRDefault="001C2097" w:rsidP="00C35A54">
      <w:pPr>
        <w:spacing w:line="276" w:lineRule="auto"/>
        <w:ind w:firstLine="709"/>
        <w:jc w:val="both"/>
      </w:pPr>
      <w:r w:rsidRPr="00D24BCF">
        <w:t xml:space="preserve">По сведениям теплосетевых организаций и данным Администрации </w:t>
      </w:r>
      <w:r w:rsidR="006577E6" w:rsidRPr="006577E6">
        <w:t>Рамешковского муниципального округа</w:t>
      </w:r>
      <w:r w:rsidRPr="00D24BCF">
        <w:t xml:space="preserve"> бесхозяйные сети теплоснабжения на территории </w:t>
      </w:r>
      <w:r w:rsidR="006577E6" w:rsidRPr="006577E6">
        <w:t xml:space="preserve">Рамешковского муниципального округа </w:t>
      </w:r>
      <w:r w:rsidRPr="00D24BCF">
        <w:t>отсутствуют.</w:t>
      </w:r>
    </w:p>
    <w:p w:rsidR="001C2097" w:rsidRPr="00D24BCF" w:rsidRDefault="001C2097" w:rsidP="00C35A54">
      <w:pPr>
        <w:spacing w:line="276" w:lineRule="auto"/>
        <w:ind w:firstLine="709"/>
        <w:jc w:val="both"/>
      </w:pPr>
    </w:p>
    <w:p w:rsidR="00434313" w:rsidRPr="00D24BCF" w:rsidRDefault="001C2097" w:rsidP="00E57D89">
      <w:pPr>
        <w:pStyle w:val="1f"/>
        <w:pageBreakBefore/>
        <w:numPr>
          <w:ilvl w:val="0"/>
          <w:numId w:val="16"/>
        </w:numPr>
        <w:tabs>
          <w:tab w:val="left" w:pos="1100"/>
        </w:tabs>
        <w:suppressAutoHyphens/>
        <w:spacing w:before="0" w:after="0" w:line="276" w:lineRule="auto"/>
        <w:ind w:left="0" w:firstLine="709"/>
        <w:jc w:val="both"/>
        <w:rPr>
          <w:rFonts w:ascii="Times New Roman" w:hAnsi="Times New Roman"/>
          <w:caps w:val="0"/>
          <w:kern w:val="32"/>
          <w:sz w:val="24"/>
          <w:szCs w:val="24"/>
          <w:lang w:eastAsia="ru-RU"/>
        </w:rPr>
      </w:pPr>
      <w:bookmarkStart w:id="146" w:name="_Toc6172261"/>
      <w:bookmarkStart w:id="147" w:name="_Toc204854303"/>
      <w:r w:rsidRPr="00D24BCF">
        <w:rPr>
          <w:rFonts w:ascii="Times New Roman" w:hAnsi="Times New Roman"/>
          <w:caps w:val="0"/>
          <w:kern w:val="32"/>
          <w:sz w:val="24"/>
          <w:szCs w:val="24"/>
          <w:lang w:eastAsia="ru-RU"/>
        </w:rPr>
        <w:t>Р</w:t>
      </w:r>
      <w:r w:rsidR="002B6025" w:rsidRPr="00D24BCF">
        <w:rPr>
          <w:rFonts w:ascii="Times New Roman" w:hAnsi="Times New Roman"/>
          <w:caps w:val="0"/>
          <w:kern w:val="32"/>
          <w:sz w:val="24"/>
          <w:szCs w:val="24"/>
          <w:lang w:eastAsia="ru-RU"/>
        </w:rPr>
        <w:t xml:space="preserve">аздел 13. </w:t>
      </w:r>
      <w:r w:rsidR="00434313" w:rsidRPr="00D24BCF">
        <w:rPr>
          <w:rFonts w:ascii="Times New Roman" w:hAnsi="Times New Roman"/>
          <w:caps w:val="0"/>
          <w:kern w:val="32"/>
          <w:sz w:val="24"/>
          <w:szCs w:val="24"/>
          <w:lang w:eastAsia="ru-RU"/>
        </w:rPr>
        <w:t>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w:t>
      </w:r>
      <w:bookmarkEnd w:id="146"/>
      <w:bookmarkEnd w:id="147"/>
    </w:p>
    <w:p w:rsidR="00434313" w:rsidRPr="00D24BCF" w:rsidRDefault="00434313" w:rsidP="006D57D3">
      <w:pPr>
        <w:pStyle w:val="29"/>
        <w:numPr>
          <w:ilvl w:val="1"/>
          <w:numId w:val="104"/>
        </w:numPr>
        <w:spacing w:before="0" w:after="0" w:line="276" w:lineRule="auto"/>
        <w:ind w:left="0" w:firstLine="709"/>
        <w:jc w:val="both"/>
        <w:rPr>
          <w:rFonts w:ascii="Times New Roman" w:hAnsi="Times New Roman"/>
          <w:sz w:val="24"/>
          <w:szCs w:val="24"/>
        </w:rPr>
      </w:pPr>
      <w:bookmarkStart w:id="148" w:name="_Toc528345117"/>
      <w:bookmarkStart w:id="149" w:name="_Toc3895427"/>
      <w:bookmarkStart w:id="150" w:name="_Toc6172262"/>
      <w:bookmarkStart w:id="151" w:name="_Toc204854304"/>
      <w:r w:rsidRPr="00D24BCF">
        <w:rPr>
          <w:rFonts w:ascii="Times New Roman" w:hAnsi="Times New Roman"/>
          <w:sz w:val="24"/>
          <w:szCs w:val="24"/>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bookmarkEnd w:id="148"/>
      <w:bookmarkEnd w:id="149"/>
      <w:bookmarkEnd w:id="150"/>
      <w:bookmarkEnd w:id="151"/>
    </w:p>
    <w:p w:rsidR="00EF0A82" w:rsidRPr="00D24BCF" w:rsidRDefault="00EF0A82" w:rsidP="00EF0A82">
      <w:pPr>
        <w:widowControl w:val="0"/>
        <w:adjustRightInd w:val="0"/>
        <w:spacing w:line="276" w:lineRule="auto"/>
        <w:ind w:firstLine="709"/>
        <w:jc w:val="both"/>
        <w:textAlignment w:val="baseline"/>
        <w:rPr>
          <w:rFonts w:eastAsia="Microsoft YaHei"/>
          <w:spacing w:val="-5"/>
          <w:lang w:eastAsia="en-US"/>
        </w:rPr>
      </w:pPr>
      <w:r w:rsidRPr="00D24BCF">
        <w:rPr>
          <w:rFonts w:eastAsia="Microsoft YaHei"/>
          <w:spacing w:val="-5"/>
          <w:lang w:eastAsia="en-US"/>
        </w:rPr>
        <w:t>На момент разработки</w:t>
      </w:r>
      <w:r w:rsidR="0022092B">
        <w:rPr>
          <w:rFonts w:eastAsia="Microsoft YaHei"/>
          <w:spacing w:val="-5"/>
          <w:lang w:eastAsia="en-US"/>
        </w:rPr>
        <w:t xml:space="preserve"> </w:t>
      </w:r>
      <w:r w:rsidRPr="00D24BCF">
        <w:rPr>
          <w:rFonts w:eastAsia="Microsoft YaHei"/>
          <w:spacing w:val="-5"/>
          <w:lang w:eastAsia="en-US"/>
        </w:rPr>
        <w:t xml:space="preserve"> Схемы на территории </w:t>
      </w:r>
      <w:r w:rsidR="006577E6" w:rsidRPr="006577E6">
        <w:rPr>
          <w:rFonts w:eastAsia="Microsoft YaHei"/>
          <w:spacing w:val="-5"/>
          <w:lang w:eastAsia="en-US"/>
        </w:rPr>
        <w:t xml:space="preserve">Рамешковского муниципального округа </w:t>
      </w:r>
      <w:r w:rsidR="00626CF7" w:rsidRPr="00D24BCF">
        <w:rPr>
          <w:rFonts w:eastAsia="Microsoft YaHei"/>
          <w:spacing w:val="-5"/>
          <w:lang w:eastAsia="en-US"/>
        </w:rPr>
        <w:t xml:space="preserve">функционирует </w:t>
      </w:r>
      <w:r w:rsidRPr="00D24BCF">
        <w:rPr>
          <w:rFonts w:eastAsia="Microsoft YaHei"/>
          <w:spacing w:val="-5"/>
          <w:lang w:eastAsia="en-US"/>
        </w:rPr>
        <w:t>централизованное газоснабжение</w:t>
      </w:r>
      <w:r w:rsidR="00626CF7" w:rsidRPr="00D24BCF">
        <w:rPr>
          <w:rFonts w:eastAsia="Microsoft YaHei"/>
          <w:spacing w:val="-5"/>
          <w:lang w:eastAsia="en-US"/>
        </w:rPr>
        <w:t>.</w:t>
      </w:r>
    </w:p>
    <w:p w:rsidR="00C9486F" w:rsidRDefault="00C04CE5" w:rsidP="006577E6">
      <w:pPr>
        <w:widowControl w:val="0"/>
        <w:adjustRightInd w:val="0"/>
        <w:spacing w:line="276" w:lineRule="auto"/>
        <w:ind w:firstLine="709"/>
        <w:jc w:val="both"/>
        <w:textAlignment w:val="baseline"/>
        <w:rPr>
          <w:rFonts w:eastAsia="Microsoft YaHei"/>
          <w:spacing w:val="-5"/>
          <w:lang w:eastAsia="en-US"/>
        </w:rPr>
      </w:pPr>
      <w:r w:rsidRPr="00C04CE5">
        <w:rPr>
          <w:rFonts w:eastAsia="Microsoft YaHei"/>
          <w:spacing w:val="-5"/>
          <w:lang w:eastAsia="en-US"/>
        </w:rPr>
        <w:t>На территории Тверской области действует «Региональная программа газификации жилищно-коммунального хозяйства, промышленных и иных организаций в Тверской области на 2025-2034 годы»</w:t>
      </w:r>
      <w:r w:rsidR="00C9486F" w:rsidRPr="00D24BCF">
        <w:rPr>
          <w:rFonts w:eastAsia="Microsoft YaHei"/>
          <w:spacing w:val="-5"/>
          <w:lang w:eastAsia="en-US"/>
        </w:rPr>
        <w:t xml:space="preserve">, в которой </w:t>
      </w:r>
      <w:r w:rsidR="000A5C84" w:rsidRPr="00D24BCF">
        <w:rPr>
          <w:rFonts w:eastAsia="Microsoft YaHei"/>
          <w:spacing w:val="-5"/>
          <w:lang w:eastAsia="en-US"/>
        </w:rPr>
        <w:t>включены</w:t>
      </w:r>
      <w:r w:rsidR="00C9486F" w:rsidRPr="00D24BCF">
        <w:rPr>
          <w:rFonts w:eastAsia="Microsoft YaHei"/>
          <w:spacing w:val="-5"/>
          <w:lang w:eastAsia="en-US"/>
        </w:rPr>
        <w:t xml:space="preserve"> мероприятия по газификации объектов и потребителей на территории </w:t>
      </w:r>
      <w:r w:rsidR="008209BA" w:rsidRPr="008209BA">
        <w:rPr>
          <w:rFonts w:eastAsia="Microsoft YaHei"/>
          <w:spacing w:val="-5"/>
          <w:lang w:eastAsia="en-US"/>
        </w:rPr>
        <w:t>Рамешковского муниципального округа</w:t>
      </w:r>
      <w:r w:rsidR="008209BA">
        <w:rPr>
          <w:rFonts w:eastAsia="Microsoft YaHei"/>
          <w:spacing w:val="-5"/>
          <w:lang w:eastAsia="en-US"/>
        </w:rPr>
        <w:t>:</w:t>
      </w:r>
    </w:p>
    <w:p w:rsidR="002400BE" w:rsidRDefault="002400BE" w:rsidP="00C9486F">
      <w:pPr>
        <w:widowControl w:val="0"/>
        <w:adjustRightInd w:val="0"/>
        <w:spacing w:line="276" w:lineRule="auto"/>
        <w:ind w:firstLine="709"/>
        <w:jc w:val="both"/>
        <w:textAlignment w:val="baseline"/>
        <w:rPr>
          <w:rFonts w:eastAsia="Microsoft YaHei"/>
          <w:spacing w:val="-5"/>
          <w:lang w:eastAsia="en-US"/>
        </w:rPr>
      </w:pPr>
      <w:r>
        <w:rPr>
          <w:rFonts w:eastAsia="Microsoft YaHei"/>
          <w:spacing w:val="-5"/>
          <w:lang w:eastAsia="en-US"/>
        </w:rPr>
        <w:t xml:space="preserve">- </w:t>
      </w:r>
      <w:r w:rsidR="00235053" w:rsidRPr="002400BE">
        <w:rPr>
          <w:rFonts w:eastAsia="Microsoft YaHei"/>
          <w:spacing w:val="-5"/>
          <w:lang w:eastAsia="en-US"/>
        </w:rPr>
        <w:t xml:space="preserve">газопровод </w:t>
      </w:r>
      <w:r w:rsidR="00235053">
        <w:rPr>
          <w:rFonts w:eastAsia="Microsoft YaHei"/>
          <w:spacing w:val="-5"/>
          <w:lang w:eastAsia="en-US"/>
        </w:rPr>
        <w:t>м</w:t>
      </w:r>
      <w:r w:rsidRPr="002400BE">
        <w:rPr>
          <w:rFonts w:eastAsia="Microsoft YaHei"/>
          <w:spacing w:val="-5"/>
          <w:lang w:eastAsia="en-US"/>
        </w:rPr>
        <w:t>ежпоселковый д. Косковская Горка Рамешковского муниципального округа Тверской области (</w:t>
      </w:r>
      <w:r w:rsidR="00235053">
        <w:rPr>
          <w:rFonts w:eastAsia="Microsoft YaHei"/>
          <w:spacing w:val="-5"/>
          <w:lang w:eastAsia="en-US"/>
        </w:rPr>
        <w:t>строительство</w:t>
      </w:r>
      <w:r w:rsidRPr="002400BE">
        <w:rPr>
          <w:rFonts w:eastAsia="Microsoft YaHei"/>
          <w:spacing w:val="-5"/>
          <w:lang w:eastAsia="en-US"/>
        </w:rPr>
        <w:t>)</w:t>
      </w:r>
      <w:r>
        <w:rPr>
          <w:rFonts w:eastAsia="Microsoft YaHei"/>
          <w:spacing w:val="-5"/>
          <w:lang w:eastAsia="en-US"/>
        </w:rPr>
        <w:t>, 20</w:t>
      </w:r>
      <w:r w:rsidR="00235053">
        <w:rPr>
          <w:rFonts w:eastAsia="Microsoft YaHei"/>
          <w:spacing w:val="-5"/>
          <w:lang w:eastAsia="en-US"/>
        </w:rPr>
        <w:t>33 год</w:t>
      </w:r>
      <w:r>
        <w:rPr>
          <w:rFonts w:eastAsia="Microsoft YaHei"/>
          <w:spacing w:val="-5"/>
          <w:lang w:eastAsia="en-US"/>
        </w:rPr>
        <w:t>;</w:t>
      </w:r>
    </w:p>
    <w:p w:rsidR="002400BE" w:rsidRDefault="002400BE" w:rsidP="00C9486F">
      <w:pPr>
        <w:widowControl w:val="0"/>
        <w:adjustRightInd w:val="0"/>
        <w:spacing w:line="276" w:lineRule="auto"/>
        <w:ind w:firstLine="709"/>
        <w:jc w:val="both"/>
        <w:textAlignment w:val="baseline"/>
        <w:rPr>
          <w:rFonts w:eastAsia="Microsoft YaHei"/>
          <w:spacing w:val="-5"/>
          <w:lang w:eastAsia="en-US"/>
        </w:rPr>
      </w:pPr>
      <w:r>
        <w:rPr>
          <w:rFonts w:eastAsia="Microsoft YaHei"/>
          <w:spacing w:val="-5"/>
          <w:lang w:eastAsia="en-US"/>
        </w:rPr>
        <w:t xml:space="preserve">- </w:t>
      </w:r>
      <w:r w:rsidRPr="002400BE">
        <w:rPr>
          <w:rFonts w:eastAsia="Microsoft YaHei"/>
          <w:spacing w:val="-5"/>
          <w:lang w:eastAsia="en-US"/>
        </w:rPr>
        <w:t>Газоснабжение с. Погорельцы Рамешковского муниципального округа Тверской области (разработка проектной документации)</w:t>
      </w:r>
      <w:r w:rsidR="00BD510A">
        <w:rPr>
          <w:rFonts w:eastAsia="Microsoft YaHei"/>
          <w:spacing w:val="-5"/>
          <w:lang w:eastAsia="en-US"/>
        </w:rPr>
        <w:t xml:space="preserve">, 2023 год. </w:t>
      </w:r>
      <w:r w:rsidR="00BD510A" w:rsidRPr="00BD510A">
        <w:rPr>
          <w:rFonts w:eastAsia="Microsoft YaHei"/>
          <w:spacing w:val="-5"/>
          <w:lang w:eastAsia="en-US"/>
        </w:rPr>
        <w:t>В результате реализации проекта будет предоставлена возможность газификации 60 домовладений (20 жителей)</w:t>
      </w:r>
      <w:r w:rsidR="00BD510A">
        <w:rPr>
          <w:rFonts w:eastAsia="Microsoft YaHei"/>
          <w:spacing w:val="-5"/>
          <w:lang w:eastAsia="en-US"/>
        </w:rPr>
        <w:t>;</w:t>
      </w:r>
    </w:p>
    <w:p w:rsidR="00BD510A" w:rsidRDefault="00BD510A" w:rsidP="00C9486F">
      <w:pPr>
        <w:widowControl w:val="0"/>
        <w:adjustRightInd w:val="0"/>
        <w:spacing w:line="276" w:lineRule="auto"/>
        <w:ind w:firstLine="709"/>
        <w:jc w:val="both"/>
        <w:textAlignment w:val="baseline"/>
        <w:rPr>
          <w:rFonts w:eastAsia="Microsoft YaHei"/>
          <w:spacing w:val="-5"/>
          <w:lang w:eastAsia="en-US"/>
        </w:rPr>
      </w:pPr>
      <w:r>
        <w:rPr>
          <w:rFonts w:eastAsia="Microsoft YaHei"/>
          <w:spacing w:val="-5"/>
          <w:lang w:eastAsia="en-US"/>
        </w:rPr>
        <w:t xml:space="preserve">- </w:t>
      </w:r>
      <w:r w:rsidR="00235053">
        <w:rPr>
          <w:rFonts w:eastAsia="Microsoft YaHei"/>
          <w:spacing w:val="-5"/>
          <w:lang w:eastAsia="en-US"/>
        </w:rPr>
        <w:t>Распределительный газопровод по д. Косковская горка Рамешковского муниципального округа Тверской области, 2033 год.</w:t>
      </w:r>
    </w:p>
    <w:p w:rsidR="002400BE" w:rsidRPr="00D24BCF" w:rsidRDefault="002400BE" w:rsidP="00C9486F">
      <w:pPr>
        <w:widowControl w:val="0"/>
        <w:adjustRightInd w:val="0"/>
        <w:spacing w:line="276" w:lineRule="auto"/>
        <w:ind w:firstLine="709"/>
        <w:jc w:val="both"/>
        <w:textAlignment w:val="baseline"/>
        <w:rPr>
          <w:rFonts w:eastAsia="Microsoft YaHei"/>
          <w:spacing w:val="-5"/>
          <w:lang w:eastAsia="en-US"/>
        </w:rPr>
      </w:pPr>
    </w:p>
    <w:p w:rsidR="005454B4" w:rsidRPr="00D24BCF" w:rsidRDefault="005454B4" w:rsidP="006D57D3">
      <w:pPr>
        <w:pStyle w:val="29"/>
        <w:numPr>
          <w:ilvl w:val="1"/>
          <w:numId w:val="104"/>
        </w:numPr>
        <w:spacing w:before="0" w:after="0" w:line="276" w:lineRule="auto"/>
        <w:ind w:left="0" w:firstLine="709"/>
        <w:jc w:val="both"/>
        <w:rPr>
          <w:rFonts w:ascii="Times New Roman" w:hAnsi="Times New Roman"/>
          <w:sz w:val="24"/>
          <w:szCs w:val="24"/>
        </w:rPr>
      </w:pPr>
      <w:bookmarkStart w:id="152" w:name="_Toc528345118"/>
      <w:bookmarkStart w:id="153" w:name="_Toc3895433"/>
      <w:bookmarkStart w:id="154" w:name="_Toc6172264"/>
      <w:bookmarkStart w:id="155" w:name="_Toc204854305"/>
      <w:r w:rsidRPr="00D24BCF">
        <w:rPr>
          <w:rFonts w:ascii="Times New Roman" w:hAnsi="Times New Roman"/>
          <w:sz w:val="24"/>
          <w:szCs w:val="24"/>
        </w:rPr>
        <w:t>Описание проблем организации газоснабжения источников тепловой энергии</w:t>
      </w:r>
      <w:bookmarkEnd w:id="152"/>
      <w:bookmarkEnd w:id="153"/>
      <w:bookmarkEnd w:id="154"/>
      <w:bookmarkEnd w:id="155"/>
    </w:p>
    <w:p w:rsidR="0064761F" w:rsidRPr="00D24BCF" w:rsidRDefault="0064761F" w:rsidP="00AB4134">
      <w:pPr>
        <w:widowControl w:val="0"/>
        <w:adjustRightInd w:val="0"/>
        <w:spacing w:line="276" w:lineRule="auto"/>
        <w:ind w:firstLine="709"/>
        <w:jc w:val="both"/>
        <w:textAlignment w:val="baseline"/>
        <w:rPr>
          <w:rFonts w:eastAsia="Microsoft YaHei"/>
          <w:spacing w:val="-5"/>
          <w:lang w:eastAsia="en-US"/>
        </w:rPr>
      </w:pPr>
      <w:r w:rsidRPr="00D24BCF">
        <w:rPr>
          <w:rFonts w:eastAsia="Microsoft YaHei"/>
          <w:spacing w:val="-5"/>
          <w:lang w:eastAsia="en-US"/>
        </w:rPr>
        <w:t>Проблем</w:t>
      </w:r>
      <w:r w:rsidR="00AB4134">
        <w:rPr>
          <w:rFonts w:eastAsia="Microsoft YaHei"/>
          <w:spacing w:val="-5"/>
          <w:lang w:eastAsia="en-US"/>
        </w:rPr>
        <w:t>ы</w:t>
      </w:r>
      <w:r w:rsidRPr="00D24BCF">
        <w:rPr>
          <w:rFonts w:eastAsia="Microsoft YaHei"/>
          <w:spacing w:val="-5"/>
          <w:lang w:eastAsia="en-US"/>
        </w:rPr>
        <w:t xml:space="preserve"> в организации газоснабжения источников тепловой энергии на территории </w:t>
      </w:r>
      <w:r w:rsidR="00AB4134" w:rsidRPr="00AB4134">
        <w:rPr>
          <w:rFonts w:eastAsia="Microsoft YaHei"/>
          <w:spacing w:val="-5"/>
          <w:lang w:eastAsia="en-US"/>
        </w:rPr>
        <w:t xml:space="preserve">Рамешковского муниципального округа </w:t>
      </w:r>
      <w:r w:rsidR="00AB4134">
        <w:rPr>
          <w:rFonts w:eastAsia="Microsoft YaHei"/>
          <w:spacing w:val="-5"/>
          <w:lang w:eastAsia="en-US"/>
        </w:rPr>
        <w:t>отсутствуют.</w:t>
      </w:r>
    </w:p>
    <w:p w:rsidR="00C35A54" w:rsidRPr="00D24BCF" w:rsidRDefault="00C35A54" w:rsidP="00C35A54">
      <w:pPr>
        <w:widowControl w:val="0"/>
        <w:adjustRightInd w:val="0"/>
        <w:spacing w:line="276" w:lineRule="auto"/>
        <w:ind w:firstLine="709"/>
        <w:jc w:val="both"/>
        <w:textAlignment w:val="baseline"/>
        <w:rPr>
          <w:rFonts w:eastAsia="Microsoft YaHei"/>
          <w:spacing w:val="-5"/>
          <w:lang w:eastAsia="en-US"/>
        </w:rPr>
      </w:pPr>
    </w:p>
    <w:p w:rsidR="005454B4" w:rsidRPr="00D24BCF" w:rsidRDefault="005454B4" w:rsidP="006D57D3">
      <w:pPr>
        <w:pStyle w:val="29"/>
        <w:numPr>
          <w:ilvl w:val="1"/>
          <w:numId w:val="104"/>
        </w:numPr>
        <w:spacing w:before="0" w:after="0" w:line="276" w:lineRule="auto"/>
        <w:ind w:left="0" w:firstLine="709"/>
        <w:jc w:val="both"/>
        <w:rPr>
          <w:rFonts w:ascii="Times New Roman" w:hAnsi="Times New Roman"/>
          <w:sz w:val="24"/>
          <w:szCs w:val="24"/>
        </w:rPr>
      </w:pPr>
      <w:bookmarkStart w:id="156" w:name="_Toc528345119"/>
      <w:bookmarkStart w:id="157" w:name="_Toc3895434"/>
      <w:bookmarkStart w:id="158" w:name="_Toc6172265"/>
      <w:bookmarkStart w:id="159" w:name="_Toc204854306"/>
      <w:r w:rsidRPr="00D24BCF">
        <w:rPr>
          <w:rFonts w:ascii="Times New Roman" w:hAnsi="Times New Roman"/>
          <w:sz w:val="24"/>
          <w:szCs w:val="24"/>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bookmarkEnd w:id="156"/>
      <w:bookmarkEnd w:id="157"/>
      <w:bookmarkEnd w:id="158"/>
      <w:bookmarkEnd w:id="159"/>
    </w:p>
    <w:p w:rsidR="009F7F8D" w:rsidRPr="00D24BCF" w:rsidRDefault="009F7F8D" w:rsidP="00D27AAA">
      <w:pPr>
        <w:spacing w:line="276" w:lineRule="auto"/>
        <w:ind w:firstLine="709"/>
        <w:jc w:val="both"/>
        <w:rPr>
          <w:rFonts w:eastAsia="Calibri"/>
          <w:lang w:eastAsia="en-US"/>
        </w:rPr>
      </w:pPr>
      <w:r w:rsidRPr="00D24BCF">
        <w:rPr>
          <w:rFonts w:eastAsia="Calibri"/>
          <w:lang w:eastAsia="en-US"/>
        </w:rPr>
        <w:t xml:space="preserve">Схемой теплоснабжения на территории </w:t>
      </w:r>
      <w:r w:rsidR="00AB4134" w:rsidRPr="00AB4134">
        <w:rPr>
          <w:rFonts w:eastAsia="Calibri"/>
          <w:lang w:eastAsia="en-US"/>
        </w:rPr>
        <w:t xml:space="preserve">Рамешковского муниципального округа </w:t>
      </w:r>
      <w:r w:rsidR="00AB4134">
        <w:rPr>
          <w:rFonts w:eastAsia="Calibri"/>
          <w:lang w:eastAsia="en-US"/>
        </w:rPr>
        <w:t xml:space="preserve">корректировка </w:t>
      </w:r>
      <w:r w:rsidR="005C2AFA">
        <w:rPr>
          <w:rFonts w:eastAsia="Calibri"/>
          <w:lang w:eastAsia="en-US"/>
        </w:rPr>
        <w:t>«</w:t>
      </w:r>
      <w:r w:rsidR="00AB4134" w:rsidRPr="00AB4134">
        <w:rPr>
          <w:rFonts w:eastAsia="Calibri"/>
          <w:lang w:eastAsia="en-US"/>
        </w:rPr>
        <w:t>РЕГИОНАЛЬН</w:t>
      </w:r>
      <w:r w:rsidR="00AB4134">
        <w:rPr>
          <w:rFonts w:eastAsia="Calibri"/>
          <w:lang w:eastAsia="en-US"/>
        </w:rPr>
        <w:t>ОЙ</w:t>
      </w:r>
      <w:r w:rsidR="00AB4134" w:rsidRPr="00AB4134">
        <w:rPr>
          <w:rFonts w:eastAsia="Calibri"/>
          <w:lang w:eastAsia="en-US"/>
        </w:rPr>
        <w:t xml:space="preserve"> ПРОГРАММ</w:t>
      </w:r>
      <w:r w:rsidR="00AB4134">
        <w:rPr>
          <w:rFonts w:eastAsia="Calibri"/>
          <w:lang w:eastAsia="en-US"/>
        </w:rPr>
        <w:t>Ы</w:t>
      </w:r>
      <w:r w:rsidR="00AB4134" w:rsidRPr="00AB4134">
        <w:rPr>
          <w:rFonts w:eastAsia="Calibri"/>
          <w:lang w:eastAsia="en-US"/>
        </w:rPr>
        <w:t xml:space="preserve"> </w:t>
      </w:r>
      <w:r w:rsidR="00235053" w:rsidRPr="00235053">
        <w:rPr>
          <w:rFonts w:eastAsia="Calibri"/>
          <w:lang w:eastAsia="en-US"/>
        </w:rPr>
        <w:t>газификации жилищно-коммунального хозяйства, промышленных и иных организаций в Тверской области на 2025-2034 год</w:t>
      </w:r>
      <w:r w:rsidR="00235053">
        <w:rPr>
          <w:rFonts w:eastAsia="Calibri"/>
          <w:lang w:eastAsia="en-US"/>
        </w:rPr>
        <w:t>ы</w:t>
      </w:r>
      <w:r w:rsidR="00AB4134">
        <w:rPr>
          <w:rFonts w:eastAsia="Calibri"/>
          <w:lang w:eastAsia="en-US"/>
        </w:rPr>
        <w:t xml:space="preserve"> не предлагается.</w:t>
      </w:r>
    </w:p>
    <w:p w:rsidR="009F7F8D" w:rsidRPr="00D24BCF" w:rsidRDefault="009F7F8D" w:rsidP="00D27AAA">
      <w:pPr>
        <w:spacing w:line="276" w:lineRule="auto"/>
        <w:ind w:firstLine="709"/>
        <w:jc w:val="both"/>
        <w:rPr>
          <w:rFonts w:eastAsia="Calibri"/>
          <w:lang w:eastAsia="en-US"/>
        </w:rPr>
      </w:pPr>
    </w:p>
    <w:p w:rsidR="00434313" w:rsidRPr="00D24BCF" w:rsidRDefault="00434313" w:rsidP="006D57D3">
      <w:pPr>
        <w:pStyle w:val="29"/>
        <w:numPr>
          <w:ilvl w:val="1"/>
          <w:numId w:val="104"/>
        </w:numPr>
        <w:spacing w:before="0" w:after="0" w:line="276" w:lineRule="auto"/>
        <w:ind w:left="0" w:firstLine="709"/>
        <w:jc w:val="both"/>
        <w:rPr>
          <w:rFonts w:ascii="Times New Roman" w:hAnsi="Times New Roman"/>
          <w:sz w:val="24"/>
          <w:szCs w:val="24"/>
        </w:rPr>
      </w:pPr>
      <w:bookmarkStart w:id="160" w:name="_Toc528345120"/>
      <w:bookmarkStart w:id="161" w:name="_Toc3895435"/>
      <w:bookmarkStart w:id="162" w:name="_Toc6172266"/>
      <w:bookmarkStart w:id="163" w:name="_Toc204854307"/>
      <w:r w:rsidRPr="00D24BCF">
        <w:rPr>
          <w:rFonts w:ascii="Times New Roman" w:hAnsi="Times New Roman"/>
          <w:sz w:val="24"/>
          <w:szCs w:val="24"/>
        </w:rPr>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bookmarkEnd w:id="160"/>
      <w:bookmarkEnd w:id="161"/>
      <w:bookmarkEnd w:id="162"/>
      <w:bookmarkEnd w:id="163"/>
    </w:p>
    <w:p w:rsidR="00FD436E" w:rsidRPr="00D24BCF" w:rsidRDefault="00AB4134" w:rsidP="00C35A54">
      <w:pPr>
        <w:spacing w:line="276" w:lineRule="auto"/>
        <w:ind w:firstLine="709"/>
        <w:contextualSpacing/>
        <w:jc w:val="both"/>
        <w:rPr>
          <w:rFonts w:eastAsia="Tahoma"/>
          <w:color w:val="000000"/>
          <w:spacing w:val="-5"/>
          <w:lang w:bidi="ru-RU"/>
        </w:rPr>
      </w:pPr>
      <w:r w:rsidRPr="00AB4134">
        <w:rPr>
          <w:rFonts w:eastAsia="Tahoma"/>
          <w:color w:val="000000"/>
          <w:spacing w:val="-5"/>
          <w:lang w:bidi="ru-RU"/>
        </w:rPr>
        <w:t>На момент разработки Схемы на территории Рамешковского муниципального округа в режиме комбинированной выработки электрической и тепловой энергии котельные не функционируют.</w:t>
      </w:r>
    </w:p>
    <w:p w:rsidR="002C36EF" w:rsidRPr="00D24BCF" w:rsidRDefault="002C36EF" w:rsidP="00C35A54">
      <w:pPr>
        <w:spacing w:line="276" w:lineRule="auto"/>
        <w:ind w:firstLine="709"/>
        <w:contextualSpacing/>
        <w:jc w:val="both"/>
        <w:rPr>
          <w:rFonts w:eastAsia="Tahoma"/>
          <w:color w:val="000000"/>
          <w:spacing w:val="-5"/>
          <w:lang w:bidi="ru-RU"/>
        </w:rPr>
      </w:pPr>
    </w:p>
    <w:p w:rsidR="00434313" w:rsidRPr="00D24BCF" w:rsidRDefault="00434313" w:rsidP="006D57D3">
      <w:pPr>
        <w:pStyle w:val="29"/>
        <w:numPr>
          <w:ilvl w:val="1"/>
          <w:numId w:val="104"/>
        </w:numPr>
        <w:spacing w:before="0" w:after="0" w:line="276" w:lineRule="auto"/>
        <w:ind w:left="0" w:firstLine="709"/>
        <w:jc w:val="both"/>
        <w:rPr>
          <w:rFonts w:ascii="Times New Roman" w:hAnsi="Times New Roman"/>
          <w:sz w:val="24"/>
          <w:szCs w:val="24"/>
        </w:rPr>
      </w:pPr>
      <w:bookmarkStart w:id="164" w:name="_Toc528345121"/>
      <w:bookmarkStart w:id="165" w:name="_Toc3895436"/>
      <w:bookmarkStart w:id="166" w:name="_Toc6172267"/>
      <w:bookmarkStart w:id="167" w:name="_Toc204854308"/>
      <w:r w:rsidRPr="00D24BCF">
        <w:rPr>
          <w:rFonts w:ascii="Times New Roman" w:hAnsi="Times New Roman"/>
          <w:sz w:val="24"/>
          <w:szCs w:val="24"/>
        </w:rPr>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bookmarkEnd w:id="164"/>
      <w:bookmarkEnd w:id="165"/>
      <w:bookmarkEnd w:id="166"/>
      <w:bookmarkEnd w:id="167"/>
    </w:p>
    <w:p w:rsidR="00AB4134" w:rsidRDefault="00AB4134" w:rsidP="00C35A54">
      <w:pPr>
        <w:widowControl w:val="0"/>
        <w:adjustRightInd w:val="0"/>
        <w:spacing w:line="276" w:lineRule="auto"/>
        <w:ind w:firstLine="709"/>
        <w:jc w:val="both"/>
        <w:textAlignment w:val="baseline"/>
        <w:rPr>
          <w:rFonts w:eastAsia="Microsoft YaHei"/>
          <w:spacing w:val="-5"/>
          <w:lang w:eastAsia="en-US"/>
        </w:rPr>
      </w:pPr>
      <w:r w:rsidRPr="00AB4134">
        <w:rPr>
          <w:rFonts w:eastAsia="Microsoft YaHei"/>
          <w:spacing w:val="-5"/>
          <w:lang w:eastAsia="en-US"/>
        </w:rPr>
        <w:t>На момент разработки Схемы на территории Рамешковского муниципального округа в режиме комбинированной выработки электрической и тепловой энергии котельные не функционируют.</w:t>
      </w:r>
    </w:p>
    <w:p w:rsidR="00CC26DB" w:rsidRPr="00D24BCF" w:rsidRDefault="00CC26DB" w:rsidP="00C35A54">
      <w:pPr>
        <w:widowControl w:val="0"/>
        <w:adjustRightInd w:val="0"/>
        <w:spacing w:line="276" w:lineRule="auto"/>
        <w:ind w:firstLine="709"/>
        <w:jc w:val="both"/>
        <w:textAlignment w:val="baseline"/>
        <w:rPr>
          <w:rFonts w:eastAsia="Microsoft YaHei"/>
          <w:spacing w:val="-5"/>
          <w:lang w:eastAsia="en-US"/>
        </w:rPr>
      </w:pPr>
      <w:r w:rsidRPr="00D24BCF">
        <w:rPr>
          <w:rFonts w:eastAsia="Microsoft YaHei"/>
          <w:spacing w:val="-5"/>
          <w:lang w:eastAsia="en-US"/>
        </w:rPr>
        <w:t>Строительство объектов</w:t>
      </w:r>
      <w:r w:rsidR="002C36EF" w:rsidRPr="00D24BCF">
        <w:rPr>
          <w:rFonts w:eastAsia="Microsoft YaHei"/>
          <w:spacing w:val="-5"/>
          <w:lang w:eastAsia="en-US"/>
        </w:rPr>
        <w:t>,</w:t>
      </w:r>
      <w:r w:rsidRPr="00D24BCF">
        <w:rPr>
          <w:rFonts w:eastAsia="Microsoft YaHei"/>
          <w:spacing w:val="-5"/>
          <w:lang w:eastAsia="en-US"/>
        </w:rPr>
        <w:t xml:space="preserve"> функционирующих в режиме комбинированной выработки электрической и тепловой энергии на территории </w:t>
      </w:r>
      <w:r w:rsidR="00AB4134" w:rsidRPr="00AB4134">
        <w:rPr>
          <w:rFonts w:eastAsia="Microsoft YaHei"/>
          <w:spacing w:val="-5"/>
          <w:lang w:eastAsia="en-US"/>
        </w:rPr>
        <w:t>Рамешковского муниципального округа</w:t>
      </w:r>
      <w:r w:rsidR="002C36EF" w:rsidRPr="00D24BCF">
        <w:rPr>
          <w:rFonts w:eastAsia="Microsoft YaHei"/>
          <w:spacing w:val="-5"/>
          <w:lang w:eastAsia="en-US"/>
        </w:rPr>
        <w:t>,</w:t>
      </w:r>
      <w:r w:rsidR="00C35A54" w:rsidRPr="00D24BCF">
        <w:rPr>
          <w:rFonts w:eastAsia="Microsoft YaHei"/>
          <w:spacing w:val="-5"/>
          <w:lang w:eastAsia="en-US"/>
        </w:rPr>
        <w:t xml:space="preserve"> </w:t>
      </w:r>
      <w:r w:rsidR="005C6FC8" w:rsidRPr="00D24BCF">
        <w:rPr>
          <w:rFonts w:eastAsia="Microsoft YaHei"/>
          <w:spacing w:val="-5"/>
          <w:lang w:eastAsia="en-US"/>
        </w:rPr>
        <w:t>разрабатываемой</w:t>
      </w:r>
      <w:r w:rsidR="002C36EF" w:rsidRPr="00D24BCF">
        <w:rPr>
          <w:rFonts w:eastAsia="Microsoft YaHei"/>
          <w:spacing w:val="-5"/>
          <w:lang w:eastAsia="en-US"/>
        </w:rPr>
        <w:t xml:space="preserve"> С</w:t>
      </w:r>
      <w:r w:rsidR="00C35A54" w:rsidRPr="00D24BCF">
        <w:rPr>
          <w:rFonts w:eastAsia="Microsoft YaHei"/>
          <w:spacing w:val="-5"/>
          <w:lang w:eastAsia="en-US"/>
        </w:rPr>
        <w:t>хемой теплоснабжения не предусматривается.</w:t>
      </w:r>
    </w:p>
    <w:p w:rsidR="003C29F2" w:rsidRPr="00D24BCF" w:rsidRDefault="003C29F2" w:rsidP="00C35A54">
      <w:pPr>
        <w:widowControl w:val="0"/>
        <w:adjustRightInd w:val="0"/>
        <w:spacing w:line="276" w:lineRule="auto"/>
        <w:ind w:firstLine="709"/>
        <w:jc w:val="both"/>
        <w:textAlignment w:val="baseline"/>
        <w:rPr>
          <w:rFonts w:eastAsia="Microsoft YaHei"/>
          <w:spacing w:val="-5"/>
          <w:lang w:eastAsia="en-US"/>
        </w:rPr>
      </w:pPr>
    </w:p>
    <w:p w:rsidR="00434313" w:rsidRPr="00D24BCF" w:rsidRDefault="00434313" w:rsidP="006D57D3">
      <w:pPr>
        <w:pStyle w:val="29"/>
        <w:numPr>
          <w:ilvl w:val="1"/>
          <w:numId w:val="104"/>
        </w:numPr>
        <w:spacing w:before="0" w:after="0" w:line="276" w:lineRule="auto"/>
        <w:ind w:left="0" w:firstLine="709"/>
        <w:jc w:val="both"/>
        <w:rPr>
          <w:rFonts w:ascii="Times New Roman" w:hAnsi="Times New Roman"/>
          <w:sz w:val="24"/>
          <w:szCs w:val="24"/>
        </w:rPr>
      </w:pPr>
      <w:bookmarkStart w:id="168" w:name="_Toc6172268"/>
      <w:bookmarkStart w:id="169" w:name="_Toc204854309"/>
      <w:r w:rsidRPr="00D24BCF">
        <w:rPr>
          <w:rFonts w:ascii="Times New Roman" w:hAnsi="Times New Roman"/>
          <w:sz w:val="24"/>
          <w:szCs w:val="24"/>
        </w:rPr>
        <w:t>Описание решений</w:t>
      </w:r>
      <w:r w:rsidR="00C63D9A" w:rsidRPr="00D24BCF">
        <w:rPr>
          <w:rFonts w:ascii="Times New Roman" w:hAnsi="Times New Roman"/>
          <w:sz w:val="24"/>
          <w:szCs w:val="24"/>
        </w:rPr>
        <w:t xml:space="preserve">, </w:t>
      </w:r>
      <w:r w:rsidRPr="00D24BCF">
        <w:rPr>
          <w:rFonts w:ascii="Times New Roman" w:hAnsi="Times New Roman"/>
          <w:sz w:val="24"/>
          <w:szCs w:val="24"/>
        </w:rPr>
        <w:t>вырабатываемых с учетом положений утвержденной схемы водоснабжения городского округа, о развитии соответствующей системы водоснабжения в части, относящейся к системам теплоснабжения</w:t>
      </w:r>
      <w:bookmarkEnd w:id="168"/>
      <w:bookmarkEnd w:id="169"/>
    </w:p>
    <w:p w:rsidR="00D854A0" w:rsidRPr="00D24BCF" w:rsidRDefault="00D854A0" w:rsidP="00D854A0">
      <w:pPr>
        <w:tabs>
          <w:tab w:val="left" w:pos="993"/>
        </w:tabs>
        <w:spacing w:line="276" w:lineRule="auto"/>
        <w:ind w:firstLine="709"/>
        <w:contextualSpacing/>
        <w:jc w:val="both"/>
        <w:rPr>
          <w:rFonts w:eastAsia="Microsoft YaHei"/>
          <w:spacing w:val="-5"/>
          <w:lang w:eastAsia="en-US"/>
        </w:rPr>
      </w:pPr>
      <w:r w:rsidRPr="00D24BCF">
        <w:rPr>
          <w:rFonts w:eastAsia="Microsoft YaHei"/>
          <w:spacing w:val="-5"/>
          <w:lang w:eastAsia="en-US"/>
        </w:rPr>
        <w:t xml:space="preserve">В утвержденной на момент разработки схеме водоснабжения </w:t>
      </w:r>
      <w:r w:rsidR="00AB4134" w:rsidRPr="00AB4134">
        <w:rPr>
          <w:rFonts w:eastAsia="Microsoft YaHei"/>
          <w:spacing w:val="-5"/>
          <w:lang w:eastAsia="en-US"/>
        </w:rPr>
        <w:t>Рамешковского муниципального округа</w:t>
      </w:r>
      <w:r w:rsidRPr="00D24BCF">
        <w:rPr>
          <w:rFonts w:eastAsia="Microsoft YaHei"/>
          <w:spacing w:val="-5"/>
          <w:lang w:eastAsia="en-US"/>
        </w:rPr>
        <w:t xml:space="preserve"> по состоянию на 202</w:t>
      </w:r>
      <w:r w:rsidR="00235053">
        <w:rPr>
          <w:rFonts w:eastAsia="Microsoft YaHei"/>
          <w:spacing w:val="-5"/>
          <w:lang w:eastAsia="en-US"/>
        </w:rPr>
        <w:t>4</w:t>
      </w:r>
      <w:r w:rsidRPr="00D24BCF">
        <w:rPr>
          <w:rFonts w:eastAsia="Microsoft YaHei"/>
          <w:spacing w:val="-5"/>
          <w:lang w:eastAsia="en-US"/>
        </w:rPr>
        <w:t xml:space="preserve"> год не предусмотрены решения о развитии соответствующих систем водоснабжения в части, относящейся к системам теплоснабжения.</w:t>
      </w:r>
    </w:p>
    <w:p w:rsidR="00C35A54" w:rsidRPr="00D24BCF" w:rsidRDefault="00C35A54" w:rsidP="00C35A54">
      <w:pPr>
        <w:tabs>
          <w:tab w:val="left" w:pos="993"/>
        </w:tabs>
        <w:spacing w:line="276" w:lineRule="auto"/>
        <w:ind w:firstLine="709"/>
        <w:contextualSpacing/>
        <w:jc w:val="both"/>
        <w:rPr>
          <w:rFonts w:eastAsia="Microsoft YaHei"/>
          <w:spacing w:val="-5"/>
          <w:lang w:eastAsia="en-US"/>
        </w:rPr>
      </w:pPr>
    </w:p>
    <w:p w:rsidR="00434313" w:rsidRPr="00D24BCF" w:rsidRDefault="00B12FC5" w:rsidP="006D57D3">
      <w:pPr>
        <w:pStyle w:val="29"/>
        <w:numPr>
          <w:ilvl w:val="1"/>
          <w:numId w:val="104"/>
        </w:numPr>
        <w:spacing w:before="0" w:after="0" w:line="276" w:lineRule="auto"/>
        <w:ind w:left="0" w:firstLine="709"/>
        <w:jc w:val="both"/>
        <w:rPr>
          <w:rFonts w:ascii="Times New Roman" w:hAnsi="Times New Roman"/>
          <w:sz w:val="24"/>
          <w:szCs w:val="24"/>
        </w:rPr>
      </w:pPr>
      <w:bookmarkStart w:id="170" w:name="_Toc6172269"/>
      <w:bookmarkStart w:id="171" w:name="_Toc204854310"/>
      <w:r w:rsidRPr="00D24BCF">
        <w:rPr>
          <w:rFonts w:ascii="Times New Roman" w:hAnsi="Times New Roman"/>
          <w:sz w:val="24"/>
          <w:szCs w:val="24"/>
        </w:rPr>
        <w:t xml:space="preserve">Предложения по </w:t>
      </w:r>
      <w:r w:rsidR="00434313" w:rsidRPr="00D24BCF">
        <w:rPr>
          <w:rFonts w:ascii="Times New Roman" w:hAnsi="Times New Roman"/>
          <w:sz w:val="24"/>
          <w:szCs w:val="24"/>
        </w:rPr>
        <w:t>корректировке утвержденной (разработке) схемы водоснабжения городского округа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170"/>
      <w:bookmarkEnd w:id="171"/>
    </w:p>
    <w:p w:rsidR="00C35A54" w:rsidRPr="00D24BCF" w:rsidRDefault="00E53073" w:rsidP="00C35A54">
      <w:pPr>
        <w:tabs>
          <w:tab w:val="left" w:pos="993"/>
        </w:tabs>
        <w:spacing w:line="276" w:lineRule="auto"/>
        <w:ind w:firstLine="709"/>
        <w:contextualSpacing/>
        <w:jc w:val="both"/>
        <w:rPr>
          <w:rFonts w:eastAsia="Microsoft YaHei"/>
          <w:spacing w:val="-5"/>
          <w:lang w:eastAsia="en-US"/>
        </w:rPr>
      </w:pPr>
      <w:r w:rsidRPr="00D24BCF">
        <w:rPr>
          <w:rFonts w:eastAsia="Microsoft YaHei"/>
          <w:spacing w:val="-5"/>
          <w:lang w:eastAsia="en-US"/>
        </w:rPr>
        <w:t>Разработка</w:t>
      </w:r>
      <w:r w:rsidR="00C35A54" w:rsidRPr="00D24BCF">
        <w:rPr>
          <w:rFonts w:eastAsia="Microsoft YaHei"/>
          <w:spacing w:val="-5"/>
          <w:lang w:eastAsia="en-US"/>
        </w:rPr>
        <w:t xml:space="preserve"> </w:t>
      </w:r>
      <w:r w:rsidR="00B24B8C" w:rsidRPr="00D24BCF">
        <w:rPr>
          <w:rFonts w:eastAsia="Microsoft YaHei"/>
          <w:spacing w:val="-5"/>
          <w:lang w:eastAsia="en-US"/>
        </w:rPr>
        <w:t>С</w:t>
      </w:r>
      <w:r w:rsidR="00C35A54" w:rsidRPr="00D24BCF">
        <w:rPr>
          <w:rFonts w:eastAsia="Microsoft YaHei"/>
          <w:spacing w:val="-5"/>
          <w:lang w:eastAsia="en-US"/>
        </w:rPr>
        <w:t xml:space="preserve">хемы теплоснабжения </w:t>
      </w:r>
      <w:r w:rsidR="00B24B8C" w:rsidRPr="00D24BCF">
        <w:rPr>
          <w:rFonts w:eastAsia="Microsoft YaHei"/>
          <w:spacing w:val="-5"/>
          <w:lang w:eastAsia="en-US"/>
        </w:rPr>
        <w:t xml:space="preserve">на территории </w:t>
      </w:r>
      <w:r w:rsidR="00AB4134" w:rsidRPr="00AB4134">
        <w:rPr>
          <w:rFonts w:eastAsia="Microsoft YaHei"/>
          <w:spacing w:val="-5"/>
          <w:lang w:eastAsia="en-US"/>
        </w:rPr>
        <w:t xml:space="preserve">Рамешковского муниципального округа </w:t>
      </w:r>
      <w:r w:rsidR="00C35A54" w:rsidRPr="00D24BCF">
        <w:rPr>
          <w:rFonts w:eastAsia="Microsoft YaHei"/>
          <w:spacing w:val="-5"/>
          <w:lang w:eastAsia="en-US"/>
        </w:rPr>
        <w:t>про</w:t>
      </w:r>
      <w:r w:rsidR="009F7F8D" w:rsidRPr="00D24BCF">
        <w:rPr>
          <w:rFonts w:eastAsia="Microsoft YaHei"/>
          <w:spacing w:val="-5"/>
          <w:lang w:eastAsia="en-US"/>
        </w:rPr>
        <w:t>из</w:t>
      </w:r>
      <w:r w:rsidR="00C35A54" w:rsidRPr="00D24BCF">
        <w:rPr>
          <w:rFonts w:eastAsia="Microsoft YaHei"/>
          <w:spacing w:val="-5"/>
          <w:lang w:eastAsia="en-US"/>
        </w:rPr>
        <w:t xml:space="preserve">водится с учетом изменений и корректировки существующей тепловой нагрузки, а также с учетом </w:t>
      </w:r>
      <w:r w:rsidR="009F7F8D" w:rsidRPr="00D24BCF">
        <w:rPr>
          <w:rFonts w:eastAsia="Microsoft YaHei"/>
          <w:spacing w:val="-5"/>
          <w:lang w:eastAsia="en-US"/>
        </w:rPr>
        <w:t>Вариант</w:t>
      </w:r>
      <w:r w:rsidR="00AB4134">
        <w:rPr>
          <w:rFonts w:eastAsia="Microsoft YaHei"/>
          <w:spacing w:val="-5"/>
          <w:lang w:eastAsia="en-US"/>
        </w:rPr>
        <w:t>ов</w:t>
      </w:r>
      <w:r w:rsidR="009F7F8D" w:rsidRPr="00D24BCF">
        <w:rPr>
          <w:rFonts w:eastAsia="Microsoft YaHei"/>
          <w:spacing w:val="-5"/>
          <w:lang w:eastAsia="en-US"/>
        </w:rPr>
        <w:t xml:space="preserve"> Мастер-плана</w:t>
      </w:r>
      <w:r w:rsidR="00AB4134">
        <w:rPr>
          <w:rFonts w:eastAsia="Microsoft YaHei"/>
          <w:spacing w:val="-5"/>
          <w:lang w:eastAsia="en-US"/>
        </w:rPr>
        <w:t>, которые не</w:t>
      </w:r>
      <w:r w:rsidR="00C35A54" w:rsidRPr="00D24BCF">
        <w:rPr>
          <w:rFonts w:eastAsia="Microsoft YaHei"/>
          <w:spacing w:val="-5"/>
          <w:lang w:eastAsia="en-US"/>
        </w:rPr>
        <w:t xml:space="preserve"> привод</w:t>
      </w:r>
      <w:r w:rsidR="00AB4134">
        <w:rPr>
          <w:rFonts w:eastAsia="Microsoft YaHei"/>
          <w:spacing w:val="-5"/>
          <w:lang w:eastAsia="en-US"/>
        </w:rPr>
        <w:t>я</w:t>
      </w:r>
      <w:r w:rsidR="00C35A54" w:rsidRPr="00D24BCF">
        <w:rPr>
          <w:rFonts w:eastAsia="Microsoft YaHei"/>
          <w:spacing w:val="-5"/>
          <w:lang w:eastAsia="en-US"/>
        </w:rPr>
        <w:t>т к изменению потребления воды.</w:t>
      </w:r>
    </w:p>
    <w:p w:rsidR="00C35A54" w:rsidRPr="00D24BCF" w:rsidRDefault="00C35A54" w:rsidP="00C35A54">
      <w:pPr>
        <w:tabs>
          <w:tab w:val="left" w:pos="993"/>
        </w:tabs>
        <w:spacing w:line="276" w:lineRule="auto"/>
        <w:ind w:firstLine="709"/>
        <w:contextualSpacing/>
        <w:jc w:val="both"/>
        <w:rPr>
          <w:rFonts w:eastAsia="Microsoft YaHei"/>
          <w:spacing w:val="-5"/>
          <w:lang w:eastAsia="en-US"/>
        </w:rPr>
      </w:pPr>
    </w:p>
    <w:p w:rsidR="00434313" w:rsidRPr="00D24BCF" w:rsidRDefault="002B6025" w:rsidP="00E57D89">
      <w:pPr>
        <w:pStyle w:val="1f"/>
        <w:pageBreakBefore/>
        <w:numPr>
          <w:ilvl w:val="0"/>
          <w:numId w:val="16"/>
        </w:numPr>
        <w:tabs>
          <w:tab w:val="left" w:pos="1100"/>
        </w:tabs>
        <w:suppressAutoHyphens/>
        <w:spacing w:before="0" w:after="0" w:line="276" w:lineRule="auto"/>
        <w:ind w:left="0" w:firstLine="709"/>
        <w:jc w:val="both"/>
        <w:rPr>
          <w:rFonts w:ascii="Times New Roman" w:hAnsi="Times New Roman"/>
          <w:caps w:val="0"/>
          <w:kern w:val="32"/>
          <w:sz w:val="24"/>
          <w:szCs w:val="24"/>
          <w:lang w:eastAsia="ru-RU"/>
        </w:rPr>
      </w:pPr>
      <w:bookmarkStart w:id="172" w:name="_Toc6172270"/>
      <w:bookmarkStart w:id="173" w:name="_Toc204854311"/>
      <w:r w:rsidRPr="00D24BCF">
        <w:rPr>
          <w:rFonts w:ascii="Times New Roman" w:hAnsi="Times New Roman"/>
          <w:caps w:val="0"/>
          <w:kern w:val="32"/>
          <w:sz w:val="24"/>
          <w:szCs w:val="24"/>
          <w:lang w:eastAsia="ru-RU"/>
        </w:rPr>
        <w:t xml:space="preserve">Раздел 14. </w:t>
      </w:r>
      <w:r w:rsidR="00434313" w:rsidRPr="00D24BCF">
        <w:rPr>
          <w:rFonts w:ascii="Times New Roman" w:hAnsi="Times New Roman"/>
          <w:caps w:val="0"/>
          <w:kern w:val="32"/>
          <w:sz w:val="24"/>
          <w:szCs w:val="24"/>
          <w:lang w:eastAsia="ru-RU"/>
        </w:rPr>
        <w:t>Индикаторы развития систем теплоснабжения поселения, городского округа</w:t>
      </w:r>
      <w:bookmarkEnd w:id="172"/>
      <w:bookmarkEnd w:id="173"/>
    </w:p>
    <w:p w:rsidR="00434313" w:rsidRPr="00D24BCF" w:rsidRDefault="00434313" w:rsidP="00C35A54">
      <w:pPr>
        <w:widowControl w:val="0"/>
        <w:adjustRightInd w:val="0"/>
        <w:spacing w:line="276" w:lineRule="auto"/>
        <w:ind w:firstLine="709"/>
        <w:jc w:val="both"/>
        <w:textAlignment w:val="baseline"/>
        <w:rPr>
          <w:rFonts w:eastAsia="Microsoft YaHei"/>
          <w:spacing w:val="-5"/>
          <w:lang w:eastAsia="en-US"/>
        </w:rPr>
      </w:pPr>
      <w:r w:rsidRPr="00D24BCF">
        <w:rPr>
          <w:rFonts w:eastAsia="Microsoft YaHei"/>
          <w:spacing w:val="-5"/>
          <w:lang w:eastAsia="en-US"/>
        </w:rPr>
        <w:t xml:space="preserve">Индикаторы развития систем теплоснабжения </w:t>
      </w:r>
      <w:r w:rsidR="00F44E3F" w:rsidRPr="00D24BCF">
        <w:rPr>
          <w:rFonts w:eastAsia="Microsoft YaHei"/>
          <w:spacing w:val="-5"/>
          <w:lang w:eastAsia="en-US"/>
        </w:rPr>
        <w:t xml:space="preserve">на территории </w:t>
      </w:r>
      <w:r w:rsidR="0066294B" w:rsidRPr="0066294B">
        <w:rPr>
          <w:rFonts w:eastAsia="Microsoft YaHei"/>
          <w:spacing w:val="-5"/>
          <w:lang w:eastAsia="en-US"/>
        </w:rPr>
        <w:t>Рамешковского муниципального округа</w:t>
      </w:r>
      <w:r w:rsidRPr="00D24BCF">
        <w:rPr>
          <w:rFonts w:eastAsia="Microsoft YaHei"/>
          <w:spacing w:val="-5"/>
          <w:lang w:eastAsia="en-US"/>
        </w:rPr>
        <w:t xml:space="preserve"> разрабатываются в соответствии пунктом 79 Требований к схемам теплоснабжения и содержат результаты оценки существующих и перспективных значений следующих индикаторов развития систем теплоснабжения, рассчитанных в соответствии с методическими указаниями по разработке схем теплоснабжения, а именно:</w:t>
      </w:r>
    </w:p>
    <w:p w:rsidR="00434313" w:rsidRPr="00D24BCF" w:rsidRDefault="00C35A54" w:rsidP="00C35A54">
      <w:pPr>
        <w:widowControl w:val="0"/>
        <w:adjustRightInd w:val="0"/>
        <w:spacing w:line="276" w:lineRule="auto"/>
        <w:ind w:firstLine="709"/>
        <w:contextualSpacing/>
        <w:jc w:val="both"/>
        <w:textAlignment w:val="baseline"/>
        <w:rPr>
          <w:rFonts w:eastAsia="Microsoft YaHei"/>
          <w:spacing w:val="-5"/>
          <w:lang w:eastAsia="en-US"/>
        </w:rPr>
      </w:pPr>
      <w:r w:rsidRPr="00D24BCF">
        <w:rPr>
          <w:rFonts w:eastAsia="Microsoft YaHei"/>
          <w:spacing w:val="-5"/>
          <w:lang w:eastAsia="en-US"/>
        </w:rPr>
        <w:t xml:space="preserve">● </w:t>
      </w:r>
      <w:r w:rsidR="00434313" w:rsidRPr="00D24BCF">
        <w:rPr>
          <w:rFonts w:eastAsia="Microsoft YaHei"/>
          <w:spacing w:val="-5"/>
          <w:lang w:eastAsia="en-US"/>
        </w:rPr>
        <w:t>количество прекращений подачи тепловой энергии, теплоносителя в результате технологических нарушений на тепловых сетях;</w:t>
      </w:r>
    </w:p>
    <w:p w:rsidR="00434313" w:rsidRPr="00D24BCF" w:rsidRDefault="00C35A54" w:rsidP="00C35A54">
      <w:pPr>
        <w:widowControl w:val="0"/>
        <w:adjustRightInd w:val="0"/>
        <w:spacing w:line="276" w:lineRule="auto"/>
        <w:ind w:firstLine="709"/>
        <w:contextualSpacing/>
        <w:jc w:val="both"/>
        <w:textAlignment w:val="baseline"/>
        <w:rPr>
          <w:rFonts w:eastAsia="Microsoft YaHei"/>
          <w:spacing w:val="-5"/>
          <w:lang w:eastAsia="en-US"/>
        </w:rPr>
      </w:pPr>
      <w:r w:rsidRPr="00D24BCF">
        <w:rPr>
          <w:rFonts w:eastAsia="Microsoft YaHei"/>
          <w:spacing w:val="-5"/>
          <w:lang w:eastAsia="en-US"/>
        </w:rPr>
        <w:t xml:space="preserve">● </w:t>
      </w:r>
      <w:r w:rsidR="00434313" w:rsidRPr="00D24BCF">
        <w:rPr>
          <w:rFonts w:eastAsia="Microsoft YaHei"/>
          <w:spacing w:val="-5"/>
          <w:lang w:eastAsia="en-US"/>
        </w:rPr>
        <w:t>количество прекращений подачи тепловой энергии, теплоносителя в результате технологических нарушений на источниках тепловой энергии;</w:t>
      </w:r>
    </w:p>
    <w:p w:rsidR="00434313" w:rsidRPr="00D24BCF" w:rsidRDefault="00C35A54" w:rsidP="00C35A54">
      <w:pPr>
        <w:widowControl w:val="0"/>
        <w:adjustRightInd w:val="0"/>
        <w:spacing w:line="276" w:lineRule="auto"/>
        <w:ind w:firstLine="709"/>
        <w:contextualSpacing/>
        <w:jc w:val="both"/>
        <w:textAlignment w:val="baseline"/>
        <w:rPr>
          <w:rFonts w:eastAsia="Microsoft YaHei"/>
          <w:spacing w:val="-5"/>
          <w:lang w:eastAsia="en-US"/>
        </w:rPr>
      </w:pPr>
      <w:r w:rsidRPr="00D24BCF">
        <w:rPr>
          <w:rFonts w:eastAsia="Microsoft YaHei"/>
          <w:spacing w:val="-5"/>
          <w:lang w:eastAsia="en-US"/>
        </w:rPr>
        <w:t xml:space="preserve">● </w:t>
      </w:r>
      <w:r w:rsidR="00434313" w:rsidRPr="00D24BCF">
        <w:rPr>
          <w:rFonts w:eastAsia="Microsoft YaHei"/>
          <w:spacing w:val="-5"/>
          <w:lang w:eastAsia="en-US"/>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p w:rsidR="00434313" w:rsidRPr="00D24BCF" w:rsidRDefault="00C35A54" w:rsidP="00C35A54">
      <w:pPr>
        <w:widowControl w:val="0"/>
        <w:adjustRightInd w:val="0"/>
        <w:spacing w:line="276" w:lineRule="auto"/>
        <w:ind w:firstLine="709"/>
        <w:contextualSpacing/>
        <w:jc w:val="both"/>
        <w:textAlignment w:val="baseline"/>
        <w:rPr>
          <w:rFonts w:eastAsia="Microsoft YaHei"/>
          <w:spacing w:val="-5"/>
          <w:lang w:eastAsia="en-US"/>
        </w:rPr>
      </w:pPr>
      <w:r w:rsidRPr="00D24BCF">
        <w:rPr>
          <w:rFonts w:eastAsia="Microsoft YaHei"/>
          <w:spacing w:val="-5"/>
          <w:lang w:eastAsia="en-US"/>
        </w:rPr>
        <w:t xml:space="preserve">● </w:t>
      </w:r>
      <w:r w:rsidR="00434313" w:rsidRPr="00D24BCF">
        <w:rPr>
          <w:rFonts w:eastAsia="Microsoft YaHei"/>
          <w:spacing w:val="-5"/>
          <w:lang w:eastAsia="en-US"/>
        </w:rPr>
        <w:t>отношение величины технологических потерь тепловой энергии, теплоносителя к материальной характеристике тепловой сети;</w:t>
      </w:r>
    </w:p>
    <w:p w:rsidR="00434313" w:rsidRPr="00D24BCF" w:rsidRDefault="00C35A54" w:rsidP="00C35A54">
      <w:pPr>
        <w:widowControl w:val="0"/>
        <w:adjustRightInd w:val="0"/>
        <w:spacing w:line="276" w:lineRule="auto"/>
        <w:ind w:firstLine="709"/>
        <w:contextualSpacing/>
        <w:jc w:val="both"/>
        <w:textAlignment w:val="baseline"/>
        <w:rPr>
          <w:rFonts w:eastAsia="Microsoft YaHei"/>
          <w:spacing w:val="-5"/>
          <w:lang w:eastAsia="en-US"/>
        </w:rPr>
      </w:pPr>
      <w:r w:rsidRPr="00D24BCF">
        <w:rPr>
          <w:rFonts w:eastAsia="Microsoft YaHei"/>
          <w:spacing w:val="-5"/>
          <w:lang w:eastAsia="en-US"/>
        </w:rPr>
        <w:t xml:space="preserve">● </w:t>
      </w:r>
      <w:r w:rsidR="00434313" w:rsidRPr="00D24BCF">
        <w:rPr>
          <w:rFonts w:eastAsia="Microsoft YaHei"/>
          <w:spacing w:val="-5"/>
          <w:lang w:eastAsia="en-US"/>
        </w:rPr>
        <w:t>коэффициент использования установленной тепловой мощности;</w:t>
      </w:r>
    </w:p>
    <w:p w:rsidR="00434313" w:rsidRPr="00D24BCF" w:rsidRDefault="00C35A54" w:rsidP="00C35A54">
      <w:pPr>
        <w:widowControl w:val="0"/>
        <w:adjustRightInd w:val="0"/>
        <w:spacing w:line="276" w:lineRule="auto"/>
        <w:ind w:firstLine="709"/>
        <w:contextualSpacing/>
        <w:jc w:val="both"/>
        <w:textAlignment w:val="baseline"/>
        <w:rPr>
          <w:rFonts w:eastAsia="Microsoft YaHei"/>
          <w:spacing w:val="-5"/>
          <w:lang w:eastAsia="en-US"/>
        </w:rPr>
      </w:pPr>
      <w:r w:rsidRPr="00D24BCF">
        <w:rPr>
          <w:rFonts w:eastAsia="Microsoft YaHei"/>
          <w:spacing w:val="-5"/>
          <w:lang w:eastAsia="en-US"/>
        </w:rPr>
        <w:t xml:space="preserve">● </w:t>
      </w:r>
      <w:r w:rsidR="00434313" w:rsidRPr="00D24BCF">
        <w:rPr>
          <w:rFonts w:eastAsia="Microsoft YaHei"/>
          <w:spacing w:val="-5"/>
          <w:lang w:eastAsia="en-US"/>
        </w:rPr>
        <w:t>удельная материальная характеристика тепловых сетей, приведенная к расчетной тепловой нагрузке;</w:t>
      </w:r>
    </w:p>
    <w:p w:rsidR="00434313" w:rsidRPr="00D24BCF" w:rsidRDefault="00C35A54" w:rsidP="00C35A54">
      <w:pPr>
        <w:widowControl w:val="0"/>
        <w:adjustRightInd w:val="0"/>
        <w:spacing w:line="276" w:lineRule="auto"/>
        <w:ind w:firstLine="709"/>
        <w:contextualSpacing/>
        <w:jc w:val="both"/>
        <w:textAlignment w:val="baseline"/>
        <w:rPr>
          <w:rFonts w:eastAsia="Microsoft YaHei"/>
          <w:spacing w:val="-5"/>
          <w:lang w:eastAsia="en-US"/>
        </w:rPr>
      </w:pPr>
      <w:r w:rsidRPr="00D24BCF">
        <w:rPr>
          <w:rFonts w:eastAsia="Microsoft YaHei"/>
          <w:spacing w:val="-5"/>
          <w:lang w:eastAsia="en-US"/>
        </w:rPr>
        <w:t xml:space="preserve">● </w:t>
      </w:r>
      <w:r w:rsidR="00434313" w:rsidRPr="00D24BCF">
        <w:rPr>
          <w:rFonts w:eastAsia="Microsoft YaHei"/>
          <w:spacing w:val="-5"/>
          <w:lang w:eastAsia="en-US"/>
        </w:rPr>
        <w:t xml:space="preserve">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w:t>
      </w:r>
      <w:r w:rsidR="000F2352" w:rsidRPr="000F2352">
        <w:rPr>
          <w:rFonts w:eastAsia="Microsoft YaHei"/>
          <w:spacing w:val="-5"/>
          <w:lang w:eastAsia="en-US"/>
        </w:rPr>
        <w:t>Рамешковского муниципального округа</w:t>
      </w:r>
      <w:r w:rsidR="00434313" w:rsidRPr="00D24BCF">
        <w:rPr>
          <w:rFonts w:eastAsia="Microsoft YaHei"/>
          <w:spacing w:val="-5"/>
          <w:lang w:eastAsia="en-US"/>
        </w:rPr>
        <w:t>;</w:t>
      </w:r>
    </w:p>
    <w:p w:rsidR="00434313" w:rsidRPr="00D24BCF" w:rsidRDefault="00C35A54" w:rsidP="00C35A54">
      <w:pPr>
        <w:widowControl w:val="0"/>
        <w:adjustRightInd w:val="0"/>
        <w:spacing w:line="276" w:lineRule="auto"/>
        <w:ind w:firstLine="709"/>
        <w:contextualSpacing/>
        <w:jc w:val="both"/>
        <w:textAlignment w:val="baseline"/>
        <w:rPr>
          <w:rFonts w:eastAsia="Microsoft YaHei"/>
          <w:spacing w:val="-5"/>
          <w:lang w:eastAsia="en-US"/>
        </w:rPr>
      </w:pPr>
      <w:r w:rsidRPr="00D24BCF">
        <w:rPr>
          <w:rFonts w:eastAsia="Microsoft YaHei"/>
          <w:spacing w:val="-5"/>
          <w:lang w:eastAsia="en-US"/>
        </w:rPr>
        <w:t xml:space="preserve">● </w:t>
      </w:r>
      <w:r w:rsidR="00434313" w:rsidRPr="00D24BCF">
        <w:rPr>
          <w:rFonts w:eastAsia="Microsoft YaHei"/>
          <w:spacing w:val="-5"/>
          <w:lang w:eastAsia="en-US"/>
        </w:rPr>
        <w:t>удельный расход условного топлива на отпуск электрической энергии;</w:t>
      </w:r>
    </w:p>
    <w:p w:rsidR="00434313" w:rsidRPr="00D24BCF" w:rsidRDefault="00C35A54" w:rsidP="00C35A54">
      <w:pPr>
        <w:widowControl w:val="0"/>
        <w:adjustRightInd w:val="0"/>
        <w:spacing w:line="276" w:lineRule="auto"/>
        <w:ind w:firstLine="709"/>
        <w:contextualSpacing/>
        <w:jc w:val="both"/>
        <w:textAlignment w:val="baseline"/>
        <w:rPr>
          <w:rFonts w:eastAsia="Microsoft YaHei"/>
          <w:spacing w:val="-5"/>
          <w:lang w:eastAsia="en-US"/>
        </w:rPr>
      </w:pPr>
      <w:r w:rsidRPr="00D24BCF">
        <w:rPr>
          <w:rFonts w:eastAsia="Microsoft YaHei"/>
          <w:spacing w:val="-5"/>
          <w:lang w:eastAsia="en-US"/>
        </w:rPr>
        <w:t xml:space="preserve">● </w:t>
      </w:r>
      <w:r w:rsidR="00434313" w:rsidRPr="00D24BCF">
        <w:rPr>
          <w:rFonts w:eastAsia="Microsoft YaHei"/>
          <w:spacing w:val="-5"/>
          <w:lang w:eastAsia="en-US"/>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p w:rsidR="00434313" w:rsidRPr="00D24BCF" w:rsidRDefault="00C35A54" w:rsidP="00C35A54">
      <w:pPr>
        <w:widowControl w:val="0"/>
        <w:adjustRightInd w:val="0"/>
        <w:spacing w:line="276" w:lineRule="auto"/>
        <w:ind w:firstLine="709"/>
        <w:contextualSpacing/>
        <w:jc w:val="both"/>
        <w:textAlignment w:val="baseline"/>
        <w:rPr>
          <w:rFonts w:eastAsia="Microsoft YaHei"/>
          <w:spacing w:val="-5"/>
          <w:lang w:eastAsia="en-US"/>
        </w:rPr>
      </w:pPr>
      <w:r w:rsidRPr="00D24BCF">
        <w:rPr>
          <w:rFonts w:eastAsia="Microsoft YaHei"/>
          <w:spacing w:val="-5"/>
          <w:lang w:eastAsia="en-US"/>
        </w:rPr>
        <w:t xml:space="preserve">● </w:t>
      </w:r>
      <w:r w:rsidR="00434313" w:rsidRPr="00D24BCF">
        <w:rPr>
          <w:rFonts w:eastAsia="Microsoft YaHei"/>
          <w:spacing w:val="-5"/>
          <w:lang w:eastAsia="en-US"/>
        </w:rPr>
        <w:t>доля отпуска тепловой энергии, осуществляемого потребителям по приборам учета, в общем объеме отпущенной тепловой энергии;</w:t>
      </w:r>
    </w:p>
    <w:p w:rsidR="00434313" w:rsidRPr="00D24BCF" w:rsidRDefault="00C35A54" w:rsidP="00C35A54">
      <w:pPr>
        <w:widowControl w:val="0"/>
        <w:adjustRightInd w:val="0"/>
        <w:spacing w:line="276" w:lineRule="auto"/>
        <w:ind w:firstLine="709"/>
        <w:contextualSpacing/>
        <w:jc w:val="both"/>
        <w:textAlignment w:val="baseline"/>
        <w:rPr>
          <w:rFonts w:eastAsia="Microsoft YaHei"/>
          <w:spacing w:val="-5"/>
          <w:lang w:eastAsia="en-US"/>
        </w:rPr>
      </w:pPr>
      <w:r w:rsidRPr="00D24BCF">
        <w:rPr>
          <w:rFonts w:eastAsia="Microsoft YaHei"/>
          <w:spacing w:val="-5"/>
          <w:lang w:eastAsia="en-US"/>
        </w:rPr>
        <w:t xml:space="preserve">● </w:t>
      </w:r>
      <w:r w:rsidR="00434313" w:rsidRPr="00D24BCF">
        <w:rPr>
          <w:rFonts w:eastAsia="Microsoft YaHei"/>
          <w:spacing w:val="-5"/>
          <w:lang w:eastAsia="en-US"/>
        </w:rPr>
        <w:t>средневзвешенный (по материальной характеристике) срок эксплуатации тепловых сетей;</w:t>
      </w:r>
    </w:p>
    <w:p w:rsidR="00434313" w:rsidRPr="00D24BCF" w:rsidRDefault="00C35A54" w:rsidP="00C35A54">
      <w:pPr>
        <w:widowControl w:val="0"/>
        <w:adjustRightInd w:val="0"/>
        <w:spacing w:line="276" w:lineRule="auto"/>
        <w:ind w:firstLine="709"/>
        <w:contextualSpacing/>
        <w:jc w:val="both"/>
        <w:textAlignment w:val="baseline"/>
        <w:rPr>
          <w:rFonts w:eastAsia="Microsoft YaHei"/>
          <w:spacing w:val="-5"/>
          <w:lang w:eastAsia="en-US"/>
        </w:rPr>
      </w:pPr>
      <w:r w:rsidRPr="00D24BCF">
        <w:rPr>
          <w:rFonts w:eastAsia="Microsoft YaHei"/>
          <w:spacing w:val="-5"/>
          <w:lang w:eastAsia="en-US"/>
        </w:rPr>
        <w:t xml:space="preserve">● </w:t>
      </w:r>
      <w:r w:rsidR="00434313" w:rsidRPr="00D24BCF">
        <w:rPr>
          <w:rFonts w:eastAsia="Microsoft YaHei"/>
          <w:spacing w:val="-5"/>
          <w:lang w:eastAsia="en-US"/>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w:t>
      </w:r>
    </w:p>
    <w:p w:rsidR="00434313" w:rsidRPr="00D24BCF" w:rsidRDefault="00C35A54" w:rsidP="00C35A54">
      <w:pPr>
        <w:widowControl w:val="0"/>
        <w:adjustRightInd w:val="0"/>
        <w:spacing w:line="276" w:lineRule="auto"/>
        <w:ind w:firstLine="709"/>
        <w:contextualSpacing/>
        <w:jc w:val="both"/>
        <w:textAlignment w:val="baseline"/>
        <w:rPr>
          <w:rFonts w:eastAsia="Microsoft YaHei"/>
          <w:spacing w:val="-5"/>
          <w:lang w:eastAsia="en-US"/>
        </w:rPr>
      </w:pPr>
      <w:r w:rsidRPr="00D24BCF">
        <w:rPr>
          <w:rFonts w:eastAsia="Microsoft YaHei"/>
          <w:spacing w:val="-5"/>
          <w:lang w:eastAsia="en-US"/>
        </w:rPr>
        <w:t xml:space="preserve">● </w:t>
      </w:r>
      <w:r w:rsidR="00434313" w:rsidRPr="00D24BCF">
        <w:rPr>
          <w:rFonts w:eastAsia="Microsoft YaHei"/>
          <w:spacing w:val="-5"/>
          <w:lang w:eastAsia="en-US"/>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w:t>
      </w:r>
      <w:r w:rsidR="00F64F6C" w:rsidRPr="00D24BCF">
        <w:rPr>
          <w:rFonts w:eastAsia="Microsoft YaHei"/>
          <w:spacing w:val="-5"/>
          <w:lang w:eastAsia="en-US"/>
        </w:rPr>
        <w:t xml:space="preserve"> на территории </w:t>
      </w:r>
      <w:r w:rsidR="0066294B" w:rsidRPr="0066294B">
        <w:rPr>
          <w:rFonts w:eastAsia="Microsoft YaHei"/>
          <w:spacing w:val="-5"/>
          <w:lang w:eastAsia="en-US"/>
        </w:rPr>
        <w:t>Рамешковского муниципального округа</w:t>
      </w:r>
      <w:r w:rsidR="00434313" w:rsidRPr="00D24BCF">
        <w:rPr>
          <w:rFonts w:eastAsia="Microsoft YaHei"/>
          <w:spacing w:val="-5"/>
          <w:lang w:eastAsia="en-US"/>
        </w:rPr>
        <w:t>).</w:t>
      </w:r>
    </w:p>
    <w:p w:rsidR="00C35A54" w:rsidRPr="00D24BCF" w:rsidRDefault="00C35A54" w:rsidP="00C35A54">
      <w:pPr>
        <w:widowControl w:val="0"/>
        <w:adjustRightInd w:val="0"/>
        <w:spacing w:line="276" w:lineRule="auto"/>
        <w:ind w:firstLine="709"/>
        <w:contextualSpacing/>
        <w:jc w:val="both"/>
        <w:textAlignment w:val="baseline"/>
        <w:rPr>
          <w:rFonts w:eastAsia="Microsoft YaHei"/>
          <w:spacing w:val="-5"/>
          <w:lang w:eastAsia="en-US"/>
        </w:rPr>
      </w:pPr>
    </w:p>
    <w:p w:rsidR="00E53073" w:rsidRPr="00D24BCF" w:rsidRDefault="00E53073" w:rsidP="006D57D3">
      <w:pPr>
        <w:numPr>
          <w:ilvl w:val="1"/>
          <w:numId w:val="112"/>
        </w:numPr>
        <w:spacing w:line="276" w:lineRule="auto"/>
        <w:ind w:left="0" w:firstLine="709"/>
        <w:jc w:val="both"/>
        <w:outlineLvl w:val="1"/>
        <w:rPr>
          <w:b/>
        </w:rPr>
      </w:pPr>
      <w:bookmarkStart w:id="174" w:name="_Toc86333978"/>
      <w:bookmarkStart w:id="175" w:name="_Toc204854312"/>
      <w:r w:rsidRPr="00D24BCF">
        <w:rPr>
          <w:b/>
        </w:rPr>
        <w:t>Количество прекращений подачи тепловой энергии, теплоносителя в результате технологических нарушений на тепловых сетях</w:t>
      </w:r>
      <w:bookmarkEnd w:id="174"/>
      <w:bookmarkEnd w:id="175"/>
    </w:p>
    <w:p w:rsidR="0066294B" w:rsidRPr="0066294B" w:rsidRDefault="0066294B" w:rsidP="0066294B">
      <w:pPr>
        <w:widowControl w:val="0"/>
        <w:spacing w:line="276" w:lineRule="auto"/>
        <w:ind w:firstLine="709"/>
        <w:jc w:val="both"/>
        <w:rPr>
          <w:szCs w:val="22"/>
        </w:rPr>
      </w:pPr>
      <w:bookmarkStart w:id="176" w:name="_Toc6172271"/>
      <w:r w:rsidRPr="0066294B">
        <w:rPr>
          <w:szCs w:val="22"/>
        </w:rPr>
        <w:t>Предлагаемые в схеме мероприятия по замене ветхих, выработавших эксплуатационный ресурс участков тепловых сетей на трубопроводы предварительно изолированных стальных труб в ППУ изоляции с использованием современных материалов и технологий повышают надежность и эффективность работы системы транспорта и распределения тепловой энергии. С учетом проводимых плановых ремонтов сетей предполагается, что в перспективе количество прекращений подачи тепловой энергии, теплоносителя в результате технологических нарушений на тепловых сетях не превысят 0 ед./км.</w:t>
      </w:r>
      <w:r w:rsidR="006D515A">
        <w:rPr>
          <w:szCs w:val="22"/>
        </w:rPr>
        <w:t xml:space="preserve"> </w:t>
      </w:r>
      <w:r w:rsidR="006D515A" w:rsidRPr="006D515A">
        <w:rPr>
          <w:szCs w:val="22"/>
        </w:rPr>
        <w:t>Количество прекращений подачи тепловой энергии, теплоносителя в результате технологических нарушений на тепловых сетях Рамешковского муниципального округа не предоставлены. Восстановление производилось оперативно (менее чем за 8 часов).</w:t>
      </w:r>
    </w:p>
    <w:p w:rsidR="0066294B" w:rsidRPr="0066294B" w:rsidRDefault="0066294B" w:rsidP="0066294B">
      <w:pPr>
        <w:widowControl w:val="0"/>
        <w:spacing w:line="276" w:lineRule="auto"/>
        <w:ind w:firstLine="709"/>
        <w:jc w:val="both"/>
        <w:rPr>
          <w:szCs w:val="22"/>
        </w:rPr>
      </w:pPr>
      <w:r w:rsidRPr="0066294B">
        <w:rPr>
          <w:szCs w:val="22"/>
        </w:rPr>
        <w:t xml:space="preserve">Количество прекращений подачи тепловой энергии, теплоносителя в результате технологических нарушений на тепловых сетях (ед./км) на территории </w:t>
      </w:r>
      <w:r w:rsidR="00C92B78">
        <w:t>Рамешковского муниципального округа</w:t>
      </w:r>
      <w:r w:rsidR="00C92B78" w:rsidRPr="0066294B">
        <w:rPr>
          <w:szCs w:val="22"/>
        </w:rPr>
        <w:t xml:space="preserve"> </w:t>
      </w:r>
      <w:r w:rsidR="00B53ED7">
        <w:t>Рамешковского муниципального округа</w:t>
      </w:r>
      <w:r w:rsidR="00B53ED7" w:rsidRPr="0066294B">
        <w:rPr>
          <w:szCs w:val="22"/>
        </w:rPr>
        <w:t xml:space="preserve"> </w:t>
      </w:r>
      <w:r w:rsidRPr="0066294B">
        <w:rPr>
          <w:szCs w:val="22"/>
        </w:rPr>
        <w:t xml:space="preserve">в период действия Схемы теплоснабжения приведены в таблице </w:t>
      </w:r>
      <w:r w:rsidRPr="0066294B">
        <w:rPr>
          <w:bCs/>
          <w:iCs/>
          <w:noProof/>
          <w:szCs w:val="22"/>
        </w:rPr>
        <w:fldChar w:fldCharType="begin"/>
      </w:r>
      <w:r w:rsidRPr="0066294B">
        <w:rPr>
          <w:bCs/>
          <w:iCs/>
          <w:noProof/>
          <w:szCs w:val="22"/>
        </w:rPr>
        <w:instrText xml:space="preserve"> REF _Ref136807542 </w:instrText>
      </w:r>
      <w:r w:rsidRPr="0066294B">
        <w:rPr>
          <w:bCs/>
          <w:iCs/>
          <w:noProof/>
          <w:szCs w:val="22"/>
        </w:rPr>
        <w:fldChar w:fldCharType="separate"/>
      </w:r>
      <w:r w:rsidR="0091049C">
        <w:rPr>
          <w:bCs/>
          <w:noProof/>
          <w:szCs w:val="22"/>
        </w:rPr>
        <w:t>27</w:t>
      </w:r>
      <w:r w:rsidRPr="0066294B">
        <w:rPr>
          <w:bCs/>
          <w:iCs/>
          <w:noProof/>
          <w:szCs w:val="22"/>
        </w:rPr>
        <w:fldChar w:fldCharType="end"/>
      </w:r>
      <w:r w:rsidRPr="0066294B">
        <w:rPr>
          <w:szCs w:val="22"/>
        </w:rPr>
        <w:t>.</w:t>
      </w:r>
    </w:p>
    <w:p w:rsidR="0066294B" w:rsidRPr="0022092B" w:rsidRDefault="0066294B" w:rsidP="0066294B">
      <w:pPr>
        <w:keepNext/>
        <w:spacing w:line="276" w:lineRule="auto"/>
        <w:ind w:firstLine="709"/>
        <w:jc w:val="both"/>
        <w:rPr>
          <w:bCs/>
        </w:rPr>
      </w:pPr>
      <w:bookmarkStart w:id="177" w:name="_Toc89446313"/>
      <w:r w:rsidRPr="0022092B">
        <w:rPr>
          <w:bCs/>
          <w:szCs w:val="22"/>
        </w:rPr>
        <w:t xml:space="preserve">Таблица </w:t>
      </w:r>
      <w:r w:rsidRPr="0022092B">
        <w:rPr>
          <w:bCs/>
          <w:szCs w:val="22"/>
        </w:rPr>
        <w:fldChar w:fldCharType="begin"/>
      </w:r>
      <w:r w:rsidRPr="0022092B">
        <w:rPr>
          <w:bCs/>
          <w:szCs w:val="22"/>
        </w:rPr>
        <w:instrText xml:space="preserve"> SEQ Таблица \* ARABIC </w:instrText>
      </w:r>
      <w:r w:rsidRPr="0022092B">
        <w:rPr>
          <w:bCs/>
          <w:szCs w:val="22"/>
        </w:rPr>
        <w:fldChar w:fldCharType="separate"/>
      </w:r>
      <w:bookmarkStart w:id="178" w:name="_Ref136807542"/>
      <w:r w:rsidR="0091049C">
        <w:rPr>
          <w:bCs/>
          <w:noProof/>
          <w:szCs w:val="22"/>
        </w:rPr>
        <w:t>27</w:t>
      </w:r>
      <w:bookmarkEnd w:id="178"/>
      <w:r w:rsidRPr="0022092B">
        <w:rPr>
          <w:bCs/>
          <w:szCs w:val="22"/>
        </w:rPr>
        <w:fldChar w:fldCharType="end"/>
      </w:r>
      <w:r w:rsidRPr="0022092B">
        <w:rPr>
          <w:bCs/>
          <w:szCs w:val="22"/>
        </w:rPr>
        <w:t xml:space="preserve"> – Количество прекращений</w:t>
      </w:r>
      <w:r w:rsidRPr="0022092B">
        <w:rPr>
          <w:bCs/>
        </w:rPr>
        <w:t xml:space="preserve"> подачи тепловой энергии, теплоносителя в результате технологических нарушений на тепловых сетях</w:t>
      </w:r>
      <w:r w:rsidR="006D515A" w:rsidRPr="0022092B">
        <w:rPr>
          <w:bCs/>
        </w:rPr>
        <w:t xml:space="preserve"> </w:t>
      </w:r>
      <w:r w:rsidRPr="0022092B">
        <w:rPr>
          <w:bCs/>
        </w:rPr>
        <w:t>на территории</w:t>
      </w:r>
      <w:r w:rsidR="00C92B78" w:rsidRPr="0022092B">
        <w:t xml:space="preserve"> Рамешковского муниципального округа</w:t>
      </w:r>
      <w:r w:rsidRPr="0022092B">
        <w:rPr>
          <w:bCs/>
        </w:rPr>
        <w:t>, ед./км</w:t>
      </w:r>
      <w:bookmarkEnd w:id="177"/>
    </w:p>
    <w:tbl>
      <w:tblPr>
        <w:tblW w:w="5000" w:type="pct"/>
        <w:tblLook w:val="04A0" w:firstRow="1" w:lastRow="0" w:firstColumn="1" w:lastColumn="0" w:noHBand="0" w:noVBand="1"/>
      </w:tblPr>
      <w:tblGrid>
        <w:gridCol w:w="3394"/>
        <w:gridCol w:w="479"/>
        <w:gridCol w:w="479"/>
        <w:gridCol w:w="479"/>
        <w:gridCol w:w="479"/>
        <w:gridCol w:w="479"/>
        <w:gridCol w:w="479"/>
        <w:gridCol w:w="479"/>
        <w:gridCol w:w="479"/>
        <w:gridCol w:w="479"/>
        <w:gridCol w:w="479"/>
        <w:gridCol w:w="479"/>
        <w:gridCol w:w="479"/>
        <w:gridCol w:w="475"/>
      </w:tblGrid>
      <w:tr w:rsidR="00307F75" w:rsidRPr="00307F75" w:rsidTr="00307F75">
        <w:trPr>
          <w:trHeight w:val="20"/>
        </w:trPr>
        <w:tc>
          <w:tcPr>
            <w:tcW w:w="1765" w:type="pct"/>
            <w:tcBorders>
              <w:top w:val="single" w:sz="8" w:space="0" w:color="auto"/>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Наименование котельной</w:t>
            </w:r>
          </w:p>
        </w:tc>
        <w:tc>
          <w:tcPr>
            <w:tcW w:w="249"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2026</w:t>
            </w:r>
          </w:p>
        </w:tc>
        <w:tc>
          <w:tcPr>
            <w:tcW w:w="249" w:type="pct"/>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2027</w:t>
            </w:r>
          </w:p>
        </w:tc>
        <w:tc>
          <w:tcPr>
            <w:tcW w:w="249"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2028</w:t>
            </w:r>
          </w:p>
        </w:tc>
        <w:tc>
          <w:tcPr>
            <w:tcW w:w="249"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2029</w:t>
            </w:r>
          </w:p>
        </w:tc>
        <w:tc>
          <w:tcPr>
            <w:tcW w:w="249"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2030</w:t>
            </w:r>
          </w:p>
        </w:tc>
        <w:tc>
          <w:tcPr>
            <w:tcW w:w="249" w:type="pct"/>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2031</w:t>
            </w:r>
          </w:p>
        </w:tc>
        <w:tc>
          <w:tcPr>
            <w:tcW w:w="249"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2032</w:t>
            </w:r>
          </w:p>
        </w:tc>
        <w:tc>
          <w:tcPr>
            <w:tcW w:w="249"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2033</w:t>
            </w:r>
          </w:p>
        </w:tc>
        <w:tc>
          <w:tcPr>
            <w:tcW w:w="249"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2034</w:t>
            </w:r>
          </w:p>
        </w:tc>
        <w:tc>
          <w:tcPr>
            <w:tcW w:w="249"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2035</w:t>
            </w:r>
          </w:p>
        </w:tc>
        <w:tc>
          <w:tcPr>
            <w:tcW w:w="249" w:type="pct"/>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2036</w:t>
            </w:r>
          </w:p>
        </w:tc>
        <w:tc>
          <w:tcPr>
            <w:tcW w:w="249"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2037</w:t>
            </w:r>
          </w:p>
        </w:tc>
        <w:tc>
          <w:tcPr>
            <w:tcW w:w="249"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2038</w:t>
            </w:r>
          </w:p>
        </w:tc>
      </w:tr>
      <w:tr w:rsidR="00307F75" w:rsidRPr="00307F75" w:rsidTr="00307F75">
        <w:trPr>
          <w:trHeight w:val="20"/>
        </w:trPr>
        <w:tc>
          <w:tcPr>
            <w:tcW w:w="1765"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Котельная № 1, пгт. Рамешки, ул. Новая, д. 1Б</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r>
      <w:tr w:rsidR="00307F75" w:rsidRPr="00307F75" w:rsidTr="00307F75">
        <w:trPr>
          <w:trHeight w:val="20"/>
        </w:trPr>
        <w:tc>
          <w:tcPr>
            <w:tcW w:w="1765"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Котельная № 2 БМК, пгт. Рамешки, ул. Советская, д. 72</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r>
      <w:tr w:rsidR="00307F75" w:rsidRPr="00307F75" w:rsidTr="00307F75">
        <w:trPr>
          <w:trHeight w:val="20"/>
        </w:trPr>
        <w:tc>
          <w:tcPr>
            <w:tcW w:w="1765"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Котельная № 3 БМК, с. Застолбье, ул. Школьная</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r>
      <w:tr w:rsidR="00307F75" w:rsidRPr="00307F75" w:rsidTr="00307F75">
        <w:trPr>
          <w:trHeight w:val="20"/>
        </w:trPr>
        <w:tc>
          <w:tcPr>
            <w:tcW w:w="1765"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Котельная № 4, пгт. Рамешки, ул. Комсомольская</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r>
      <w:tr w:rsidR="00307F75" w:rsidRPr="00307F75" w:rsidTr="00307F75">
        <w:trPr>
          <w:trHeight w:val="20"/>
        </w:trPr>
        <w:tc>
          <w:tcPr>
            <w:tcW w:w="1765"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Котельная № 7, с. Кушалино, ул. Пушкина, 30б</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r>
      <w:tr w:rsidR="00307F75" w:rsidRPr="00307F75" w:rsidTr="00307F75">
        <w:trPr>
          <w:trHeight w:val="20"/>
        </w:trPr>
        <w:tc>
          <w:tcPr>
            <w:tcW w:w="1765"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Котельная № 8, с. Никольское, ул. Центральная, 54д</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r>
      <w:tr w:rsidR="00307F75" w:rsidRPr="00307F75" w:rsidTr="00307F75">
        <w:trPr>
          <w:trHeight w:val="20"/>
        </w:trPr>
        <w:tc>
          <w:tcPr>
            <w:tcW w:w="1765" w:type="pct"/>
            <w:tcBorders>
              <w:top w:val="nil"/>
              <w:left w:val="single" w:sz="8" w:space="0" w:color="auto"/>
              <w:bottom w:val="single" w:sz="4"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Котельная № 9, с. Кушалино, ул. Пушкина, 20б</w:t>
            </w:r>
          </w:p>
        </w:tc>
        <w:tc>
          <w:tcPr>
            <w:tcW w:w="249"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nil"/>
              <w:left w:val="nil"/>
              <w:bottom w:val="single" w:sz="4"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20"/>
                <w:szCs w:val="20"/>
              </w:rPr>
            </w:pPr>
            <w:r w:rsidRPr="00307F75">
              <w:rPr>
                <w:color w:val="000000"/>
                <w:sz w:val="20"/>
                <w:szCs w:val="20"/>
              </w:rPr>
              <w:t>0</w:t>
            </w:r>
          </w:p>
        </w:tc>
      </w:tr>
      <w:tr w:rsidR="00307F75" w:rsidRPr="00307F75" w:rsidTr="00307F75">
        <w:trPr>
          <w:trHeight w:val="20"/>
        </w:trPr>
        <w:tc>
          <w:tcPr>
            <w:tcW w:w="176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307F75" w:rsidRPr="00307F75" w:rsidRDefault="00307F75" w:rsidP="00307F75">
            <w:pPr>
              <w:jc w:val="center"/>
              <w:rPr>
                <w:color w:val="000000"/>
                <w:sz w:val="20"/>
                <w:szCs w:val="20"/>
              </w:rPr>
            </w:pPr>
            <w:r w:rsidRPr="00307F75">
              <w:rPr>
                <w:color w:val="000000"/>
                <w:sz w:val="20"/>
                <w:szCs w:val="20"/>
              </w:rPr>
              <w:t>Котельная № 5, д. Алёшино, д. 107а</w:t>
            </w:r>
          </w:p>
        </w:tc>
        <w:tc>
          <w:tcPr>
            <w:tcW w:w="24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20"/>
                <w:szCs w:val="20"/>
              </w:rPr>
            </w:pPr>
            <w:r w:rsidRPr="00307F75">
              <w:rPr>
                <w:color w:val="000000"/>
                <w:sz w:val="20"/>
                <w:szCs w:val="20"/>
              </w:rPr>
              <w:t>0</w:t>
            </w:r>
          </w:p>
        </w:tc>
        <w:tc>
          <w:tcPr>
            <w:tcW w:w="24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307F75" w:rsidRPr="00307F75" w:rsidRDefault="00307F75" w:rsidP="00307F75">
            <w:pPr>
              <w:jc w:val="center"/>
              <w:rPr>
                <w:color w:val="000000"/>
                <w:sz w:val="20"/>
                <w:szCs w:val="20"/>
              </w:rPr>
            </w:pPr>
            <w:r w:rsidRPr="00307F75">
              <w:rPr>
                <w:color w:val="000000"/>
                <w:sz w:val="20"/>
                <w:szCs w:val="20"/>
              </w:rPr>
              <w:t>0</w:t>
            </w:r>
          </w:p>
        </w:tc>
      </w:tr>
    </w:tbl>
    <w:p w:rsidR="009F7F8D" w:rsidRPr="00D24BCF" w:rsidRDefault="009F7F8D" w:rsidP="009F7F8D">
      <w:pPr>
        <w:spacing w:line="276" w:lineRule="auto"/>
        <w:ind w:firstLine="709"/>
        <w:jc w:val="both"/>
      </w:pPr>
    </w:p>
    <w:p w:rsidR="00552D88" w:rsidRPr="00D24BCF" w:rsidRDefault="00552D88" w:rsidP="006D57D3">
      <w:pPr>
        <w:numPr>
          <w:ilvl w:val="1"/>
          <w:numId w:val="112"/>
        </w:numPr>
        <w:spacing w:line="276" w:lineRule="auto"/>
        <w:ind w:left="0" w:firstLine="709"/>
        <w:jc w:val="both"/>
        <w:outlineLvl w:val="1"/>
        <w:rPr>
          <w:b/>
        </w:rPr>
      </w:pPr>
      <w:bookmarkStart w:id="179" w:name="_Toc84527373"/>
      <w:bookmarkStart w:id="180" w:name="_Toc204854313"/>
      <w:r w:rsidRPr="00D24BCF">
        <w:rPr>
          <w:b/>
        </w:rPr>
        <w:t>Количество прекращений подачи тепловой энергии, теплоносителя в результате технологических нарушений на источниках тепловой энергии</w:t>
      </w:r>
      <w:bookmarkEnd w:id="179"/>
      <w:bookmarkEnd w:id="180"/>
    </w:p>
    <w:p w:rsidR="0066294B" w:rsidRPr="0066294B" w:rsidRDefault="0066294B" w:rsidP="0066294B">
      <w:pPr>
        <w:widowControl w:val="0"/>
        <w:spacing w:line="276" w:lineRule="auto"/>
        <w:ind w:firstLine="709"/>
        <w:jc w:val="both"/>
      </w:pPr>
      <w:r w:rsidRPr="0066294B">
        <w:t>Согласно данным статической годовой отчетности на источниках теплоснабжающих организациях технологических нарушений, приведших к прекращению подачи тепловой энергии – не зафиксировано. Отдельные остановы оборудования не влияли на качество предоставления услуги теплоснабжения для потребителей. Неполадки в работе оборудования устранялись силами ремонтного персонала эксплуатирующей организации в порядке текущей эксплуатации. В целом прекращение производства тепловой энергии не прекращалось. Последствия от происходивших инцидентов на котловом оборудовании решались за счёт переключений на имеющиеся резервные мощности. Восстановление оборудования источников производилось оперативно (менее чем за 8 часов).</w:t>
      </w:r>
    </w:p>
    <w:p w:rsidR="0066294B" w:rsidRPr="0066294B" w:rsidRDefault="0066294B" w:rsidP="0066294B">
      <w:pPr>
        <w:widowControl w:val="0"/>
        <w:spacing w:line="276" w:lineRule="auto"/>
        <w:ind w:firstLine="709"/>
        <w:jc w:val="both"/>
      </w:pPr>
      <w:r w:rsidRPr="0066294B">
        <w:t>Предлагаемые в схеме мероприятия по реконструкции котельных повышают надежность работы источников теплоснабжения.</w:t>
      </w:r>
    </w:p>
    <w:p w:rsidR="0066294B" w:rsidRPr="0066294B" w:rsidRDefault="0066294B" w:rsidP="0066294B">
      <w:pPr>
        <w:widowControl w:val="0"/>
        <w:spacing w:line="276" w:lineRule="auto"/>
        <w:ind w:firstLine="709"/>
        <w:jc w:val="both"/>
      </w:pPr>
      <w:r w:rsidRPr="0066294B">
        <w:t xml:space="preserve">Количество прекращений подачи тепловой энергии, теплоносителя в результате технологических нарушений на источниках тепловой энергии (ед./Гкал/ч в год) на территории </w:t>
      </w:r>
      <w:r w:rsidR="00C92B78">
        <w:t>Рамешковского муниципального округа</w:t>
      </w:r>
      <w:r w:rsidR="00C92B78" w:rsidRPr="0066294B">
        <w:t xml:space="preserve"> </w:t>
      </w:r>
      <w:r w:rsidRPr="0066294B">
        <w:t xml:space="preserve">в период действия Схемы теплоснабжения приведены в таблице </w:t>
      </w:r>
      <w:r w:rsidRPr="00C92B78">
        <w:fldChar w:fldCharType="begin"/>
      </w:r>
      <w:r w:rsidRPr="00C92B78">
        <w:instrText xml:space="preserve"> REF _Ref136807657 </w:instrText>
      </w:r>
      <w:r w:rsidR="00C92B78" w:rsidRPr="00C92B78">
        <w:instrText xml:space="preserve"> \* MERGEFORMAT </w:instrText>
      </w:r>
      <w:r w:rsidRPr="00C92B78">
        <w:fldChar w:fldCharType="separate"/>
      </w:r>
      <w:r w:rsidR="0091049C">
        <w:rPr>
          <w:bCs/>
          <w:noProof/>
          <w:szCs w:val="22"/>
        </w:rPr>
        <w:t>28</w:t>
      </w:r>
      <w:r w:rsidRPr="00C92B78">
        <w:fldChar w:fldCharType="end"/>
      </w:r>
      <w:r w:rsidRPr="00C92B78">
        <w:t>.</w:t>
      </w:r>
    </w:p>
    <w:p w:rsidR="0066294B" w:rsidRPr="0022092B" w:rsidRDefault="0066294B" w:rsidP="00307F75">
      <w:pPr>
        <w:keepNext/>
        <w:keepLines/>
        <w:spacing w:line="276" w:lineRule="auto"/>
        <w:ind w:firstLine="709"/>
        <w:jc w:val="both"/>
        <w:rPr>
          <w:bCs/>
        </w:rPr>
      </w:pPr>
      <w:r w:rsidRPr="0022092B">
        <w:rPr>
          <w:bCs/>
          <w:szCs w:val="22"/>
        </w:rPr>
        <w:t xml:space="preserve">Таблица </w:t>
      </w:r>
      <w:r w:rsidRPr="0022092B">
        <w:rPr>
          <w:bCs/>
          <w:szCs w:val="22"/>
        </w:rPr>
        <w:fldChar w:fldCharType="begin"/>
      </w:r>
      <w:r w:rsidRPr="0022092B">
        <w:rPr>
          <w:bCs/>
          <w:szCs w:val="22"/>
        </w:rPr>
        <w:instrText xml:space="preserve"> SEQ Таблица \* ARABIC </w:instrText>
      </w:r>
      <w:r w:rsidRPr="0022092B">
        <w:rPr>
          <w:bCs/>
          <w:szCs w:val="22"/>
        </w:rPr>
        <w:fldChar w:fldCharType="separate"/>
      </w:r>
      <w:bookmarkStart w:id="181" w:name="_Ref136807657"/>
      <w:r w:rsidR="0091049C">
        <w:rPr>
          <w:bCs/>
          <w:noProof/>
          <w:szCs w:val="22"/>
        </w:rPr>
        <w:t>28</w:t>
      </w:r>
      <w:bookmarkEnd w:id="181"/>
      <w:r w:rsidRPr="0022092B">
        <w:rPr>
          <w:bCs/>
          <w:szCs w:val="22"/>
        </w:rPr>
        <w:fldChar w:fldCharType="end"/>
      </w:r>
      <w:r w:rsidRPr="0022092B">
        <w:rPr>
          <w:bCs/>
          <w:szCs w:val="22"/>
        </w:rPr>
        <w:t xml:space="preserve"> – Количество</w:t>
      </w:r>
      <w:r w:rsidRPr="0022092B">
        <w:rPr>
          <w:bCs/>
        </w:rPr>
        <w:t xml:space="preserve"> прекращений подачи тепловой энергии, теплоносителя в результате технологических нарушений на источниках тепловой энергии на территории</w:t>
      </w:r>
      <w:r w:rsidR="00C92B78" w:rsidRPr="0022092B">
        <w:t xml:space="preserve"> Рамешковского муниципального округа</w:t>
      </w:r>
      <w:r w:rsidRPr="0022092B">
        <w:rPr>
          <w:bCs/>
        </w:rPr>
        <w:t>, ед./Гкал/ч в год</w:t>
      </w:r>
    </w:p>
    <w:tbl>
      <w:tblPr>
        <w:tblW w:w="5000" w:type="pct"/>
        <w:tblLook w:val="04A0" w:firstRow="1" w:lastRow="0" w:firstColumn="1" w:lastColumn="0" w:noHBand="0" w:noVBand="1"/>
      </w:tblPr>
      <w:tblGrid>
        <w:gridCol w:w="3386"/>
        <w:gridCol w:w="477"/>
        <w:gridCol w:w="479"/>
        <w:gridCol w:w="479"/>
        <w:gridCol w:w="479"/>
        <w:gridCol w:w="481"/>
        <w:gridCol w:w="481"/>
        <w:gridCol w:w="481"/>
        <w:gridCol w:w="481"/>
        <w:gridCol w:w="481"/>
        <w:gridCol w:w="481"/>
        <w:gridCol w:w="481"/>
        <w:gridCol w:w="481"/>
        <w:gridCol w:w="469"/>
      </w:tblGrid>
      <w:tr w:rsidR="00307F75" w:rsidRPr="00307F75" w:rsidTr="00307F75">
        <w:trPr>
          <w:trHeight w:val="20"/>
        </w:trPr>
        <w:tc>
          <w:tcPr>
            <w:tcW w:w="1761" w:type="pct"/>
            <w:tcBorders>
              <w:top w:val="single" w:sz="8" w:space="0" w:color="auto"/>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Наименование котельной</w:t>
            </w:r>
          </w:p>
        </w:tc>
        <w:tc>
          <w:tcPr>
            <w:tcW w:w="248"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2026</w:t>
            </w:r>
          </w:p>
        </w:tc>
        <w:tc>
          <w:tcPr>
            <w:tcW w:w="249" w:type="pct"/>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2027</w:t>
            </w:r>
          </w:p>
        </w:tc>
        <w:tc>
          <w:tcPr>
            <w:tcW w:w="249"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2028</w:t>
            </w:r>
          </w:p>
        </w:tc>
        <w:tc>
          <w:tcPr>
            <w:tcW w:w="249"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2029</w:t>
            </w:r>
          </w:p>
        </w:tc>
        <w:tc>
          <w:tcPr>
            <w:tcW w:w="250"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2030</w:t>
            </w:r>
          </w:p>
        </w:tc>
        <w:tc>
          <w:tcPr>
            <w:tcW w:w="250" w:type="pct"/>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2031</w:t>
            </w:r>
          </w:p>
        </w:tc>
        <w:tc>
          <w:tcPr>
            <w:tcW w:w="250"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2032</w:t>
            </w:r>
          </w:p>
        </w:tc>
        <w:tc>
          <w:tcPr>
            <w:tcW w:w="250"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2033</w:t>
            </w:r>
          </w:p>
        </w:tc>
        <w:tc>
          <w:tcPr>
            <w:tcW w:w="250"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2034</w:t>
            </w:r>
          </w:p>
        </w:tc>
        <w:tc>
          <w:tcPr>
            <w:tcW w:w="250"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2035</w:t>
            </w:r>
          </w:p>
        </w:tc>
        <w:tc>
          <w:tcPr>
            <w:tcW w:w="250" w:type="pct"/>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2036</w:t>
            </w:r>
          </w:p>
        </w:tc>
        <w:tc>
          <w:tcPr>
            <w:tcW w:w="250"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2037</w:t>
            </w:r>
          </w:p>
        </w:tc>
        <w:tc>
          <w:tcPr>
            <w:tcW w:w="245"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2038</w:t>
            </w:r>
          </w:p>
        </w:tc>
      </w:tr>
      <w:tr w:rsidR="00307F75" w:rsidRPr="00307F75" w:rsidTr="00307F75">
        <w:trPr>
          <w:trHeight w:val="20"/>
        </w:trPr>
        <w:tc>
          <w:tcPr>
            <w:tcW w:w="1761"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Котельная № 1, пгт. Рамешки, ул. Новая, д. 1Б</w:t>
            </w:r>
          </w:p>
        </w:tc>
        <w:tc>
          <w:tcPr>
            <w:tcW w:w="248"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0</w:t>
            </w:r>
          </w:p>
        </w:tc>
        <w:tc>
          <w:tcPr>
            <w:tcW w:w="25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0</w:t>
            </w:r>
          </w:p>
        </w:tc>
        <w:tc>
          <w:tcPr>
            <w:tcW w:w="25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0</w:t>
            </w:r>
          </w:p>
        </w:tc>
        <w:tc>
          <w:tcPr>
            <w:tcW w:w="25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0</w:t>
            </w:r>
          </w:p>
        </w:tc>
        <w:tc>
          <w:tcPr>
            <w:tcW w:w="25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0</w:t>
            </w:r>
          </w:p>
        </w:tc>
        <w:tc>
          <w:tcPr>
            <w:tcW w:w="25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0</w:t>
            </w:r>
          </w:p>
        </w:tc>
        <w:tc>
          <w:tcPr>
            <w:tcW w:w="25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0</w:t>
            </w:r>
          </w:p>
        </w:tc>
        <w:tc>
          <w:tcPr>
            <w:tcW w:w="25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0</w:t>
            </w:r>
          </w:p>
        </w:tc>
        <w:tc>
          <w:tcPr>
            <w:tcW w:w="25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0</w:t>
            </w:r>
          </w:p>
        </w:tc>
        <w:tc>
          <w:tcPr>
            <w:tcW w:w="245"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0</w:t>
            </w:r>
          </w:p>
        </w:tc>
      </w:tr>
      <w:tr w:rsidR="00307F75" w:rsidRPr="00307F75" w:rsidTr="00307F75">
        <w:trPr>
          <w:trHeight w:val="20"/>
        </w:trPr>
        <w:tc>
          <w:tcPr>
            <w:tcW w:w="1761"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Котельная № 2 БМК, пгт. Рамешки, ул. Советская, д. 72</w:t>
            </w:r>
          </w:p>
        </w:tc>
        <w:tc>
          <w:tcPr>
            <w:tcW w:w="248"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0</w:t>
            </w:r>
          </w:p>
        </w:tc>
        <w:tc>
          <w:tcPr>
            <w:tcW w:w="25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0</w:t>
            </w:r>
          </w:p>
        </w:tc>
        <w:tc>
          <w:tcPr>
            <w:tcW w:w="25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0</w:t>
            </w:r>
          </w:p>
        </w:tc>
        <w:tc>
          <w:tcPr>
            <w:tcW w:w="25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0</w:t>
            </w:r>
          </w:p>
        </w:tc>
        <w:tc>
          <w:tcPr>
            <w:tcW w:w="25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0</w:t>
            </w:r>
          </w:p>
        </w:tc>
        <w:tc>
          <w:tcPr>
            <w:tcW w:w="25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0</w:t>
            </w:r>
          </w:p>
        </w:tc>
        <w:tc>
          <w:tcPr>
            <w:tcW w:w="25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0</w:t>
            </w:r>
          </w:p>
        </w:tc>
        <w:tc>
          <w:tcPr>
            <w:tcW w:w="25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0</w:t>
            </w:r>
          </w:p>
        </w:tc>
        <w:tc>
          <w:tcPr>
            <w:tcW w:w="25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0</w:t>
            </w:r>
          </w:p>
        </w:tc>
        <w:tc>
          <w:tcPr>
            <w:tcW w:w="245"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0</w:t>
            </w:r>
          </w:p>
        </w:tc>
      </w:tr>
      <w:tr w:rsidR="00307F75" w:rsidRPr="00307F75" w:rsidTr="00307F75">
        <w:trPr>
          <w:trHeight w:val="20"/>
        </w:trPr>
        <w:tc>
          <w:tcPr>
            <w:tcW w:w="1761"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Котельная № 3 БМК, с. Застолбье, ул. Школьная</w:t>
            </w:r>
          </w:p>
        </w:tc>
        <w:tc>
          <w:tcPr>
            <w:tcW w:w="248"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0</w:t>
            </w:r>
          </w:p>
        </w:tc>
        <w:tc>
          <w:tcPr>
            <w:tcW w:w="25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0</w:t>
            </w:r>
          </w:p>
        </w:tc>
        <w:tc>
          <w:tcPr>
            <w:tcW w:w="25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0</w:t>
            </w:r>
          </w:p>
        </w:tc>
        <w:tc>
          <w:tcPr>
            <w:tcW w:w="25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0</w:t>
            </w:r>
          </w:p>
        </w:tc>
        <w:tc>
          <w:tcPr>
            <w:tcW w:w="25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0</w:t>
            </w:r>
          </w:p>
        </w:tc>
        <w:tc>
          <w:tcPr>
            <w:tcW w:w="25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0</w:t>
            </w:r>
          </w:p>
        </w:tc>
        <w:tc>
          <w:tcPr>
            <w:tcW w:w="25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0</w:t>
            </w:r>
          </w:p>
        </w:tc>
        <w:tc>
          <w:tcPr>
            <w:tcW w:w="25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0</w:t>
            </w:r>
          </w:p>
        </w:tc>
        <w:tc>
          <w:tcPr>
            <w:tcW w:w="25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0</w:t>
            </w:r>
          </w:p>
        </w:tc>
        <w:tc>
          <w:tcPr>
            <w:tcW w:w="245"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0</w:t>
            </w:r>
          </w:p>
        </w:tc>
      </w:tr>
      <w:tr w:rsidR="00307F75" w:rsidRPr="00307F75" w:rsidTr="00307F75">
        <w:trPr>
          <w:trHeight w:val="20"/>
        </w:trPr>
        <w:tc>
          <w:tcPr>
            <w:tcW w:w="1761"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Котельная № 4, пгт. Рамешки, ул. Комсомольская</w:t>
            </w:r>
          </w:p>
        </w:tc>
        <w:tc>
          <w:tcPr>
            <w:tcW w:w="248"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c>
          <w:tcPr>
            <w:tcW w:w="25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c>
          <w:tcPr>
            <w:tcW w:w="25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c>
          <w:tcPr>
            <w:tcW w:w="25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c>
          <w:tcPr>
            <w:tcW w:w="25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c>
          <w:tcPr>
            <w:tcW w:w="25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c>
          <w:tcPr>
            <w:tcW w:w="25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c>
          <w:tcPr>
            <w:tcW w:w="25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c>
          <w:tcPr>
            <w:tcW w:w="25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c>
          <w:tcPr>
            <w:tcW w:w="245"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r>
      <w:tr w:rsidR="00307F75" w:rsidRPr="00307F75" w:rsidTr="00307F75">
        <w:trPr>
          <w:trHeight w:val="20"/>
        </w:trPr>
        <w:tc>
          <w:tcPr>
            <w:tcW w:w="1761"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Котельная № 7, с. Кушалино, ул. Пушкина, 30б</w:t>
            </w:r>
          </w:p>
        </w:tc>
        <w:tc>
          <w:tcPr>
            <w:tcW w:w="248"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c>
          <w:tcPr>
            <w:tcW w:w="25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c>
          <w:tcPr>
            <w:tcW w:w="25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c>
          <w:tcPr>
            <w:tcW w:w="25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c>
          <w:tcPr>
            <w:tcW w:w="25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c>
          <w:tcPr>
            <w:tcW w:w="25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c>
          <w:tcPr>
            <w:tcW w:w="25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c>
          <w:tcPr>
            <w:tcW w:w="25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c>
          <w:tcPr>
            <w:tcW w:w="25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c>
          <w:tcPr>
            <w:tcW w:w="245"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r>
      <w:tr w:rsidR="00307F75" w:rsidRPr="00307F75" w:rsidTr="00307F75">
        <w:trPr>
          <w:trHeight w:val="20"/>
        </w:trPr>
        <w:tc>
          <w:tcPr>
            <w:tcW w:w="1761"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Котельная № 8, с. Никольское, ул. Центральная, 54д</w:t>
            </w:r>
          </w:p>
        </w:tc>
        <w:tc>
          <w:tcPr>
            <w:tcW w:w="248"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c>
          <w:tcPr>
            <w:tcW w:w="24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c>
          <w:tcPr>
            <w:tcW w:w="25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c>
          <w:tcPr>
            <w:tcW w:w="25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c>
          <w:tcPr>
            <w:tcW w:w="25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c>
          <w:tcPr>
            <w:tcW w:w="25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c>
          <w:tcPr>
            <w:tcW w:w="25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c>
          <w:tcPr>
            <w:tcW w:w="25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c>
          <w:tcPr>
            <w:tcW w:w="25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c>
          <w:tcPr>
            <w:tcW w:w="25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c>
          <w:tcPr>
            <w:tcW w:w="245"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r>
      <w:tr w:rsidR="00307F75" w:rsidRPr="00307F75" w:rsidTr="00307F75">
        <w:trPr>
          <w:trHeight w:val="20"/>
        </w:trPr>
        <w:tc>
          <w:tcPr>
            <w:tcW w:w="1761" w:type="pct"/>
            <w:tcBorders>
              <w:top w:val="nil"/>
              <w:left w:val="single" w:sz="8" w:space="0" w:color="auto"/>
              <w:bottom w:val="single" w:sz="4"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Котельная № 9, с. Кушалино, ул. Пушкина, 20б</w:t>
            </w:r>
          </w:p>
        </w:tc>
        <w:tc>
          <w:tcPr>
            <w:tcW w:w="248"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c>
          <w:tcPr>
            <w:tcW w:w="249"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c>
          <w:tcPr>
            <w:tcW w:w="249"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c>
          <w:tcPr>
            <w:tcW w:w="249"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c>
          <w:tcPr>
            <w:tcW w:w="250"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c>
          <w:tcPr>
            <w:tcW w:w="250"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c>
          <w:tcPr>
            <w:tcW w:w="250"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c>
          <w:tcPr>
            <w:tcW w:w="250"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c>
          <w:tcPr>
            <w:tcW w:w="250"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c>
          <w:tcPr>
            <w:tcW w:w="250"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c>
          <w:tcPr>
            <w:tcW w:w="250"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c>
          <w:tcPr>
            <w:tcW w:w="250"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c>
          <w:tcPr>
            <w:tcW w:w="245"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0</w:t>
            </w:r>
          </w:p>
        </w:tc>
      </w:tr>
      <w:tr w:rsidR="00307F75" w:rsidRPr="00307F75" w:rsidTr="00307F75">
        <w:trPr>
          <w:trHeight w:val="20"/>
        </w:trPr>
        <w:tc>
          <w:tcPr>
            <w:tcW w:w="176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Котельная № 5, д. Алёшино, д. 107а</w:t>
            </w:r>
          </w:p>
        </w:tc>
        <w:tc>
          <w:tcPr>
            <w:tcW w:w="248"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0</w:t>
            </w:r>
          </w:p>
        </w:tc>
        <w:tc>
          <w:tcPr>
            <w:tcW w:w="24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0</w:t>
            </w:r>
          </w:p>
        </w:tc>
        <w:tc>
          <w:tcPr>
            <w:tcW w:w="24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0</w:t>
            </w:r>
          </w:p>
        </w:tc>
        <w:tc>
          <w:tcPr>
            <w:tcW w:w="24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0</w:t>
            </w:r>
          </w:p>
        </w:tc>
        <w:tc>
          <w:tcPr>
            <w:tcW w:w="25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0</w:t>
            </w:r>
          </w:p>
        </w:tc>
        <w:tc>
          <w:tcPr>
            <w:tcW w:w="25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0</w:t>
            </w:r>
          </w:p>
        </w:tc>
        <w:tc>
          <w:tcPr>
            <w:tcW w:w="25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0</w:t>
            </w:r>
          </w:p>
        </w:tc>
        <w:tc>
          <w:tcPr>
            <w:tcW w:w="25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0</w:t>
            </w:r>
          </w:p>
        </w:tc>
        <w:tc>
          <w:tcPr>
            <w:tcW w:w="25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0</w:t>
            </w:r>
          </w:p>
        </w:tc>
        <w:tc>
          <w:tcPr>
            <w:tcW w:w="25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0</w:t>
            </w:r>
          </w:p>
        </w:tc>
        <w:tc>
          <w:tcPr>
            <w:tcW w:w="25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0</w:t>
            </w:r>
          </w:p>
        </w:tc>
        <w:tc>
          <w:tcPr>
            <w:tcW w:w="25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0</w:t>
            </w:r>
          </w:p>
        </w:tc>
        <w:tc>
          <w:tcPr>
            <w:tcW w:w="2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0</w:t>
            </w:r>
          </w:p>
        </w:tc>
      </w:tr>
    </w:tbl>
    <w:p w:rsidR="009F7F8D" w:rsidRPr="00D24BCF" w:rsidRDefault="009F7F8D" w:rsidP="009F7F8D">
      <w:pPr>
        <w:widowControl w:val="0"/>
        <w:spacing w:line="276" w:lineRule="auto"/>
        <w:ind w:firstLine="709"/>
        <w:jc w:val="both"/>
      </w:pPr>
    </w:p>
    <w:p w:rsidR="00552D88" w:rsidRPr="00D24BCF" w:rsidRDefault="00552D88" w:rsidP="006D57D3">
      <w:pPr>
        <w:keepNext/>
        <w:keepLines/>
        <w:numPr>
          <w:ilvl w:val="1"/>
          <w:numId w:val="112"/>
        </w:numPr>
        <w:spacing w:line="276" w:lineRule="auto"/>
        <w:ind w:left="0" w:firstLine="709"/>
        <w:jc w:val="both"/>
        <w:outlineLvl w:val="1"/>
        <w:rPr>
          <w:b/>
        </w:rPr>
      </w:pPr>
      <w:bookmarkStart w:id="182" w:name="_Toc84527374"/>
      <w:bookmarkStart w:id="183" w:name="_Toc204854314"/>
      <w:r w:rsidRPr="00D24BCF">
        <w:rPr>
          <w:b/>
        </w:rPr>
        <w:t>Удельный расход условного топлива на единицу тепловой энергии, отпускаемой с коллекторов источников тепловой энергии</w:t>
      </w:r>
      <w:bookmarkEnd w:id="182"/>
      <w:bookmarkEnd w:id="183"/>
    </w:p>
    <w:p w:rsidR="0066294B" w:rsidRPr="0066294B" w:rsidRDefault="0066294B" w:rsidP="0066294B">
      <w:pPr>
        <w:widowControl w:val="0"/>
        <w:spacing w:line="276" w:lineRule="auto"/>
        <w:ind w:firstLine="709"/>
        <w:jc w:val="both"/>
      </w:pPr>
      <w:r w:rsidRPr="0066294B">
        <w:t>Удельный расход условного топлива на единицу тепловой энергии, отпускаемой с коллекторов источников тепловой энергии на территории на территории</w:t>
      </w:r>
      <w:r w:rsidR="00C92B78" w:rsidRPr="00C92B78">
        <w:t xml:space="preserve"> </w:t>
      </w:r>
      <w:r w:rsidR="00C92B78">
        <w:t>Рамешковского муниципального округа</w:t>
      </w:r>
      <w:r w:rsidRPr="0066294B">
        <w:t xml:space="preserve">, приведен в таблице </w:t>
      </w:r>
      <w:r w:rsidR="003D39C8">
        <w:rPr>
          <w:bCs/>
          <w:noProof/>
          <w:szCs w:val="22"/>
        </w:rPr>
        <w:fldChar w:fldCharType="begin"/>
      </w:r>
      <w:r w:rsidR="003D39C8">
        <w:rPr>
          <w:bCs/>
          <w:noProof/>
          <w:szCs w:val="22"/>
        </w:rPr>
        <w:instrText xml:space="preserve"> REF _Ref136807685 </w:instrText>
      </w:r>
      <w:r w:rsidR="003D39C8">
        <w:rPr>
          <w:bCs/>
          <w:noProof/>
          <w:szCs w:val="22"/>
        </w:rPr>
        <w:fldChar w:fldCharType="separate"/>
      </w:r>
      <w:r w:rsidR="0091049C">
        <w:rPr>
          <w:bCs/>
          <w:noProof/>
          <w:szCs w:val="22"/>
        </w:rPr>
        <w:t>29</w:t>
      </w:r>
      <w:r w:rsidR="003D39C8">
        <w:rPr>
          <w:bCs/>
          <w:noProof/>
          <w:szCs w:val="22"/>
        </w:rPr>
        <w:fldChar w:fldCharType="end"/>
      </w:r>
      <w:r w:rsidRPr="0066294B">
        <w:t>.</w:t>
      </w:r>
    </w:p>
    <w:p w:rsidR="0066294B" w:rsidRPr="0022092B" w:rsidRDefault="0066294B" w:rsidP="0066294B">
      <w:pPr>
        <w:widowControl w:val="0"/>
        <w:spacing w:line="276" w:lineRule="auto"/>
        <w:ind w:firstLine="709"/>
        <w:jc w:val="both"/>
        <w:rPr>
          <w:bCs/>
        </w:rPr>
      </w:pPr>
      <w:r w:rsidRPr="0022092B">
        <w:rPr>
          <w:bCs/>
          <w:szCs w:val="22"/>
        </w:rPr>
        <w:t xml:space="preserve">Таблица </w:t>
      </w:r>
      <w:r w:rsidRPr="0022092B">
        <w:rPr>
          <w:bCs/>
          <w:szCs w:val="22"/>
        </w:rPr>
        <w:fldChar w:fldCharType="begin"/>
      </w:r>
      <w:r w:rsidRPr="0022092B">
        <w:rPr>
          <w:bCs/>
          <w:szCs w:val="22"/>
        </w:rPr>
        <w:instrText xml:space="preserve"> SEQ Таблица \* ARABIC </w:instrText>
      </w:r>
      <w:r w:rsidRPr="0022092B">
        <w:rPr>
          <w:bCs/>
          <w:szCs w:val="22"/>
        </w:rPr>
        <w:fldChar w:fldCharType="separate"/>
      </w:r>
      <w:bookmarkStart w:id="184" w:name="_Ref136807685"/>
      <w:r w:rsidR="0091049C">
        <w:rPr>
          <w:bCs/>
          <w:noProof/>
          <w:szCs w:val="22"/>
        </w:rPr>
        <w:t>29</w:t>
      </w:r>
      <w:bookmarkEnd w:id="184"/>
      <w:r w:rsidRPr="0022092B">
        <w:rPr>
          <w:bCs/>
          <w:szCs w:val="22"/>
        </w:rPr>
        <w:fldChar w:fldCharType="end"/>
      </w:r>
      <w:r w:rsidRPr="0022092B">
        <w:rPr>
          <w:bCs/>
          <w:szCs w:val="22"/>
        </w:rPr>
        <w:t xml:space="preserve"> – </w:t>
      </w:r>
      <w:r w:rsidRPr="0022092B">
        <w:rPr>
          <w:bCs/>
        </w:rPr>
        <w:t>Удельный расход условного топлива на единицу тепловой энергии, отпускаемой с коллекторов источников тепловой энергии на территории на территории</w:t>
      </w:r>
      <w:r w:rsidR="00C92B78" w:rsidRPr="0022092B">
        <w:rPr>
          <w:bCs/>
        </w:rPr>
        <w:t xml:space="preserve"> </w:t>
      </w:r>
      <w:r w:rsidR="00C92B78" w:rsidRPr="0022092B">
        <w:t>Рамешковского муниципального округа</w:t>
      </w:r>
      <w:r w:rsidRPr="0022092B">
        <w:rPr>
          <w:bCs/>
        </w:rPr>
        <w:t>, кг у. т./Гкал</w:t>
      </w:r>
    </w:p>
    <w:tbl>
      <w:tblPr>
        <w:tblW w:w="5000" w:type="pct"/>
        <w:tblLook w:val="04A0" w:firstRow="1" w:lastRow="0" w:firstColumn="1" w:lastColumn="0" w:noHBand="0" w:noVBand="1"/>
      </w:tblPr>
      <w:tblGrid>
        <w:gridCol w:w="2394"/>
        <w:gridCol w:w="557"/>
        <w:gridCol w:w="558"/>
        <w:gridCol w:w="558"/>
        <w:gridCol w:w="556"/>
        <w:gridCol w:w="556"/>
        <w:gridCol w:w="556"/>
        <w:gridCol w:w="556"/>
        <w:gridCol w:w="556"/>
        <w:gridCol w:w="556"/>
        <w:gridCol w:w="556"/>
        <w:gridCol w:w="556"/>
        <w:gridCol w:w="556"/>
        <w:gridCol w:w="546"/>
      </w:tblGrid>
      <w:tr w:rsidR="00307F75" w:rsidRPr="00307F75" w:rsidTr="00307F75">
        <w:trPr>
          <w:trHeight w:val="20"/>
          <w:tblHeader/>
        </w:trPr>
        <w:tc>
          <w:tcPr>
            <w:tcW w:w="1245" w:type="pct"/>
            <w:tcBorders>
              <w:top w:val="single" w:sz="8" w:space="0" w:color="auto"/>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color w:val="000000"/>
                <w:sz w:val="16"/>
                <w:szCs w:val="16"/>
              </w:rPr>
              <w:t>Наименование котельной</w:t>
            </w:r>
          </w:p>
        </w:tc>
        <w:tc>
          <w:tcPr>
            <w:tcW w:w="290"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6"/>
                <w:szCs w:val="16"/>
              </w:rPr>
            </w:pPr>
            <w:r w:rsidRPr="00307F75">
              <w:rPr>
                <w:color w:val="000000"/>
                <w:sz w:val="16"/>
                <w:szCs w:val="16"/>
              </w:rPr>
              <w:t>2026</w:t>
            </w:r>
          </w:p>
        </w:tc>
        <w:tc>
          <w:tcPr>
            <w:tcW w:w="290" w:type="pct"/>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color w:val="000000"/>
                <w:sz w:val="16"/>
                <w:szCs w:val="16"/>
              </w:rPr>
              <w:t>2027</w:t>
            </w:r>
          </w:p>
        </w:tc>
        <w:tc>
          <w:tcPr>
            <w:tcW w:w="290"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6"/>
                <w:szCs w:val="16"/>
              </w:rPr>
            </w:pPr>
            <w:r w:rsidRPr="00307F75">
              <w:rPr>
                <w:color w:val="000000"/>
                <w:sz w:val="16"/>
                <w:szCs w:val="16"/>
              </w:rPr>
              <w:t>2028</w:t>
            </w:r>
          </w:p>
        </w:tc>
        <w:tc>
          <w:tcPr>
            <w:tcW w:w="289"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6"/>
                <w:szCs w:val="16"/>
              </w:rPr>
            </w:pPr>
            <w:r w:rsidRPr="00307F75">
              <w:rPr>
                <w:color w:val="000000"/>
                <w:sz w:val="16"/>
                <w:szCs w:val="16"/>
              </w:rPr>
              <w:t>2029</w:t>
            </w:r>
          </w:p>
        </w:tc>
        <w:tc>
          <w:tcPr>
            <w:tcW w:w="289"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6"/>
                <w:szCs w:val="16"/>
              </w:rPr>
            </w:pPr>
            <w:r w:rsidRPr="00307F75">
              <w:rPr>
                <w:color w:val="000000"/>
                <w:sz w:val="16"/>
                <w:szCs w:val="16"/>
              </w:rPr>
              <w:t>2030</w:t>
            </w:r>
          </w:p>
        </w:tc>
        <w:tc>
          <w:tcPr>
            <w:tcW w:w="289" w:type="pct"/>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color w:val="000000"/>
                <w:sz w:val="16"/>
                <w:szCs w:val="16"/>
              </w:rPr>
              <w:t>2031</w:t>
            </w:r>
          </w:p>
        </w:tc>
        <w:tc>
          <w:tcPr>
            <w:tcW w:w="289"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6"/>
                <w:szCs w:val="16"/>
              </w:rPr>
            </w:pPr>
            <w:r w:rsidRPr="00307F75">
              <w:rPr>
                <w:color w:val="000000"/>
                <w:sz w:val="16"/>
                <w:szCs w:val="16"/>
              </w:rPr>
              <w:t>2032</w:t>
            </w:r>
          </w:p>
        </w:tc>
        <w:tc>
          <w:tcPr>
            <w:tcW w:w="289"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6"/>
                <w:szCs w:val="16"/>
              </w:rPr>
            </w:pPr>
            <w:r w:rsidRPr="00307F75">
              <w:rPr>
                <w:color w:val="000000"/>
                <w:sz w:val="16"/>
                <w:szCs w:val="16"/>
              </w:rPr>
              <w:t>2033</w:t>
            </w:r>
          </w:p>
        </w:tc>
        <w:tc>
          <w:tcPr>
            <w:tcW w:w="289"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6"/>
                <w:szCs w:val="16"/>
              </w:rPr>
            </w:pPr>
            <w:r w:rsidRPr="00307F75">
              <w:rPr>
                <w:color w:val="000000"/>
                <w:sz w:val="16"/>
                <w:szCs w:val="16"/>
              </w:rPr>
              <w:t>2034</w:t>
            </w:r>
          </w:p>
        </w:tc>
        <w:tc>
          <w:tcPr>
            <w:tcW w:w="289"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6"/>
                <w:szCs w:val="16"/>
              </w:rPr>
            </w:pPr>
            <w:r w:rsidRPr="00307F75">
              <w:rPr>
                <w:color w:val="000000"/>
                <w:sz w:val="16"/>
                <w:szCs w:val="16"/>
              </w:rPr>
              <w:t>2035</w:t>
            </w:r>
          </w:p>
        </w:tc>
        <w:tc>
          <w:tcPr>
            <w:tcW w:w="289" w:type="pct"/>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color w:val="000000"/>
                <w:sz w:val="16"/>
                <w:szCs w:val="16"/>
              </w:rPr>
              <w:t>2036</w:t>
            </w:r>
          </w:p>
        </w:tc>
        <w:tc>
          <w:tcPr>
            <w:tcW w:w="289"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6"/>
                <w:szCs w:val="16"/>
              </w:rPr>
            </w:pPr>
            <w:r w:rsidRPr="00307F75">
              <w:rPr>
                <w:color w:val="000000"/>
                <w:sz w:val="16"/>
                <w:szCs w:val="16"/>
              </w:rPr>
              <w:t>2037</w:t>
            </w:r>
          </w:p>
        </w:tc>
        <w:tc>
          <w:tcPr>
            <w:tcW w:w="285"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6"/>
                <w:szCs w:val="16"/>
              </w:rPr>
            </w:pPr>
            <w:r w:rsidRPr="00307F75">
              <w:rPr>
                <w:color w:val="000000"/>
                <w:sz w:val="16"/>
                <w:szCs w:val="16"/>
              </w:rPr>
              <w:t>2038</w:t>
            </w:r>
          </w:p>
        </w:tc>
      </w:tr>
      <w:tr w:rsidR="00307F75" w:rsidRPr="00307F75" w:rsidTr="00307F75">
        <w:trPr>
          <w:trHeight w:val="20"/>
        </w:trPr>
        <w:tc>
          <w:tcPr>
            <w:tcW w:w="1245"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6"/>
                <w:szCs w:val="16"/>
              </w:rPr>
            </w:pPr>
            <w:r w:rsidRPr="00307F75">
              <w:rPr>
                <w:color w:val="000000"/>
                <w:sz w:val="16"/>
                <w:szCs w:val="16"/>
              </w:rPr>
              <w:t>Котельная № 1, пгт. Рамешки, ул. Новая, д. 1Б</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160,80</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160,80</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160,80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160,80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160,80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160,80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160,80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160,80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160,80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160,80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160,80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160,80</w:t>
            </w:r>
          </w:p>
        </w:tc>
        <w:tc>
          <w:tcPr>
            <w:tcW w:w="285"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160,80</w:t>
            </w:r>
          </w:p>
        </w:tc>
      </w:tr>
      <w:tr w:rsidR="00307F75" w:rsidRPr="00307F75" w:rsidTr="00307F75">
        <w:trPr>
          <w:trHeight w:val="20"/>
        </w:trPr>
        <w:tc>
          <w:tcPr>
            <w:tcW w:w="1245"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6"/>
                <w:szCs w:val="16"/>
              </w:rPr>
            </w:pPr>
            <w:r w:rsidRPr="00307F75">
              <w:rPr>
                <w:color w:val="000000"/>
                <w:sz w:val="16"/>
                <w:szCs w:val="16"/>
              </w:rPr>
              <w:t>Котельная № 2 БМК, пгт. Рамешки, ул. Советская, д. 72</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156,70</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156,70</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156,70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156,70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156,70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156,70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156,70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156,70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156,70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156,70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156,70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156,70</w:t>
            </w:r>
          </w:p>
        </w:tc>
        <w:tc>
          <w:tcPr>
            <w:tcW w:w="285"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156,70</w:t>
            </w:r>
          </w:p>
        </w:tc>
      </w:tr>
      <w:tr w:rsidR="00307F75" w:rsidRPr="00307F75" w:rsidTr="00307F75">
        <w:trPr>
          <w:trHeight w:val="20"/>
        </w:trPr>
        <w:tc>
          <w:tcPr>
            <w:tcW w:w="1245"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6"/>
                <w:szCs w:val="16"/>
              </w:rPr>
            </w:pPr>
            <w:r w:rsidRPr="00307F75">
              <w:rPr>
                <w:color w:val="000000"/>
                <w:sz w:val="16"/>
                <w:szCs w:val="16"/>
              </w:rPr>
              <w:t>Котельная № 3 БМК, с. Застолбье, ул. Школьная</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156,00</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156,00</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156,00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156,00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156,00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156,00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156,00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156,00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156,00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156,00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156,00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156,00</w:t>
            </w:r>
          </w:p>
        </w:tc>
        <w:tc>
          <w:tcPr>
            <w:tcW w:w="285"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156,00</w:t>
            </w:r>
          </w:p>
        </w:tc>
      </w:tr>
      <w:tr w:rsidR="00307F75" w:rsidRPr="00307F75" w:rsidTr="00307F75">
        <w:trPr>
          <w:trHeight w:val="20"/>
        </w:trPr>
        <w:tc>
          <w:tcPr>
            <w:tcW w:w="1245"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6"/>
                <w:szCs w:val="16"/>
              </w:rPr>
            </w:pPr>
            <w:r w:rsidRPr="00307F75">
              <w:rPr>
                <w:color w:val="000000"/>
                <w:sz w:val="16"/>
                <w:szCs w:val="16"/>
              </w:rPr>
              <w:t>Котельная № 4, пгт. Рамешки, ул. Комсомольская</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157,50</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157,50</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157,50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157,50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157,50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157,50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157,50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157,50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157,50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157,50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157,50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157,50</w:t>
            </w:r>
          </w:p>
        </w:tc>
        <w:tc>
          <w:tcPr>
            <w:tcW w:w="285"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157,50</w:t>
            </w:r>
          </w:p>
        </w:tc>
      </w:tr>
      <w:tr w:rsidR="00307F75" w:rsidRPr="00307F75" w:rsidTr="00307F75">
        <w:trPr>
          <w:trHeight w:val="20"/>
        </w:trPr>
        <w:tc>
          <w:tcPr>
            <w:tcW w:w="1245"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6"/>
                <w:szCs w:val="16"/>
              </w:rPr>
            </w:pPr>
            <w:r w:rsidRPr="00307F75">
              <w:rPr>
                <w:color w:val="000000"/>
                <w:sz w:val="16"/>
                <w:szCs w:val="16"/>
              </w:rPr>
              <w:t>Котельная № 7, с. Кушалино, ул. Пушкина, 30б</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158,30</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158,30</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158,30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158,30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158,30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158,30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158,30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158,30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158,30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158,30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158,30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158,30</w:t>
            </w:r>
          </w:p>
        </w:tc>
        <w:tc>
          <w:tcPr>
            <w:tcW w:w="285"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158,30</w:t>
            </w:r>
          </w:p>
        </w:tc>
      </w:tr>
      <w:tr w:rsidR="00307F75" w:rsidRPr="00307F75" w:rsidTr="00307F75">
        <w:trPr>
          <w:trHeight w:val="20"/>
        </w:trPr>
        <w:tc>
          <w:tcPr>
            <w:tcW w:w="1245"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6"/>
                <w:szCs w:val="16"/>
              </w:rPr>
            </w:pPr>
            <w:r w:rsidRPr="00307F75">
              <w:rPr>
                <w:color w:val="000000"/>
                <w:sz w:val="16"/>
                <w:szCs w:val="16"/>
              </w:rPr>
              <w:t>Котельная № 8, с. Никольское, ул. Центральная, 54д</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162,70</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162,70</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162,70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162,70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162,70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162,70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162,70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162,70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162,70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162,70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162,70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162,70</w:t>
            </w:r>
          </w:p>
        </w:tc>
        <w:tc>
          <w:tcPr>
            <w:tcW w:w="285"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162,70</w:t>
            </w:r>
          </w:p>
        </w:tc>
      </w:tr>
      <w:tr w:rsidR="00307F75" w:rsidRPr="00307F75" w:rsidTr="00307F75">
        <w:trPr>
          <w:trHeight w:val="20"/>
        </w:trPr>
        <w:tc>
          <w:tcPr>
            <w:tcW w:w="1245" w:type="pct"/>
            <w:tcBorders>
              <w:top w:val="nil"/>
              <w:left w:val="single" w:sz="8" w:space="0" w:color="auto"/>
              <w:bottom w:val="single" w:sz="4"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6"/>
                <w:szCs w:val="16"/>
              </w:rPr>
            </w:pPr>
            <w:r w:rsidRPr="00307F75">
              <w:rPr>
                <w:color w:val="000000"/>
                <w:sz w:val="16"/>
                <w:szCs w:val="16"/>
              </w:rPr>
              <w:t>Котельная № 9, с. Кушалино, ул. Пушкина, 20б</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161,40</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161,40</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161,40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161,40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161,40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161,40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161,40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161,40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161,40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161,40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161,40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161,40</w:t>
            </w:r>
          </w:p>
        </w:tc>
        <w:tc>
          <w:tcPr>
            <w:tcW w:w="285"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161,40</w:t>
            </w:r>
          </w:p>
        </w:tc>
      </w:tr>
      <w:tr w:rsidR="00307F75" w:rsidRPr="00307F75" w:rsidTr="00307F75">
        <w:trPr>
          <w:trHeight w:val="20"/>
        </w:trPr>
        <w:tc>
          <w:tcPr>
            <w:tcW w:w="12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307F75" w:rsidRPr="00307F75" w:rsidRDefault="00307F75" w:rsidP="00307F75">
            <w:pPr>
              <w:jc w:val="center"/>
              <w:rPr>
                <w:color w:val="000000"/>
                <w:sz w:val="16"/>
                <w:szCs w:val="16"/>
              </w:rPr>
            </w:pPr>
            <w:r w:rsidRPr="00307F75">
              <w:rPr>
                <w:color w:val="000000"/>
                <w:sz w:val="16"/>
                <w:szCs w:val="16"/>
              </w:rPr>
              <w:t>Котельная № 5, д. Алёшино, д. 107а</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158,80</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158,80</w:t>
            </w:r>
          </w:p>
        </w:tc>
        <w:tc>
          <w:tcPr>
            <w:tcW w:w="290" w:type="pct"/>
            <w:tcBorders>
              <w:top w:val="nil"/>
              <w:left w:val="nil"/>
              <w:bottom w:val="single" w:sz="8" w:space="0" w:color="auto"/>
              <w:right w:val="single" w:sz="8" w:space="0" w:color="auto"/>
            </w:tcBorders>
            <w:shd w:val="clear" w:color="auto" w:fill="auto"/>
            <w:noWrap/>
            <w:tcMar>
              <w:left w:w="28" w:type="dxa"/>
              <w:right w:w="28" w:type="dxa"/>
            </w:tcMar>
            <w:vAlign w:val="center"/>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158,80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158,80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158,80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158,80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158,80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158,80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158,80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158,80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158,80</w:t>
            </w:r>
          </w:p>
        </w:tc>
        <w:tc>
          <w:tcPr>
            <w:tcW w:w="289" w:type="pct"/>
            <w:tcBorders>
              <w:top w:val="nil"/>
              <w:left w:val="nil"/>
              <w:bottom w:val="single" w:sz="8" w:space="0" w:color="auto"/>
              <w:right w:val="single" w:sz="8" w:space="0" w:color="auto"/>
            </w:tcBorders>
            <w:shd w:val="clear" w:color="auto" w:fill="auto"/>
            <w:noWrap/>
            <w:tcMar>
              <w:left w:w="28" w:type="dxa"/>
              <w:right w:w="28" w:type="dxa"/>
            </w:tcMar>
            <w:vAlign w:val="center"/>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158,80</w:t>
            </w:r>
          </w:p>
        </w:tc>
        <w:tc>
          <w:tcPr>
            <w:tcW w:w="285" w:type="pct"/>
            <w:tcBorders>
              <w:top w:val="nil"/>
              <w:left w:val="nil"/>
              <w:bottom w:val="single" w:sz="8" w:space="0" w:color="auto"/>
              <w:right w:val="single" w:sz="8" w:space="0" w:color="auto"/>
            </w:tcBorders>
            <w:shd w:val="clear" w:color="auto" w:fill="auto"/>
            <w:noWrap/>
            <w:tcMar>
              <w:left w:w="28" w:type="dxa"/>
              <w:right w:w="28" w:type="dxa"/>
            </w:tcMar>
            <w:vAlign w:val="center"/>
          </w:tcPr>
          <w:p w:rsidR="00307F75" w:rsidRPr="00307F75" w:rsidRDefault="00307F75" w:rsidP="00307F75">
            <w:pPr>
              <w:jc w:val="center"/>
              <w:rPr>
                <w:rFonts w:eastAsiaTheme="minorHAnsi"/>
                <w:color w:val="000000"/>
                <w:sz w:val="16"/>
                <w:szCs w:val="16"/>
                <w:lang w:eastAsia="en-US"/>
              </w:rPr>
            </w:pPr>
            <w:r w:rsidRPr="00307F75">
              <w:rPr>
                <w:rFonts w:eastAsiaTheme="minorHAnsi"/>
                <w:color w:val="000000"/>
                <w:sz w:val="16"/>
                <w:szCs w:val="16"/>
                <w:lang w:eastAsia="en-US"/>
              </w:rPr>
              <w:t>158,80</w:t>
            </w:r>
          </w:p>
        </w:tc>
      </w:tr>
    </w:tbl>
    <w:p w:rsidR="0017464D" w:rsidRPr="00D24BCF" w:rsidRDefault="0017464D" w:rsidP="00552D88">
      <w:pPr>
        <w:spacing w:line="276" w:lineRule="auto"/>
        <w:ind w:firstLine="709"/>
        <w:jc w:val="both"/>
      </w:pPr>
    </w:p>
    <w:p w:rsidR="00552D88" w:rsidRPr="00D24BCF" w:rsidRDefault="00552D88" w:rsidP="006D57D3">
      <w:pPr>
        <w:numPr>
          <w:ilvl w:val="1"/>
          <w:numId w:val="112"/>
        </w:numPr>
        <w:spacing w:line="276" w:lineRule="auto"/>
        <w:ind w:left="0" w:firstLine="709"/>
        <w:jc w:val="both"/>
        <w:outlineLvl w:val="1"/>
        <w:rPr>
          <w:b/>
        </w:rPr>
      </w:pPr>
      <w:bookmarkStart w:id="185" w:name="_Toc84527375"/>
      <w:bookmarkStart w:id="186" w:name="_Toc204854315"/>
      <w:r w:rsidRPr="00D24BCF">
        <w:rPr>
          <w:b/>
        </w:rPr>
        <w:t>Отношение величины технологических потерь тепловой энергии, теплоносителя к материальной характеристике тепловой сети</w:t>
      </w:r>
      <w:bookmarkEnd w:id="185"/>
      <w:bookmarkEnd w:id="186"/>
    </w:p>
    <w:p w:rsidR="0066294B" w:rsidRPr="0066294B" w:rsidRDefault="0066294B" w:rsidP="0066294B">
      <w:pPr>
        <w:widowControl w:val="0"/>
        <w:spacing w:line="276" w:lineRule="auto"/>
        <w:ind w:firstLine="709"/>
        <w:jc w:val="both"/>
      </w:pPr>
      <w:r w:rsidRPr="0066294B">
        <w:t xml:space="preserve">Отношение величины технологических потерь тепловой энергии, теплоносителя к материальной характеристике тепловой сети на территории </w:t>
      </w:r>
      <w:r w:rsidR="00C92B78">
        <w:t>Рамешковского муниципального округа</w:t>
      </w:r>
      <w:r w:rsidR="00C92B78" w:rsidRPr="0066294B">
        <w:t xml:space="preserve"> </w:t>
      </w:r>
      <w:r w:rsidRPr="0066294B">
        <w:t xml:space="preserve">представлено в таблице </w:t>
      </w:r>
      <w:r w:rsidR="003D39C8">
        <w:rPr>
          <w:bCs/>
          <w:noProof/>
          <w:szCs w:val="22"/>
        </w:rPr>
        <w:fldChar w:fldCharType="begin"/>
      </w:r>
      <w:r w:rsidR="003D39C8">
        <w:rPr>
          <w:bCs/>
          <w:noProof/>
          <w:szCs w:val="22"/>
        </w:rPr>
        <w:instrText xml:space="preserve"> REF _Ref136807771 </w:instrText>
      </w:r>
      <w:r w:rsidR="003D39C8">
        <w:rPr>
          <w:bCs/>
          <w:noProof/>
          <w:szCs w:val="22"/>
        </w:rPr>
        <w:fldChar w:fldCharType="separate"/>
      </w:r>
      <w:r w:rsidR="0091049C">
        <w:rPr>
          <w:bCs/>
          <w:noProof/>
          <w:szCs w:val="22"/>
        </w:rPr>
        <w:t>30</w:t>
      </w:r>
      <w:r w:rsidR="003D39C8">
        <w:rPr>
          <w:bCs/>
          <w:noProof/>
          <w:szCs w:val="22"/>
        </w:rPr>
        <w:fldChar w:fldCharType="end"/>
      </w:r>
      <w:r w:rsidRPr="0066294B">
        <w:t>.</w:t>
      </w:r>
    </w:p>
    <w:p w:rsidR="0066294B" w:rsidRPr="0022092B" w:rsidRDefault="0066294B" w:rsidP="0066294B">
      <w:pPr>
        <w:keepNext/>
        <w:keepLines/>
        <w:widowControl w:val="0"/>
        <w:spacing w:line="276" w:lineRule="auto"/>
        <w:ind w:firstLine="709"/>
        <w:jc w:val="both"/>
        <w:rPr>
          <w:bCs/>
          <w:vertAlign w:val="superscript"/>
        </w:rPr>
      </w:pPr>
      <w:r w:rsidRPr="0022092B">
        <w:rPr>
          <w:bCs/>
          <w:szCs w:val="22"/>
        </w:rPr>
        <w:t xml:space="preserve">Таблица </w:t>
      </w:r>
      <w:r w:rsidRPr="0022092B">
        <w:rPr>
          <w:bCs/>
          <w:szCs w:val="22"/>
        </w:rPr>
        <w:fldChar w:fldCharType="begin"/>
      </w:r>
      <w:r w:rsidRPr="0022092B">
        <w:rPr>
          <w:bCs/>
          <w:szCs w:val="22"/>
        </w:rPr>
        <w:instrText xml:space="preserve"> SEQ Таблица \* ARABIC </w:instrText>
      </w:r>
      <w:r w:rsidRPr="0022092B">
        <w:rPr>
          <w:bCs/>
          <w:szCs w:val="22"/>
        </w:rPr>
        <w:fldChar w:fldCharType="separate"/>
      </w:r>
      <w:bookmarkStart w:id="187" w:name="_Ref136807771"/>
      <w:r w:rsidR="0091049C">
        <w:rPr>
          <w:bCs/>
          <w:noProof/>
          <w:szCs w:val="22"/>
        </w:rPr>
        <w:t>30</w:t>
      </w:r>
      <w:bookmarkEnd w:id="187"/>
      <w:r w:rsidRPr="0022092B">
        <w:rPr>
          <w:bCs/>
          <w:szCs w:val="22"/>
        </w:rPr>
        <w:fldChar w:fldCharType="end"/>
      </w:r>
      <w:r w:rsidRPr="0022092B">
        <w:rPr>
          <w:bCs/>
          <w:szCs w:val="22"/>
        </w:rPr>
        <w:t xml:space="preserve"> – </w:t>
      </w:r>
      <w:r w:rsidRPr="0022092B">
        <w:rPr>
          <w:bCs/>
        </w:rPr>
        <w:t xml:space="preserve">Отношение величины технологических потерь тепловой энергии, теплоносителя к материальной характеристике тепловой сети на территории </w:t>
      </w:r>
      <w:r w:rsidR="00C92B78" w:rsidRPr="0022092B">
        <w:t>Рамешковского муниципального округа</w:t>
      </w:r>
      <w:r w:rsidR="00C92B78" w:rsidRPr="0022092B">
        <w:rPr>
          <w:szCs w:val="22"/>
        </w:rPr>
        <w:t xml:space="preserve"> </w:t>
      </w:r>
      <w:r w:rsidR="00B53ED7">
        <w:t>Рамешковского муниципального округа</w:t>
      </w:r>
      <w:r w:rsidR="00B53ED7">
        <w:rPr>
          <w:bCs/>
        </w:rPr>
        <w:t xml:space="preserve">, </w:t>
      </w:r>
      <w:r w:rsidRPr="0022092B">
        <w:rPr>
          <w:bCs/>
        </w:rPr>
        <w:t>Гкал/м</w:t>
      </w:r>
      <w:r w:rsidRPr="0022092B">
        <w:rPr>
          <w:bCs/>
          <w:vertAlign w:val="superscript"/>
        </w:rPr>
        <w:t>2</w:t>
      </w:r>
    </w:p>
    <w:tbl>
      <w:tblPr>
        <w:tblW w:w="4999" w:type="pct"/>
        <w:tblLook w:val="04A0" w:firstRow="1" w:lastRow="0" w:firstColumn="1" w:lastColumn="0" w:noHBand="0" w:noVBand="1"/>
      </w:tblPr>
      <w:tblGrid>
        <w:gridCol w:w="4083"/>
        <w:gridCol w:w="423"/>
        <w:gridCol w:w="425"/>
        <w:gridCol w:w="425"/>
        <w:gridCol w:w="427"/>
        <w:gridCol w:w="427"/>
        <w:gridCol w:w="427"/>
        <w:gridCol w:w="427"/>
        <w:gridCol w:w="427"/>
        <w:gridCol w:w="427"/>
        <w:gridCol w:w="427"/>
        <w:gridCol w:w="427"/>
        <w:gridCol w:w="427"/>
        <w:gridCol w:w="416"/>
      </w:tblGrid>
      <w:tr w:rsidR="00307F75" w:rsidRPr="00307F75" w:rsidTr="00307F75">
        <w:trPr>
          <w:trHeight w:val="20"/>
          <w:tblHeader/>
        </w:trPr>
        <w:tc>
          <w:tcPr>
            <w:tcW w:w="2123" w:type="pct"/>
            <w:tcBorders>
              <w:top w:val="single" w:sz="8" w:space="0" w:color="auto"/>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Наименование котельной</w:t>
            </w:r>
          </w:p>
        </w:tc>
        <w:tc>
          <w:tcPr>
            <w:tcW w:w="220"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2026</w:t>
            </w:r>
          </w:p>
        </w:tc>
        <w:tc>
          <w:tcPr>
            <w:tcW w:w="221" w:type="pct"/>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2027</w:t>
            </w:r>
          </w:p>
        </w:tc>
        <w:tc>
          <w:tcPr>
            <w:tcW w:w="221"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2028</w:t>
            </w:r>
          </w:p>
        </w:tc>
        <w:tc>
          <w:tcPr>
            <w:tcW w:w="222"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2029</w:t>
            </w:r>
          </w:p>
        </w:tc>
        <w:tc>
          <w:tcPr>
            <w:tcW w:w="222"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2030</w:t>
            </w:r>
          </w:p>
        </w:tc>
        <w:tc>
          <w:tcPr>
            <w:tcW w:w="222" w:type="pct"/>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2031</w:t>
            </w:r>
          </w:p>
        </w:tc>
        <w:tc>
          <w:tcPr>
            <w:tcW w:w="222"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2032</w:t>
            </w:r>
          </w:p>
        </w:tc>
        <w:tc>
          <w:tcPr>
            <w:tcW w:w="222"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2033</w:t>
            </w:r>
          </w:p>
        </w:tc>
        <w:tc>
          <w:tcPr>
            <w:tcW w:w="222"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2034</w:t>
            </w:r>
          </w:p>
        </w:tc>
        <w:tc>
          <w:tcPr>
            <w:tcW w:w="222"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2035</w:t>
            </w:r>
          </w:p>
        </w:tc>
        <w:tc>
          <w:tcPr>
            <w:tcW w:w="222" w:type="pct"/>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2036</w:t>
            </w:r>
          </w:p>
        </w:tc>
        <w:tc>
          <w:tcPr>
            <w:tcW w:w="222"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2037</w:t>
            </w:r>
          </w:p>
        </w:tc>
        <w:tc>
          <w:tcPr>
            <w:tcW w:w="216"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2038</w:t>
            </w:r>
          </w:p>
        </w:tc>
      </w:tr>
      <w:tr w:rsidR="00307F75" w:rsidRPr="00307F75" w:rsidTr="00307F75">
        <w:trPr>
          <w:trHeight w:val="20"/>
        </w:trPr>
        <w:tc>
          <w:tcPr>
            <w:tcW w:w="2123"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rPr>
                <w:color w:val="000000"/>
                <w:sz w:val="18"/>
                <w:szCs w:val="18"/>
              </w:rPr>
            </w:pPr>
            <w:r w:rsidRPr="00307F75">
              <w:rPr>
                <w:color w:val="000000"/>
                <w:sz w:val="18"/>
                <w:szCs w:val="18"/>
              </w:rPr>
              <w:t>Котельная № 1, пгт. Рамешки, ул. Новая, д. 1Б</w:t>
            </w:r>
          </w:p>
        </w:tc>
        <w:tc>
          <w:tcPr>
            <w:tcW w:w="22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1,7</w:t>
            </w:r>
          </w:p>
        </w:tc>
        <w:tc>
          <w:tcPr>
            <w:tcW w:w="22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1,7</w:t>
            </w:r>
          </w:p>
        </w:tc>
        <w:tc>
          <w:tcPr>
            <w:tcW w:w="22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1,7</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1,7</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1,7</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1,6</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1,6</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1,5</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1,5</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1,5</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1,5</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1,5</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1,5</w:t>
            </w:r>
          </w:p>
        </w:tc>
      </w:tr>
      <w:tr w:rsidR="00307F75" w:rsidRPr="00307F75" w:rsidTr="00307F75">
        <w:trPr>
          <w:trHeight w:val="20"/>
        </w:trPr>
        <w:tc>
          <w:tcPr>
            <w:tcW w:w="2123"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rPr>
                <w:color w:val="000000"/>
                <w:sz w:val="18"/>
                <w:szCs w:val="18"/>
              </w:rPr>
            </w:pPr>
            <w:r w:rsidRPr="00307F75">
              <w:rPr>
                <w:color w:val="000000"/>
                <w:sz w:val="18"/>
                <w:szCs w:val="18"/>
              </w:rPr>
              <w:t>Котельная № 2 БМК, пгт. Рамешки, ул. Советская, д. 72</w:t>
            </w:r>
          </w:p>
        </w:tc>
        <w:tc>
          <w:tcPr>
            <w:tcW w:w="22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0,7</w:t>
            </w:r>
          </w:p>
        </w:tc>
        <w:tc>
          <w:tcPr>
            <w:tcW w:w="22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0,7</w:t>
            </w:r>
          </w:p>
        </w:tc>
        <w:tc>
          <w:tcPr>
            <w:tcW w:w="22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0,7</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0,7</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0,7</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0,7</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0,7</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0,7</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0,7</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0,7</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0,7</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0,7</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0,7</w:t>
            </w:r>
          </w:p>
        </w:tc>
      </w:tr>
      <w:tr w:rsidR="00307F75" w:rsidRPr="00307F75" w:rsidTr="00307F75">
        <w:trPr>
          <w:trHeight w:val="20"/>
        </w:trPr>
        <w:tc>
          <w:tcPr>
            <w:tcW w:w="2123"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rPr>
                <w:color w:val="000000"/>
                <w:sz w:val="18"/>
                <w:szCs w:val="18"/>
              </w:rPr>
            </w:pPr>
            <w:r w:rsidRPr="00307F75">
              <w:rPr>
                <w:color w:val="000000"/>
                <w:sz w:val="18"/>
                <w:szCs w:val="18"/>
              </w:rPr>
              <w:t>Котельная № 3 БМК, с. Застолбье, ул. Школьная</w:t>
            </w:r>
          </w:p>
        </w:tc>
        <w:tc>
          <w:tcPr>
            <w:tcW w:w="22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1,8</w:t>
            </w:r>
          </w:p>
        </w:tc>
        <w:tc>
          <w:tcPr>
            <w:tcW w:w="22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1,8</w:t>
            </w:r>
          </w:p>
        </w:tc>
        <w:tc>
          <w:tcPr>
            <w:tcW w:w="22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1,8</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1,8</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1,8</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1,8</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1,8</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1,8</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1,8</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1,8</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1,8</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1,8</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1,8</w:t>
            </w:r>
          </w:p>
        </w:tc>
      </w:tr>
      <w:tr w:rsidR="00307F75" w:rsidRPr="00307F75" w:rsidTr="00307F75">
        <w:trPr>
          <w:trHeight w:val="20"/>
        </w:trPr>
        <w:tc>
          <w:tcPr>
            <w:tcW w:w="2123"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rPr>
                <w:color w:val="000000"/>
                <w:sz w:val="18"/>
                <w:szCs w:val="18"/>
              </w:rPr>
            </w:pPr>
            <w:r w:rsidRPr="00307F75">
              <w:rPr>
                <w:color w:val="000000"/>
                <w:sz w:val="18"/>
                <w:szCs w:val="18"/>
              </w:rPr>
              <w:t>Котельная № 4, пгт. Рамешки, ул. Комсомольская</w:t>
            </w:r>
          </w:p>
        </w:tc>
        <w:tc>
          <w:tcPr>
            <w:tcW w:w="22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0,8</w:t>
            </w:r>
          </w:p>
        </w:tc>
        <w:tc>
          <w:tcPr>
            <w:tcW w:w="22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0,8</w:t>
            </w:r>
          </w:p>
        </w:tc>
        <w:tc>
          <w:tcPr>
            <w:tcW w:w="22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0,8</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0,8</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0,8</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0,7</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0,7</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0,7</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0,7</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0,7</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0,7</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0,7</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0,7</w:t>
            </w:r>
          </w:p>
        </w:tc>
      </w:tr>
      <w:tr w:rsidR="00307F75" w:rsidRPr="00307F75" w:rsidTr="00307F75">
        <w:trPr>
          <w:trHeight w:val="20"/>
        </w:trPr>
        <w:tc>
          <w:tcPr>
            <w:tcW w:w="2123"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rPr>
                <w:color w:val="000000"/>
                <w:sz w:val="18"/>
                <w:szCs w:val="18"/>
              </w:rPr>
            </w:pPr>
            <w:r w:rsidRPr="00307F75">
              <w:rPr>
                <w:color w:val="000000"/>
                <w:sz w:val="18"/>
                <w:szCs w:val="18"/>
              </w:rPr>
              <w:t>Котельная № 7, с. Кушалино, ул. Пушкина, 30б</w:t>
            </w:r>
          </w:p>
        </w:tc>
        <w:tc>
          <w:tcPr>
            <w:tcW w:w="22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4,4</w:t>
            </w:r>
          </w:p>
        </w:tc>
        <w:tc>
          <w:tcPr>
            <w:tcW w:w="22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4,4</w:t>
            </w:r>
          </w:p>
        </w:tc>
        <w:tc>
          <w:tcPr>
            <w:tcW w:w="22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4,4</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4,4</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4,4</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4,4</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4,4</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4,4</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4,4</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4,4</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4,4</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4,4</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4,4</w:t>
            </w:r>
          </w:p>
        </w:tc>
      </w:tr>
      <w:tr w:rsidR="00307F75" w:rsidRPr="00307F75" w:rsidTr="00307F75">
        <w:trPr>
          <w:trHeight w:val="20"/>
        </w:trPr>
        <w:tc>
          <w:tcPr>
            <w:tcW w:w="2123"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rPr>
                <w:color w:val="000000"/>
                <w:sz w:val="18"/>
                <w:szCs w:val="18"/>
              </w:rPr>
            </w:pPr>
            <w:r w:rsidRPr="00307F75">
              <w:rPr>
                <w:color w:val="000000"/>
                <w:sz w:val="18"/>
                <w:szCs w:val="18"/>
              </w:rPr>
              <w:t>Котельная № 8, с. Никольское, ул. Центральная, 54д</w:t>
            </w:r>
          </w:p>
        </w:tc>
        <w:tc>
          <w:tcPr>
            <w:tcW w:w="22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2,8</w:t>
            </w:r>
          </w:p>
        </w:tc>
        <w:tc>
          <w:tcPr>
            <w:tcW w:w="22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2,8</w:t>
            </w:r>
          </w:p>
        </w:tc>
        <w:tc>
          <w:tcPr>
            <w:tcW w:w="22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2,7</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2,7</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2,6</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2,6</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2,5</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2,5</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2,4</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2,4</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2,3</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2,2</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2,2</w:t>
            </w:r>
          </w:p>
        </w:tc>
      </w:tr>
      <w:tr w:rsidR="00307F75" w:rsidRPr="00307F75" w:rsidTr="00307F75">
        <w:trPr>
          <w:trHeight w:val="20"/>
        </w:trPr>
        <w:tc>
          <w:tcPr>
            <w:tcW w:w="2123" w:type="pct"/>
            <w:tcBorders>
              <w:top w:val="nil"/>
              <w:left w:val="single" w:sz="8" w:space="0" w:color="auto"/>
              <w:bottom w:val="single" w:sz="4" w:space="0" w:color="auto"/>
              <w:right w:val="single" w:sz="8" w:space="0" w:color="auto"/>
            </w:tcBorders>
            <w:shd w:val="clear" w:color="auto" w:fill="auto"/>
            <w:tcMar>
              <w:left w:w="28" w:type="dxa"/>
              <w:right w:w="28" w:type="dxa"/>
            </w:tcMar>
            <w:vAlign w:val="center"/>
            <w:hideMark/>
          </w:tcPr>
          <w:p w:rsidR="00307F75" w:rsidRPr="00307F75" w:rsidRDefault="00307F75" w:rsidP="00307F75">
            <w:pPr>
              <w:rPr>
                <w:color w:val="000000"/>
                <w:sz w:val="18"/>
                <w:szCs w:val="18"/>
              </w:rPr>
            </w:pPr>
            <w:r w:rsidRPr="00307F75">
              <w:rPr>
                <w:color w:val="000000"/>
                <w:sz w:val="18"/>
                <w:szCs w:val="18"/>
              </w:rPr>
              <w:t>Котельная № 9, с. Кушалино, ул. Пушкина, 20б</w:t>
            </w:r>
          </w:p>
        </w:tc>
        <w:tc>
          <w:tcPr>
            <w:tcW w:w="220"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1,5</w:t>
            </w:r>
          </w:p>
        </w:tc>
        <w:tc>
          <w:tcPr>
            <w:tcW w:w="221"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1,5</w:t>
            </w:r>
          </w:p>
        </w:tc>
        <w:tc>
          <w:tcPr>
            <w:tcW w:w="221"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1,5</w:t>
            </w:r>
          </w:p>
        </w:tc>
        <w:tc>
          <w:tcPr>
            <w:tcW w:w="222"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1,5</w:t>
            </w:r>
          </w:p>
        </w:tc>
        <w:tc>
          <w:tcPr>
            <w:tcW w:w="222"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1,5</w:t>
            </w:r>
          </w:p>
        </w:tc>
        <w:tc>
          <w:tcPr>
            <w:tcW w:w="222"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1,5</w:t>
            </w:r>
          </w:p>
        </w:tc>
        <w:tc>
          <w:tcPr>
            <w:tcW w:w="222"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1,5</w:t>
            </w:r>
          </w:p>
        </w:tc>
        <w:tc>
          <w:tcPr>
            <w:tcW w:w="222"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1,5</w:t>
            </w:r>
          </w:p>
        </w:tc>
        <w:tc>
          <w:tcPr>
            <w:tcW w:w="222"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1,5</w:t>
            </w:r>
          </w:p>
        </w:tc>
        <w:tc>
          <w:tcPr>
            <w:tcW w:w="222"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1,5</w:t>
            </w:r>
          </w:p>
        </w:tc>
        <w:tc>
          <w:tcPr>
            <w:tcW w:w="222"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1,4</w:t>
            </w:r>
          </w:p>
        </w:tc>
        <w:tc>
          <w:tcPr>
            <w:tcW w:w="222"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1,4</w:t>
            </w:r>
          </w:p>
        </w:tc>
        <w:tc>
          <w:tcPr>
            <w:tcW w:w="216"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cstheme="minorBidi"/>
                <w:color w:val="000000"/>
                <w:sz w:val="20"/>
                <w:szCs w:val="20"/>
                <w:lang w:eastAsia="en-US"/>
              </w:rPr>
              <w:t>1,3</w:t>
            </w:r>
          </w:p>
        </w:tc>
      </w:tr>
      <w:tr w:rsidR="00307F75" w:rsidRPr="00307F75" w:rsidTr="00307F75">
        <w:trPr>
          <w:trHeight w:val="20"/>
        </w:trPr>
        <w:tc>
          <w:tcPr>
            <w:tcW w:w="212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307F75" w:rsidRPr="00307F75" w:rsidRDefault="00307F75" w:rsidP="00307F75">
            <w:pPr>
              <w:rPr>
                <w:color w:val="000000"/>
                <w:sz w:val="18"/>
                <w:szCs w:val="18"/>
              </w:rPr>
            </w:pPr>
            <w:r w:rsidRPr="00307F75">
              <w:rPr>
                <w:color w:val="000000"/>
                <w:sz w:val="18"/>
                <w:szCs w:val="18"/>
              </w:rPr>
              <w:t>Котельная № 5, д. Алёшино, д. 107а</w:t>
            </w:r>
          </w:p>
        </w:tc>
        <w:tc>
          <w:tcPr>
            <w:tcW w:w="22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0,6</w:t>
            </w:r>
          </w:p>
        </w:tc>
        <w:tc>
          <w:tcPr>
            <w:tcW w:w="22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0,6</w:t>
            </w:r>
          </w:p>
        </w:tc>
        <w:tc>
          <w:tcPr>
            <w:tcW w:w="22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0,6</w:t>
            </w:r>
          </w:p>
        </w:tc>
        <w:tc>
          <w:tcPr>
            <w:tcW w:w="22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0,6</w:t>
            </w:r>
          </w:p>
        </w:tc>
        <w:tc>
          <w:tcPr>
            <w:tcW w:w="22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0,6</w:t>
            </w:r>
          </w:p>
        </w:tc>
        <w:tc>
          <w:tcPr>
            <w:tcW w:w="22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0,6</w:t>
            </w:r>
          </w:p>
        </w:tc>
        <w:tc>
          <w:tcPr>
            <w:tcW w:w="22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0,6</w:t>
            </w:r>
          </w:p>
        </w:tc>
        <w:tc>
          <w:tcPr>
            <w:tcW w:w="22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0,6</w:t>
            </w:r>
          </w:p>
        </w:tc>
        <w:tc>
          <w:tcPr>
            <w:tcW w:w="22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0,6</w:t>
            </w:r>
          </w:p>
        </w:tc>
        <w:tc>
          <w:tcPr>
            <w:tcW w:w="22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0,6</w:t>
            </w:r>
          </w:p>
        </w:tc>
        <w:tc>
          <w:tcPr>
            <w:tcW w:w="22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0,6</w:t>
            </w:r>
          </w:p>
        </w:tc>
        <w:tc>
          <w:tcPr>
            <w:tcW w:w="22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0,6</w:t>
            </w:r>
          </w:p>
        </w:tc>
        <w:tc>
          <w:tcPr>
            <w:tcW w:w="21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0,6</w:t>
            </w:r>
          </w:p>
        </w:tc>
      </w:tr>
    </w:tbl>
    <w:p w:rsidR="0017464D" w:rsidRPr="00D24BCF" w:rsidRDefault="0017464D" w:rsidP="00552D88">
      <w:pPr>
        <w:spacing w:line="276" w:lineRule="auto"/>
        <w:ind w:firstLine="709"/>
        <w:jc w:val="both"/>
      </w:pPr>
    </w:p>
    <w:p w:rsidR="00552D88" w:rsidRPr="00D24BCF" w:rsidRDefault="00552D88" w:rsidP="006D57D3">
      <w:pPr>
        <w:numPr>
          <w:ilvl w:val="1"/>
          <w:numId w:val="112"/>
        </w:numPr>
        <w:spacing w:line="276" w:lineRule="auto"/>
        <w:ind w:left="0" w:firstLine="709"/>
        <w:jc w:val="both"/>
        <w:outlineLvl w:val="1"/>
        <w:rPr>
          <w:b/>
        </w:rPr>
      </w:pPr>
      <w:bookmarkStart w:id="188" w:name="_Toc84527376"/>
      <w:bookmarkStart w:id="189" w:name="_Toc204854316"/>
      <w:r w:rsidRPr="00D24BCF">
        <w:rPr>
          <w:b/>
        </w:rPr>
        <w:t>Коэффициент использования установленной тепловой мощности</w:t>
      </w:r>
      <w:bookmarkEnd w:id="188"/>
      <w:bookmarkEnd w:id="189"/>
    </w:p>
    <w:p w:rsidR="0066294B" w:rsidRPr="0066294B" w:rsidRDefault="0066294B" w:rsidP="0066294B">
      <w:pPr>
        <w:widowControl w:val="0"/>
        <w:spacing w:line="276" w:lineRule="auto"/>
        <w:ind w:firstLine="709"/>
        <w:jc w:val="both"/>
      </w:pPr>
      <w:r w:rsidRPr="0066294B">
        <w:t xml:space="preserve">Коэффициент использования установленной тепловой мощности (КИУМ) не вычисляется, т.к. на территории </w:t>
      </w:r>
      <w:r w:rsidR="00C92B78">
        <w:t>Рамешковского муниципального округа</w:t>
      </w:r>
      <w:r w:rsidR="00C92B78" w:rsidRPr="0066294B">
        <w:t xml:space="preserve"> </w:t>
      </w:r>
      <w:r w:rsidRPr="0066294B">
        <w:t xml:space="preserve">отсутствуют источники с комбинированной выработки электрической и тепловой энергии. Данные приведены в таблице </w:t>
      </w:r>
      <w:r w:rsidR="003D39C8">
        <w:rPr>
          <w:bCs/>
          <w:noProof/>
          <w:szCs w:val="22"/>
        </w:rPr>
        <w:fldChar w:fldCharType="begin"/>
      </w:r>
      <w:r w:rsidR="003D39C8">
        <w:rPr>
          <w:bCs/>
          <w:noProof/>
          <w:szCs w:val="22"/>
        </w:rPr>
        <w:instrText xml:space="preserve"> REF _Ref136807867 </w:instrText>
      </w:r>
      <w:r w:rsidR="003D39C8">
        <w:rPr>
          <w:bCs/>
          <w:noProof/>
          <w:szCs w:val="22"/>
        </w:rPr>
        <w:fldChar w:fldCharType="separate"/>
      </w:r>
      <w:r w:rsidR="0091049C">
        <w:rPr>
          <w:bCs/>
          <w:noProof/>
          <w:szCs w:val="22"/>
        </w:rPr>
        <w:t>31</w:t>
      </w:r>
      <w:r w:rsidR="003D39C8">
        <w:rPr>
          <w:bCs/>
          <w:noProof/>
          <w:szCs w:val="22"/>
        </w:rPr>
        <w:fldChar w:fldCharType="end"/>
      </w:r>
      <w:r w:rsidRPr="0066294B">
        <w:t>.</w:t>
      </w:r>
    </w:p>
    <w:p w:rsidR="0066294B" w:rsidRPr="0022092B" w:rsidRDefault="0066294B" w:rsidP="0066294B">
      <w:pPr>
        <w:keepNext/>
        <w:keepLines/>
        <w:widowControl w:val="0"/>
        <w:spacing w:line="276" w:lineRule="auto"/>
        <w:ind w:firstLine="709"/>
        <w:jc w:val="both"/>
      </w:pPr>
      <w:r w:rsidRPr="0022092B">
        <w:rPr>
          <w:bCs/>
          <w:szCs w:val="22"/>
        </w:rPr>
        <w:t xml:space="preserve">Таблица </w:t>
      </w:r>
      <w:r w:rsidRPr="0022092B">
        <w:rPr>
          <w:bCs/>
          <w:szCs w:val="22"/>
        </w:rPr>
        <w:fldChar w:fldCharType="begin"/>
      </w:r>
      <w:r w:rsidRPr="0022092B">
        <w:rPr>
          <w:bCs/>
          <w:szCs w:val="22"/>
        </w:rPr>
        <w:instrText xml:space="preserve"> SEQ Таблица \* ARABIC </w:instrText>
      </w:r>
      <w:r w:rsidRPr="0022092B">
        <w:rPr>
          <w:bCs/>
          <w:szCs w:val="22"/>
        </w:rPr>
        <w:fldChar w:fldCharType="separate"/>
      </w:r>
      <w:bookmarkStart w:id="190" w:name="_Ref136807867"/>
      <w:r w:rsidR="0091049C">
        <w:rPr>
          <w:bCs/>
          <w:noProof/>
          <w:szCs w:val="22"/>
        </w:rPr>
        <w:t>31</w:t>
      </w:r>
      <w:bookmarkEnd w:id="190"/>
      <w:r w:rsidRPr="0022092B">
        <w:rPr>
          <w:bCs/>
          <w:szCs w:val="22"/>
        </w:rPr>
        <w:fldChar w:fldCharType="end"/>
      </w:r>
      <w:r w:rsidRPr="0022092B">
        <w:rPr>
          <w:bCs/>
          <w:szCs w:val="22"/>
        </w:rPr>
        <w:t xml:space="preserve"> – </w:t>
      </w:r>
      <w:r w:rsidRPr="0022092B">
        <w:rPr>
          <w:bCs/>
        </w:rPr>
        <w:t xml:space="preserve">Коэффициент использования установленной тепловой мощности на территории </w:t>
      </w:r>
      <w:r w:rsidR="00C92B78" w:rsidRPr="0022092B">
        <w:t>Рамешковского муниципального округа</w:t>
      </w:r>
    </w:p>
    <w:tbl>
      <w:tblPr>
        <w:tblW w:w="5000" w:type="pct"/>
        <w:tblLook w:val="04A0" w:firstRow="1" w:lastRow="0" w:firstColumn="1" w:lastColumn="0" w:noHBand="0" w:noVBand="1"/>
      </w:tblPr>
      <w:tblGrid>
        <w:gridCol w:w="4209"/>
        <w:gridCol w:w="416"/>
        <w:gridCol w:w="416"/>
        <w:gridCol w:w="416"/>
        <w:gridCol w:w="416"/>
        <w:gridCol w:w="416"/>
        <w:gridCol w:w="416"/>
        <w:gridCol w:w="416"/>
        <w:gridCol w:w="416"/>
        <w:gridCol w:w="416"/>
        <w:gridCol w:w="416"/>
        <w:gridCol w:w="416"/>
        <w:gridCol w:w="416"/>
        <w:gridCol w:w="416"/>
      </w:tblGrid>
      <w:tr w:rsidR="00307F75" w:rsidRPr="00307F75" w:rsidTr="00307F75">
        <w:trPr>
          <w:trHeight w:val="20"/>
          <w:tblHeader/>
        </w:trPr>
        <w:tc>
          <w:tcPr>
            <w:tcW w:w="2189" w:type="pct"/>
            <w:tcBorders>
              <w:top w:val="single" w:sz="8" w:space="0" w:color="auto"/>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Наименование котельной</w:t>
            </w:r>
          </w:p>
        </w:tc>
        <w:tc>
          <w:tcPr>
            <w:tcW w:w="216"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2026</w:t>
            </w:r>
          </w:p>
        </w:tc>
        <w:tc>
          <w:tcPr>
            <w:tcW w:w="216" w:type="pct"/>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2027</w:t>
            </w:r>
          </w:p>
        </w:tc>
        <w:tc>
          <w:tcPr>
            <w:tcW w:w="216"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2028</w:t>
            </w:r>
          </w:p>
        </w:tc>
        <w:tc>
          <w:tcPr>
            <w:tcW w:w="216"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2029</w:t>
            </w:r>
          </w:p>
        </w:tc>
        <w:tc>
          <w:tcPr>
            <w:tcW w:w="216"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2030</w:t>
            </w:r>
          </w:p>
        </w:tc>
        <w:tc>
          <w:tcPr>
            <w:tcW w:w="216" w:type="pct"/>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2031</w:t>
            </w:r>
          </w:p>
        </w:tc>
        <w:tc>
          <w:tcPr>
            <w:tcW w:w="216"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2032</w:t>
            </w:r>
          </w:p>
        </w:tc>
        <w:tc>
          <w:tcPr>
            <w:tcW w:w="216"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2033</w:t>
            </w:r>
          </w:p>
        </w:tc>
        <w:tc>
          <w:tcPr>
            <w:tcW w:w="216"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2034</w:t>
            </w:r>
          </w:p>
        </w:tc>
        <w:tc>
          <w:tcPr>
            <w:tcW w:w="216"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2035</w:t>
            </w:r>
          </w:p>
        </w:tc>
        <w:tc>
          <w:tcPr>
            <w:tcW w:w="216" w:type="pct"/>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2036</w:t>
            </w:r>
          </w:p>
        </w:tc>
        <w:tc>
          <w:tcPr>
            <w:tcW w:w="216"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2037</w:t>
            </w:r>
          </w:p>
        </w:tc>
        <w:tc>
          <w:tcPr>
            <w:tcW w:w="216"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2038</w:t>
            </w:r>
          </w:p>
        </w:tc>
      </w:tr>
      <w:tr w:rsidR="00307F75" w:rsidRPr="00307F75" w:rsidTr="00307F75">
        <w:trPr>
          <w:trHeight w:val="20"/>
        </w:trPr>
        <w:tc>
          <w:tcPr>
            <w:tcW w:w="2189"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rPr>
                <w:color w:val="000000"/>
                <w:sz w:val="18"/>
                <w:szCs w:val="18"/>
              </w:rPr>
            </w:pPr>
            <w:r w:rsidRPr="00307F75">
              <w:rPr>
                <w:color w:val="000000"/>
                <w:sz w:val="18"/>
                <w:szCs w:val="18"/>
              </w:rPr>
              <w:t>Котельная № 1, пгт. Рамешки, ул. Новая, д. 1Б</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r>
      <w:tr w:rsidR="00307F75" w:rsidRPr="00307F75" w:rsidTr="00307F75">
        <w:trPr>
          <w:trHeight w:val="20"/>
        </w:trPr>
        <w:tc>
          <w:tcPr>
            <w:tcW w:w="2189"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rPr>
                <w:color w:val="000000"/>
                <w:sz w:val="18"/>
                <w:szCs w:val="18"/>
              </w:rPr>
            </w:pPr>
            <w:r w:rsidRPr="00307F75">
              <w:rPr>
                <w:color w:val="000000"/>
                <w:sz w:val="18"/>
                <w:szCs w:val="18"/>
              </w:rPr>
              <w:t>Котельная № 2 БМК, пгт. Рамешки, ул. Советская, д. 72</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r>
      <w:tr w:rsidR="00307F75" w:rsidRPr="00307F75" w:rsidTr="00307F75">
        <w:trPr>
          <w:trHeight w:val="20"/>
        </w:trPr>
        <w:tc>
          <w:tcPr>
            <w:tcW w:w="2189"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rPr>
                <w:color w:val="000000"/>
                <w:sz w:val="18"/>
                <w:szCs w:val="18"/>
              </w:rPr>
            </w:pPr>
            <w:r w:rsidRPr="00307F75">
              <w:rPr>
                <w:color w:val="000000"/>
                <w:sz w:val="18"/>
                <w:szCs w:val="18"/>
              </w:rPr>
              <w:t>Котельная № 3 БМК, с. Застолбье, ул. Школьная</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r>
      <w:tr w:rsidR="00307F75" w:rsidRPr="00307F75" w:rsidTr="00307F75">
        <w:trPr>
          <w:trHeight w:val="20"/>
        </w:trPr>
        <w:tc>
          <w:tcPr>
            <w:tcW w:w="2189"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rPr>
                <w:color w:val="000000"/>
                <w:sz w:val="18"/>
                <w:szCs w:val="18"/>
              </w:rPr>
            </w:pPr>
            <w:r w:rsidRPr="00307F75">
              <w:rPr>
                <w:color w:val="000000"/>
                <w:sz w:val="18"/>
                <w:szCs w:val="18"/>
              </w:rPr>
              <w:t>Котельная № 4, пгт. Рамешки, ул. Комсомольская</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r>
      <w:tr w:rsidR="00307F75" w:rsidRPr="00307F75" w:rsidTr="00307F75">
        <w:trPr>
          <w:trHeight w:val="20"/>
        </w:trPr>
        <w:tc>
          <w:tcPr>
            <w:tcW w:w="2189"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rPr>
                <w:color w:val="000000"/>
                <w:sz w:val="18"/>
                <w:szCs w:val="18"/>
              </w:rPr>
            </w:pPr>
            <w:r w:rsidRPr="00307F75">
              <w:rPr>
                <w:color w:val="000000"/>
                <w:sz w:val="18"/>
                <w:szCs w:val="18"/>
              </w:rPr>
              <w:t>Котельная № 7, с. Кушалино, ул. Пушкина, 30б</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r>
      <w:tr w:rsidR="00307F75" w:rsidRPr="00307F75" w:rsidTr="00307F75">
        <w:trPr>
          <w:trHeight w:val="20"/>
        </w:trPr>
        <w:tc>
          <w:tcPr>
            <w:tcW w:w="2189"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rPr>
                <w:color w:val="000000"/>
                <w:sz w:val="18"/>
                <w:szCs w:val="18"/>
              </w:rPr>
            </w:pPr>
            <w:r w:rsidRPr="00307F75">
              <w:rPr>
                <w:color w:val="000000"/>
                <w:sz w:val="18"/>
                <w:szCs w:val="18"/>
              </w:rPr>
              <w:t>Котельная № 8, с. Никольское, ул. Центральная, 54д</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r>
      <w:tr w:rsidR="00307F75" w:rsidRPr="00307F75" w:rsidTr="00307F75">
        <w:trPr>
          <w:trHeight w:val="20"/>
        </w:trPr>
        <w:tc>
          <w:tcPr>
            <w:tcW w:w="2189" w:type="pct"/>
            <w:tcBorders>
              <w:top w:val="nil"/>
              <w:left w:val="single" w:sz="8" w:space="0" w:color="auto"/>
              <w:bottom w:val="single" w:sz="4" w:space="0" w:color="auto"/>
              <w:right w:val="single" w:sz="8" w:space="0" w:color="auto"/>
            </w:tcBorders>
            <w:shd w:val="clear" w:color="auto" w:fill="auto"/>
            <w:tcMar>
              <w:left w:w="28" w:type="dxa"/>
              <w:right w:w="28" w:type="dxa"/>
            </w:tcMar>
            <w:vAlign w:val="center"/>
            <w:hideMark/>
          </w:tcPr>
          <w:p w:rsidR="00307F75" w:rsidRPr="00307F75" w:rsidRDefault="00307F75" w:rsidP="00307F75">
            <w:pPr>
              <w:rPr>
                <w:color w:val="000000"/>
                <w:sz w:val="18"/>
                <w:szCs w:val="18"/>
              </w:rPr>
            </w:pPr>
            <w:r w:rsidRPr="00307F75">
              <w:rPr>
                <w:color w:val="000000"/>
                <w:sz w:val="18"/>
                <w:szCs w:val="18"/>
              </w:rPr>
              <w:t>Котельная № 9, с. Кушалино, ул. Пушкина, 20б</w:t>
            </w:r>
          </w:p>
        </w:tc>
        <w:tc>
          <w:tcPr>
            <w:tcW w:w="216"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r>
      <w:tr w:rsidR="00307F75" w:rsidRPr="00307F75" w:rsidTr="00307F75">
        <w:trPr>
          <w:trHeight w:val="20"/>
        </w:trPr>
        <w:tc>
          <w:tcPr>
            <w:tcW w:w="218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307F75" w:rsidRPr="00307F75" w:rsidRDefault="00307F75" w:rsidP="00307F75">
            <w:pPr>
              <w:rPr>
                <w:color w:val="000000"/>
                <w:sz w:val="18"/>
                <w:szCs w:val="18"/>
              </w:rPr>
            </w:pPr>
            <w:r w:rsidRPr="00307F75">
              <w:rPr>
                <w:color w:val="000000"/>
                <w:sz w:val="18"/>
                <w:szCs w:val="18"/>
              </w:rPr>
              <w:t>Котельная № 5 д. Алёшино, , д. 107а</w:t>
            </w:r>
          </w:p>
        </w:tc>
        <w:tc>
          <w:tcPr>
            <w:tcW w:w="21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w:t>
            </w:r>
          </w:p>
        </w:tc>
      </w:tr>
    </w:tbl>
    <w:p w:rsidR="0017464D" w:rsidRPr="00D24BCF" w:rsidRDefault="0017464D" w:rsidP="0017464D">
      <w:pPr>
        <w:widowControl w:val="0"/>
        <w:spacing w:line="276" w:lineRule="auto"/>
        <w:ind w:firstLine="709"/>
        <w:jc w:val="both"/>
      </w:pPr>
    </w:p>
    <w:p w:rsidR="00552D88" w:rsidRPr="00D24BCF" w:rsidRDefault="00552D88" w:rsidP="006D57D3">
      <w:pPr>
        <w:keepNext/>
        <w:keepLines/>
        <w:numPr>
          <w:ilvl w:val="1"/>
          <w:numId w:val="112"/>
        </w:numPr>
        <w:spacing w:line="276" w:lineRule="auto"/>
        <w:ind w:left="0" w:firstLine="709"/>
        <w:jc w:val="both"/>
        <w:outlineLvl w:val="1"/>
        <w:rPr>
          <w:b/>
        </w:rPr>
      </w:pPr>
      <w:bookmarkStart w:id="191" w:name="_Toc84527377"/>
      <w:bookmarkStart w:id="192" w:name="_Toc204854317"/>
      <w:r w:rsidRPr="00D24BCF">
        <w:rPr>
          <w:b/>
        </w:rPr>
        <w:t>Удельная материальная характеристика тепловых сетей, приведенная к расчетной тепловой нагрузке</w:t>
      </w:r>
      <w:bookmarkEnd w:id="191"/>
      <w:bookmarkEnd w:id="192"/>
    </w:p>
    <w:p w:rsidR="0066294B" w:rsidRPr="0066294B" w:rsidRDefault="0066294B" w:rsidP="0066294B">
      <w:pPr>
        <w:widowControl w:val="0"/>
        <w:spacing w:line="276" w:lineRule="auto"/>
        <w:ind w:firstLine="709"/>
        <w:jc w:val="both"/>
      </w:pPr>
      <w:r w:rsidRPr="0066294B">
        <w:t xml:space="preserve">Удельная материальная характеристика тепловых сетей, приведенная к расчетной тепловой нагрузке, на территории </w:t>
      </w:r>
      <w:r w:rsidR="00C92B78">
        <w:t>Рамешковского муниципального округа</w:t>
      </w:r>
      <w:r w:rsidR="00C92B78" w:rsidRPr="0066294B">
        <w:t xml:space="preserve"> </w:t>
      </w:r>
      <w:r w:rsidRPr="0066294B">
        <w:t xml:space="preserve">представлена в таблице </w:t>
      </w:r>
      <w:r w:rsidR="003D39C8">
        <w:rPr>
          <w:bCs/>
          <w:noProof/>
          <w:szCs w:val="22"/>
        </w:rPr>
        <w:fldChar w:fldCharType="begin"/>
      </w:r>
      <w:r w:rsidR="003D39C8">
        <w:rPr>
          <w:bCs/>
          <w:noProof/>
          <w:szCs w:val="22"/>
        </w:rPr>
        <w:instrText xml:space="preserve"> REF _Ref136807895 </w:instrText>
      </w:r>
      <w:r w:rsidR="003D39C8">
        <w:rPr>
          <w:bCs/>
          <w:noProof/>
          <w:szCs w:val="22"/>
        </w:rPr>
        <w:fldChar w:fldCharType="separate"/>
      </w:r>
      <w:r w:rsidR="0091049C">
        <w:rPr>
          <w:bCs/>
          <w:noProof/>
          <w:szCs w:val="22"/>
        </w:rPr>
        <w:t>32</w:t>
      </w:r>
      <w:r w:rsidR="003D39C8">
        <w:rPr>
          <w:bCs/>
          <w:noProof/>
          <w:szCs w:val="22"/>
        </w:rPr>
        <w:fldChar w:fldCharType="end"/>
      </w:r>
      <w:r w:rsidRPr="0066294B">
        <w:t>.</w:t>
      </w:r>
    </w:p>
    <w:p w:rsidR="0066294B" w:rsidRPr="0022092B" w:rsidRDefault="0066294B" w:rsidP="0066294B">
      <w:pPr>
        <w:keepNext/>
        <w:keepLines/>
        <w:widowControl w:val="0"/>
        <w:spacing w:line="276" w:lineRule="auto"/>
        <w:ind w:firstLine="709"/>
        <w:jc w:val="both"/>
        <w:rPr>
          <w:bCs/>
        </w:rPr>
      </w:pPr>
      <w:r w:rsidRPr="0022092B">
        <w:rPr>
          <w:bCs/>
          <w:szCs w:val="22"/>
        </w:rPr>
        <w:t xml:space="preserve">Таблица </w:t>
      </w:r>
      <w:r w:rsidRPr="0022092B">
        <w:rPr>
          <w:bCs/>
          <w:szCs w:val="22"/>
        </w:rPr>
        <w:fldChar w:fldCharType="begin"/>
      </w:r>
      <w:r w:rsidRPr="0022092B">
        <w:rPr>
          <w:bCs/>
          <w:szCs w:val="22"/>
        </w:rPr>
        <w:instrText xml:space="preserve"> SEQ Таблица \* ARABIC </w:instrText>
      </w:r>
      <w:r w:rsidRPr="0022092B">
        <w:rPr>
          <w:bCs/>
          <w:szCs w:val="22"/>
        </w:rPr>
        <w:fldChar w:fldCharType="separate"/>
      </w:r>
      <w:bookmarkStart w:id="193" w:name="_Ref136807895"/>
      <w:r w:rsidR="0091049C">
        <w:rPr>
          <w:bCs/>
          <w:noProof/>
          <w:szCs w:val="22"/>
        </w:rPr>
        <w:t>32</w:t>
      </w:r>
      <w:bookmarkEnd w:id="193"/>
      <w:r w:rsidRPr="0022092B">
        <w:rPr>
          <w:bCs/>
          <w:szCs w:val="22"/>
        </w:rPr>
        <w:fldChar w:fldCharType="end"/>
      </w:r>
      <w:r w:rsidRPr="0022092B">
        <w:rPr>
          <w:bCs/>
          <w:szCs w:val="22"/>
        </w:rPr>
        <w:t xml:space="preserve"> – </w:t>
      </w:r>
      <w:r w:rsidRPr="0022092B">
        <w:rPr>
          <w:bCs/>
        </w:rPr>
        <w:t xml:space="preserve">Удельная материальная характеристика тепловых сетей, приведенная к расчетной тепловой нагрузке, на территории </w:t>
      </w:r>
      <w:r w:rsidR="00C92B78" w:rsidRPr="0022092B">
        <w:t>Рамешковского муниципального округа</w:t>
      </w:r>
      <w:r w:rsidR="00B53ED7">
        <w:t xml:space="preserve"> Рамешковского муниципального округа</w:t>
      </w:r>
      <w:r w:rsidRPr="0022092B">
        <w:rPr>
          <w:bCs/>
        </w:rPr>
        <w:t>, м</w:t>
      </w:r>
      <w:r w:rsidRPr="0022092B">
        <w:rPr>
          <w:bCs/>
          <w:vertAlign w:val="superscript"/>
        </w:rPr>
        <w:t>2</w:t>
      </w:r>
      <w:r w:rsidRPr="0022092B">
        <w:rPr>
          <w:bCs/>
        </w:rPr>
        <w:t>/(Гкал/ч)</w:t>
      </w:r>
    </w:p>
    <w:tbl>
      <w:tblPr>
        <w:tblW w:w="4999" w:type="pct"/>
        <w:tblLook w:val="04A0" w:firstRow="1" w:lastRow="0" w:firstColumn="1" w:lastColumn="0" w:noHBand="0" w:noVBand="1"/>
      </w:tblPr>
      <w:tblGrid>
        <w:gridCol w:w="4083"/>
        <w:gridCol w:w="423"/>
        <w:gridCol w:w="425"/>
        <w:gridCol w:w="425"/>
        <w:gridCol w:w="427"/>
        <w:gridCol w:w="427"/>
        <w:gridCol w:w="427"/>
        <w:gridCol w:w="427"/>
        <w:gridCol w:w="427"/>
        <w:gridCol w:w="427"/>
        <w:gridCol w:w="427"/>
        <w:gridCol w:w="427"/>
        <w:gridCol w:w="427"/>
        <w:gridCol w:w="416"/>
      </w:tblGrid>
      <w:tr w:rsidR="00307F75" w:rsidRPr="00307F75" w:rsidTr="00307F75">
        <w:trPr>
          <w:trHeight w:val="20"/>
          <w:tblHeader/>
        </w:trPr>
        <w:tc>
          <w:tcPr>
            <w:tcW w:w="2123" w:type="pct"/>
            <w:tcBorders>
              <w:top w:val="single" w:sz="8" w:space="0" w:color="auto"/>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Наименование котельной</w:t>
            </w:r>
          </w:p>
        </w:tc>
        <w:tc>
          <w:tcPr>
            <w:tcW w:w="220"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6"/>
                <w:szCs w:val="16"/>
              </w:rPr>
            </w:pPr>
            <w:r w:rsidRPr="00307F75">
              <w:rPr>
                <w:color w:val="000000"/>
                <w:sz w:val="16"/>
                <w:szCs w:val="16"/>
              </w:rPr>
              <w:t>2026</w:t>
            </w:r>
          </w:p>
        </w:tc>
        <w:tc>
          <w:tcPr>
            <w:tcW w:w="221" w:type="pct"/>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color w:val="000000"/>
                <w:sz w:val="16"/>
                <w:szCs w:val="16"/>
              </w:rPr>
              <w:t>2027</w:t>
            </w:r>
          </w:p>
        </w:tc>
        <w:tc>
          <w:tcPr>
            <w:tcW w:w="221"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6"/>
                <w:szCs w:val="16"/>
              </w:rPr>
            </w:pPr>
            <w:r w:rsidRPr="00307F75">
              <w:rPr>
                <w:color w:val="000000"/>
                <w:sz w:val="16"/>
                <w:szCs w:val="16"/>
              </w:rPr>
              <w:t>2028</w:t>
            </w:r>
          </w:p>
        </w:tc>
        <w:tc>
          <w:tcPr>
            <w:tcW w:w="222"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6"/>
                <w:szCs w:val="16"/>
              </w:rPr>
            </w:pPr>
            <w:r w:rsidRPr="00307F75">
              <w:rPr>
                <w:color w:val="000000"/>
                <w:sz w:val="16"/>
                <w:szCs w:val="16"/>
              </w:rPr>
              <w:t>2029</w:t>
            </w:r>
          </w:p>
        </w:tc>
        <w:tc>
          <w:tcPr>
            <w:tcW w:w="222"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6"/>
                <w:szCs w:val="16"/>
              </w:rPr>
            </w:pPr>
            <w:r w:rsidRPr="00307F75">
              <w:rPr>
                <w:color w:val="000000"/>
                <w:sz w:val="16"/>
                <w:szCs w:val="16"/>
              </w:rPr>
              <w:t>2030</w:t>
            </w:r>
          </w:p>
        </w:tc>
        <w:tc>
          <w:tcPr>
            <w:tcW w:w="222" w:type="pct"/>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color w:val="000000"/>
                <w:sz w:val="16"/>
                <w:szCs w:val="16"/>
              </w:rPr>
              <w:t>2031</w:t>
            </w:r>
          </w:p>
        </w:tc>
        <w:tc>
          <w:tcPr>
            <w:tcW w:w="222"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6"/>
                <w:szCs w:val="16"/>
              </w:rPr>
            </w:pPr>
            <w:r w:rsidRPr="00307F75">
              <w:rPr>
                <w:color w:val="000000"/>
                <w:sz w:val="16"/>
                <w:szCs w:val="16"/>
              </w:rPr>
              <w:t>2032</w:t>
            </w:r>
          </w:p>
        </w:tc>
        <w:tc>
          <w:tcPr>
            <w:tcW w:w="222"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6"/>
                <w:szCs w:val="16"/>
              </w:rPr>
            </w:pPr>
            <w:r w:rsidRPr="00307F75">
              <w:rPr>
                <w:color w:val="000000"/>
                <w:sz w:val="16"/>
                <w:szCs w:val="16"/>
              </w:rPr>
              <w:t>2033</w:t>
            </w:r>
          </w:p>
        </w:tc>
        <w:tc>
          <w:tcPr>
            <w:tcW w:w="222"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6"/>
                <w:szCs w:val="16"/>
              </w:rPr>
            </w:pPr>
            <w:r w:rsidRPr="00307F75">
              <w:rPr>
                <w:color w:val="000000"/>
                <w:sz w:val="16"/>
                <w:szCs w:val="16"/>
              </w:rPr>
              <w:t>2034</w:t>
            </w:r>
          </w:p>
        </w:tc>
        <w:tc>
          <w:tcPr>
            <w:tcW w:w="222"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6"/>
                <w:szCs w:val="16"/>
              </w:rPr>
            </w:pPr>
            <w:r w:rsidRPr="00307F75">
              <w:rPr>
                <w:color w:val="000000"/>
                <w:sz w:val="16"/>
                <w:szCs w:val="16"/>
              </w:rPr>
              <w:t>2035</w:t>
            </w:r>
          </w:p>
        </w:tc>
        <w:tc>
          <w:tcPr>
            <w:tcW w:w="222" w:type="pct"/>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color w:val="000000"/>
                <w:sz w:val="16"/>
                <w:szCs w:val="16"/>
              </w:rPr>
              <w:t>2036</w:t>
            </w:r>
          </w:p>
        </w:tc>
        <w:tc>
          <w:tcPr>
            <w:tcW w:w="222"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6"/>
                <w:szCs w:val="16"/>
              </w:rPr>
            </w:pPr>
            <w:r w:rsidRPr="00307F75">
              <w:rPr>
                <w:color w:val="000000"/>
                <w:sz w:val="16"/>
                <w:szCs w:val="16"/>
              </w:rPr>
              <w:t>2037</w:t>
            </w:r>
          </w:p>
        </w:tc>
        <w:tc>
          <w:tcPr>
            <w:tcW w:w="216"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6"/>
                <w:szCs w:val="16"/>
              </w:rPr>
            </w:pPr>
            <w:r w:rsidRPr="00307F75">
              <w:rPr>
                <w:color w:val="000000"/>
                <w:sz w:val="16"/>
                <w:szCs w:val="16"/>
              </w:rPr>
              <w:t>2038</w:t>
            </w:r>
          </w:p>
        </w:tc>
      </w:tr>
      <w:tr w:rsidR="00307F75" w:rsidRPr="00307F75" w:rsidTr="00307F75">
        <w:trPr>
          <w:trHeight w:val="20"/>
        </w:trPr>
        <w:tc>
          <w:tcPr>
            <w:tcW w:w="2123"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rPr>
                <w:color w:val="000000"/>
                <w:sz w:val="18"/>
                <w:szCs w:val="18"/>
              </w:rPr>
            </w:pPr>
            <w:r w:rsidRPr="00307F75">
              <w:rPr>
                <w:color w:val="000000"/>
                <w:sz w:val="18"/>
                <w:szCs w:val="18"/>
              </w:rPr>
              <w:t>Котельная № 1, пгт. Рамешки, ул. Новая, д. 1Б</w:t>
            </w:r>
          </w:p>
        </w:tc>
        <w:tc>
          <w:tcPr>
            <w:tcW w:w="22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146,5</w:t>
            </w:r>
          </w:p>
        </w:tc>
        <w:tc>
          <w:tcPr>
            <w:tcW w:w="22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146,5</w:t>
            </w:r>
          </w:p>
        </w:tc>
        <w:tc>
          <w:tcPr>
            <w:tcW w:w="22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146,5</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146,5</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147,3</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148,1</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148,9</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149,8</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150,6</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150,6</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150,6</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150,6</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150,6</w:t>
            </w:r>
          </w:p>
        </w:tc>
      </w:tr>
      <w:tr w:rsidR="00307F75" w:rsidRPr="00307F75" w:rsidTr="00307F75">
        <w:trPr>
          <w:trHeight w:val="20"/>
        </w:trPr>
        <w:tc>
          <w:tcPr>
            <w:tcW w:w="2123"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rPr>
                <w:color w:val="000000"/>
                <w:sz w:val="18"/>
                <w:szCs w:val="18"/>
              </w:rPr>
            </w:pPr>
            <w:r w:rsidRPr="00307F75">
              <w:rPr>
                <w:color w:val="000000"/>
                <w:sz w:val="18"/>
                <w:szCs w:val="18"/>
              </w:rPr>
              <w:t>Котельная № 2 БМК, пгт. Рамешки, ул. Советская, д. 72</w:t>
            </w:r>
          </w:p>
        </w:tc>
        <w:tc>
          <w:tcPr>
            <w:tcW w:w="22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174,9</w:t>
            </w:r>
          </w:p>
        </w:tc>
        <w:tc>
          <w:tcPr>
            <w:tcW w:w="22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174,9</w:t>
            </w:r>
          </w:p>
        </w:tc>
        <w:tc>
          <w:tcPr>
            <w:tcW w:w="22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174,9</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174,9</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174,9</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174,9</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174,9</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174,9</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174,9</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174,9</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174,9</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174,9</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174,9</w:t>
            </w:r>
          </w:p>
        </w:tc>
      </w:tr>
      <w:tr w:rsidR="00307F75" w:rsidRPr="00307F75" w:rsidTr="00307F75">
        <w:trPr>
          <w:trHeight w:val="20"/>
        </w:trPr>
        <w:tc>
          <w:tcPr>
            <w:tcW w:w="2123"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rPr>
                <w:color w:val="000000"/>
                <w:sz w:val="18"/>
                <w:szCs w:val="18"/>
              </w:rPr>
            </w:pPr>
            <w:r w:rsidRPr="00307F75">
              <w:rPr>
                <w:color w:val="000000"/>
                <w:sz w:val="18"/>
                <w:szCs w:val="18"/>
              </w:rPr>
              <w:t>Котельная № 3 БМК, с. Застолбье, ул. Школьная</w:t>
            </w:r>
          </w:p>
        </w:tc>
        <w:tc>
          <w:tcPr>
            <w:tcW w:w="22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198,9</w:t>
            </w:r>
          </w:p>
        </w:tc>
        <w:tc>
          <w:tcPr>
            <w:tcW w:w="22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198,9</w:t>
            </w:r>
          </w:p>
        </w:tc>
        <w:tc>
          <w:tcPr>
            <w:tcW w:w="22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198,9</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198,9</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198,9</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198,9</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198,9</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198,9</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198,9</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198,9</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198,9</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198,9</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198,9</w:t>
            </w:r>
          </w:p>
        </w:tc>
      </w:tr>
      <w:tr w:rsidR="00307F75" w:rsidRPr="00307F75" w:rsidTr="00307F75">
        <w:trPr>
          <w:trHeight w:val="20"/>
        </w:trPr>
        <w:tc>
          <w:tcPr>
            <w:tcW w:w="2123"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rPr>
                <w:color w:val="000000"/>
                <w:sz w:val="18"/>
                <w:szCs w:val="18"/>
              </w:rPr>
            </w:pPr>
            <w:r w:rsidRPr="00307F75">
              <w:rPr>
                <w:color w:val="000000"/>
                <w:sz w:val="18"/>
                <w:szCs w:val="18"/>
              </w:rPr>
              <w:t>Котельная № 4, пгт. Рамешки, ул. Комсомольская</w:t>
            </w:r>
          </w:p>
        </w:tc>
        <w:tc>
          <w:tcPr>
            <w:tcW w:w="22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307,2</w:t>
            </w:r>
          </w:p>
        </w:tc>
        <w:tc>
          <w:tcPr>
            <w:tcW w:w="22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307,2</w:t>
            </w:r>
          </w:p>
        </w:tc>
        <w:tc>
          <w:tcPr>
            <w:tcW w:w="22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307,2</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307,2</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310,5</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313,8</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317,2</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320,7</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324,3</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324,3</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324,3</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324,3</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324,3</w:t>
            </w:r>
          </w:p>
        </w:tc>
      </w:tr>
      <w:tr w:rsidR="00307F75" w:rsidRPr="00307F75" w:rsidTr="00307F75">
        <w:trPr>
          <w:trHeight w:val="20"/>
        </w:trPr>
        <w:tc>
          <w:tcPr>
            <w:tcW w:w="2123"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rPr>
                <w:color w:val="000000"/>
                <w:sz w:val="18"/>
                <w:szCs w:val="18"/>
              </w:rPr>
            </w:pPr>
            <w:r w:rsidRPr="00307F75">
              <w:rPr>
                <w:color w:val="000000"/>
                <w:sz w:val="18"/>
                <w:szCs w:val="18"/>
              </w:rPr>
              <w:t>Котельная № 7, с. Кушалино, ул. Пушкина, 30б</w:t>
            </w:r>
          </w:p>
        </w:tc>
        <w:tc>
          <w:tcPr>
            <w:tcW w:w="22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27,6</w:t>
            </w:r>
          </w:p>
        </w:tc>
        <w:tc>
          <w:tcPr>
            <w:tcW w:w="22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27,6</w:t>
            </w:r>
          </w:p>
        </w:tc>
        <w:tc>
          <w:tcPr>
            <w:tcW w:w="22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27,6</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27,6</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27,6</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27,6</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27,6</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27,6</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27,6</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27,6</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27,6</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27,6</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27,6</w:t>
            </w:r>
          </w:p>
        </w:tc>
      </w:tr>
      <w:tr w:rsidR="00307F75" w:rsidRPr="00307F75" w:rsidTr="00307F75">
        <w:trPr>
          <w:trHeight w:val="20"/>
        </w:trPr>
        <w:tc>
          <w:tcPr>
            <w:tcW w:w="2123"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rPr>
                <w:color w:val="000000"/>
                <w:sz w:val="18"/>
                <w:szCs w:val="18"/>
              </w:rPr>
            </w:pPr>
            <w:r w:rsidRPr="00307F75">
              <w:rPr>
                <w:color w:val="000000"/>
                <w:sz w:val="18"/>
                <w:szCs w:val="18"/>
              </w:rPr>
              <w:t>Котельная № 8, с. Никольское, ул. Центральная, 54д</w:t>
            </w:r>
          </w:p>
        </w:tc>
        <w:tc>
          <w:tcPr>
            <w:tcW w:w="22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247,7</w:t>
            </w:r>
          </w:p>
        </w:tc>
        <w:tc>
          <w:tcPr>
            <w:tcW w:w="22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249,7</w:t>
            </w:r>
          </w:p>
        </w:tc>
        <w:tc>
          <w:tcPr>
            <w:tcW w:w="221"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251,6</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253,7</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255,7</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257,8</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259,9</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262,1</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264,3</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266,5</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268,8</w:t>
            </w:r>
          </w:p>
        </w:tc>
        <w:tc>
          <w:tcPr>
            <w:tcW w:w="222"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271,1</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273,4</w:t>
            </w:r>
          </w:p>
        </w:tc>
      </w:tr>
      <w:tr w:rsidR="00307F75" w:rsidRPr="00307F75" w:rsidTr="00307F75">
        <w:trPr>
          <w:trHeight w:val="20"/>
        </w:trPr>
        <w:tc>
          <w:tcPr>
            <w:tcW w:w="2123" w:type="pct"/>
            <w:tcBorders>
              <w:top w:val="nil"/>
              <w:left w:val="single" w:sz="8" w:space="0" w:color="auto"/>
              <w:bottom w:val="single" w:sz="4" w:space="0" w:color="auto"/>
              <w:right w:val="single" w:sz="8" w:space="0" w:color="auto"/>
            </w:tcBorders>
            <w:shd w:val="clear" w:color="auto" w:fill="auto"/>
            <w:tcMar>
              <w:left w:w="28" w:type="dxa"/>
              <w:right w:w="28" w:type="dxa"/>
            </w:tcMar>
            <w:vAlign w:val="center"/>
            <w:hideMark/>
          </w:tcPr>
          <w:p w:rsidR="00307F75" w:rsidRPr="00307F75" w:rsidRDefault="00307F75" w:rsidP="00307F75">
            <w:pPr>
              <w:rPr>
                <w:color w:val="000000"/>
                <w:sz w:val="18"/>
                <w:szCs w:val="18"/>
              </w:rPr>
            </w:pPr>
            <w:r w:rsidRPr="00307F75">
              <w:rPr>
                <w:color w:val="000000"/>
                <w:sz w:val="18"/>
                <w:szCs w:val="18"/>
              </w:rPr>
              <w:t>Котельная № 9, с. Кушалино, ул. Пушкина, 20б</w:t>
            </w:r>
          </w:p>
        </w:tc>
        <w:tc>
          <w:tcPr>
            <w:tcW w:w="220"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272,7</w:t>
            </w:r>
          </w:p>
        </w:tc>
        <w:tc>
          <w:tcPr>
            <w:tcW w:w="221"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272,7</w:t>
            </w:r>
          </w:p>
        </w:tc>
        <w:tc>
          <w:tcPr>
            <w:tcW w:w="221"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272,7</w:t>
            </w:r>
          </w:p>
        </w:tc>
        <w:tc>
          <w:tcPr>
            <w:tcW w:w="222"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272,7</w:t>
            </w:r>
          </w:p>
        </w:tc>
        <w:tc>
          <w:tcPr>
            <w:tcW w:w="222"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272,7</w:t>
            </w:r>
          </w:p>
        </w:tc>
        <w:tc>
          <w:tcPr>
            <w:tcW w:w="222"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272,7</w:t>
            </w:r>
          </w:p>
        </w:tc>
        <w:tc>
          <w:tcPr>
            <w:tcW w:w="222"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272,7</w:t>
            </w:r>
          </w:p>
        </w:tc>
        <w:tc>
          <w:tcPr>
            <w:tcW w:w="222"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272,7</w:t>
            </w:r>
          </w:p>
        </w:tc>
        <w:tc>
          <w:tcPr>
            <w:tcW w:w="222"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272,7</w:t>
            </w:r>
          </w:p>
        </w:tc>
        <w:tc>
          <w:tcPr>
            <w:tcW w:w="222"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275,7</w:t>
            </w:r>
          </w:p>
        </w:tc>
        <w:tc>
          <w:tcPr>
            <w:tcW w:w="222"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278,7</w:t>
            </w:r>
          </w:p>
        </w:tc>
        <w:tc>
          <w:tcPr>
            <w:tcW w:w="222"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281,7</w:t>
            </w:r>
          </w:p>
        </w:tc>
        <w:tc>
          <w:tcPr>
            <w:tcW w:w="216"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6"/>
                <w:szCs w:val="16"/>
              </w:rPr>
            </w:pPr>
            <w:r w:rsidRPr="00307F75">
              <w:rPr>
                <w:rFonts w:eastAsiaTheme="minorHAnsi" w:cstheme="minorBidi"/>
                <w:color w:val="000000"/>
                <w:sz w:val="16"/>
                <w:szCs w:val="16"/>
                <w:lang w:eastAsia="en-US"/>
              </w:rPr>
              <w:t>284,9</w:t>
            </w:r>
          </w:p>
        </w:tc>
      </w:tr>
      <w:tr w:rsidR="00307F75" w:rsidRPr="00307F75" w:rsidTr="00307F75">
        <w:trPr>
          <w:trHeight w:val="20"/>
        </w:trPr>
        <w:tc>
          <w:tcPr>
            <w:tcW w:w="212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307F75" w:rsidRPr="00307F75" w:rsidRDefault="00307F75" w:rsidP="00307F75">
            <w:pPr>
              <w:rPr>
                <w:color w:val="000000"/>
                <w:sz w:val="18"/>
                <w:szCs w:val="18"/>
              </w:rPr>
            </w:pPr>
            <w:r w:rsidRPr="00307F75">
              <w:rPr>
                <w:color w:val="000000"/>
                <w:sz w:val="18"/>
                <w:szCs w:val="18"/>
              </w:rPr>
              <w:t>Котельная № 5 д. Алёшино, д. 107а</w:t>
            </w:r>
          </w:p>
        </w:tc>
        <w:tc>
          <w:tcPr>
            <w:tcW w:w="22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tcPr>
          <w:p w:rsidR="00307F75" w:rsidRPr="00307F75" w:rsidRDefault="00307F75" w:rsidP="00307F75">
            <w:pPr>
              <w:jc w:val="center"/>
              <w:rPr>
                <w:rFonts w:eastAsiaTheme="minorHAnsi" w:cstheme="minorBidi"/>
                <w:color w:val="000000"/>
                <w:sz w:val="16"/>
                <w:szCs w:val="16"/>
                <w:lang w:eastAsia="en-US"/>
              </w:rPr>
            </w:pPr>
            <w:r w:rsidRPr="00307F75">
              <w:rPr>
                <w:rFonts w:eastAsiaTheme="minorHAnsi" w:cstheme="minorBidi"/>
                <w:color w:val="000000"/>
                <w:sz w:val="16"/>
                <w:szCs w:val="16"/>
                <w:lang w:eastAsia="en-US"/>
              </w:rPr>
              <w:t>24,4</w:t>
            </w:r>
          </w:p>
        </w:tc>
        <w:tc>
          <w:tcPr>
            <w:tcW w:w="22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tcPr>
          <w:p w:rsidR="00307F75" w:rsidRPr="00307F75" w:rsidRDefault="00307F75" w:rsidP="00307F75">
            <w:pPr>
              <w:jc w:val="center"/>
              <w:rPr>
                <w:rFonts w:eastAsiaTheme="minorHAnsi" w:cstheme="minorBidi"/>
                <w:color w:val="000000"/>
                <w:sz w:val="16"/>
                <w:szCs w:val="16"/>
                <w:lang w:eastAsia="en-US"/>
              </w:rPr>
            </w:pPr>
            <w:r w:rsidRPr="00307F75">
              <w:rPr>
                <w:rFonts w:eastAsiaTheme="minorHAnsi" w:cstheme="minorBidi"/>
                <w:color w:val="000000"/>
                <w:sz w:val="16"/>
                <w:szCs w:val="16"/>
                <w:lang w:eastAsia="en-US"/>
              </w:rPr>
              <w:t>24,4</w:t>
            </w:r>
          </w:p>
        </w:tc>
        <w:tc>
          <w:tcPr>
            <w:tcW w:w="22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tcPr>
          <w:p w:rsidR="00307F75" w:rsidRPr="00307F75" w:rsidRDefault="00307F75" w:rsidP="00307F75">
            <w:pPr>
              <w:jc w:val="center"/>
              <w:rPr>
                <w:rFonts w:eastAsiaTheme="minorHAnsi" w:cstheme="minorBidi"/>
                <w:color w:val="000000"/>
                <w:sz w:val="16"/>
                <w:szCs w:val="16"/>
                <w:lang w:eastAsia="en-US"/>
              </w:rPr>
            </w:pPr>
            <w:r w:rsidRPr="00307F75">
              <w:rPr>
                <w:rFonts w:eastAsiaTheme="minorHAnsi" w:cstheme="minorBidi"/>
                <w:color w:val="000000"/>
                <w:sz w:val="16"/>
                <w:szCs w:val="16"/>
                <w:lang w:eastAsia="en-US"/>
              </w:rPr>
              <w:t>24,4</w:t>
            </w:r>
          </w:p>
        </w:tc>
        <w:tc>
          <w:tcPr>
            <w:tcW w:w="22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tcPr>
          <w:p w:rsidR="00307F75" w:rsidRPr="00307F75" w:rsidRDefault="00307F75" w:rsidP="00307F75">
            <w:pPr>
              <w:jc w:val="center"/>
              <w:rPr>
                <w:rFonts w:eastAsiaTheme="minorHAnsi" w:cstheme="minorBidi"/>
                <w:color w:val="000000"/>
                <w:sz w:val="16"/>
                <w:szCs w:val="16"/>
                <w:lang w:eastAsia="en-US"/>
              </w:rPr>
            </w:pPr>
            <w:r w:rsidRPr="00307F75">
              <w:rPr>
                <w:rFonts w:eastAsiaTheme="minorHAnsi" w:cstheme="minorBidi"/>
                <w:color w:val="000000"/>
                <w:sz w:val="16"/>
                <w:szCs w:val="16"/>
                <w:lang w:eastAsia="en-US"/>
              </w:rPr>
              <w:t>24,4</w:t>
            </w:r>
          </w:p>
        </w:tc>
        <w:tc>
          <w:tcPr>
            <w:tcW w:w="22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tcPr>
          <w:p w:rsidR="00307F75" w:rsidRPr="00307F75" w:rsidRDefault="00307F75" w:rsidP="00307F75">
            <w:pPr>
              <w:jc w:val="center"/>
              <w:rPr>
                <w:rFonts w:eastAsiaTheme="minorHAnsi" w:cstheme="minorBidi"/>
                <w:color w:val="000000"/>
                <w:sz w:val="16"/>
                <w:szCs w:val="16"/>
                <w:lang w:eastAsia="en-US"/>
              </w:rPr>
            </w:pPr>
            <w:r w:rsidRPr="00307F75">
              <w:rPr>
                <w:rFonts w:eastAsiaTheme="minorHAnsi" w:cstheme="minorBidi"/>
                <w:color w:val="000000"/>
                <w:sz w:val="16"/>
                <w:szCs w:val="16"/>
                <w:lang w:eastAsia="en-US"/>
              </w:rPr>
              <w:t>24,4</w:t>
            </w:r>
          </w:p>
        </w:tc>
        <w:tc>
          <w:tcPr>
            <w:tcW w:w="22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tcPr>
          <w:p w:rsidR="00307F75" w:rsidRPr="00307F75" w:rsidRDefault="00307F75" w:rsidP="00307F75">
            <w:pPr>
              <w:jc w:val="center"/>
              <w:rPr>
                <w:rFonts w:eastAsiaTheme="minorHAnsi" w:cstheme="minorBidi"/>
                <w:color w:val="000000"/>
                <w:sz w:val="16"/>
                <w:szCs w:val="16"/>
                <w:lang w:eastAsia="en-US"/>
              </w:rPr>
            </w:pPr>
            <w:r w:rsidRPr="00307F75">
              <w:rPr>
                <w:rFonts w:eastAsiaTheme="minorHAnsi" w:cstheme="minorBidi"/>
                <w:color w:val="000000"/>
                <w:sz w:val="16"/>
                <w:szCs w:val="16"/>
                <w:lang w:eastAsia="en-US"/>
              </w:rPr>
              <w:t>24,4</w:t>
            </w:r>
          </w:p>
        </w:tc>
        <w:tc>
          <w:tcPr>
            <w:tcW w:w="22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tcPr>
          <w:p w:rsidR="00307F75" w:rsidRPr="00307F75" w:rsidRDefault="00307F75" w:rsidP="00307F75">
            <w:pPr>
              <w:jc w:val="center"/>
              <w:rPr>
                <w:rFonts w:eastAsiaTheme="minorHAnsi" w:cstheme="minorBidi"/>
                <w:color w:val="000000"/>
                <w:sz w:val="16"/>
                <w:szCs w:val="16"/>
                <w:lang w:eastAsia="en-US"/>
              </w:rPr>
            </w:pPr>
            <w:r w:rsidRPr="00307F75">
              <w:rPr>
                <w:rFonts w:eastAsiaTheme="minorHAnsi" w:cstheme="minorBidi"/>
                <w:color w:val="000000"/>
                <w:sz w:val="16"/>
                <w:szCs w:val="16"/>
                <w:lang w:eastAsia="en-US"/>
              </w:rPr>
              <w:t>24,4</w:t>
            </w:r>
          </w:p>
        </w:tc>
        <w:tc>
          <w:tcPr>
            <w:tcW w:w="22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tcPr>
          <w:p w:rsidR="00307F75" w:rsidRPr="00307F75" w:rsidRDefault="00307F75" w:rsidP="00307F75">
            <w:pPr>
              <w:jc w:val="center"/>
              <w:rPr>
                <w:rFonts w:eastAsiaTheme="minorHAnsi" w:cstheme="minorBidi"/>
                <w:color w:val="000000"/>
                <w:sz w:val="16"/>
                <w:szCs w:val="16"/>
                <w:lang w:eastAsia="en-US"/>
              </w:rPr>
            </w:pPr>
            <w:r w:rsidRPr="00307F75">
              <w:rPr>
                <w:rFonts w:eastAsiaTheme="minorHAnsi" w:cstheme="minorBidi"/>
                <w:color w:val="000000"/>
                <w:sz w:val="16"/>
                <w:szCs w:val="16"/>
                <w:lang w:eastAsia="en-US"/>
              </w:rPr>
              <w:t>24,4</w:t>
            </w:r>
          </w:p>
        </w:tc>
        <w:tc>
          <w:tcPr>
            <w:tcW w:w="22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tcPr>
          <w:p w:rsidR="00307F75" w:rsidRPr="00307F75" w:rsidRDefault="00307F75" w:rsidP="00307F75">
            <w:pPr>
              <w:jc w:val="center"/>
              <w:rPr>
                <w:rFonts w:eastAsiaTheme="minorHAnsi" w:cstheme="minorBidi"/>
                <w:color w:val="000000"/>
                <w:sz w:val="16"/>
                <w:szCs w:val="16"/>
                <w:lang w:eastAsia="en-US"/>
              </w:rPr>
            </w:pPr>
            <w:r w:rsidRPr="00307F75">
              <w:rPr>
                <w:rFonts w:eastAsiaTheme="minorHAnsi" w:cstheme="minorBidi"/>
                <w:color w:val="000000"/>
                <w:sz w:val="16"/>
                <w:szCs w:val="16"/>
                <w:lang w:eastAsia="en-US"/>
              </w:rPr>
              <w:t>24,4</w:t>
            </w:r>
          </w:p>
        </w:tc>
        <w:tc>
          <w:tcPr>
            <w:tcW w:w="22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tcPr>
          <w:p w:rsidR="00307F75" w:rsidRPr="00307F75" w:rsidRDefault="00307F75" w:rsidP="00307F75">
            <w:pPr>
              <w:jc w:val="center"/>
              <w:rPr>
                <w:rFonts w:eastAsiaTheme="minorHAnsi" w:cstheme="minorBidi"/>
                <w:color w:val="000000"/>
                <w:sz w:val="16"/>
                <w:szCs w:val="16"/>
                <w:lang w:eastAsia="en-US"/>
              </w:rPr>
            </w:pPr>
            <w:r w:rsidRPr="00307F75">
              <w:rPr>
                <w:rFonts w:eastAsiaTheme="minorHAnsi" w:cstheme="minorBidi"/>
                <w:color w:val="000000"/>
                <w:sz w:val="16"/>
                <w:szCs w:val="16"/>
                <w:lang w:eastAsia="en-US"/>
              </w:rPr>
              <w:t>24,4</w:t>
            </w:r>
          </w:p>
        </w:tc>
        <w:tc>
          <w:tcPr>
            <w:tcW w:w="22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tcPr>
          <w:p w:rsidR="00307F75" w:rsidRPr="00307F75" w:rsidRDefault="00307F75" w:rsidP="00307F75">
            <w:pPr>
              <w:jc w:val="center"/>
              <w:rPr>
                <w:rFonts w:eastAsiaTheme="minorHAnsi" w:cstheme="minorBidi"/>
                <w:color w:val="000000"/>
                <w:sz w:val="16"/>
                <w:szCs w:val="16"/>
                <w:lang w:eastAsia="en-US"/>
              </w:rPr>
            </w:pPr>
            <w:r w:rsidRPr="00307F75">
              <w:rPr>
                <w:rFonts w:eastAsiaTheme="minorHAnsi" w:cstheme="minorBidi"/>
                <w:color w:val="000000"/>
                <w:sz w:val="16"/>
                <w:szCs w:val="16"/>
                <w:lang w:eastAsia="en-US"/>
              </w:rPr>
              <w:t>24,4</w:t>
            </w:r>
          </w:p>
        </w:tc>
        <w:tc>
          <w:tcPr>
            <w:tcW w:w="22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tcPr>
          <w:p w:rsidR="00307F75" w:rsidRPr="00307F75" w:rsidRDefault="00307F75" w:rsidP="00307F75">
            <w:pPr>
              <w:jc w:val="center"/>
              <w:rPr>
                <w:rFonts w:eastAsiaTheme="minorHAnsi" w:cstheme="minorBidi"/>
                <w:color w:val="000000"/>
                <w:sz w:val="16"/>
                <w:szCs w:val="16"/>
                <w:lang w:eastAsia="en-US"/>
              </w:rPr>
            </w:pPr>
            <w:r w:rsidRPr="00307F75">
              <w:rPr>
                <w:rFonts w:eastAsiaTheme="minorHAnsi" w:cstheme="minorBidi"/>
                <w:color w:val="000000"/>
                <w:sz w:val="16"/>
                <w:szCs w:val="16"/>
                <w:lang w:eastAsia="en-US"/>
              </w:rPr>
              <w:t>24,4</w:t>
            </w:r>
          </w:p>
        </w:tc>
        <w:tc>
          <w:tcPr>
            <w:tcW w:w="21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tcPr>
          <w:p w:rsidR="00307F75" w:rsidRPr="00307F75" w:rsidRDefault="00307F75" w:rsidP="00307F75">
            <w:pPr>
              <w:jc w:val="center"/>
              <w:rPr>
                <w:rFonts w:eastAsiaTheme="minorHAnsi" w:cstheme="minorBidi"/>
                <w:color w:val="000000"/>
                <w:sz w:val="16"/>
                <w:szCs w:val="16"/>
                <w:lang w:eastAsia="en-US"/>
              </w:rPr>
            </w:pPr>
            <w:r w:rsidRPr="00307F75">
              <w:rPr>
                <w:rFonts w:eastAsiaTheme="minorHAnsi" w:cstheme="minorBidi"/>
                <w:color w:val="000000"/>
                <w:sz w:val="16"/>
                <w:szCs w:val="16"/>
                <w:lang w:eastAsia="en-US"/>
              </w:rPr>
              <w:t>24,4</w:t>
            </w:r>
          </w:p>
        </w:tc>
      </w:tr>
    </w:tbl>
    <w:p w:rsidR="0017464D" w:rsidRPr="00D24BCF" w:rsidRDefault="0017464D" w:rsidP="0017464D">
      <w:pPr>
        <w:widowControl w:val="0"/>
        <w:spacing w:line="276" w:lineRule="auto"/>
        <w:ind w:firstLine="709"/>
        <w:jc w:val="both"/>
      </w:pPr>
    </w:p>
    <w:p w:rsidR="00552D88" w:rsidRPr="00D24BCF" w:rsidRDefault="00552D88" w:rsidP="006D57D3">
      <w:pPr>
        <w:keepNext/>
        <w:keepLines/>
        <w:numPr>
          <w:ilvl w:val="1"/>
          <w:numId w:val="112"/>
        </w:numPr>
        <w:spacing w:line="276" w:lineRule="auto"/>
        <w:ind w:left="0" w:firstLine="709"/>
        <w:jc w:val="both"/>
        <w:outlineLvl w:val="1"/>
        <w:rPr>
          <w:b/>
        </w:rPr>
      </w:pPr>
      <w:bookmarkStart w:id="194" w:name="_Toc84527378"/>
      <w:bookmarkStart w:id="195" w:name="_Toc204854318"/>
      <w:r w:rsidRPr="00D24BCF">
        <w:rPr>
          <w:b/>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bookmarkEnd w:id="194"/>
      <w:bookmarkEnd w:id="195"/>
    </w:p>
    <w:p w:rsidR="0017464D" w:rsidRDefault="00736AD5" w:rsidP="00552D88">
      <w:pPr>
        <w:spacing w:line="276" w:lineRule="auto"/>
        <w:ind w:firstLine="709"/>
        <w:jc w:val="both"/>
      </w:pPr>
      <w:r w:rsidRPr="00736AD5">
        <w:t>На территории Рамешковского муниципального округа отсутствуют источники с комбинированной выработки электрической и тепловой энергии.</w:t>
      </w:r>
    </w:p>
    <w:p w:rsidR="00736AD5" w:rsidRPr="00D24BCF" w:rsidRDefault="00736AD5" w:rsidP="00552D88">
      <w:pPr>
        <w:spacing w:line="276" w:lineRule="auto"/>
        <w:ind w:firstLine="709"/>
        <w:jc w:val="both"/>
      </w:pPr>
    </w:p>
    <w:p w:rsidR="00552D88" w:rsidRPr="00D24BCF" w:rsidRDefault="00552D88" w:rsidP="006D57D3">
      <w:pPr>
        <w:keepNext/>
        <w:keepLines/>
        <w:numPr>
          <w:ilvl w:val="1"/>
          <w:numId w:val="112"/>
        </w:numPr>
        <w:spacing w:line="276" w:lineRule="auto"/>
        <w:ind w:left="0" w:firstLine="709"/>
        <w:jc w:val="both"/>
        <w:outlineLvl w:val="1"/>
        <w:rPr>
          <w:b/>
        </w:rPr>
      </w:pPr>
      <w:bookmarkStart w:id="196" w:name="_Toc84527379"/>
      <w:bookmarkStart w:id="197" w:name="_Toc204854319"/>
      <w:r w:rsidRPr="00D24BCF">
        <w:rPr>
          <w:b/>
        </w:rPr>
        <w:t>Удельный расход условного топлива на отпуск электрической энергии</w:t>
      </w:r>
      <w:bookmarkEnd w:id="196"/>
      <w:bookmarkEnd w:id="197"/>
    </w:p>
    <w:p w:rsidR="00552D88" w:rsidRPr="00D24BCF" w:rsidRDefault="00736AD5" w:rsidP="00552D88">
      <w:pPr>
        <w:spacing w:line="276" w:lineRule="auto"/>
        <w:ind w:firstLine="709"/>
        <w:jc w:val="both"/>
      </w:pPr>
      <w:r w:rsidRPr="00736AD5">
        <w:t>На территории Рамешковского муниципального округа отсутствуют источники с комбинированной выработки электрической и тепловой энергии.</w:t>
      </w:r>
    </w:p>
    <w:p w:rsidR="00552D88" w:rsidRPr="00D24BCF" w:rsidRDefault="00552D88" w:rsidP="00552D88">
      <w:pPr>
        <w:spacing w:line="276" w:lineRule="auto"/>
        <w:ind w:firstLine="709"/>
        <w:jc w:val="both"/>
      </w:pPr>
    </w:p>
    <w:p w:rsidR="00552D88" w:rsidRPr="00D24BCF" w:rsidRDefault="00552D88" w:rsidP="006D57D3">
      <w:pPr>
        <w:keepNext/>
        <w:keepLines/>
        <w:numPr>
          <w:ilvl w:val="1"/>
          <w:numId w:val="112"/>
        </w:numPr>
        <w:spacing w:line="276" w:lineRule="auto"/>
        <w:ind w:left="0" w:firstLine="709"/>
        <w:jc w:val="both"/>
        <w:outlineLvl w:val="1"/>
        <w:rPr>
          <w:b/>
        </w:rPr>
      </w:pPr>
      <w:bookmarkStart w:id="198" w:name="_Toc84527380"/>
      <w:bookmarkStart w:id="199" w:name="_Toc204854320"/>
      <w:r w:rsidRPr="00D24BCF">
        <w:rPr>
          <w:b/>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bookmarkEnd w:id="198"/>
      <w:bookmarkEnd w:id="199"/>
    </w:p>
    <w:p w:rsidR="00552D88" w:rsidRPr="00D24BCF" w:rsidRDefault="00736AD5" w:rsidP="00552D88">
      <w:pPr>
        <w:spacing w:line="276" w:lineRule="auto"/>
        <w:ind w:firstLine="709"/>
        <w:jc w:val="both"/>
      </w:pPr>
      <w:r w:rsidRPr="00736AD5">
        <w:t>На территории Рамешковского муниципального округа отсутствуют источники с комбинированной выработки электрической и тепловой энергии.</w:t>
      </w:r>
    </w:p>
    <w:p w:rsidR="00552D88" w:rsidRPr="00D24BCF" w:rsidRDefault="00552D88" w:rsidP="00552D88">
      <w:pPr>
        <w:spacing w:line="276" w:lineRule="auto"/>
        <w:ind w:firstLine="709"/>
        <w:jc w:val="both"/>
      </w:pPr>
    </w:p>
    <w:p w:rsidR="00552D88" w:rsidRPr="00D24BCF" w:rsidRDefault="00552D88" w:rsidP="006D57D3">
      <w:pPr>
        <w:keepNext/>
        <w:keepLines/>
        <w:numPr>
          <w:ilvl w:val="1"/>
          <w:numId w:val="112"/>
        </w:numPr>
        <w:spacing w:line="276" w:lineRule="auto"/>
        <w:ind w:left="0" w:firstLine="709"/>
        <w:jc w:val="both"/>
        <w:outlineLvl w:val="1"/>
        <w:rPr>
          <w:b/>
        </w:rPr>
      </w:pPr>
      <w:bookmarkStart w:id="200" w:name="_Toc84527381"/>
      <w:bookmarkStart w:id="201" w:name="_Toc204854321"/>
      <w:r w:rsidRPr="00D24BCF">
        <w:rPr>
          <w:b/>
        </w:rPr>
        <w:t>Доля отпуска тепловой энергии, осуществляемого потребителям по приборам учета, в общем объеме отпущенной тепловой энергии</w:t>
      </w:r>
      <w:bookmarkEnd w:id="200"/>
      <w:bookmarkEnd w:id="201"/>
    </w:p>
    <w:p w:rsidR="00235053" w:rsidRDefault="00235053" w:rsidP="00235053">
      <w:pPr>
        <w:pStyle w:val="affffffffffffff1"/>
        <w:spacing w:after="0"/>
        <w:rPr>
          <w:szCs w:val="24"/>
        </w:rPr>
      </w:pPr>
      <w:r>
        <w:rPr>
          <w:szCs w:val="24"/>
        </w:rPr>
        <w:t xml:space="preserve">Доля оснащения потребителей тепловой энергии на территории </w:t>
      </w:r>
      <w:r w:rsidR="00AB7BA9" w:rsidRPr="00736AD5">
        <w:t>Рамешковского муниципального округа</w:t>
      </w:r>
      <w:r>
        <w:rPr>
          <w:szCs w:val="24"/>
        </w:rPr>
        <w:t xml:space="preserve"> приборами учёта по состоянию на 31.12.202</w:t>
      </w:r>
      <w:r w:rsidR="00AB7BA9">
        <w:rPr>
          <w:szCs w:val="24"/>
        </w:rPr>
        <w:t>5</w:t>
      </w:r>
      <w:r>
        <w:rPr>
          <w:szCs w:val="24"/>
        </w:rPr>
        <w:t xml:space="preserve"> приведена в таблице </w:t>
      </w:r>
      <w:r>
        <w:rPr>
          <w:szCs w:val="24"/>
        </w:rPr>
        <w:fldChar w:fldCharType="begin"/>
      </w:r>
      <w:r>
        <w:rPr>
          <w:szCs w:val="24"/>
        </w:rPr>
        <w:instrText xml:space="preserve"> REF _Ref136807946 </w:instrText>
      </w:r>
      <w:r>
        <w:rPr>
          <w:szCs w:val="24"/>
        </w:rPr>
        <w:fldChar w:fldCharType="separate"/>
      </w:r>
      <w:r w:rsidR="0091049C">
        <w:rPr>
          <w:bCs/>
          <w:noProof/>
          <w:szCs w:val="24"/>
        </w:rPr>
        <w:t>33</w:t>
      </w:r>
      <w:r>
        <w:rPr>
          <w:szCs w:val="24"/>
        </w:rPr>
        <w:fldChar w:fldCharType="end"/>
      </w:r>
      <w:r>
        <w:rPr>
          <w:szCs w:val="24"/>
        </w:rPr>
        <w:t xml:space="preserve">. </w:t>
      </w:r>
      <w:r w:rsidRPr="0029494B">
        <w:rPr>
          <w:szCs w:val="24"/>
        </w:rPr>
        <w:t xml:space="preserve">Наиболее распространены узлы коммерческого учета </w:t>
      </w:r>
      <w:r w:rsidRPr="00E762D7">
        <w:rPr>
          <w:szCs w:val="24"/>
        </w:rPr>
        <w:t>ВКТ-7</w:t>
      </w:r>
      <w:r>
        <w:rPr>
          <w:szCs w:val="24"/>
        </w:rPr>
        <w:t xml:space="preserve"> и </w:t>
      </w:r>
      <w:r w:rsidRPr="00E762D7">
        <w:rPr>
          <w:szCs w:val="24"/>
        </w:rPr>
        <w:t>СПТ941</w:t>
      </w:r>
    </w:p>
    <w:p w:rsidR="00235053" w:rsidRPr="00C57420" w:rsidRDefault="00235053" w:rsidP="00AB7BA9">
      <w:pPr>
        <w:pStyle w:val="affffffffffffff1"/>
        <w:keepNext/>
        <w:keepLines/>
        <w:spacing w:after="0"/>
        <w:rPr>
          <w:bCs/>
          <w:szCs w:val="24"/>
        </w:rPr>
      </w:pPr>
      <w:r w:rsidRPr="00C57420">
        <w:rPr>
          <w:bCs/>
          <w:szCs w:val="24"/>
        </w:rPr>
        <w:t>Таблица</w:t>
      </w:r>
      <w:r>
        <w:rPr>
          <w:bCs/>
          <w:szCs w:val="24"/>
        </w:rPr>
        <w:t xml:space="preserve"> </w:t>
      </w:r>
      <w:r w:rsidRPr="00C57420">
        <w:rPr>
          <w:bCs/>
          <w:szCs w:val="24"/>
        </w:rPr>
        <w:fldChar w:fldCharType="begin"/>
      </w:r>
      <w:r w:rsidRPr="00C57420">
        <w:rPr>
          <w:bCs/>
          <w:szCs w:val="24"/>
        </w:rPr>
        <w:instrText xml:space="preserve"> SEQ Таблица \* ARABIC </w:instrText>
      </w:r>
      <w:r w:rsidRPr="00C57420">
        <w:rPr>
          <w:bCs/>
          <w:szCs w:val="24"/>
        </w:rPr>
        <w:fldChar w:fldCharType="separate"/>
      </w:r>
      <w:bookmarkStart w:id="202" w:name="_Ref136807946"/>
      <w:r w:rsidR="0091049C">
        <w:rPr>
          <w:bCs/>
          <w:noProof/>
          <w:szCs w:val="24"/>
        </w:rPr>
        <w:t>33</w:t>
      </w:r>
      <w:bookmarkEnd w:id="202"/>
      <w:r w:rsidRPr="00C57420">
        <w:rPr>
          <w:bCs/>
          <w:szCs w:val="24"/>
        </w:rPr>
        <w:fldChar w:fldCharType="end"/>
      </w:r>
      <w:r w:rsidRPr="00C57420">
        <w:rPr>
          <w:bCs/>
        </w:rPr>
        <w:t xml:space="preserve"> – </w:t>
      </w:r>
      <w:r w:rsidRPr="00456A81">
        <w:rPr>
          <w:bCs/>
          <w:szCs w:val="24"/>
        </w:rPr>
        <w:t>Доля оснащения потребителей тепловой энергии</w:t>
      </w:r>
      <w:r w:rsidRPr="00C57420">
        <w:rPr>
          <w:bCs/>
          <w:szCs w:val="24"/>
        </w:rPr>
        <w:t xml:space="preserve"> в общем объеме отпущенной</w:t>
      </w:r>
      <w:r w:rsidR="00AB7BA9">
        <w:rPr>
          <w:bCs/>
          <w:szCs w:val="24"/>
        </w:rPr>
        <w:t xml:space="preserve"> тепловой энергии </w:t>
      </w:r>
      <w:r w:rsidR="00AB7BA9">
        <w:rPr>
          <w:szCs w:val="24"/>
        </w:rPr>
        <w:t xml:space="preserve">на территории </w:t>
      </w:r>
      <w:r w:rsidR="00AB7BA9" w:rsidRPr="00736AD5">
        <w:t>Рамешковского муниципального округа</w:t>
      </w:r>
      <w:r w:rsidR="00AB7BA9">
        <w:t>,</w:t>
      </w:r>
      <w:r w:rsidRPr="00AB7BA9">
        <w:rPr>
          <w:bCs/>
          <w:szCs w:val="24"/>
        </w:rPr>
        <w:t xml:space="preserve"> </w:t>
      </w:r>
      <w:r w:rsidRPr="00C57420">
        <w:rPr>
          <w:bCs/>
          <w:szCs w:val="24"/>
        </w:rPr>
        <w:t>%</w:t>
      </w:r>
    </w:p>
    <w:tbl>
      <w:tblPr>
        <w:tblW w:w="5000" w:type="pct"/>
        <w:tblLook w:val="04A0" w:firstRow="1" w:lastRow="0" w:firstColumn="1" w:lastColumn="0" w:noHBand="0" w:noVBand="1"/>
      </w:tblPr>
      <w:tblGrid>
        <w:gridCol w:w="5411"/>
        <w:gridCol w:w="1402"/>
        <w:gridCol w:w="1402"/>
        <w:gridCol w:w="1402"/>
      </w:tblGrid>
      <w:tr w:rsidR="00235053" w:rsidRPr="00AB7BA9" w:rsidTr="00235053">
        <w:trPr>
          <w:trHeight w:val="20"/>
          <w:tblHeader/>
        </w:trPr>
        <w:tc>
          <w:tcPr>
            <w:tcW w:w="2812" w:type="pct"/>
            <w:tcBorders>
              <w:top w:val="single" w:sz="8" w:space="0" w:color="auto"/>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235053" w:rsidRPr="00AB7BA9" w:rsidRDefault="00235053" w:rsidP="00235053">
            <w:pPr>
              <w:jc w:val="center"/>
              <w:rPr>
                <w:bCs/>
                <w:sz w:val="20"/>
                <w:szCs w:val="20"/>
              </w:rPr>
            </w:pPr>
            <w:r w:rsidRPr="00AB7BA9">
              <w:rPr>
                <w:bCs/>
                <w:sz w:val="20"/>
                <w:szCs w:val="20"/>
              </w:rPr>
              <w:t>Наименование котельной</w:t>
            </w:r>
          </w:p>
        </w:tc>
        <w:tc>
          <w:tcPr>
            <w:tcW w:w="729" w:type="pct"/>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235053" w:rsidRPr="00AB7BA9" w:rsidRDefault="00235053" w:rsidP="00235053">
            <w:pPr>
              <w:jc w:val="center"/>
              <w:rPr>
                <w:bCs/>
                <w:sz w:val="20"/>
                <w:szCs w:val="20"/>
              </w:rPr>
            </w:pPr>
            <w:r w:rsidRPr="00AB7BA9">
              <w:rPr>
                <w:bCs/>
                <w:sz w:val="20"/>
                <w:szCs w:val="20"/>
              </w:rPr>
              <w:t>МКД</w:t>
            </w:r>
          </w:p>
        </w:tc>
        <w:tc>
          <w:tcPr>
            <w:tcW w:w="729" w:type="pct"/>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235053" w:rsidRPr="00AB7BA9" w:rsidRDefault="00235053" w:rsidP="00235053">
            <w:pPr>
              <w:jc w:val="center"/>
              <w:rPr>
                <w:bCs/>
                <w:sz w:val="20"/>
                <w:szCs w:val="20"/>
              </w:rPr>
            </w:pPr>
            <w:r w:rsidRPr="00AB7BA9">
              <w:rPr>
                <w:bCs/>
                <w:sz w:val="20"/>
                <w:szCs w:val="20"/>
              </w:rPr>
              <w:t xml:space="preserve">Бюджет </w:t>
            </w:r>
          </w:p>
        </w:tc>
        <w:tc>
          <w:tcPr>
            <w:tcW w:w="729" w:type="pct"/>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235053" w:rsidRPr="00AB7BA9" w:rsidRDefault="00235053" w:rsidP="00235053">
            <w:pPr>
              <w:jc w:val="center"/>
              <w:rPr>
                <w:bCs/>
                <w:sz w:val="20"/>
                <w:szCs w:val="20"/>
              </w:rPr>
            </w:pPr>
            <w:r w:rsidRPr="00AB7BA9">
              <w:rPr>
                <w:bCs/>
                <w:sz w:val="20"/>
                <w:szCs w:val="20"/>
              </w:rPr>
              <w:t>Прочие</w:t>
            </w:r>
          </w:p>
        </w:tc>
      </w:tr>
      <w:tr w:rsidR="00235053" w:rsidRPr="00AB7BA9" w:rsidTr="00235053">
        <w:trPr>
          <w:trHeight w:val="20"/>
        </w:trPr>
        <w:tc>
          <w:tcPr>
            <w:tcW w:w="2812"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235053" w:rsidRPr="00AB7BA9" w:rsidRDefault="00235053" w:rsidP="00235053">
            <w:pPr>
              <w:rPr>
                <w:bCs/>
                <w:sz w:val="20"/>
                <w:szCs w:val="20"/>
              </w:rPr>
            </w:pPr>
            <w:r w:rsidRPr="00AB7BA9">
              <w:rPr>
                <w:bCs/>
                <w:sz w:val="20"/>
                <w:szCs w:val="20"/>
              </w:rPr>
              <w:t>Котельная № 1, пгт. Рамешки, ул. Новая, д. 1Б</w:t>
            </w:r>
          </w:p>
        </w:tc>
        <w:tc>
          <w:tcPr>
            <w:tcW w:w="72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235053" w:rsidRPr="00AB7BA9" w:rsidRDefault="00235053" w:rsidP="00235053">
            <w:pPr>
              <w:jc w:val="center"/>
              <w:rPr>
                <w:bCs/>
                <w:sz w:val="20"/>
                <w:szCs w:val="20"/>
              </w:rPr>
            </w:pPr>
            <w:r w:rsidRPr="00AB7BA9">
              <w:rPr>
                <w:bCs/>
                <w:sz w:val="20"/>
                <w:szCs w:val="20"/>
              </w:rPr>
              <w:t>0%</w:t>
            </w:r>
          </w:p>
        </w:tc>
        <w:tc>
          <w:tcPr>
            <w:tcW w:w="72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235053" w:rsidRPr="00AB7BA9" w:rsidRDefault="00235053" w:rsidP="00235053">
            <w:pPr>
              <w:jc w:val="center"/>
              <w:rPr>
                <w:bCs/>
                <w:sz w:val="20"/>
                <w:szCs w:val="20"/>
              </w:rPr>
            </w:pPr>
            <w:r w:rsidRPr="00AB7BA9">
              <w:rPr>
                <w:bCs/>
                <w:sz w:val="20"/>
                <w:szCs w:val="20"/>
              </w:rPr>
              <w:t>67%</w:t>
            </w:r>
          </w:p>
        </w:tc>
        <w:tc>
          <w:tcPr>
            <w:tcW w:w="72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235053" w:rsidRPr="00AB7BA9" w:rsidRDefault="00235053" w:rsidP="00235053">
            <w:pPr>
              <w:jc w:val="center"/>
              <w:rPr>
                <w:bCs/>
                <w:sz w:val="20"/>
                <w:szCs w:val="20"/>
              </w:rPr>
            </w:pPr>
            <w:r w:rsidRPr="00AB7BA9">
              <w:rPr>
                <w:bCs/>
                <w:sz w:val="20"/>
                <w:szCs w:val="20"/>
              </w:rPr>
              <w:t>100%</w:t>
            </w:r>
          </w:p>
        </w:tc>
      </w:tr>
      <w:tr w:rsidR="00235053" w:rsidRPr="00AB7BA9" w:rsidTr="00235053">
        <w:trPr>
          <w:trHeight w:val="20"/>
        </w:trPr>
        <w:tc>
          <w:tcPr>
            <w:tcW w:w="2812"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235053" w:rsidRPr="00AB7BA9" w:rsidRDefault="00235053" w:rsidP="00235053">
            <w:pPr>
              <w:rPr>
                <w:bCs/>
                <w:sz w:val="20"/>
                <w:szCs w:val="20"/>
              </w:rPr>
            </w:pPr>
            <w:r w:rsidRPr="00AB7BA9">
              <w:rPr>
                <w:bCs/>
                <w:sz w:val="20"/>
                <w:szCs w:val="20"/>
              </w:rPr>
              <w:t>Котельная № 2 БМК, пгт. Рамешки, ул. Советская, д. 72</w:t>
            </w:r>
          </w:p>
        </w:tc>
        <w:tc>
          <w:tcPr>
            <w:tcW w:w="72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235053" w:rsidRPr="00AB7BA9" w:rsidRDefault="00235053" w:rsidP="00235053">
            <w:pPr>
              <w:jc w:val="center"/>
              <w:rPr>
                <w:bCs/>
                <w:sz w:val="20"/>
                <w:szCs w:val="20"/>
              </w:rPr>
            </w:pPr>
            <w:r w:rsidRPr="00AB7BA9">
              <w:rPr>
                <w:bCs/>
                <w:sz w:val="20"/>
                <w:szCs w:val="20"/>
              </w:rPr>
              <w:t>0%</w:t>
            </w:r>
          </w:p>
        </w:tc>
        <w:tc>
          <w:tcPr>
            <w:tcW w:w="72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235053" w:rsidRPr="00AB7BA9" w:rsidRDefault="00235053" w:rsidP="00235053">
            <w:pPr>
              <w:jc w:val="center"/>
              <w:rPr>
                <w:bCs/>
                <w:sz w:val="20"/>
                <w:szCs w:val="20"/>
              </w:rPr>
            </w:pPr>
            <w:r w:rsidRPr="00AB7BA9">
              <w:rPr>
                <w:bCs/>
                <w:sz w:val="20"/>
                <w:szCs w:val="20"/>
              </w:rPr>
              <w:t>-</w:t>
            </w:r>
          </w:p>
        </w:tc>
        <w:tc>
          <w:tcPr>
            <w:tcW w:w="72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235053" w:rsidRPr="00AB7BA9" w:rsidRDefault="00235053" w:rsidP="00235053">
            <w:pPr>
              <w:jc w:val="center"/>
              <w:rPr>
                <w:bCs/>
                <w:sz w:val="20"/>
                <w:szCs w:val="20"/>
              </w:rPr>
            </w:pPr>
            <w:r w:rsidRPr="00AB7BA9">
              <w:rPr>
                <w:bCs/>
                <w:sz w:val="20"/>
                <w:szCs w:val="20"/>
              </w:rPr>
              <w:t>50%</w:t>
            </w:r>
          </w:p>
        </w:tc>
      </w:tr>
      <w:tr w:rsidR="00235053" w:rsidRPr="00AB7BA9" w:rsidTr="00235053">
        <w:trPr>
          <w:trHeight w:val="20"/>
        </w:trPr>
        <w:tc>
          <w:tcPr>
            <w:tcW w:w="2812"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235053" w:rsidRPr="00AB7BA9" w:rsidRDefault="00235053" w:rsidP="00235053">
            <w:pPr>
              <w:rPr>
                <w:bCs/>
                <w:sz w:val="20"/>
                <w:szCs w:val="20"/>
              </w:rPr>
            </w:pPr>
            <w:r w:rsidRPr="00AB7BA9">
              <w:rPr>
                <w:bCs/>
                <w:sz w:val="20"/>
                <w:szCs w:val="20"/>
              </w:rPr>
              <w:t>Котельная № 3 БМК, с. Застолбье, ул. Школьная</w:t>
            </w:r>
          </w:p>
        </w:tc>
        <w:tc>
          <w:tcPr>
            <w:tcW w:w="72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235053" w:rsidRPr="00AB7BA9" w:rsidRDefault="00235053" w:rsidP="00235053">
            <w:pPr>
              <w:jc w:val="center"/>
              <w:rPr>
                <w:bCs/>
                <w:sz w:val="20"/>
                <w:szCs w:val="20"/>
              </w:rPr>
            </w:pPr>
            <w:r w:rsidRPr="00AB7BA9">
              <w:rPr>
                <w:bCs/>
                <w:sz w:val="20"/>
                <w:szCs w:val="20"/>
              </w:rPr>
              <w:t>0%</w:t>
            </w:r>
          </w:p>
        </w:tc>
        <w:tc>
          <w:tcPr>
            <w:tcW w:w="72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235053" w:rsidRPr="00AB7BA9" w:rsidRDefault="00235053" w:rsidP="00235053">
            <w:pPr>
              <w:jc w:val="center"/>
              <w:rPr>
                <w:bCs/>
                <w:sz w:val="20"/>
                <w:szCs w:val="20"/>
              </w:rPr>
            </w:pPr>
            <w:r w:rsidRPr="00AB7BA9">
              <w:rPr>
                <w:bCs/>
                <w:sz w:val="20"/>
                <w:szCs w:val="20"/>
              </w:rPr>
              <w:t>100%</w:t>
            </w:r>
          </w:p>
        </w:tc>
        <w:tc>
          <w:tcPr>
            <w:tcW w:w="72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235053" w:rsidRPr="00AB7BA9" w:rsidRDefault="00235053" w:rsidP="00235053">
            <w:pPr>
              <w:jc w:val="center"/>
              <w:rPr>
                <w:bCs/>
                <w:sz w:val="20"/>
                <w:szCs w:val="20"/>
              </w:rPr>
            </w:pPr>
            <w:r w:rsidRPr="00AB7BA9">
              <w:rPr>
                <w:bCs/>
                <w:sz w:val="20"/>
                <w:szCs w:val="20"/>
              </w:rPr>
              <w:t>-</w:t>
            </w:r>
          </w:p>
        </w:tc>
      </w:tr>
      <w:tr w:rsidR="00235053" w:rsidRPr="00AB7BA9" w:rsidTr="00235053">
        <w:trPr>
          <w:trHeight w:val="20"/>
        </w:trPr>
        <w:tc>
          <w:tcPr>
            <w:tcW w:w="2812"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235053" w:rsidRPr="00AB7BA9" w:rsidRDefault="00235053" w:rsidP="00235053">
            <w:pPr>
              <w:rPr>
                <w:bCs/>
                <w:sz w:val="20"/>
                <w:szCs w:val="20"/>
              </w:rPr>
            </w:pPr>
            <w:r w:rsidRPr="00AB7BA9">
              <w:rPr>
                <w:bCs/>
                <w:sz w:val="20"/>
                <w:szCs w:val="20"/>
              </w:rPr>
              <w:t>Котельная № 4, пгт. Рамешки, ул. Комсомольская</w:t>
            </w:r>
          </w:p>
        </w:tc>
        <w:tc>
          <w:tcPr>
            <w:tcW w:w="72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235053" w:rsidRPr="00AB7BA9" w:rsidRDefault="00235053" w:rsidP="00235053">
            <w:pPr>
              <w:jc w:val="center"/>
              <w:rPr>
                <w:bCs/>
                <w:sz w:val="20"/>
                <w:szCs w:val="20"/>
              </w:rPr>
            </w:pPr>
            <w:r w:rsidRPr="00AB7BA9">
              <w:rPr>
                <w:bCs/>
                <w:sz w:val="20"/>
                <w:szCs w:val="20"/>
              </w:rPr>
              <w:t>0%</w:t>
            </w:r>
          </w:p>
        </w:tc>
        <w:tc>
          <w:tcPr>
            <w:tcW w:w="72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235053" w:rsidRPr="00AB7BA9" w:rsidRDefault="00235053" w:rsidP="00235053">
            <w:pPr>
              <w:jc w:val="center"/>
              <w:rPr>
                <w:bCs/>
                <w:sz w:val="20"/>
                <w:szCs w:val="20"/>
              </w:rPr>
            </w:pPr>
            <w:r w:rsidRPr="00AB7BA9">
              <w:rPr>
                <w:bCs/>
                <w:sz w:val="20"/>
                <w:szCs w:val="20"/>
              </w:rPr>
              <w:t>100%</w:t>
            </w:r>
          </w:p>
        </w:tc>
        <w:tc>
          <w:tcPr>
            <w:tcW w:w="72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235053" w:rsidRPr="00AB7BA9" w:rsidRDefault="00235053" w:rsidP="00235053">
            <w:pPr>
              <w:jc w:val="center"/>
              <w:rPr>
                <w:bCs/>
                <w:sz w:val="20"/>
                <w:szCs w:val="20"/>
              </w:rPr>
            </w:pPr>
            <w:r w:rsidRPr="00AB7BA9">
              <w:rPr>
                <w:bCs/>
                <w:sz w:val="20"/>
                <w:szCs w:val="20"/>
              </w:rPr>
              <w:t>25%</w:t>
            </w:r>
          </w:p>
        </w:tc>
      </w:tr>
      <w:tr w:rsidR="00235053" w:rsidRPr="00AB7BA9" w:rsidTr="00235053">
        <w:trPr>
          <w:trHeight w:val="20"/>
        </w:trPr>
        <w:tc>
          <w:tcPr>
            <w:tcW w:w="2812"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235053" w:rsidRPr="00AB7BA9" w:rsidRDefault="00235053" w:rsidP="00235053">
            <w:pPr>
              <w:rPr>
                <w:bCs/>
                <w:sz w:val="20"/>
                <w:szCs w:val="20"/>
              </w:rPr>
            </w:pPr>
            <w:r w:rsidRPr="00AB7BA9">
              <w:rPr>
                <w:bCs/>
                <w:sz w:val="20"/>
                <w:szCs w:val="20"/>
              </w:rPr>
              <w:t>Котельная № 7, с. Кушалино, ул. Пушкина, 30б</w:t>
            </w:r>
          </w:p>
        </w:tc>
        <w:tc>
          <w:tcPr>
            <w:tcW w:w="72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235053" w:rsidRPr="00AB7BA9" w:rsidRDefault="00235053" w:rsidP="00235053">
            <w:pPr>
              <w:jc w:val="center"/>
              <w:rPr>
                <w:bCs/>
                <w:sz w:val="20"/>
                <w:szCs w:val="20"/>
              </w:rPr>
            </w:pPr>
            <w:r w:rsidRPr="00AB7BA9">
              <w:rPr>
                <w:bCs/>
                <w:sz w:val="20"/>
                <w:szCs w:val="20"/>
              </w:rPr>
              <w:t>-</w:t>
            </w:r>
          </w:p>
        </w:tc>
        <w:tc>
          <w:tcPr>
            <w:tcW w:w="72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235053" w:rsidRPr="00AB7BA9" w:rsidRDefault="00235053" w:rsidP="00235053">
            <w:pPr>
              <w:jc w:val="center"/>
              <w:rPr>
                <w:bCs/>
                <w:sz w:val="20"/>
                <w:szCs w:val="20"/>
              </w:rPr>
            </w:pPr>
            <w:r w:rsidRPr="00AB7BA9">
              <w:rPr>
                <w:bCs/>
                <w:sz w:val="20"/>
                <w:szCs w:val="20"/>
              </w:rPr>
              <w:t>100%</w:t>
            </w:r>
          </w:p>
        </w:tc>
        <w:tc>
          <w:tcPr>
            <w:tcW w:w="72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235053" w:rsidRPr="00AB7BA9" w:rsidRDefault="00235053" w:rsidP="00235053">
            <w:pPr>
              <w:jc w:val="center"/>
              <w:rPr>
                <w:bCs/>
                <w:sz w:val="20"/>
                <w:szCs w:val="20"/>
              </w:rPr>
            </w:pPr>
            <w:r w:rsidRPr="00AB7BA9">
              <w:rPr>
                <w:bCs/>
                <w:sz w:val="20"/>
                <w:szCs w:val="20"/>
              </w:rPr>
              <w:t>-</w:t>
            </w:r>
          </w:p>
        </w:tc>
      </w:tr>
      <w:tr w:rsidR="00235053" w:rsidRPr="00AB7BA9" w:rsidTr="00235053">
        <w:trPr>
          <w:trHeight w:val="20"/>
        </w:trPr>
        <w:tc>
          <w:tcPr>
            <w:tcW w:w="2812"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235053" w:rsidRPr="00AB7BA9" w:rsidRDefault="00235053" w:rsidP="00235053">
            <w:pPr>
              <w:rPr>
                <w:bCs/>
                <w:sz w:val="20"/>
                <w:szCs w:val="20"/>
              </w:rPr>
            </w:pPr>
            <w:r w:rsidRPr="00AB7BA9">
              <w:rPr>
                <w:bCs/>
                <w:sz w:val="20"/>
                <w:szCs w:val="20"/>
              </w:rPr>
              <w:t>Котельная № 8, с. Никольское, ул. Центральная, 54д</w:t>
            </w:r>
          </w:p>
        </w:tc>
        <w:tc>
          <w:tcPr>
            <w:tcW w:w="72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235053" w:rsidRPr="00AB7BA9" w:rsidRDefault="00235053" w:rsidP="00235053">
            <w:pPr>
              <w:jc w:val="center"/>
              <w:rPr>
                <w:bCs/>
                <w:sz w:val="20"/>
                <w:szCs w:val="20"/>
              </w:rPr>
            </w:pPr>
            <w:r w:rsidRPr="00AB7BA9">
              <w:rPr>
                <w:bCs/>
                <w:sz w:val="20"/>
                <w:szCs w:val="20"/>
              </w:rPr>
              <w:t>0%</w:t>
            </w:r>
          </w:p>
        </w:tc>
        <w:tc>
          <w:tcPr>
            <w:tcW w:w="72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235053" w:rsidRPr="00AB7BA9" w:rsidRDefault="00235053" w:rsidP="00235053">
            <w:pPr>
              <w:jc w:val="center"/>
              <w:rPr>
                <w:bCs/>
                <w:sz w:val="20"/>
                <w:szCs w:val="20"/>
              </w:rPr>
            </w:pPr>
            <w:r w:rsidRPr="00AB7BA9">
              <w:rPr>
                <w:bCs/>
                <w:sz w:val="20"/>
                <w:szCs w:val="20"/>
              </w:rPr>
              <w:t>100%</w:t>
            </w:r>
          </w:p>
        </w:tc>
        <w:tc>
          <w:tcPr>
            <w:tcW w:w="729"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235053" w:rsidRPr="00AB7BA9" w:rsidRDefault="00235053" w:rsidP="00235053">
            <w:pPr>
              <w:jc w:val="center"/>
              <w:rPr>
                <w:bCs/>
                <w:sz w:val="20"/>
                <w:szCs w:val="20"/>
              </w:rPr>
            </w:pPr>
            <w:r w:rsidRPr="00AB7BA9">
              <w:rPr>
                <w:bCs/>
                <w:sz w:val="20"/>
                <w:szCs w:val="20"/>
              </w:rPr>
              <w:t>0%</w:t>
            </w:r>
          </w:p>
        </w:tc>
      </w:tr>
      <w:tr w:rsidR="00235053" w:rsidRPr="00AB7BA9" w:rsidTr="00235053">
        <w:trPr>
          <w:trHeight w:val="20"/>
        </w:trPr>
        <w:tc>
          <w:tcPr>
            <w:tcW w:w="2812" w:type="pct"/>
            <w:tcBorders>
              <w:top w:val="nil"/>
              <w:left w:val="single" w:sz="8" w:space="0" w:color="auto"/>
              <w:bottom w:val="single" w:sz="4" w:space="0" w:color="auto"/>
              <w:right w:val="single" w:sz="8" w:space="0" w:color="auto"/>
            </w:tcBorders>
            <w:shd w:val="clear" w:color="auto" w:fill="auto"/>
            <w:tcMar>
              <w:left w:w="28" w:type="dxa"/>
              <w:right w:w="28" w:type="dxa"/>
            </w:tcMar>
            <w:vAlign w:val="center"/>
            <w:hideMark/>
          </w:tcPr>
          <w:p w:rsidR="00235053" w:rsidRPr="00AB7BA9" w:rsidRDefault="00235053" w:rsidP="00235053">
            <w:pPr>
              <w:rPr>
                <w:bCs/>
                <w:sz w:val="20"/>
                <w:szCs w:val="20"/>
              </w:rPr>
            </w:pPr>
            <w:r w:rsidRPr="00AB7BA9">
              <w:rPr>
                <w:bCs/>
                <w:sz w:val="20"/>
                <w:szCs w:val="20"/>
              </w:rPr>
              <w:t>Котельная № 9, с. Кушалино, ул. Пушкина, 20б</w:t>
            </w:r>
          </w:p>
        </w:tc>
        <w:tc>
          <w:tcPr>
            <w:tcW w:w="729"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235053" w:rsidRPr="00AB7BA9" w:rsidRDefault="00235053" w:rsidP="00235053">
            <w:pPr>
              <w:jc w:val="center"/>
              <w:rPr>
                <w:bCs/>
                <w:sz w:val="20"/>
                <w:szCs w:val="20"/>
              </w:rPr>
            </w:pPr>
            <w:r w:rsidRPr="00AB7BA9">
              <w:rPr>
                <w:bCs/>
                <w:sz w:val="20"/>
                <w:szCs w:val="20"/>
              </w:rPr>
              <w:t>0%</w:t>
            </w:r>
          </w:p>
        </w:tc>
        <w:tc>
          <w:tcPr>
            <w:tcW w:w="729"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235053" w:rsidRPr="00AB7BA9" w:rsidRDefault="00235053" w:rsidP="00235053">
            <w:pPr>
              <w:jc w:val="center"/>
              <w:rPr>
                <w:bCs/>
                <w:sz w:val="20"/>
                <w:szCs w:val="20"/>
              </w:rPr>
            </w:pPr>
            <w:r w:rsidRPr="00AB7BA9">
              <w:rPr>
                <w:bCs/>
                <w:sz w:val="20"/>
                <w:szCs w:val="20"/>
              </w:rPr>
              <w:t>0%</w:t>
            </w:r>
          </w:p>
        </w:tc>
        <w:tc>
          <w:tcPr>
            <w:tcW w:w="729"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235053" w:rsidRPr="00AB7BA9" w:rsidRDefault="00235053" w:rsidP="00235053">
            <w:pPr>
              <w:jc w:val="center"/>
              <w:rPr>
                <w:bCs/>
                <w:sz w:val="20"/>
                <w:szCs w:val="20"/>
              </w:rPr>
            </w:pPr>
            <w:r w:rsidRPr="00AB7BA9">
              <w:rPr>
                <w:bCs/>
                <w:sz w:val="20"/>
                <w:szCs w:val="20"/>
              </w:rPr>
              <w:t>-</w:t>
            </w:r>
          </w:p>
        </w:tc>
      </w:tr>
      <w:tr w:rsidR="00235053" w:rsidRPr="00AB7BA9" w:rsidTr="00235053">
        <w:trPr>
          <w:trHeight w:val="20"/>
        </w:trPr>
        <w:tc>
          <w:tcPr>
            <w:tcW w:w="281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235053" w:rsidRPr="00AB7BA9" w:rsidRDefault="00235053" w:rsidP="00235053">
            <w:pPr>
              <w:rPr>
                <w:bCs/>
                <w:sz w:val="20"/>
                <w:szCs w:val="20"/>
              </w:rPr>
            </w:pPr>
            <w:r w:rsidRPr="00AB7BA9">
              <w:rPr>
                <w:bCs/>
                <w:sz w:val="20"/>
                <w:szCs w:val="20"/>
              </w:rPr>
              <w:t>Котельная № 5 д. Алёшино, д. 107а</w:t>
            </w:r>
          </w:p>
        </w:tc>
        <w:tc>
          <w:tcPr>
            <w:tcW w:w="72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35053" w:rsidRPr="00AB7BA9" w:rsidRDefault="00235053" w:rsidP="00235053">
            <w:pPr>
              <w:jc w:val="center"/>
              <w:rPr>
                <w:bCs/>
                <w:sz w:val="20"/>
                <w:szCs w:val="20"/>
              </w:rPr>
            </w:pPr>
            <w:r w:rsidRPr="00AB7BA9">
              <w:rPr>
                <w:bCs/>
                <w:sz w:val="20"/>
                <w:szCs w:val="20"/>
              </w:rPr>
              <w:t>-</w:t>
            </w:r>
          </w:p>
        </w:tc>
        <w:tc>
          <w:tcPr>
            <w:tcW w:w="72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35053" w:rsidRPr="00AB7BA9" w:rsidRDefault="00235053" w:rsidP="00235053">
            <w:pPr>
              <w:jc w:val="center"/>
              <w:rPr>
                <w:bCs/>
                <w:sz w:val="20"/>
                <w:szCs w:val="20"/>
              </w:rPr>
            </w:pPr>
            <w:r w:rsidRPr="00AB7BA9">
              <w:rPr>
                <w:bCs/>
                <w:sz w:val="20"/>
                <w:szCs w:val="20"/>
              </w:rPr>
              <w:t>100%</w:t>
            </w:r>
          </w:p>
        </w:tc>
        <w:tc>
          <w:tcPr>
            <w:tcW w:w="72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35053" w:rsidRPr="00AB7BA9" w:rsidRDefault="00235053" w:rsidP="00235053">
            <w:pPr>
              <w:jc w:val="center"/>
              <w:rPr>
                <w:bCs/>
                <w:sz w:val="20"/>
                <w:szCs w:val="20"/>
              </w:rPr>
            </w:pPr>
            <w:r w:rsidRPr="00AB7BA9">
              <w:rPr>
                <w:bCs/>
                <w:sz w:val="20"/>
                <w:szCs w:val="20"/>
              </w:rPr>
              <w:t>-</w:t>
            </w:r>
          </w:p>
        </w:tc>
      </w:tr>
    </w:tbl>
    <w:p w:rsidR="00736AD5" w:rsidRDefault="00736AD5" w:rsidP="00736AD5">
      <w:pPr>
        <w:widowControl w:val="0"/>
        <w:spacing w:line="276" w:lineRule="auto"/>
        <w:ind w:firstLine="709"/>
        <w:jc w:val="both"/>
      </w:pPr>
    </w:p>
    <w:p w:rsidR="00736AD5" w:rsidRPr="00736AD5" w:rsidRDefault="00736AD5" w:rsidP="00736AD5">
      <w:pPr>
        <w:widowControl w:val="0"/>
        <w:spacing w:line="276" w:lineRule="auto"/>
        <w:ind w:firstLine="709"/>
        <w:jc w:val="both"/>
      </w:pPr>
      <w:r w:rsidRPr="00736AD5">
        <w:t>Дальнейшее оснащение потребителей приборами учёта планируется осуществлять при наличии технической возможности и при капитальном ремонте.</w:t>
      </w:r>
    </w:p>
    <w:p w:rsidR="00736AD5" w:rsidRPr="00736AD5" w:rsidRDefault="00736AD5" w:rsidP="00736AD5">
      <w:pPr>
        <w:snapToGrid w:val="0"/>
        <w:spacing w:line="276" w:lineRule="auto"/>
        <w:ind w:firstLine="709"/>
        <w:jc w:val="both"/>
      </w:pPr>
      <w:r w:rsidRPr="00736AD5">
        <w:t xml:space="preserve">Доля отпуска тепловой энергии, осуществляемого потребителям по приборам учета, в общем объеме отпущенной тепловой энергии на территории </w:t>
      </w:r>
      <w:r w:rsidR="00C92B78">
        <w:t>Рамешковского муниципального округа</w:t>
      </w:r>
      <w:r w:rsidRPr="00736AD5">
        <w:rPr>
          <w:rFonts w:eastAsia="Calibri"/>
          <w:sz w:val="26"/>
          <w:szCs w:val="26"/>
          <w:lang w:eastAsia="en-US"/>
        </w:rPr>
        <w:t xml:space="preserve"> </w:t>
      </w:r>
      <w:r w:rsidRPr="00736AD5">
        <w:t>для разработки схемы не представлена.</w:t>
      </w:r>
    </w:p>
    <w:p w:rsidR="0017464D" w:rsidRPr="00D24BCF" w:rsidRDefault="0017464D" w:rsidP="00552D88">
      <w:pPr>
        <w:spacing w:line="276" w:lineRule="auto"/>
        <w:ind w:firstLine="709"/>
        <w:jc w:val="both"/>
      </w:pPr>
    </w:p>
    <w:p w:rsidR="00552D88" w:rsidRPr="00D24BCF" w:rsidRDefault="00552D88" w:rsidP="006D57D3">
      <w:pPr>
        <w:keepNext/>
        <w:keepLines/>
        <w:numPr>
          <w:ilvl w:val="1"/>
          <w:numId w:val="112"/>
        </w:numPr>
        <w:spacing w:line="276" w:lineRule="auto"/>
        <w:ind w:left="0" w:firstLine="709"/>
        <w:jc w:val="both"/>
        <w:outlineLvl w:val="1"/>
        <w:rPr>
          <w:b/>
        </w:rPr>
      </w:pPr>
      <w:bookmarkStart w:id="203" w:name="_Toc84527382"/>
      <w:bookmarkStart w:id="204" w:name="_Toc204854322"/>
      <w:r w:rsidRPr="00D24BCF">
        <w:rPr>
          <w:b/>
        </w:rPr>
        <w:t>Средневзвешенный срок эксплуатации тепловых сетей</w:t>
      </w:r>
      <w:bookmarkEnd w:id="203"/>
      <w:bookmarkEnd w:id="204"/>
    </w:p>
    <w:p w:rsidR="00736AD5" w:rsidRPr="00736AD5" w:rsidRDefault="00736AD5" w:rsidP="00736AD5">
      <w:pPr>
        <w:snapToGrid w:val="0"/>
        <w:spacing w:line="276" w:lineRule="auto"/>
        <w:ind w:firstLine="709"/>
        <w:jc w:val="both"/>
      </w:pPr>
      <w:r w:rsidRPr="00736AD5">
        <w:t xml:space="preserve">Средневзвешенный срок эксплуатации тепловых сетей на территории </w:t>
      </w:r>
      <w:r w:rsidR="00C92B78">
        <w:t>Рамешковского муниципального округа</w:t>
      </w:r>
      <w:r w:rsidR="00C92B78" w:rsidRPr="00736AD5">
        <w:t xml:space="preserve"> </w:t>
      </w:r>
      <w:r w:rsidRPr="00736AD5">
        <w:t xml:space="preserve">приведен в таблице </w:t>
      </w:r>
      <w:fldSimple w:instr=" REF _Ref136807984  \* MERGEFORMAT ">
        <w:r w:rsidR="0091049C" w:rsidRPr="0091049C">
          <w:t>34</w:t>
        </w:r>
      </w:fldSimple>
      <w:r w:rsidRPr="00736AD5">
        <w:t>.</w:t>
      </w:r>
    </w:p>
    <w:p w:rsidR="00736AD5" w:rsidRPr="0022092B" w:rsidRDefault="00736AD5" w:rsidP="00736AD5">
      <w:pPr>
        <w:keepNext/>
        <w:keepLines/>
        <w:widowControl w:val="0"/>
        <w:spacing w:line="276" w:lineRule="auto"/>
        <w:ind w:firstLine="709"/>
        <w:jc w:val="both"/>
        <w:rPr>
          <w:bCs/>
        </w:rPr>
      </w:pPr>
      <w:r w:rsidRPr="0022092B">
        <w:rPr>
          <w:bCs/>
        </w:rPr>
        <w:t xml:space="preserve">Таблица </w:t>
      </w:r>
      <w:r w:rsidRPr="0022092B">
        <w:rPr>
          <w:bCs/>
        </w:rPr>
        <w:fldChar w:fldCharType="begin"/>
      </w:r>
      <w:r w:rsidRPr="0022092B">
        <w:rPr>
          <w:bCs/>
        </w:rPr>
        <w:instrText xml:space="preserve"> SEQ Таблица \* ARABIC </w:instrText>
      </w:r>
      <w:r w:rsidRPr="0022092B">
        <w:rPr>
          <w:bCs/>
        </w:rPr>
        <w:fldChar w:fldCharType="separate"/>
      </w:r>
      <w:bookmarkStart w:id="205" w:name="_Ref136807984"/>
      <w:r w:rsidR="0091049C">
        <w:rPr>
          <w:bCs/>
          <w:noProof/>
        </w:rPr>
        <w:t>34</w:t>
      </w:r>
      <w:bookmarkEnd w:id="205"/>
      <w:r w:rsidRPr="0022092B">
        <w:rPr>
          <w:bCs/>
        </w:rPr>
        <w:fldChar w:fldCharType="end"/>
      </w:r>
      <w:r w:rsidRPr="0022092B">
        <w:rPr>
          <w:bCs/>
          <w:szCs w:val="22"/>
        </w:rPr>
        <w:t xml:space="preserve"> – </w:t>
      </w:r>
      <w:r w:rsidRPr="0022092B">
        <w:rPr>
          <w:bCs/>
        </w:rPr>
        <w:t>Средневзвешенный срок эксплуатации тепловых сетей на территории</w:t>
      </w:r>
      <w:r w:rsidR="00EA3903" w:rsidRPr="0022092B">
        <w:rPr>
          <w:bCs/>
        </w:rPr>
        <w:t xml:space="preserve"> </w:t>
      </w:r>
      <w:r w:rsidR="00EA3903" w:rsidRPr="0022092B">
        <w:t>Рамешковского муниципального округа</w:t>
      </w:r>
      <w:r w:rsidRPr="0022092B">
        <w:rPr>
          <w:bCs/>
        </w:rPr>
        <w:t>, лет</w:t>
      </w:r>
    </w:p>
    <w:tbl>
      <w:tblPr>
        <w:tblW w:w="5000" w:type="pct"/>
        <w:tblLook w:val="04A0" w:firstRow="1" w:lastRow="0" w:firstColumn="1" w:lastColumn="0" w:noHBand="0" w:noVBand="1"/>
      </w:tblPr>
      <w:tblGrid>
        <w:gridCol w:w="4209"/>
        <w:gridCol w:w="416"/>
        <w:gridCol w:w="416"/>
        <w:gridCol w:w="416"/>
        <w:gridCol w:w="416"/>
        <w:gridCol w:w="416"/>
        <w:gridCol w:w="416"/>
        <w:gridCol w:w="416"/>
        <w:gridCol w:w="416"/>
        <w:gridCol w:w="416"/>
        <w:gridCol w:w="416"/>
        <w:gridCol w:w="416"/>
        <w:gridCol w:w="416"/>
        <w:gridCol w:w="416"/>
      </w:tblGrid>
      <w:tr w:rsidR="00307F75" w:rsidRPr="00307F75" w:rsidTr="00307F75">
        <w:trPr>
          <w:trHeight w:val="20"/>
          <w:tblHeader/>
        </w:trPr>
        <w:tc>
          <w:tcPr>
            <w:tcW w:w="2189" w:type="pct"/>
            <w:tcBorders>
              <w:top w:val="single" w:sz="8" w:space="0" w:color="auto"/>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Наименование котельной</w:t>
            </w:r>
          </w:p>
        </w:tc>
        <w:tc>
          <w:tcPr>
            <w:tcW w:w="216"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2026</w:t>
            </w:r>
          </w:p>
        </w:tc>
        <w:tc>
          <w:tcPr>
            <w:tcW w:w="216" w:type="pct"/>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2027</w:t>
            </w:r>
          </w:p>
        </w:tc>
        <w:tc>
          <w:tcPr>
            <w:tcW w:w="216"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2028</w:t>
            </w:r>
          </w:p>
        </w:tc>
        <w:tc>
          <w:tcPr>
            <w:tcW w:w="216"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2029</w:t>
            </w:r>
          </w:p>
        </w:tc>
        <w:tc>
          <w:tcPr>
            <w:tcW w:w="216"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2030</w:t>
            </w:r>
          </w:p>
        </w:tc>
        <w:tc>
          <w:tcPr>
            <w:tcW w:w="216" w:type="pct"/>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2031</w:t>
            </w:r>
          </w:p>
        </w:tc>
        <w:tc>
          <w:tcPr>
            <w:tcW w:w="216"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2032</w:t>
            </w:r>
          </w:p>
        </w:tc>
        <w:tc>
          <w:tcPr>
            <w:tcW w:w="216"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2033</w:t>
            </w:r>
          </w:p>
        </w:tc>
        <w:tc>
          <w:tcPr>
            <w:tcW w:w="216"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2034</w:t>
            </w:r>
          </w:p>
        </w:tc>
        <w:tc>
          <w:tcPr>
            <w:tcW w:w="216"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2035</w:t>
            </w:r>
          </w:p>
        </w:tc>
        <w:tc>
          <w:tcPr>
            <w:tcW w:w="216" w:type="pct"/>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2036</w:t>
            </w:r>
          </w:p>
        </w:tc>
        <w:tc>
          <w:tcPr>
            <w:tcW w:w="216"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2037</w:t>
            </w:r>
          </w:p>
        </w:tc>
        <w:tc>
          <w:tcPr>
            <w:tcW w:w="216"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2038</w:t>
            </w:r>
          </w:p>
        </w:tc>
      </w:tr>
      <w:tr w:rsidR="00307F75" w:rsidRPr="00307F75" w:rsidTr="00307F75">
        <w:trPr>
          <w:trHeight w:val="20"/>
        </w:trPr>
        <w:tc>
          <w:tcPr>
            <w:tcW w:w="2189"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rPr>
                <w:color w:val="000000"/>
                <w:sz w:val="18"/>
                <w:szCs w:val="18"/>
              </w:rPr>
            </w:pPr>
            <w:r w:rsidRPr="00307F75">
              <w:rPr>
                <w:color w:val="000000"/>
                <w:sz w:val="18"/>
                <w:szCs w:val="18"/>
              </w:rPr>
              <w:t>Котельная № 1</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7,8</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8,4</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9,1</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9,7</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10,4</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11,0</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11,7</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12,3</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13,0</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13,6</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14,3</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14,9</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15,6</w:t>
            </w:r>
          </w:p>
        </w:tc>
      </w:tr>
      <w:tr w:rsidR="00307F75" w:rsidRPr="00307F75" w:rsidTr="00307F75">
        <w:trPr>
          <w:trHeight w:val="20"/>
        </w:trPr>
        <w:tc>
          <w:tcPr>
            <w:tcW w:w="2189"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rPr>
                <w:color w:val="000000"/>
                <w:sz w:val="18"/>
                <w:szCs w:val="18"/>
              </w:rPr>
            </w:pPr>
            <w:r w:rsidRPr="00307F75">
              <w:rPr>
                <w:color w:val="000000"/>
                <w:sz w:val="18"/>
                <w:szCs w:val="18"/>
              </w:rPr>
              <w:t xml:space="preserve">Котельная № 2 </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18,3</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19,3</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20,3</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21,3</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22,3</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23,3</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24,3</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25,3</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26,3</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27,3</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28,3</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29,3</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30,3</w:t>
            </w:r>
          </w:p>
        </w:tc>
      </w:tr>
      <w:tr w:rsidR="00307F75" w:rsidRPr="00307F75" w:rsidTr="00307F75">
        <w:trPr>
          <w:trHeight w:val="20"/>
        </w:trPr>
        <w:tc>
          <w:tcPr>
            <w:tcW w:w="2189"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rPr>
                <w:color w:val="000000"/>
                <w:sz w:val="18"/>
                <w:szCs w:val="18"/>
              </w:rPr>
            </w:pPr>
            <w:r w:rsidRPr="00307F75">
              <w:rPr>
                <w:color w:val="000000"/>
                <w:sz w:val="18"/>
                <w:szCs w:val="18"/>
              </w:rPr>
              <w:t>Котельная № 3</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11,1</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11,7</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12,2</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12,7</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13,3</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13,8</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14,3</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14,8</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15,4</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15,9</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16,4</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17,0</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17,5</w:t>
            </w:r>
          </w:p>
        </w:tc>
      </w:tr>
      <w:tr w:rsidR="00307F75" w:rsidRPr="00307F75" w:rsidTr="00307F75">
        <w:trPr>
          <w:trHeight w:val="20"/>
        </w:trPr>
        <w:tc>
          <w:tcPr>
            <w:tcW w:w="2189"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rPr>
                <w:color w:val="000000"/>
                <w:sz w:val="18"/>
                <w:szCs w:val="18"/>
              </w:rPr>
            </w:pPr>
            <w:r w:rsidRPr="00307F75">
              <w:rPr>
                <w:color w:val="000000"/>
                <w:sz w:val="18"/>
                <w:szCs w:val="18"/>
              </w:rPr>
              <w:t>Котельная № 4</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20,0</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21,0</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22,0</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23,0</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24,0</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25,0</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26,0</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27,0</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28,0</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29,0</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24,3</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25,3</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26,3</w:t>
            </w:r>
          </w:p>
        </w:tc>
      </w:tr>
      <w:tr w:rsidR="00307F75" w:rsidRPr="00307F75" w:rsidTr="00307F75">
        <w:trPr>
          <w:trHeight w:val="20"/>
        </w:trPr>
        <w:tc>
          <w:tcPr>
            <w:tcW w:w="2189"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rPr>
                <w:color w:val="000000"/>
                <w:sz w:val="18"/>
                <w:szCs w:val="18"/>
              </w:rPr>
            </w:pPr>
            <w:r w:rsidRPr="00307F75">
              <w:rPr>
                <w:color w:val="000000"/>
                <w:sz w:val="18"/>
                <w:szCs w:val="18"/>
              </w:rPr>
              <w:t>Котельная № 7</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18,0</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19,0</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20,0</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21,0</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22,0</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23,0</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24,0</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25,0</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26,0</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27,0</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28,0</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29,0</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30,0</w:t>
            </w:r>
          </w:p>
        </w:tc>
      </w:tr>
      <w:tr w:rsidR="00307F75" w:rsidRPr="00307F75" w:rsidTr="00307F75">
        <w:trPr>
          <w:trHeight w:val="20"/>
        </w:trPr>
        <w:tc>
          <w:tcPr>
            <w:tcW w:w="2189"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rPr>
                <w:color w:val="000000"/>
                <w:sz w:val="18"/>
                <w:szCs w:val="18"/>
              </w:rPr>
            </w:pPr>
            <w:r w:rsidRPr="00307F75">
              <w:rPr>
                <w:color w:val="000000"/>
                <w:sz w:val="18"/>
                <w:szCs w:val="18"/>
              </w:rPr>
              <w:t>Котельная № 8</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21,0</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22,0</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23,0</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24,0</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25,0</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26,0</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27,0</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28,0</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29,0</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30,0</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31,0</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32,0</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33,0</w:t>
            </w:r>
          </w:p>
        </w:tc>
      </w:tr>
      <w:tr w:rsidR="00307F75" w:rsidRPr="00307F75" w:rsidTr="00307F75">
        <w:trPr>
          <w:trHeight w:val="20"/>
        </w:trPr>
        <w:tc>
          <w:tcPr>
            <w:tcW w:w="2189" w:type="pct"/>
            <w:tcBorders>
              <w:top w:val="nil"/>
              <w:left w:val="single" w:sz="8" w:space="0" w:color="auto"/>
              <w:bottom w:val="single" w:sz="4" w:space="0" w:color="auto"/>
              <w:right w:val="single" w:sz="8" w:space="0" w:color="auto"/>
            </w:tcBorders>
            <w:shd w:val="clear" w:color="auto" w:fill="auto"/>
            <w:tcMar>
              <w:left w:w="28" w:type="dxa"/>
              <w:right w:w="28" w:type="dxa"/>
            </w:tcMar>
            <w:vAlign w:val="center"/>
            <w:hideMark/>
          </w:tcPr>
          <w:p w:rsidR="00307F75" w:rsidRPr="00307F75" w:rsidRDefault="00307F75" w:rsidP="00307F75">
            <w:pPr>
              <w:rPr>
                <w:color w:val="000000"/>
                <w:sz w:val="18"/>
                <w:szCs w:val="18"/>
              </w:rPr>
            </w:pPr>
            <w:r w:rsidRPr="00307F75">
              <w:rPr>
                <w:color w:val="000000"/>
                <w:sz w:val="18"/>
                <w:szCs w:val="18"/>
              </w:rPr>
              <w:t>Котельная № 9</w:t>
            </w:r>
          </w:p>
        </w:tc>
        <w:tc>
          <w:tcPr>
            <w:tcW w:w="216"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8,5</w:t>
            </w:r>
          </w:p>
        </w:tc>
        <w:tc>
          <w:tcPr>
            <w:tcW w:w="216"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9,5</w:t>
            </w:r>
          </w:p>
        </w:tc>
        <w:tc>
          <w:tcPr>
            <w:tcW w:w="216"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10,5</w:t>
            </w:r>
          </w:p>
        </w:tc>
        <w:tc>
          <w:tcPr>
            <w:tcW w:w="216"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11,5</w:t>
            </w:r>
          </w:p>
        </w:tc>
        <w:tc>
          <w:tcPr>
            <w:tcW w:w="216"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12,5</w:t>
            </w:r>
          </w:p>
        </w:tc>
        <w:tc>
          <w:tcPr>
            <w:tcW w:w="216"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13,5</w:t>
            </w:r>
          </w:p>
        </w:tc>
        <w:tc>
          <w:tcPr>
            <w:tcW w:w="216"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14,5</w:t>
            </w:r>
          </w:p>
        </w:tc>
        <w:tc>
          <w:tcPr>
            <w:tcW w:w="216"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15,5</w:t>
            </w:r>
          </w:p>
        </w:tc>
        <w:tc>
          <w:tcPr>
            <w:tcW w:w="216"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16,5</w:t>
            </w:r>
          </w:p>
        </w:tc>
        <w:tc>
          <w:tcPr>
            <w:tcW w:w="216"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17,5</w:t>
            </w:r>
          </w:p>
        </w:tc>
        <w:tc>
          <w:tcPr>
            <w:tcW w:w="216"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18,5</w:t>
            </w:r>
          </w:p>
        </w:tc>
        <w:tc>
          <w:tcPr>
            <w:tcW w:w="216"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19,5</w:t>
            </w:r>
          </w:p>
        </w:tc>
        <w:tc>
          <w:tcPr>
            <w:tcW w:w="216"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20,5</w:t>
            </w:r>
          </w:p>
        </w:tc>
      </w:tr>
      <w:tr w:rsidR="00307F75" w:rsidRPr="00307F75" w:rsidTr="00307F75">
        <w:trPr>
          <w:trHeight w:val="20"/>
        </w:trPr>
        <w:tc>
          <w:tcPr>
            <w:tcW w:w="218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307F75" w:rsidRPr="00307F75" w:rsidRDefault="00307F75" w:rsidP="00307F75">
            <w:pPr>
              <w:rPr>
                <w:color w:val="000000"/>
                <w:sz w:val="18"/>
                <w:szCs w:val="18"/>
              </w:rPr>
            </w:pPr>
            <w:r w:rsidRPr="00307F75">
              <w:rPr>
                <w:color w:val="000000"/>
                <w:sz w:val="18"/>
                <w:szCs w:val="18"/>
              </w:rPr>
              <w:t>Котельная № 5</w:t>
            </w:r>
          </w:p>
        </w:tc>
        <w:tc>
          <w:tcPr>
            <w:tcW w:w="21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2</w:t>
            </w:r>
          </w:p>
        </w:tc>
        <w:tc>
          <w:tcPr>
            <w:tcW w:w="21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3</w:t>
            </w:r>
          </w:p>
        </w:tc>
        <w:tc>
          <w:tcPr>
            <w:tcW w:w="21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4</w:t>
            </w:r>
          </w:p>
        </w:tc>
        <w:tc>
          <w:tcPr>
            <w:tcW w:w="21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5</w:t>
            </w:r>
          </w:p>
        </w:tc>
        <w:tc>
          <w:tcPr>
            <w:tcW w:w="21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6</w:t>
            </w:r>
          </w:p>
        </w:tc>
        <w:tc>
          <w:tcPr>
            <w:tcW w:w="21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7</w:t>
            </w:r>
          </w:p>
        </w:tc>
        <w:tc>
          <w:tcPr>
            <w:tcW w:w="21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8</w:t>
            </w:r>
          </w:p>
        </w:tc>
        <w:tc>
          <w:tcPr>
            <w:tcW w:w="21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9</w:t>
            </w:r>
          </w:p>
        </w:tc>
        <w:tc>
          <w:tcPr>
            <w:tcW w:w="21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10</w:t>
            </w:r>
          </w:p>
        </w:tc>
        <w:tc>
          <w:tcPr>
            <w:tcW w:w="21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11</w:t>
            </w:r>
          </w:p>
        </w:tc>
        <w:tc>
          <w:tcPr>
            <w:tcW w:w="21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12</w:t>
            </w:r>
          </w:p>
        </w:tc>
        <w:tc>
          <w:tcPr>
            <w:tcW w:w="21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13</w:t>
            </w:r>
          </w:p>
        </w:tc>
        <w:tc>
          <w:tcPr>
            <w:tcW w:w="21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rFonts w:eastAsiaTheme="minorHAnsi" w:cstheme="minorBidi"/>
                <w:color w:val="000000"/>
                <w:sz w:val="20"/>
                <w:szCs w:val="20"/>
                <w:lang w:eastAsia="en-US"/>
              </w:rPr>
            </w:pPr>
            <w:r w:rsidRPr="00307F75">
              <w:rPr>
                <w:rFonts w:eastAsiaTheme="minorHAnsi" w:cstheme="minorBidi"/>
                <w:color w:val="000000"/>
                <w:sz w:val="20"/>
                <w:szCs w:val="20"/>
                <w:lang w:eastAsia="en-US"/>
              </w:rPr>
              <w:t>14</w:t>
            </w:r>
          </w:p>
        </w:tc>
      </w:tr>
    </w:tbl>
    <w:p w:rsidR="0017464D" w:rsidRPr="00D24BCF" w:rsidRDefault="0017464D" w:rsidP="00552D88">
      <w:pPr>
        <w:spacing w:line="276" w:lineRule="auto"/>
        <w:ind w:firstLine="709"/>
        <w:jc w:val="both"/>
      </w:pPr>
    </w:p>
    <w:p w:rsidR="00552D88" w:rsidRPr="00D24BCF" w:rsidRDefault="00552D88" w:rsidP="006D57D3">
      <w:pPr>
        <w:keepNext/>
        <w:keepLines/>
        <w:numPr>
          <w:ilvl w:val="1"/>
          <w:numId w:val="112"/>
        </w:numPr>
        <w:spacing w:line="276" w:lineRule="auto"/>
        <w:ind w:left="0" w:firstLine="709"/>
        <w:jc w:val="both"/>
        <w:outlineLvl w:val="1"/>
        <w:rPr>
          <w:b/>
        </w:rPr>
      </w:pPr>
      <w:bookmarkStart w:id="206" w:name="_Toc84527383"/>
      <w:bookmarkStart w:id="207" w:name="_Toc204854323"/>
      <w:r w:rsidRPr="00D24BCF">
        <w:rPr>
          <w:b/>
        </w:rPr>
        <w:t>Отношение материальной характеристики тепловых сетей, реконструированных за год, к общей материальной характеристике тепловых сетей</w:t>
      </w:r>
      <w:bookmarkEnd w:id="206"/>
      <w:bookmarkEnd w:id="207"/>
    </w:p>
    <w:p w:rsidR="00736AD5" w:rsidRPr="00736AD5" w:rsidRDefault="00736AD5" w:rsidP="00736AD5">
      <w:pPr>
        <w:widowControl w:val="0"/>
        <w:spacing w:line="276" w:lineRule="auto"/>
        <w:ind w:firstLine="709"/>
        <w:jc w:val="both"/>
      </w:pPr>
      <w:r w:rsidRPr="00736AD5">
        <w:t xml:space="preserve">В таблице </w:t>
      </w:r>
      <w:r w:rsidR="003D39C8">
        <w:rPr>
          <w:bCs/>
          <w:noProof/>
        </w:rPr>
        <w:fldChar w:fldCharType="begin"/>
      </w:r>
      <w:r w:rsidR="003D39C8">
        <w:rPr>
          <w:bCs/>
          <w:noProof/>
        </w:rPr>
        <w:instrText xml:space="preserve"> REF _Ref136808027  \* MERGEFORMAT </w:instrText>
      </w:r>
      <w:r w:rsidR="003D39C8">
        <w:rPr>
          <w:bCs/>
          <w:noProof/>
        </w:rPr>
        <w:fldChar w:fldCharType="separate"/>
      </w:r>
      <w:r w:rsidR="0091049C">
        <w:rPr>
          <w:bCs/>
          <w:noProof/>
        </w:rPr>
        <w:t>35</w:t>
      </w:r>
      <w:r w:rsidR="003D39C8">
        <w:rPr>
          <w:bCs/>
          <w:noProof/>
        </w:rPr>
        <w:fldChar w:fldCharType="end"/>
      </w:r>
      <w:r w:rsidRPr="00736AD5">
        <w:t xml:space="preserve"> приведены значения отношения материальной характеристики тепловых сетей, реконструированных за год, к общей материальной характеристике тепловой сети котельных на территории </w:t>
      </w:r>
      <w:r w:rsidR="00EA3903">
        <w:t>Рамешковского муниципального округа</w:t>
      </w:r>
    </w:p>
    <w:p w:rsidR="00736AD5" w:rsidRPr="0022092B" w:rsidRDefault="00736AD5" w:rsidP="00736AD5">
      <w:pPr>
        <w:keepNext/>
        <w:keepLines/>
        <w:widowControl w:val="0"/>
        <w:ind w:firstLine="709"/>
        <w:jc w:val="both"/>
        <w:rPr>
          <w:bCs/>
        </w:rPr>
      </w:pPr>
      <w:r w:rsidRPr="0022092B">
        <w:rPr>
          <w:bCs/>
        </w:rPr>
        <w:t xml:space="preserve">Таблица </w:t>
      </w:r>
      <w:r w:rsidRPr="0022092B">
        <w:rPr>
          <w:bCs/>
        </w:rPr>
        <w:fldChar w:fldCharType="begin"/>
      </w:r>
      <w:r w:rsidRPr="0022092B">
        <w:rPr>
          <w:bCs/>
        </w:rPr>
        <w:instrText xml:space="preserve"> SEQ Таблица \* ARABIC </w:instrText>
      </w:r>
      <w:r w:rsidRPr="0022092B">
        <w:rPr>
          <w:bCs/>
        </w:rPr>
        <w:fldChar w:fldCharType="separate"/>
      </w:r>
      <w:bookmarkStart w:id="208" w:name="_Ref136808027"/>
      <w:r w:rsidR="0091049C">
        <w:rPr>
          <w:bCs/>
          <w:noProof/>
        </w:rPr>
        <w:t>35</w:t>
      </w:r>
      <w:bookmarkEnd w:id="208"/>
      <w:r w:rsidRPr="0022092B">
        <w:rPr>
          <w:bCs/>
        </w:rPr>
        <w:fldChar w:fldCharType="end"/>
      </w:r>
      <w:r w:rsidRPr="0022092B">
        <w:rPr>
          <w:bCs/>
          <w:szCs w:val="22"/>
        </w:rPr>
        <w:t xml:space="preserve"> – </w:t>
      </w:r>
      <w:r w:rsidRPr="0022092B">
        <w:rPr>
          <w:bCs/>
        </w:rPr>
        <w:t>Отношение материальной характеристики тепловых сетей, реконструированных за год, к общей материальной характеристике тепловой сети котельных на территории</w:t>
      </w:r>
      <w:r w:rsidR="00EA3903" w:rsidRPr="0022092B">
        <w:rPr>
          <w:bCs/>
        </w:rPr>
        <w:t xml:space="preserve"> </w:t>
      </w:r>
      <w:r w:rsidR="00EA3903" w:rsidRPr="0022092B">
        <w:t>Рамешковского муниципального округа</w:t>
      </w:r>
      <w:r w:rsidRPr="0022092B">
        <w:rPr>
          <w:bCs/>
        </w:rPr>
        <w:t>, %</w:t>
      </w:r>
    </w:p>
    <w:tbl>
      <w:tblPr>
        <w:tblW w:w="4973" w:type="pct"/>
        <w:tblLook w:val="04A0" w:firstRow="1" w:lastRow="0" w:firstColumn="1" w:lastColumn="0" w:noHBand="0" w:noVBand="1"/>
      </w:tblPr>
      <w:tblGrid>
        <w:gridCol w:w="4108"/>
        <w:gridCol w:w="431"/>
        <w:gridCol w:w="416"/>
        <w:gridCol w:w="416"/>
        <w:gridCol w:w="416"/>
        <w:gridCol w:w="416"/>
        <w:gridCol w:w="430"/>
        <w:gridCol w:w="416"/>
        <w:gridCol w:w="417"/>
        <w:gridCol w:w="417"/>
        <w:gridCol w:w="417"/>
        <w:gridCol w:w="432"/>
        <w:gridCol w:w="417"/>
        <w:gridCol w:w="416"/>
      </w:tblGrid>
      <w:tr w:rsidR="00307F75" w:rsidRPr="00307F75" w:rsidTr="00307F75">
        <w:trPr>
          <w:trHeight w:val="20"/>
          <w:tblHeader/>
        </w:trPr>
        <w:tc>
          <w:tcPr>
            <w:tcW w:w="2147" w:type="pct"/>
            <w:tcBorders>
              <w:top w:val="single" w:sz="8" w:space="0" w:color="auto"/>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Наименование котельной</w:t>
            </w:r>
          </w:p>
        </w:tc>
        <w:tc>
          <w:tcPr>
            <w:tcW w:w="226"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2026</w:t>
            </w:r>
          </w:p>
        </w:tc>
        <w:tc>
          <w:tcPr>
            <w:tcW w:w="217"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tcPr>
          <w:p w:rsidR="00307F75" w:rsidRPr="00307F75" w:rsidRDefault="00307F75" w:rsidP="00307F75">
            <w:pPr>
              <w:keepNext/>
              <w:keepLines/>
              <w:jc w:val="center"/>
              <w:rPr>
                <w:color w:val="000000"/>
                <w:sz w:val="18"/>
                <w:szCs w:val="18"/>
              </w:rPr>
            </w:pPr>
            <w:r w:rsidRPr="00307F75">
              <w:rPr>
                <w:color w:val="000000"/>
                <w:sz w:val="18"/>
                <w:szCs w:val="18"/>
              </w:rPr>
              <w:t>2027</w:t>
            </w:r>
          </w:p>
        </w:tc>
        <w:tc>
          <w:tcPr>
            <w:tcW w:w="217" w:type="pct"/>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tcPr>
          <w:p w:rsidR="00307F75" w:rsidRPr="00307F75" w:rsidRDefault="00307F75" w:rsidP="00307F75">
            <w:pPr>
              <w:keepNext/>
              <w:keepLines/>
              <w:jc w:val="center"/>
              <w:rPr>
                <w:color w:val="000000"/>
                <w:sz w:val="18"/>
                <w:szCs w:val="18"/>
              </w:rPr>
            </w:pPr>
            <w:r w:rsidRPr="00307F75">
              <w:rPr>
                <w:color w:val="000000"/>
                <w:sz w:val="18"/>
                <w:szCs w:val="18"/>
              </w:rPr>
              <w:t>2028</w:t>
            </w:r>
          </w:p>
        </w:tc>
        <w:tc>
          <w:tcPr>
            <w:tcW w:w="217"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tcPr>
          <w:p w:rsidR="00307F75" w:rsidRPr="00307F75" w:rsidRDefault="00307F75" w:rsidP="00307F75">
            <w:pPr>
              <w:keepNext/>
              <w:keepLines/>
              <w:jc w:val="center"/>
              <w:rPr>
                <w:color w:val="000000"/>
                <w:sz w:val="18"/>
                <w:szCs w:val="18"/>
              </w:rPr>
            </w:pPr>
            <w:r w:rsidRPr="00307F75">
              <w:rPr>
                <w:color w:val="000000"/>
                <w:sz w:val="18"/>
                <w:szCs w:val="18"/>
              </w:rPr>
              <w:t>2029</w:t>
            </w:r>
          </w:p>
        </w:tc>
        <w:tc>
          <w:tcPr>
            <w:tcW w:w="217"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tcPr>
          <w:p w:rsidR="00307F75" w:rsidRPr="00307F75" w:rsidRDefault="00307F75" w:rsidP="00307F75">
            <w:pPr>
              <w:keepNext/>
              <w:keepLines/>
              <w:jc w:val="center"/>
              <w:rPr>
                <w:color w:val="000000"/>
                <w:sz w:val="18"/>
                <w:szCs w:val="18"/>
              </w:rPr>
            </w:pPr>
            <w:r w:rsidRPr="00307F75">
              <w:rPr>
                <w:color w:val="000000"/>
                <w:sz w:val="18"/>
                <w:szCs w:val="18"/>
              </w:rPr>
              <w:t>2030</w:t>
            </w:r>
          </w:p>
        </w:tc>
        <w:tc>
          <w:tcPr>
            <w:tcW w:w="225"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tcPr>
          <w:p w:rsidR="00307F75" w:rsidRPr="00307F75" w:rsidRDefault="00307F75" w:rsidP="00307F75">
            <w:pPr>
              <w:keepNext/>
              <w:keepLines/>
              <w:jc w:val="center"/>
              <w:rPr>
                <w:color w:val="000000"/>
                <w:sz w:val="18"/>
                <w:szCs w:val="18"/>
              </w:rPr>
            </w:pPr>
            <w:r w:rsidRPr="00307F75">
              <w:rPr>
                <w:color w:val="000000"/>
                <w:sz w:val="18"/>
                <w:szCs w:val="18"/>
              </w:rPr>
              <w:t>2031</w:t>
            </w:r>
          </w:p>
        </w:tc>
        <w:tc>
          <w:tcPr>
            <w:tcW w:w="217" w:type="pct"/>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tcPr>
          <w:p w:rsidR="00307F75" w:rsidRPr="00307F75" w:rsidRDefault="00307F75" w:rsidP="00307F75">
            <w:pPr>
              <w:keepNext/>
              <w:keepLines/>
              <w:jc w:val="center"/>
              <w:rPr>
                <w:color w:val="000000"/>
                <w:sz w:val="18"/>
                <w:szCs w:val="18"/>
              </w:rPr>
            </w:pPr>
            <w:r w:rsidRPr="00307F75">
              <w:rPr>
                <w:color w:val="000000"/>
                <w:sz w:val="18"/>
                <w:szCs w:val="18"/>
              </w:rPr>
              <w:t>2032</w:t>
            </w:r>
          </w:p>
        </w:tc>
        <w:tc>
          <w:tcPr>
            <w:tcW w:w="218"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tcPr>
          <w:p w:rsidR="00307F75" w:rsidRPr="00307F75" w:rsidRDefault="00307F75" w:rsidP="00307F75">
            <w:pPr>
              <w:keepNext/>
              <w:keepLines/>
              <w:jc w:val="center"/>
              <w:rPr>
                <w:color w:val="000000"/>
                <w:sz w:val="18"/>
                <w:szCs w:val="18"/>
              </w:rPr>
            </w:pPr>
            <w:r w:rsidRPr="00307F75">
              <w:rPr>
                <w:color w:val="000000"/>
                <w:sz w:val="18"/>
                <w:szCs w:val="18"/>
              </w:rPr>
              <w:t>2033</w:t>
            </w:r>
          </w:p>
        </w:tc>
        <w:tc>
          <w:tcPr>
            <w:tcW w:w="218"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tcPr>
          <w:p w:rsidR="00307F75" w:rsidRPr="00307F75" w:rsidRDefault="00307F75" w:rsidP="00307F75">
            <w:pPr>
              <w:keepNext/>
              <w:keepLines/>
              <w:jc w:val="center"/>
              <w:rPr>
                <w:color w:val="000000"/>
                <w:sz w:val="18"/>
                <w:szCs w:val="18"/>
              </w:rPr>
            </w:pPr>
            <w:r w:rsidRPr="00307F75">
              <w:rPr>
                <w:color w:val="000000"/>
                <w:sz w:val="18"/>
                <w:szCs w:val="18"/>
              </w:rPr>
              <w:t>2034</w:t>
            </w:r>
          </w:p>
        </w:tc>
        <w:tc>
          <w:tcPr>
            <w:tcW w:w="218"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tcPr>
          <w:p w:rsidR="00307F75" w:rsidRPr="00307F75" w:rsidRDefault="00307F75" w:rsidP="00307F75">
            <w:pPr>
              <w:keepNext/>
              <w:keepLines/>
              <w:jc w:val="center"/>
              <w:rPr>
                <w:color w:val="000000"/>
                <w:sz w:val="18"/>
                <w:szCs w:val="18"/>
              </w:rPr>
            </w:pPr>
            <w:r w:rsidRPr="00307F75">
              <w:rPr>
                <w:color w:val="000000"/>
                <w:sz w:val="18"/>
                <w:szCs w:val="18"/>
              </w:rPr>
              <w:t>2035</w:t>
            </w:r>
          </w:p>
        </w:tc>
        <w:tc>
          <w:tcPr>
            <w:tcW w:w="226"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tcPr>
          <w:p w:rsidR="00307F75" w:rsidRPr="00307F75" w:rsidRDefault="00307F75" w:rsidP="00307F75">
            <w:pPr>
              <w:keepNext/>
              <w:keepLines/>
              <w:jc w:val="center"/>
              <w:rPr>
                <w:color w:val="000000"/>
                <w:sz w:val="18"/>
                <w:szCs w:val="18"/>
              </w:rPr>
            </w:pPr>
            <w:r w:rsidRPr="00307F75">
              <w:rPr>
                <w:color w:val="000000"/>
                <w:sz w:val="18"/>
                <w:szCs w:val="18"/>
              </w:rPr>
              <w:t>2036</w:t>
            </w:r>
          </w:p>
        </w:tc>
        <w:tc>
          <w:tcPr>
            <w:tcW w:w="218" w:type="pct"/>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tcPr>
          <w:p w:rsidR="00307F75" w:rsidRPr="00307F75" w:rsidRDefault="00307F75" w:rsidP="00307F75">
            <w:pPr>
              <w:keepNext/>
              <w:keepLines/>
              <w:jc w:val="center"/>
              <w:rPr>
                <w:color w:val="000000"/>
                <w:sz w:val="18"/>
                <w:szCs w:val="18"/>
              </w:rPr>
            </w:pPr>
            <w:r w:rsidRPr="00307F75">
              <w:rPr>
                <w:color w:val="000000"/>
                <w:sz w:val="18"/>
                <w:szCs w:val="18"/>
              </w:rPr>
              <w:t>2037</w:t>
            </w:r>
          </w:p>
        </w:tc>
        <w:tc>
          <w:tcPr>
            <w:tcW w:w="217"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tcPr>
          <w:p w:rsidR="00307F75" w:rsidRPr="00307F75" w:rsidRDefault="00307F75" w:rsidP="00307F75">
            <w:pPr>
              <w:keepNext/>
              <w:keepLines/>
              <w:jc w:val="center"/>
              <w:rPr>
                <w:color w:val="000000"/>
                <w:sz w:val="18"/>
                <w:szCs w:val="18"/>
              </w:rPr>
            </w:pPr>
            <w:r w:rsidRPr="00307F75">
              <w:rPr>
                <w:color w:val="000000"/>
                <w:sz w:val="18"/>
                <w:szCs w:val="18"/>
              </w:rPr>
              <w:t>2038</w:t>
            </w:r>
          </w:p>
        </w:tc>
      </w:tr>
      <w:tr w:rsidR="00307F75" w:rsidRPr="00307F75" w:rsidTr="00307F75">
        <w:trPr>
          <w:trHeight w:val="20"/>
        </w:trPr>
        <w:tc>
          <w:tcPr>
            <w:tcW w:w="2147"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rPr>
                <w:color w:val="000000"/>
                <w:sz w:val="18"/>
                <w:szCs w:val="18"/>
              </w:rPr>
            </w:pPr>
            <w:r w:rsidRPr="00307F75">
              <w:rPr>
                <w:color w:val="000000"/>
                <w:sz w:val="18"/>
                <w:szCs w:val="18"/>
              </w:rPr>
              <w:t>Котельная № 1</w:t>
            </w:r>
          </w:p>
        </w:tc>
        <w:tc>
          <w:tcPr>
            <w:tcW w:w="22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rFonts w:eastAsiaTheme="minorHAnsi"/>
                <w:sz w:val="18"/>
                <w:szCs w:val="18"/>
                <w:lang w:eastAsia="en-US"/>
              </w:rPr>
              <w:t>-</w:t>
            </w:r>
          </w:p>
        </w:tc>
        <w:tc>
          <w:tcPr>
            <w:tcW w:w="217"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rFonts w:eastAsiaTheme="minorHAnsi"/>
                <w:sz w:val="18"/>
                <w:szCs w:val="18"/>
                <w:lang w:eastAsia="en-US"/>
              </w:rPr>
              <w:t>-</w:t>
            </w:r>
          </w:p>
        </w:tc>
        <w:tc>
          <w:tcPr>
            <w:tcW w:w="217"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rFonts w:eastAsiaTheme="minorHAnsi"/>
                <w:sz w:val="18"/>
                <w:szCs w:val="18"/>
                <w:lang w:eastAsia="en-US"/>
              </w:rPr>
              <w:t>-</w:t>
            </w:r>
          </w:p>
        </w:tc>
        <w:tc>
          <w:tcPr>
            <w:tcW w:w="217"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rFonts w:eastAsiaTheme="minorHAnsi"/>
                <w:sz w:val="18"/>
                <w:szCs w:val="18"/>
                <w:lang w:eastAsia="en-US"/>
              </w:rPr>
              <w:t>-</w:t>
            </w:r>
          </w:p>
        </w:tc>
        <w:tc>
          <w:tcPr>
            <w:tcW w:w="217"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rFonts w:eastAsiaTheme="minorHAnsi"/>
                <w:sz w:val="18"/>
                <w:szCs w:val="18"/>
                <w:lang w:eastAsia="en-US"/>
              </w:rPr>
              <w:t>-</w:t>
            </w:r>
          </w:p>
        </w:tc>
        <w:tc>
          <w:tcPr>
            <w:tcW w:w="225"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rFonts w:eastAsiaTheme="minorHAnsi"/>
                <w:sz w:val="18"/>
                <w:szCs w:val="18"/>
                <w:lang w:eastAsia="en-US"/>
              </w:rPr>
              <w:t>0,65</w:t>
            </w:r>
          </w:p>
        </w:tc>
        <w:tc>
          <w:tcPr>
            <w:tcW w:w="217"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rFonts w:eastAsiaTheme="minorHAnsi"/>
                <w:sz w:val="18"/>
                <w:szCs w:val="18"/>
                <w:lang w:eastAsia="en-US"/>
              </w:rPr>
              <w:t>-</w:t>
            </w:r>
          </w:p>
        </w:tc>
        <w:tc>
          <w:tcPr>
            <w:tcW w:w="218"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rFonts w:eastAsiaTheme="minorHAnsi"/>
                <w:sz w:val="18"/>
                <w:szCs w:val="18"/>
                <w:lang w:eastAsia="en-US"/>
              </w:rPr>
              <w:t>-</w:t>
            </w:r>
          </w:p>
        </w:tc>
        <w:tc>
          <w:tcPr>
            <w:tcW w:w="218"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rFonts w:eastAsiaTheme="minorHAnsi"/>
                <w:sz w:val="18"/>
                <w:szCs w:val="18"/>
                <w:lang w:eastAsia="en-US"/>
              </w:rPr>
              <w:t>-</w:t>
            </w:r>
          </w:p>
        </w:tc>
        <w:tc>
          <w:tcPr>
            <w:tcW w:w="218"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rFonts w:eastAsiaTheme="minorHAnsi"/>
                <w:sz w:val="18"/>
                <w:szCs w:val="18"/>
                <w:lang w:eastAsia="en-US"/>
              </w:rPr>
              <w:t>-</w:t>
            </w:r>
          </w:p>
        </w:tc>
        <w:tc>
          <w:tcPr>
            <w:tcW w:w="22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rFonts w:eastAsiaTheme="minorHAnsi"/>
                <w:sz w:val="18"/>
                <w:szCs w:val="18"/>
                <w:lang w:eastAsia="en-US"/>
              </w:rPr>
              <w:t>-</w:t>
            </w:r>
          </w:p>
        </w:tc>
        <w:tc>
          <w:tcPr>
            <w:tcW w:w="218"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rFonts w:eastAsiaTheme="minorHAnsi"/>
                <w:sz w:val="18"/>
                <w:szCs w:val="18"/>
                <w:lang w:eastAsia="en-US"/>
              </w:rPr>
              <w:t>-</w:t>
            </w:r>
          </w:p>
        </w:tc>
        <w:tc>
          <w:tcPr>
            <w:tcW w:w="217"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rFonts w:eastAsiaTheme="minorHAnsi"/>
                <w:sz w:val="18"/>
                <w:szCs w:val="18"/>
                <w:lang w:eastAsia="en-US"/>
              </w:rPr>
              <w:t>-</w:t>
            </w:r>
          </w:p>
        </w:tc>
      </w:tr>
      <w:tr w:rsidR="00307F75" w:rsidRPr="00307F75" w:rsidTr="00307F75">
        <w:trPr>
          <w:trHeight w:val="20"/>
        </w:trPr>
        <w:tc>
          <w:tcPr>
            <w:tcW w:w="2147"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rPr>
                <w:color w:val="000000"/>
                <w:sz w:val="18"/>
                <w:szCs w:val="18"/>
              </w:rPr>
            </w:pPr>
            <w:r w:rsidRPr="00307F75">
              <w:rPr>
                <w:color w:val="000000"/>
                <w:sz w:val="18"/>
                <w:szCs w:val="18"/>
              </w:rPr>
              <w:t xml:space="preserve">Котельная № 2 </w:t>
            </w:r>
          </w:p>
        </w:tc>
        <w:tc>
          <w:tcPr>
            <w:tcW w:w="22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color w:val="000000"/>
                <w:sz w:val="18"/>
                <w:szCs w:val="18"/>
              </w:rPr>
              <w:t>-</w:t>
            </w:r>
          </w:p>
        </w:tc>
        <w:tc>
          <w:tcPr>
            <w:tcW w:w="217"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rFonts w:eastAsiaTheme="minorHAnsi"/>
                <w:sz w:val="18"/>
                <w:szCs w:val="18"/>
                <w:lang w:eastAsia="en-US"/>
              </w:rPr>
              <w:t>-</w:t>
            </w:r>
          </w:p>
        </w:tc>
        <w:tc>
          <w:tcPr>
            <w:tcW w:w="217"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rFonts w:eastAsiaTheme="minorHAnsi"/>
                <w:sz w:val="18"/>
                <w:szCs w:val="18"/>
                <w:lang w:eastAsia="en-US"/>
              </w:rPr>
              <w:t>-</w:t>
            </w:r>
          </w:p>
        </w:tc>
        <w:tc>
          <w:tcPr>
            <w:tcW w:w="217"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rFonts w:eastAsiaTheme="minorHAnsi"/>
                <w:sz w:val="18"/>
                <w:szCs w:val="18"/>
                <w:lang w:eastAsia="en-US"/>
              </w:rPr>
              <w:t>-</w:t>
            </w:r>
          </w:p>
        </w:tc>
        <w:tc>
          <w:tcPr>
            <w:tcW w:w="217"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rFonts w:eastAsiaTheme="minorHAnsi"/>
                <w:sz w:val="18"/>
                <w:szCs w:val="18"/>
                <w:lang w:eastAsia="en-US"/>
              </w:rPr>
              <w:t>-</w:t>
            </w:r>
          </w:p>
        </w:tc>
        <w:tc>
          <w:tcPr>
            <w:tcW w:w="225"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rFonts w:eastAsiaTheme="minorHAnsi"/>
                <w:sz w:val="18"/>
                <w:szCs w:val="18"/>
                <w:lang w:eastAsia="en-US"/>
              </w:rPr>
              <w:t>-</w:t>
            </w:r>
          </w:p>
        </w:tc>
        <w:tc>
          <w:tcPr>
            <w:tcW w:w="217"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rFonts w:eastAsiaTheme="minorHAnsi"/>
                <w:sz w:val="18"/>
                <w:szCs w:val="18"/>
                <w:lang w:eastAsia="en-US"/>
              </w:rPr>
              <w:t>-</w:t>
            </w:r>
          </w:p>
        </w:tc>
        <w:tc>
          <w:tcPr>
            <w:tcW w:w="218"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rFonts w:eastAsiaTheme="minorHAnsi"/>
                <w:sz w:val="18"/>
                <w:szCs w:val="18"/>
                <w:lang w:eastAsia="en-US"/>
              </w:rPr>
              <w:t>-</w:t>
            </w:r>
          </w:p>
        </w:tc>
        <w:tc>
          <w:tcPr>
            <w:tcW w:w="218"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rFonts w:eastAsiaTheme="minorHAnsi"/>
                <w:sz w:val="18"/>
                <w:szCs w:val="18"/>
                <w:lang w:eastAsia="en-US"/>
              </w:rPr>
              <w:t>-</w:t>
            </w:r>
          </w:p>
        </w:tc>
        <w:tc>
          <w:tcPr>
            <w:tcW w:w="218"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rFonts w:eastAsiaTheme="minorHAnsi"/>
                <w:sz w:val="18"/>
                <w:szCs w:val="18"/>
                <w:lang w:eastAsia="en-US"/>
              </w:rPr>
              <w:t>-</w:t>
            </w:r>
          </w:p>
        </w:tc>
        <w:tc>
          <w:tcPr>
            <w:tcW w:w="22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rFonts w:eastAsiaTheme="minorHAnsi"/>
                <w:sz w:val="18"/>
                <w:szCs w:val="18"/>
                <w:lang w:eastAsia="en-US"/>
              </w:rPr>
              <w:t>-</w:t>
            </w:r>
          </w:p>
        </w:tc>
        <w:tc>
          <w:tcPr>
            <w:tcW w:w="218"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rFonts w:eastAsiaTheme="minorHAnsi"/>
                <w:sz w:val="18"/>
                <w:szCs w:val="18"/>
                <w:lang w:eastAsia="en-US"/>
              </w:rPr>
              <w:t>-</w:t>
            </w:r>
          </w:p>
        </w:tc>
        <w:tc>
          <w:tcPr>
            <w:tcW w:w="217"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keepNext/>
              <w:keepLines/>
              <w:jc w:val="center"/>
              <w:rPr>
                <w:color w:val="000000"/>
                <w:sz w:val="18"/>
                <w:szCs w:val="18"/>
              </w:rPr>
            </w:pPr>
            <w:r w:rsidRPr="00307F75">
              <w:rPr>
                <w:rFonts w:eastAsiaTheme="minorHAnsi"/>
                <w:sz w:val="18"/>
                <w:szCs w:val="18"/>
                <w:lang w:eastAsia="en-US"/>
              </w:rPr>
              <w:t>-</w:t>
            </w:r>
          </w:p>
        </w:tc>
      </w:tr>
      <w:tr w:rsidR="00307F75" w:rsidRPr="00307F75" w:rsidTr="00307F75">
        <w:trPr>
          <w:trHeight w:val="20"/>
        </w:trPr>
        <w:tc>
          <w:tcPr>
            <w:tcW w:w="2147"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rPr>
                <w:color w:val="000000"/>
                <w:sz w:val="18"/>
                <w:szCs w:val="18"/>
              </w:rPr>
            </w:pPr>
            <w:r w:rsidRPr="00307F75">
              <w:rPr>
                <w:color w:val="000000"/>
                <w:sz w:val="18"/>
                <w:szCs w:val="18"/>
              </w:rPr>
              <w:t>Котельная № 3</w:t>
            </w:r>
          </w:p>
        </w:tc>
        <w:tc>
          <w:tcPr>
            <w:tcW w:w="22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17"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17"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17"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17"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25"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17"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18"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18"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18"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2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18"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17"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r>
      <w:tr w:rsidR="00307F75" w:rsidRPr="00307F75" w:rsidTr="00307F75">
        <w:trPr>
          <w:trHeight w:val="20"/>
        </w:trPr>
        <w:tc>
          <w:tcPr>
            <w:tcW w:w="2147"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rPr>
                <w:color w:val="000000"/>
                <w:sz w:val="18"/>
                <w:szCs w:val="18"/>
              </w:rPr>
            </w:pPr>
            <w:r w:rsidRPr="00307F75">
              <w:rPr>
                <w:color w:val="000000"/>
                <w:sz w:val="18"/>
                <w:szCs w:val="18"/>
              </w:rPr>
              <w:t>Котельная № 4</w:t>
            </w:r>
          </w:p>
        </w:tc>
        <w:tc>
          <w:tcPr>
            <w:tcW w:w="22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17"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17"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17"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17"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25"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17"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18"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18"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18"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2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5,16</w:t>
            </w:r>
          </w:p>
        </w:tc>
        <w:tc>
          <w:tcPr>
            <w:tcW w:w="218"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17"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r>
      <w:tr w:rsidR="00307F75" w:rsidRPr="00307F75" w:rsidTr="00307F75">
        <w:trPr>
          <w:trHeight w:val="20"/>
        </w:trPr>
        <w:tc>
          <w:tcPr>
            <w:tcW w:w="2147"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rPr>
                <w:color w:val="000000"/>
                <w:sz w:val="18"/>
                <w:szCs w:val="18"/>
              </w:rPr>
            </w:pPr>
            <w:r w:rsidRPr="00307F75">
              <w:rPr>
                <w:color w:val="000000"/>
                <w:sz w:val="18"/>
                <w:szCs w:val="18"/>
              </w:rPr>
              <w:t>Котельная № 7</w:t>
            </w:r>
          </w:p>
        </w:tc>
        <w:tc>
          <w:tcPr>
            <w:tcW w:w="22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17"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17"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17"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17"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25"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17"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18"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18"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18"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2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18"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17"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r>
      <w:tr w:rsidR="00307F75" w:rsidRPr="00307F75" w:rsidTr="00307F75">
        <w:trPr>
          <w:trHeight w:val="20"/>
        </w:trPr>
        <w:tc>
          <w:tcPr>
            <w:tcW w:w="2147"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rPr>
                <w:color w:val="000000"/>
                <w:sz w:val="18"/>
                <w:szCs w:val="18"/>
              </w:rPr>
            </w:pPr>
            <w:r w:rsidRPr="00307F75">
              <w:rPr>
                <w:color w:val="000000"/>
                <w:sz w:val="18"/>
                <w:szCs w:val="18"/>
              </w:rPr>
              <w:t>Котельная № 8</w:t>
            </w:r>
          </w:p>
        </w:tc>
        <w:tc>
          <w:tcPr>
            <w:tcW w:w="22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p>
        </w:tc>
        <w:tc>
          <w:tcPr>
            <w:tcW w:w="217"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17"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17"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17"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25"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17"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18"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18"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18"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2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18"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17"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r>
      <w:tr w:rsidR="00307F75" w:rsidRPr="00307F75" w:rsidTr="00307F75">
        <w:trPr>
          <w:trHeight w:val="20"/>
        </w:trPr>
        <w:tc>
          <w:tcPr>
            <w:tcW w:w="2147" w:type="pct"/>
            <w:tcBorders>
              <w:top w:val="nil"/>
              <w:left w:val="single" w:sz="8" w:space="0" w:color="auto"/>
              <w:bottom w:val="single" w:sz="4" w:space="0" w:color="auto"/>
              <w:right w:val="single" w:sz="8" w:space="0" w:color="auto"/>
            </w:tcBorders>
            <w:shd w:val="clear" w:color="auto" w:fill="auto"/>
            <w:tcMar>
              <w:left w:w="28" w:type="dxa"/>
              <w:right w:w="28" w:type="dxa"/>
            </w:tcMar>
            <w:vAlign w:val="center"/>
            <w:hideMark/>
          </w:tcPr>
          <w:p w:rsidR="00307F75" w:rsidRPr="00307F75" w:rsidRDefault="00307F75" w:rsidP="00307F75">
            <w:pPr>
              <w:rPr>
                <w:color w:val="000000"/>
                <w:sz w:val="18"/>
                <w:szCs w:val="18"/>
              </w:rPr>
            </w:pPr>
            <w:r w:rsidRPr="00307F75">
              <w:rPr>
                <w:color w:val="000000"/>
                <w:sz w:val="18"/>
                <w:szCs w:val="18"/>
              </w:rPr>
              <w:t>Котельная № 9</w:t>
            </w:r>
          </w:p>
        </w:tc>
        <w:tc>
          <w:tcPr>
            <w:tcW w:w="226"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7"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17"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2,03</w:t>
            </w:r>
          </w:p>
        </w:tc>
        <w:tc>
          <w:tcPr>
            <w:tcW w:w="217"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17"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25"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17"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18"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18"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18"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26"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18"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c>
          <w:tcPr>
            <w:tcW w:w="217"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rFonts w:eastAsiaTheme="minorHAnsi"/>
                <w:sz w:val="18"/>
                <w:szCs w:val="18"/>
                <w:lang w:eastAsia="en-US"/>
              </w:rPr>
              <w:t>-</w:t>
            </w:r>
          </w:p>
        </w:tc>
      </w:tr>
      <w:tr w:rsidR="00307F75" w:rsidRPr="00307F75" w:rsidTr="00307F75">
        <w:trPr>
          <w:trHeight w:val="20"/>
        </w:trPr>
        <w:tc>
          <w:tcPr>
            <w:tcW w:w="2147"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307F75" w:rsidRPr="00307F75" w:rsidRDefault="00307F75" w:rsidP="00307F75">
            <w:pPr>
              <w:rPr>
                <w:color w:val="000000"/>
                <w:sz w:val="18"/>
                <w:szCs w:val="18"/>
              </w:rPr>
            </w:pPr>
            <w:r w:rsidRPr="00307F75">
              <w:rPr>
                <w:color w:val="000000"/>
                <w:sz w:val="18"/>
                <w:szCs w:val="18"/>
              </w:rPr>
              <w:t>Котельная № 5</w:t>
            </w:r>
          </w:p>
        </w:tc>
        <w:tc>
          <w:tcPr>
            <w:tcW w:w="22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18"/>
                <w:szCs w:val="18"/>
              </w:rPr>
            </w:pPr>
          </w:p>
        </w:tc>
        <w:tc>
          <w:tcPr>
            <w:tcW w:w="217"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rFonts w:eastAsiaTheme="minorHAnsi"/>
                <w:sz w:val="18"/>
                <w:szCs w:val="18"/>
                <w:lang w:eastAsia="en-US"/>
              </w:rPr>
            </w:pPr>
          </w:p>
        </w:tc>
        <w:tc>
          <w:tcPr>
            <w:tcW w:w="217"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rFonts w:eastAsiaTheme="minorHAnsi"/>
                <w:sz w:val="18"/>
                <w:szCs w:val="18"/>
                <w:lang w:eastAsia="en-US"/>
              </w:rPr>
            </w:pPr>
          </w:p>
        </w:tc>
        <w:tc>
          <w:tcPr>
            <w:tcW w:w="217"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rFonts w:eastAsiaTheme="minorHAnsi"/>
                <w:sz w:val="18"/>
                <w:szCs w:val="18"/>
                <w:lang w:eastAsia="en-US"/>
              </w:rPr>
            </w:pPr>
          </w:p>
        </w:tc>
        <w:tc>
          <w:tcPr>
            <w:tcW w:w="217"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rFonts w:eastAsiaTheme="minorHAnsi"/>
                <w:sz w:val="18"/>
                <w:szCs w:val="18"/>
                <w:lang w:eastAsia="en-US"/>
              </w:rPr>
            </w:pPr>
          </w:p>
        </w:tc>
        <w:tc>
          <w:tcPr>
            <w:tcW w:w="22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rFonts w:eastAsiaTheme="minorHAnsi"/>
                <w:sz w:val="18"/>
                <w:szCs w:val="18"/>
                <w:lang w:eastAsia="en-US"/>
              </w:rPr>
            </w:pPr>
          </w:p>
        </w:tc>
        <w:tc>
          <w:tcPr>
            <w:tcW w:w="217"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rFonts w:eastAsiaTheme="minorHAnsi"/>
                <w:sz w:val="18"/>
                <w:szCs w:val="18"/>
                <w:lang w:eastAsia="en-US"/>
              </w:rPr>
            </w:pPr>
          </w:p>
        </w:tc>
        <w:tc>
          <w:tcPr>
            <w:tcW w:w="218"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rFonts w:eastAsiaTheme="minorHAnsi"/>
                <w:sz w:val="18"/>
                <w:szCs w:val="18"/>
                <w:lang w:eastAsia="en-US"/>
              </w:rPr>
            </w:pPr>
          </w:p>
        </w:tc>
        <w:tc>
          <w:tcPr>
            <w:tcW w:w="218"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rFonts w:eastAsiaTheme="minorHAnsi"/>
                <w:sz w:val="18"/>
                <w:szCs w:val="18"/>
                <w:lang w:eastAsia="en-US"/>
              </w:rPr>
            </w:pPr>
          </w:p>
        </w:tc>
        <w:tc>
          <w:tcPr>
            <w:tcW w:w="218"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rFonts w:eastAsiaTheme="minorHAnsi"/>
                <w:sz w:val="18"/>
                <w:szCs w:val="18"/>
                <w:lang w:eastAsia="en-US"/>
              </w:rPr>
            </w:pPr>
          </w:p>
        </w:tc>
        <w:tc>
          <w:tcPr>
            <w:tcW w:w="22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rFonts w:eastAsiaTheme="minorHAnsi"/>
                <w:sz w:val="18"/>
                <w:szCs w:val="18"/>
                <w:lang w:eastAsia="en-US"/>
              </w:rPr>
            </w:pPr>
          </w:p>
        </w:tc>
        <w:tc>
          <w:tcPr>
            <w:tcW w:w="218"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rFonts w:eastAsiaTheme="minorHAnsi"/>
                <w:sz w:val="18"/>
                <w:szCs w:val="18"/>
                <w:lang w:eastAsia="en-US"/>
              </w:rPr>
            </w:pPr>
          </w:p>
        </w:tc>
        <w:tc>
          <w:tcPr>
            <w:tcW w:w="217"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rFonts w:eastAsiaTheme="minorHAnsi"/>
                <w:sz w:val="18"/>
                <w:szCs w:val="18"/>
                <w:lang w:eastAsia="en-US"/>
              </w:rPr>
            </w:pPr>
          </w:p>
        </w:tc>
      </w:tr>
    </w:tbl>
    <w:p w:rsidR="0017464D" w:rsidRPr="00D24BCF" w:rsidRDefault="0017464D" w:rsidP="0017464D">
      <w:pPr>
        <w:widowControl w:val="0"/>
        <w:spacing w:line="276" w:lineRule="auto"/>
        <w:ind w:firstLine="709"/>
        <w:jc w:val="both"/>
      </w:pPr>
    </w:p>
    <w:p w:rsidR="00552D88" w:rsidRPr="00D24BCF" w:rsidRDefault="00552D88" w:rsidP="006D57D3">
      <w:pPr>
        <w:keepNext/>
        <w:keepLines/>
        <w:numPr>
          <w:ilvl w:val="1"/>
          <w:numId w:val="112"/>
        </w:numPr>
        <w:spacing w:line="276" w:lineRule="auto"/>
        <w:ind w:left="0" w:firstLine="709"/>
        <w:jc w:val="both"/>
        <w:outlineLvl w:val="1"/>
        <w:rPr>
          <w:b/>
        </w:rPr>
      </w:pPr>
      <w:bookmarkStart w:id="209" w:name="_Toc84527384"/>
      <w:bookmarkStart w:id="210" w:name="_Toc204854324"/>
      <w:r w:rsidRPr="00D24BCF">
        <w:rPr>
          <w:b/>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bookmarkEnd w:id="209"/>
      <w:bookmarkEnd w:id="210"/>
    </w:p>
    <w:p w:rsidR="00736AD5" w:rsidRPr="00736AD5" w:rsidRDefault="00736AD5" w:rsidP="00736AD5">
      <w:pPr>
        <w:widowControl w:val="0"/>
        <w:spacing w:line="276" w:lineRule="auto"/>
        <w:ind w:firstLine="709"/>
        <w:jc w:val="both"/>
      </w:pPr>
      <w:r w:rsidRPr="00736AD5">
        <w:t>Отношение установленной тепловой мощности источников тепловой энергии, реконструированного за год, к общей установленной тепловой мощности источников тепловой энергии на территории</w:t>
      </w:r>
      <w:r w:rsidR="00EA3903">
        <w:t xml:space="preserve"> Рамешковского муниципального округа</w:t>
      </w:r>
      <w:r w:rsidRPr="00736AD5">
        <w:t xml:space="preserve">, приведено в таблице </w:t>
      </w:r>
      <w:r w:rsidR="003D39C8">
        <w:rPr>
          <w:bCs/>
          <w:noProof/>
          <w:szCs w:val="22"/>
        </w:rPr>
        <w:fldChar w:fldCharType="begin"/>
      </w:r>
      <w:r w:rsidR="003D39C8">
        <w:rPr>
          <w:bCs/>
          <w:noProof/>
          <w:szCs w:val="22"/>
        </w:rPr>
        <w:instrText xml:space="preserve"> REF _Ref136808278 </w:instrText>
      </w:r>
      <w:r w:rsidR="003D39C8">
        <w:rPr>
          <w:bCs/>
          <w:noProof/>
          <w:szCs w:val="22"/>
        </w:rPr>
        <w:fldChar w:fldCharType="separate"/>
      </w:r>
      <w:r w:rsidR="0091049C">
        <w:rPr>
          <w:bCs/>
          <w:noProof/>
          <w:szCs w:val="22"/>
        </w:rPr>
        <w:t>36</w:t>
      </w:r>
      <w:r w:rsidR="003D39C8">
        <w:rPr>
          <w:bCs/>
          <w:noProof/>
          <w:szCs w:val="22"/>
        </w:rPr>
        <w:fldChar w:fldCharType="end"/>
      </w:r>
      <w:r w:rsidRPr="00736AD5">
        <w:t>.</w:t>
      </w:r>
    </w:p>
    <w:p w:rsidR="00736AD5" w:rsidRPr="0022092B" w:rsidRDefault="00736AD5" w:rsidP="00736AD5">
      <w:pPr>
        <w:keepNext/>
        <w:keepLines/>
        <w:widowControl w:val="0"/>
        <w:spacing w:line="276" w:lineRule="auto"/>
        <w:ind w:firstLine="709"/>
        <w:jc w:val="both"/>
        <w:rPr>
          <w:bCs/>
        </w:rPr>
      </w:pPr>
      <w:r w:rsidRPr="0022092B">
        <w:rPr>
          <w:bCs/>
          <w:szCs w:val="22"/>
        </w:rPr>
        <w:t xml:space="preserve">Таблица </w:t>
      </w:r>
      <w:r w:rsidRPr="0022092B">
        <w:rPr>
          <w:bCs/>
          <w:szCs w:val="22"/>
        </w:rPr>
        <w:fldChar w:fldCharType="begin"/>
      </w:r>
      <w:r w:rsidRPr="0022092B">
        <w:rPr>
          <w:bCs/>
          <w:szCs w:val="22"/>
        </w:rPr>
        <w:instrText xml:space="preserve"> SEQ Таблица \* ARABIC </w:instrText>
      </w:r>
      <w:r w:rsidRPr="0022092B">
        <w:rPr>
          <w:bCs/>
          <w:szCs w:val="22"/>
        </w:rPr>
        <w:fldChar w:fldCharType="separate"/>
      </w:r>
      <w:bookmarkStart w:id="211" w:name="_Ref136808278"/>
      <w:r w:rsidR="0091049C">
        <w:rPr>
          <w:bCs/>
          <w:noProof/>
          <w:szCs w:val="22"/>
        </w:rPr>
        <w:t>36</w:t>
      </w:r>
      <w:bookmarkEnd w:id="211"/>
      <w:r w:rsidRPr="0022092B">
        <w:rPr>
          <w:bCs/>
          <w:szCs w:val="22"/>
        </w:rPr>
        <w:fldChar w:fldCharType="end"/>
      </w:r>
      <w:r w:rsidRPr="0022092B">
        <w:rPr>
          <w:bCs/>
          <w:szCs w:val="22"/>
        </w:rPr>
        <w:t xml:space="preserve"> – </w:t>
      </w:r>
      <w:r w:rsidRPr="0022092B">
        <w:rPr>
          <w:bCs/>
        </w:rPr>
        <w:t xml:space="preserve">Отношение установленной тепловой мощности источников тепловой энергии, реконструированного за год, к общей установленной тепловой мощности источников тепловой энергии на территории </w:t>
      </w:r>
      <w:r w:rsidR="00EA3903" w:rsidRPr="0022092B">
        <w:t>Рамешковского муниципального округа</w:t>
      </w:r>
    </w:p>
    <w:tbl>
      <w:tblPr>
        <w:tblW w:w="5000" w:type="pct"/>
        <w:tblLook w:val="04A0" w:firstRow="1" w:lastRow="0" w:firstColumn="1" w:lastColumn="0" w:noHBand="0" w:noVBand="1"/>
      </w:tblPr>
      <w:tblGrid>
        <w:gridCol w:w="4129"/>
        <w:gridCol w:w="416"/>
        <w:gridCol w:w="416"/>
        <w:gridCol w:w="449"/>
        <w:gridCol w:w="416"/>
        <w:gridCol w:w="462"/>
        <w:gridCol w:w="416"/>
        <w:gridCol w:w="416"/>
        <w:gridCol w:w="416"/>
        <w:gridCol w:w="416"/>
        <w:gridCol w:w="416"/>
        <w:gridCol w:w="417"/>
        <w:gridCol w:w="416"/>
        <w:gridCol w:w="416"/>
      </w:tblGrid>
      <w:tr w:rsidR="00307F75" w:rsidRPr="00307F75" w:rsidTr="00307F75">
        <w:trPr>
          <w:trHeight w:val="20"/>
          <w:tblHeader/>
        </w:trPr>
        <w:tc>
          <w:tcPr>
            <w:tcW w:w="2145" w:type="pct"/>
            <w:tcBorders>
              <w:top w:val="single" w:sz="8" w:space="0" w:color="auto"/>
              <w:left w:val="single" w:sz="8" w:space="0" w:color="auto"/>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Наименование котельной</w:t>
            </w:r>
          </w:p>
        </w:tc>
        <w:tc>
          <w:tcPr>
            <w:tcW w:w="216"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2026</w:t>
            </w:r>
          </w:p>
        </w:tc>
        <w:tc>
          <w:tcPr>
            <w:tcW w:w="216"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2027</w:t>
            </w:r>
          </w:p>
        </w:tc>
        <w:tc>
          <w:tcPr>
            <w:tcW w:w="234" w:type="pct"/>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2028</w:t>
            </w:r>
          </w:p>
        </w:tc>
        <w:tc>
          <w:tcPr>
            <w:tcW w:w="216"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2029</w:t>
            </w:r>
          </w:p>
        </w:tc>
        <w:tc>
          <w:tcPr>
            <w:tcW w:w="240"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2030</w:t>
            </w:r>
          </w:p>
        </w:tc>
        <w:tc>
          <w:tcPr>
            <w:tcW w:w="216"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2031</w:t>
            </w:r>
          </w:p>
        </w:tc>
        <w:tc>
          <w:tcPr>
            <w:tcW w:w="216" w:type="pct"/>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2032</w:t>
            </w:r>
          </w:p>
        </w:tc>
        <w:tc>
          <w:tcPr>
            <w:tcW w:w="216"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2033</w:t>
            </w:r>
          </w:p>
        </w:tc>
        <w:tc>
          <w:tcPr>
            <w:tcW w:w="216"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2034</w:t>
            </w:r>
          </w:p>
        </w:tc>
        <w:tc>
          <w:tcPr>
            <w:tcW w:w="216"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2035</w:t>
            </w:r>
          </w:p>
        </w:tc>
        <w:tc>
          <w:tcPr>
            <w:tcW w:w="217"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2036</w:t>
            </w:r>
          </w:p>
        </w:tc>
        <w:tc>
          <w:tcPr>
            <w:tcW w:w="216" w:type="pct"/>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2037</w:t>
            </w:r>
          </w:p>
        </w:tc>
        <w:tc>
          <w:tcPr>
            <w:tcW w:w="216"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2038</w:t>
            </w:r>
          </w:p>
        </w:tc>
      </w:tr>
      <w:tr w:rsidR="00307F75" w:rsidRPr="00307F75" w:rsidTr="00307F75">
        <w:trPr>
          <w:trHeight w:val="20"/>
        </w:trPr>
        <w:tc>
          <w:tcPr>
            <w:tcW w:w="2145"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rPr>
                <w:color w:val="000000"/>
                <w:sz w:val="18"/>
                <w:szCs w:val="18"/>
              </w:rPr>
            </w:pPr>
            <w:r w:rsidRPr="00307F75">
              <w:rPr>
                <w:color w:val="000000"/>
                <w:sz w:val="18"/>
                <w:szCs w:val="18"/>
              </w:rPr>
              <w:t>Котельная № 1</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34"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7"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r>
      <w:tr w:rsidR="00307F75" w:rsidRPr="00307F75" w:rsidTr="00307F75">
        <w:trPr>
          <w:trHeight w:val="20"/>
        </w:trPr>
        <w:tc>
          <w:tcPr>
            <w:tcW w:w="2145"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rPr>
                <w:color w:val="000000"/>
                <w:sz w:val="18"/>
                <w:szCs w:val="18"/>
              </w:rPr>
            </w:pPr>
            <w:r w:rsidRPr="00307F75">
              <w:rPr>
                <w:color w:val="000000"/>
                <w:sz w:val="18"/>
                <w:szCs w:val="18"/>
              </w:rPr>
              <w:t xml:space="preserve">Котельная № 2 </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34"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7"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r>
      <w:tr w:rsidR="00307F75" w:rsidRPr="00307F75" w:rsidTr="00307F75">
        <w:trPr>
          <w:trHeight w:val="20"/>
        </w:trPr>
        <w:tc>
          <w:tcPr>
            <w:tcW w:w="2145"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rPr>
                <w:color w:val="000000"/>
                <w:sz w:val="18"/>
                <w:szCs w:val="18"/>
              </w:rPr>
            </w:pPr>
            <w:r w:rsidRPr="00307F75">
              <w:rPr>
                <w:color w:val="000000"/>
                <w:sz w:val="18"/>
                <w:szCs w:val="18"/>
              </w:rPr>
              <w:t>Котельная № 3</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34"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7"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r>
      <w:tr w:rsidR="00307F75" w:rsidRPr="00307F75" w:rsidTr="00307F75">
        <w:trPr>
          <w:trHeight w:val="20"/>
        </w:trPr>
        <w:tc>
          <w:tcPr>
            <w:tcW w:w="2145"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rPr>
                <w:color w:val="000000"/>
                <w:sz w:val="18"/>
                <w:szCs w:val="18"/>
              </w:rPr>
            </w:pPr>
            <w:r w:rsidRPr="00307F75">
              <w:rPr>
                <w:color w:val="000000"/>
                <w:sz w:val="18"/>
                <w:szCs w:val="18"/>
              </w:rPr>
              <w:t>Котельная № 4</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34"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7"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r>
      <w:tr w:rsidR="00307F75" w:rsidRPr="00307F75" w:rsidTr="00307F75">
        <w:trPr>
          <w:trHeight w:val="20"/>
        </w:trPr>
        <w:tc>
          <w:tcPr>
            <w:tcW w:w="2145"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rPr>
                <w:color w:val="000000"/>
                <w:sz w:val="18"/>
                <w:szCs w:val="18"/>
              </w:rPr>
            </w:pPr>
            <w:r w:rsidRPr="00307F75">
              <w:rPr>
                <w:color w:val="000000"/>
                <w:sz w:val="18"/>
                <w:szCs w:val="18"/>
              </w:rPr>
              <w:t>Котельная № 7</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w:t>
            </w:r>
          </w:p>
        </w:tc>
        <w:tc>
          <w:tcPr>
            <w:tcW w:w="234" w:type="pct"/>
            <w:tcBorders>
              <w:top w:val="nil"/>
              <w:left w:val="nil"/>
              <w:bottom w:val="single" w:sz="8" w:space="0" w:color="auto"/>
              <w:right w:val="single" w:sz="8" w:space="0" w:color="auto"/>
            </w:tcBorders>
            <w:shd w:val="clear" w:color="auto" w:fill="auto"/>
            <w:noWrap/>
            <w:tcMar>
              <w:left w:w="28" w:type="dxa"/>
              <w:right w:w="28" w:type="dxa"/>
            </w:tcMar>
            <w:vAlign w:val="center"/>
          </w:tcPr>
          <w:p w:rsidR="00307F75" w:rsidRPr="00307F75" w:rsidRDefault="00307F75" w:rsidP="00307F75">
            <w:pPr>
              <w:jc w:val="center"/>
              <w:rPr>
                <w:color w:val="000000" w:themeColor="text1"/>
                <w:sz w:val="18"/>
                <w:szCs w:val="18"/>
              </w:rPr>
            </w:pPr>
            <w:r w:rsidRPr="00307F75">
              <w:rPr>
                <w:color w:val="000000" w:themeColor="text1"/>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2,56</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B0F0"/>
                <w:sz w:val="18"/>
                <w:szCs w:val="18"/>
              </w:rPr>
            </w:pPr>
            <w:r w:rsidRPr="00307F75">
              <w:rPr>
                <w:color w:val="00B0F0"/>
                <w:sz w:val="18"/>
                <w:szCs w:val="18"/>
              </w:rPr>
              <w:t>2,61*</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7"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r>
      <w:tr w:rsidR="00307F75" w:rsidRPr="00307F75" w:rsidTr="00307F75">
        <w:trPr>
          <w:trHeight w:val="20"/>
        </w:trPr>
        <w:tc>
          <w:tcPr>
            <w:tcW w:w="2145"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rsidR="00307F75" w:rsidRPr="00307F75" w:rsidRDefault="00307F75" w:rsidP="00307F75">
            <w:pPr>
              <w:rPr>
                <w:color w:val="000000"/>
                <w:sz w:val="18"/>
                <w:szCs w:val="18"/>
              </w:rPr>
            </w:pPr>
            <w:r w:rsidRPr="00307F75">
              <w:rPr>
                <w:color w:val="000000"/>
                <w:sz w:val="18"/>
                <w:szCs w:val="18"/>
              </w:rPr>
              <w:t>Котельная № 8</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34"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40"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7"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8"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r>
      <w:tr w:rsidR="00307F75" w:rsidRPr="00307F75" w:rsidTr="00307F75">
        <w:trPr>
          <w:trHeight w:val="20"/>
        </w:trPr>
        <w:tc>
          <w:tcPr>
            <w:tcW w:w="2145" w:type="pct"/>
            <w:tcBorders>
              <w:top w:val="nil"/>
              <w:left w:val="single" w:sz="8" w:space="0" w:color="auto"/>
              <w:bottom w:val="single" w:sz="4" w:space="0" w:color="auto"/>
              <w:right w:val="single" w:sz="8" w:space="0" w:color="auto"/>
            </w:tcBorders>
            <w:shd w:val="clear" w:color="auto" w:fill="auto"/>
            <w:tcMar>
              <w:left w:w="28" w:type="dxa"/>
              <w:right w:w="28" w:type="dxa"/>
            </w:tcMar>
            <w:vAlign w:val="center"/>
            <w:hideMark/>
          </w:tcPr>
          <w:p w:rsidR="00307F75" w:rsidRPr="00307F75" w:rsidRDefault="00307F75" w:rsidP="00307F75">
            <w:pPr>
              <w:rPr>
                <w:color w:val="000000"/>
                <w:sz w:val="18"/>
                <w:szCs w:val="18"/>
              </w:rPr>
            </w:pPr>
            <w:r w:rsidRPr="00307F75">
              <w:rPr>
                <w:color w:val="000000"/>
                <w:sz w:val="18"/>
                <w:szCs w:val="18"/>
              </w:rPr>
              <w:t>Котельная № 9</w:t>
            </w:r>
          </w:p>
        </w:tc>
        <w:tc>
          <w:tcPr>
            <w:tcW w:w="216"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34"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40"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7"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nil"/>
              <w:left w:val="nil"/>
              <w:bottom w:val="single" w:sz="4" w:space="0" w:color="auto"/>
              <w:right w:val="single" w:sz="8" w:space="0" w:color="auto"/>
            </w:tcBorders>
            <w:shd w:val="clear" w:color="auto" w:fill="auto"/>
            <w:noWrap/>
            <w:tcMar>
              <w:left w:w="28" w:type="dxa"/>
              <w:right w:w="28" w:type="dxa"/>
            </w:tcMar>
            <w:vAlign w:val="center"/>
            <w:hideMark/>
          </w:tcPr>
          <w:p w:rsidR="00307F75" w:rsidRPr="00307F75" w:rsidRDefault="00307F75" w:rsidP="00307F75">
            <w:pPr>
              <w:jc w:val="center"/>
              <w:rPr>
                <w:color w:val="000000"/>
                <w:sz w:val="18"/>
                <w:szCs w:val="18"/>
              </w:rPr>
            </w:pPr>
            <w:r w:rsidRPr="00307F75">
              <w:rPr>
                <w:color w:val="000000"/>
                <w:sz w:val="18"/>
                <w:szCs w:val="18"/>
              </w:rPr>
              <w:t>-</w:t>
            </w:r>
          </w:p>
        </w:tc>
      </w:tr>
      <w:tr w:rsidR="00307F75" w:rsidRPr="00307F75" w:rsidTr="00307F75">
        <w:trPr>
          <w:trHeight w:val="20"/>
        </w:trPr>
        <w:tc>
          <w:tcPr>
            <w:tcW w:w="21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307F75" w:rsidRPr="00307F75" w:rsidRDefault="00307F75" w:rsidP="00307F75">
            <w:pPr>
              <w:rPr>
                <w:color w:val="000000"/>
                <w:sz w:val="18"/>
                <w:szCs w:val="18"/>
              </w:rPr>
            </w:pPr>
            <w:r w:rsidRPr="00307F75">
              <w:rPr>
                <w:color w:val="000000"/>
                <w:sz w:val="18"/>
                <w:szCs w:val="18"/>
              </w:rPr>
              <w:t>Котельная № 5</w:t>
            </w:r>
          </w:p>
        </w:tc>
        <w:tc>
          <w:tcPr>
            <w:tcW w:w="21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w:t>
            </w:r>
          </w:p>
        </w:tc>
        <w:tc>
          <w:tcPr>
            <w:tcW w:w="23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w:t>
            </w:r>
          </w:p>
        </w:tc>
        <w:tc>
          <w:tcPr>
            <w:tcW w:w="24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w:t>
            </w:r>
          </w:p>
        </w:tc>
        <w:tc>
          <w:tcPr>
            <w:tcW w:w="217"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307F75" w:rsidRPr="00307F75" w:rsidRDefault="00307F75" w:rsidP="00307F75">
            <w:pPr>
              <w:jc w:val="center"/>
              <w:rPr>
                <w:color w:val="000000"/>
                <w:sz w:val="18"/>
                <w:szCs w:val="18"/>
              </w:rPr>
            </w:pPr>
            <w:r w:rsidRPr="00307F75">
              <w:rPr>
                <w:color w:val="000000"/>
                <w:sz w:val="18"/>
                <w:szCs w:val="18"/>
              </w:rPr>
              <w:t>-</w:t>
            </w:r>
          </w:p>
        </w:tc>
      </w:tr>
    </w:tbl>
    <w:p w:rsidR="00736AD5" w:rsidRPr="00736AD5" w:rsidRDefault="00736AD5" w:rsidP="00736AD5">
      <w:pPr>
        <w:widowControl w:val="0"/>
        <w:spacing w:line="276" w:lineRule="auto"/>
        <w:ind w:firstLine="709"/>
        <w:jc w:val="both"/>
        <w:rPr>
          <w:color w:val="00B0F0"/>
        </w:rPr>
      </w:pPr>
      <w:r w:rsidRPr="00736AD5">
        <w:rPr>
          <w:color w:val="00B0F0"/>
        </w:rPr>
        <w:t>* В случае принятия решения об отказе строительства БМК взамен Котельной № 7 с. Кушалино и установки 3-го котла на действующем объекте выработки тепловой энергии.</w:t>
      </w:r>
    </w:p>
    <w:p w:rsidR="0017464D" w:rsidRPr="00D24BCF" w:rsidRDefault="0017464D" w:rsidP="0017464D">
      <w:pPr>
        <w:widowControl w:val="0"/>
        <w:spacing w:line="276" w:lineRule="auto"/>
        <w:ind w:firstLine="709"/>
        <w:jc w:val="both"/>
      </w:pPr>
    </w:p>
    <w:p w:rsidR="00552D88" w:rsidRPr="00D24BCF" w:rsidRDefault="00552D88" w:rsidP="006D57D3">
      <w:pPr>
        <w:keepNext/>
        <w:keepLines/>
        <w:numPr>
          <w:ilvl w:val="1"/>
          <w:numId w:val="112"/>
        </w:numPr>
        <w:spacing w:line="276" w:lineRule="auto"/>
        <w:ind w:left="0" w:firstLine="709"/>
        <w:jc w:val="both"/>
        <w:outlineLvl w:val="1"/>
        <w:rPr>
          <w:b/>
        </w:rPr>
      </w:pPr>
      <w:bookmarkStart w:id="212" w:name="_Toc84527385"/>
      <w:bookmarkStart w:id="213" w:name="_Toc204854325"/>
      <w:r w:rsidRPr="00D24BCF">
        <w:rPr>
          <w:b/>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bookmarkEnd w:id="212"/>
      <w:bookmarkEnd w:id="213"/>
    </w:p>
    <w:p w:rsidR="00552D88" w:rsidRPr="00D24BCF" w:rsidRDefault="00736AD5" w:rsidP="00552D88">
      <w:pPr>
        <w:spacing w:line="276" w:lineRule="auto"/>
        <w:ind w:firstLine="709"/>
        <w:jc w:val="both"/>
      </w:pPr>
      <w:r w:rsidRPr="00736AD5">
        <w:t>Зафиксированные факты нарушения антимонопольного законодательства (выданные предупреждения, предписания) в сфере теплоснабжения на территории Рамешковского муниципального округа отсутствуют.</w:t>
      </w:r>
    </w:p>
    <w:p w:rsidR="00552D88" w:rsidRPr="00D24BCF" w:rsidRDefault="00552D88" w:rsidP="00552D88">
      <w:pPr>
        <w:spacing w:line="276" w:lineRule="auto"/>
        <w:ind w:firstLine="709"/>
        <w:jc w:val="both"/>
      </w:pPr>
    </w:p>
    <w:p w:rsidR="00552D88" w:rsidRPr="00D24BCF" w:rsidRDefault="00552D88" w:rsidP="006D57D3">
      <w:pPr>
        <w:keepNext/>
        <w:keepLines/>
        <w:numPr>
          <w:ilvl w:val="1"/>
          <w:numId w:val="112"/>
        </w:numPr>
        <w:spacing w:line="276" w:lineRule="auto"/>
        <w:ind w:left="0" w:firstLine="709"/>
        <w:jc w:val="both"/>
        <w:outlineLvl w:val="1"/>
        <w:rPr>
          <w:b/>
        </w:rPr>
      </w:pPr>
      <w:bookmarkStart w:id="214" w:name="_Toc84527386"/>
      <w:bookmarkStart w:id="215" w:name="_Toc204854326"/>
      <w:r w:rsidRPr="00D24BCF">
        <w:rPr>
          <w:b/>
        </w:rPr>
        <w:t>Описание изменений (фактических данных) в оценке значений индикаторов развития систем теплоснабжения поселения, городского округа, города федерального значения с учетом реализации проектов системы теплоснабжения</w:t>
      </w:r>
      <w:bookmarkEnd w:id="214"/>
      <w:bookmarkEnd w:id="215"/>
    </w:p>
    <w:p w:rsidR="00552D88" w:rsidRPr="00D24BCF" w:rsidRDefault="00736AD5" w:rsidP="00552D88">
      <w:pPr>
        <w:spacing w:line="276" w:lineRule="auto"/>
        <w:ind w:firstLine="709"/>
        <w:jc w:val="both"/>
      </w:pPr>
      <w:r>
        <w:t xml:space="preserve">Схема теплоснабжения на территории </w:t>
      </w:r>
      <w:r w:rsidRPr="00736AD5">
        <w:t>Рамешковского муниципального округа</w:t>
      </w:r>
      <w:r>
        <w:t xml:space="preserve"> разработана впервые. </w:t>
      </w:r>
      <w:r w:rsidR="00607980">
        <w:t xml:space="preserve">Вследствие этого, изменения </w:t>
      </w:r>
      <w:r w:rsidR="00607980" w:rsidRPr="00607980">
        <w:t>(фактических данных) в оценке значений индикаторов развития систем теплоснабжения с учетом реализации проектов системы теплоснабжения</w:t>
      </w:r>
      <w:r w:rsidR="00607980">
        <w:t xml:space="preserve"> следует рассмотреть в следующей актуализации.</w:t>
      </w:r>
    </w:p>
    <w:p w:rsidR="00552D88" w:rsidRPr="00D24BCF" w:rsidRDefault="00552D88" w:rsidP="00552D88">
      <w:pPr>
        <w:spacing w:line="276" w:lineRule="auto"/>
        <w:ind w:firstLine="709"/>
        <w:jc w:val="both"/>
      </w:pPr>
    </w:p>
    <w:p w:rsidR="00552D88" w:rsidRPr="00D24BCF" w:rsidRDefault="00552D88" w:rsidP="006D57D3">
      <w:pPr>
        <w:keepNext/>
        <w:keepLines/>
        <w:numPr>
          <w:ilvl w:val="1"/>
          <w:numId w:val="112"/>
        </w:numPr>
        <w:spacing w:line="276" w:lineRule="auto"/>
        <w:ind w:left="0" w:firstLine="709"/>
        <w:jc w:val="both"/>
        <w:outlineLvl w:val="1"/>
        <w:rPr>
          <w:b/>
        </w:rPr>
      </w:pPr>
      <w:bookmarkStart w:id="216" w:name="_Toc84527387"/>
      <w:bookmarkStart w:id="217" w:name="_Toc204854327"/>
      <w:r w:rsidRPr="00D24BCF">
        <w:rPr>
          <w:b/>
        </w:rPr>
        <w:t>Целевые значения ключевых показателей, отражающих результаты внедрения целевой модели рынка тепловой энергии</w:t>
      </w:r>
      <w:bookmarkEnd w:id="216"/>
      <w:bookmarkEnd w:id="217"/>
    </w:p>
    <w:p w:rsidR="00552D88" w:rsidRPr="00D24BCF" w:rsidRDefault="00552D88" w:rsidP="00552D88">
      <w:pPr>
        <w:spacing w:line="276" w:lineRule="auto"/>
        <w:ind w:firstLine="709"/>
        <w:jc w:val="both"/>
      </w:pPr>
      <w:r w:rsidRPr="00D24BCF">
        <w:t xml:space="preserve">Распоряжением Правительства Российской Федерации от 28.08.2018 № 1801-р утверждены ключевые показатели, отражающие результаты внедрения целевой модели рынка тепловой энергии, и целевые значения указанных показателей в ценовых зонах теплоснабжения. </w:t>
      </w:r>
    </w:p>
    <w:p w:rsidR="00552D88" w:rsidRPr="00D24BCF" w:rsidRDefault="00607980" w:rsidP="00552D88">
      <w:pPr>
        <w:spacing w:line="276" w:lineRule="auto"/>
        <w:ind w:firstLine="709"/>
        <w:jc w:val="both"/>
      </w:pPr>
      <w:r w:rsidRPr="00607980">
        <w:t>Ценовые зоны теплоснабжения на территории Рамешковского муниципального округа отсутствуют.</w:t>
      </w:r>
    </w:p>
    <w:p w:rsidR="00552D88" w:rsidRPr="00D24BCF" w:rsidRDefault="00552D88" w:rsidP="00552D88">
      <w:pPr>
        <w:spacing w:line="276" w:lineRule="auto"/>
        <w:ind w:firstLine="709"/>
        <w:jc w:val="both"/>
      </w:pPr>
    </w:p>
    <w:p w:rsidR="00552D88" w:rsidRPr="00D24BCF" w:rsidRDefault="00552D88" w:rsidP="006D57D3">
      <w:pPr>
        <w:keepNext/>
        <w:keepLines/>
        <w:numPr>
          <w:ilvl w:val="1"/>
          <w:numId w:val="112"/>
        </w:numPr>
        <w:spacing w:line="276" w:lineRule="auto"/>
        <w:ind w:left="0" w:firstLine="709"/>
        <w:jc w:val="both"/>
        <w:outlineLvl w:val="1"/>
        <w:rPr>
          <w:b/>
        </w:rPr>
      </w:pPr>
      <w:bookmarkStart w:id="218" w:name="_Toc84527388"/>
      <w:bookmarkStart w:id="219" w:name="_Toc204854328"/>
      <w:r w:rsidRPr="00D24BCF">
        <w:rPr>
          <w:b/>
        </w:rPr>
        <w:t>Существующие и перспективные значения целевых показателей реализации схемы теплоснабжения поселения, городского округа, подлежащие достижению каждой единой теплоснабжающей организацией</w:t>
      </w:r>
      <w:bookmarkEnd w:id="218"/>
      <w:bookmarkEnd w:id="219"/>
    </w:p>
    <w:p w:rsidR="00552D88" w:rsidRPr="00D24BCF" w:rsidRDefault="00552D88" w:rsidP="00552D88">
      <w:pPr>
        <w:spacing w:line="276" w:lineRule="auto"/>
        <w:ind w:firstLine="709"/>
        <w:jc w:val="both"/>
      </w:pPr>
      <w:r w:rsidRPr="00D24BCF">
        <w:t xml:space="preserve">Постановлением Правительства Российской Федерации от 16.03.2019 № 276 </w:t>
      </w:r>
      <w:r w:rsidR="005C2AFA">
        <w:t>«</w:t>
      </w:r>
      <w:r w:rsidRPr="00D24BCF">
        <w:t>О внесении изменений в некоторые акты Правительства Российской Федерации по вопросам разработки и утверждения схем теплоснабжения в ценовых зонах теплоснабжения</w:t>
      </w:r>
      <w:r w:rsidR="005C2AFA">
        <w:t>»</w:t>
      </w:r>
      <w:r w:rsidRPr="00D24BCF">
        <w:t xml:space="preserve"> утверждены целевые значения ключевых показателей.</w:t>
      </w:r>
    </w:p>
    <w:p w:rsidR="00552D88" w:rsidRPr="00D24BCF" w:rsidRDefault="00607980" w:rsidP="00552D88">
      <w:pPr>
        <w:spacing w:line="276" w:lineRule="auto"/>
        <w:ind w:firstLine="709"/>
        <w:jc w:val="both"/>
      </w:pPr>
      <w:r w:rsidRPr="00607980">
        <w:t>Ценовые зоны теплоснабжения на территории Рамешковского муниципального округа отсутствуют.</w:t>
      </w:r>
    </w:p>
    <w:p w:rsidR="00552D88" w:rsidRPr="00D24BCF" w:rsidRDefault="00552D88" w:rsidP="00552D88">
      <w:pPr>
        <w:spacing w:line="276" w:lineRule="auto"/>
        <w:ind w:firstLine="709"/>
        <w:jc w:val="both"/>
      </w:pPr>
    </w:p>
    <w:p w:rsidR="00434313" w:rsidRPr="00D24BCF" w:rsidRDefault="002B6025" w:rsidP="00E57D89">
      <w:pPr>
        <w:pStyle w:val="1f"/>
        <w:pageBreakBefore/>
        <w:numPr>
          <w:ilvl w:val="0"/>
          <w:numId w:val="16"/>
        </w:numPr>
        <w:tabs>
          <w:tab w:val="left" w:pos="1100"/>
        </w:tabs>
        <w:suppressAutoHyphens/>
        <w:spacing w:before="0" w:after="0" w:line="276" w:lineRule="auto"/>
        <w:ind w:left="0" w:firstLine="709"/>
        <w:jc w:val="both"/>
        <w:rPr>
          <w:rFonts w:ascii="Times New Roman" w:hAnsi="Times New Roman"/>
          <w:caps w:val="0"/>
          <w:kern w:val="32"/>
          <w:sz w:val="24"/>
          <w:szCs w:val="24"/>
          <w:lang w:eastAsia="ru-RU"/>
        </w:rPr>
      </w:pPr>
      <w:bookmarkStart w:id="220" w:name="_Toc204854329"/>
      <w:r w:rsidRPr="00D24BCF">
        <w:rPr>
          <w:rFonts w:ascii="Times New Roman" w:hAnsi="Times New Roman"/>
          <w:caps w:val="0"/>
          <w:kern w:val="32"/>
          <w:sz w:val="24"/>
          <w:szCs w:val="24"/>
          <w:lang w:eastAsia="ru-RU"/>
        </w:rPr>
        <w:t xml:space="preserve">Раздел 15. </w:t>
      </w:r>
      <w:r w:rsidR="00434313" w:rsidRPr="00D24BCF">
        <w:rPr>
          <w:rFonts w:ascii="Times New Roman" w:hAnsi="Times New Roman"/>
          <w:caps w:val="0"/>
          <w:kern w:val="32"/>
          <w:sz w:val="24"/>
          <w:szCs w:val="24"/>
          <w:lang w:eastAsia="ru-RU"/>
        </w:rPr>
        <w:t>Ценовые (тарифные) последствия</w:t>
      </w:r>
      <w:bookmarkEnd w:id="176"/>
      <w:bookmarkEnd w:id="220"/>
    </w:p>
    <w:p w:rsidR="008870B4" w:rsidRPr="00D24BCF" w:rsidRDefault="008870B4" w:rsidP="008870B4">
      <w:pPr>
        <w:spacing w:line="276" w:lineRule="auto"/>
        <w:ind w:firstLine="709"/>
        <w:jc w:val="both"/>
        <w:rPr>
          <w:szCs w:val="22"/>
        </w:rPr>
      </w:pPr>
      <w:r w:rsidRPr="00D24BCF">
        <w:rPr>
          <w:szCs w:val="22"/>
        </w:rPr>
        <w:t>В соответствии с пунктом 22 Требований к схемам теплоснабжения (в редакции постановления Правительства Р</w:t>
      </w:r>
      <w:r w:rsidR="00ED1BF3" w:rsidRPr="00D24BCF">
        <w:rPr>
          <w:szCs w:val="22"/>
        </w:rPr>
        <w:t xml:space="preserve">оссийской </w:t>
      </w:r>
      <w:r w:rsidRPr="00D24BCF">
        <w:rPr>
          <w:szCs w:val="22"/>
        </w:rPr>
        <w:t>Ф</w:t>
      </w:r>
      <w:r w:rsidR="00ED1BF3" w:rsidRPr="00D24BCF">
        <w:rPr>
          <w:szCs w:val="22"/>
        </w:rPr>
        <w:t>едерации</w:t>
      </w:r>
      <w:r w:rsidRPr="00D24BCF">
        <w:rPr>
          <w:szCs w:val="22"/>
        </w:rPr>
        <w:t xml:space="preserve"> </w:t>
      </w:r>
      <w:r w:rsidR="00A15C23" w:rsidRPr="00D24BCF">
        <w:rPr>
          <w:szCs w:val="22"/>
        </w:rPr>
        <w:t xml:space="preserve">от 16.03.2019 </w:t>
      </w:r>
      <w:r w:rsidRPr="00D24BCF">
        <w:rPr>
          <w:szCs w:val="22"/>
        </w:rPr>
        <w:t>№</w:t>
      </w:r>
      <w:r w:rsidR="00ED1BF3" w:rsidRPr="00D24BCF">
        <w:rPr>
          <w:szCs w:val="22"/>
        </w:rPr>
        <w:t xml:space="preserve"> </w:t>
      </w:r>
      <w:r w:rsidRPr="00D24BCF">
        <w:rPr>
          <w:szCs w:val="22"/>
        </w:rPr>
        <w:t xml:space="preserve">276) раздел </w:t>
      </w:r>
      <w:r w:rsidR="005C2AFA">
        <w:rPr>
          <w:szCs w:val="22"/>
        </w:rPr>
        <w:t>«</w:t>
      </w:r>
      <w:r w:rsidRPr="00D24BCF">
        <w:rPr>
          <w:szCs w:val="22"/>
        </w:rPr>
        <w:t>Ценовые (тарифные) последствия</w:t>
      </w:r>
      <w:r w:rsidR="005C2AFA">
        <w:rPr>
          <w:szCs w:val="22"/>
        </w:rPr>
        <w:t>»</w:t>
      </w:r>
      <w:r w:rsidRPr="00D24BCF">
        <w:rPr>
          <w:szCs w:val="22"/>
        </w:rPr>
        <w:t xml:space="preserve"> содержит результаты расчетов и оценки ценовых (тарифных) последствий реализации предлагаемых проектов схемы теплоснабжения для потребителя, осуществленных в соответствии с положениями пункта 81 требований.</w:t>
      </w:r>
    </w:p>
    <w:p w:rsidR="008870B4" w:rsidRPr="00D24BCF" w:rsidRDefault="008870B4" w:rsidP="008870B4">
      <w:pPr>
        <w:spacing w:line="276" w:lineRule="auto"/>
        <w:ind w:firstLine="709"/>
        <w:jc w:val="both"/>
        <w:rPr>
          <w:szCs w:val="22"/>
        </w:rPr>
      </w:pPr>
      <w:r w:rsidRPr="00D24BCF">
        <w:rPr>
          <w:szCs w:val="22"/>
        </w:rPr>
        <w:t>Реализация мероприятий, включенных в настоящую схему направлена как на повышение качества и надежности теплоснабжения потребителей, так и на снижение расходов на тепловую энергию, что позволяет говорить о снижении эксплуатационных затрат за счет экономии топлива, энергии, трудовых ресурсов.</w:t>
      </w:r>
    </w:p>
    <w:p w:rsidR="008870B4" w:rsidRPr="00D24BCF" w:rsidRDefault="008870B4" w:rsidP="008870B4">
      <w:pPr>
        <w:spacing w:line="276" w:lineRule="auto"/>
        <w:ind w:firstLine="709"/>
        <w:jc w:val="both"/>
        <w:rPr>
          <w:szCs w:val="22"/>
        </w:rPr>
      </w:pPr>
      <w:r w:rsidRPr="00D24BCF">
        <w:rPr>
          <w:szCs w:val="22"/>
        </w:rPr>
        <w:t>С целью приведения финансовых потребностей для осуществления производственной деятельности теплоснабжающего предприятия и реализации проектов схемы теплоснабжения к ценам соответствующих лет, для формирования долгосрочных показателей использовались величины индексов–дефляторов.</w:t>
      </w:r>
    </w:p>
    <w:p w:rsidR="008870B4" w:rsidRPr="00D24BCF" w:rsidRDefault="008870B4" w:rsidP="008870B4">
      <w:pPr>
        <w:spacing w:line="276" w:lineRule="auto"/>
        <w:ind w:firstLine="709"/>
        <w:jc w:val="both"/>
        <w:rPr>
          <w:szCs w:val="22"/>
        </w:rPr>
      </w:pPr>
      <w:r w:rsidRPr="00D24BCF">
        <w:rPr>
          <w:szCs w:val="22"/>
        </w:rPr>
        <w:t>Анализ влияния реализации проектов схемы теплоснабжения, предлагаемых к включению в инвестиционную программу теплоснабжающих организаций, выполнен по результатам прогнозного расчета необходимой валовой выручки. При этом необходимо отметить, что поскольку схема теплоснабжения является предпроектным документом, выполненный анализ ценовых последствий в действительности отражает динамику изменения тарифа на тепловую энергию для потребителей систем теплоснабжения, а не сам тариф.</w:t>
      </w:r>
    </w:p>
    <w:p w:rsidR="00A15C23" w:rsidRPr="00D24BCF" w:rsidRDefault="00A15C23" w:rsidP="008870B4">
      <w:pPr>
        <w:spacing w:line="276" w:lineRule="auto"/>
        <w:ind w:firstLine="709"/>
        <w:jc w:val="both"/>
        <w:rPr>
          <w:szCs w:val="22"/>
        </w:rPr>
      </w:pPr>
    </w:p>
    <w:p w:rsidR="00A15C23" w:rsidRPr="00D24BCF" w:rsidRDefault="00A15C23" w:rsidP="008870B4"/>
    <w:p w:rsidR="00A15C23" w:rsidRPr="00D24BCF" w:rsidRDefault="00A15C23" w:rsidP="00A15C23">
      <w:pPr>
        <w:ind w:firstLine="709"/>
        <w:sectPr w:rsidR="00A15C23" w:rsidRPr="00D24BCF" w:rsidSect="00A0597A">
          <w:pgSz w:w="11906" w:h="16838" w:code="9"/>
          <w:pgMar w:top="1134" w:right="851" w:bottom="1134" w:left="1418" w:header="680" w:footer="488" w:gutter="0"/>
          <w:cols w:space="720"/>
          <w:docGrid w:linePitch="326"/>
        </w:sectPr>
      </w:pPr>
    </w:p>
    <w:p w:rsidR="0021154C" w:rsidRPr="00D24BCF" w:rsidRDefault="0021154C" w:rsidP="006D57D3">
      <w:pPr>
        <w:pStyle w:val="24"/>
        <w:keepLines w:val="0"/>
        <w:numPr>
          <w:ilvl w:val="0"/>
          <w:numId w:val="107"/>
        </w:numPr>
        <w:spacing w:before="0" w:line="276" w:lineRule="auto"/>
        <w:ind w:left="0" w:firstLine="709"/>
        <w:jc w:val="both"/>
        <w:rPr>
          <w:rFonts w:ascii="Times New Roman" w:hAnsi="Times New Roman"/>
          <w:bCs w:val="0"/>
          <w:color w:val="auto"/>
          <w:sz w:val="24"/>
          <w:szCs w:val="20"/>
        </w:rPr>
      </w:pPr>
      <w:bookmarkStart w:id="221" w:name="_Toc204854330"/>
      <w:r w:rsidRPr="00D24BCF">
        <w:rPr>
          <w:rFonts w:ascii="Times New Roman" w:hAnsi="Times New Roman"/>
          <w:bCs w:val="0"/>
          <w:color w:val="auto"/>
          <w:sz w:val="24"/>
          <w:szCs w:val="20"/>
        </w:rPr>
        <w:t>Часть 1. Тарифно-балансовые расчетные модели теплоснабжения потребителей по каждой системе теплоснабжения</w:t>
      </w:r>
      <w:bookmarkEnd w:id="221"/>
    </w:p>
    <w:p w:rsidR="00707B52" w:rsidRPr="00D24BCF" w:rsidRDefault="00707B52" w:rsidP="00707B52">
      <w:pPr>
        <w:spacing w:line="276" w:lineRule="auto"/>
        <w:ind w:firstLine="709"/>
        <w:jc w:val="both"/>
        <w:rPr>
          <w:szCs w:val="22"/>
        </w:rPr>
      </w:pPr>
      <w:r w:rsidRPr="00D24BCF">
        <w:rPr>
          <w:szCs w:val="22"/>
        </w:rPr>
        <w:t>Для выполнения анализа влияния реализации строительства, реконструкции и технического перевооружения источников тепловой энергии, тепловых сетей на цену тепловой энергии разработаны тарифно-балансовые модели, структура которых сформирована в зависимости от основных видов деятельности теплоснабжающих организаций.</w:t>
      </w:r>
    </w:p>
    <w:p w:rsidR="00707B52" w:rsidRPr="00D24BCF" w:rsidRDefault="00707B52" w:rsidP="00707B52">
      <w:pPr>
        <w:spacing w:line="276" w:lineRule="auto"/>
        <w:ind w:firstLine="709"/>
        <w:jc w:val="both"/>
        <w:rPr>
          <w:szCs w:val="22"/>
        </w:rPr>
      </w:pPr>
      <w:r w:rsidRPr="00D24BCF">
        <w:rPr>
          <w:szCs w:val="22"/>
        </w:rPr>
        <w:t>Тарифно-балансовая модель сформирована в составе следующих показателей, отражающих их изменение по годам реализации схемы теплоснабжения: индексы-дефляторы МЭР, баланс тепловой мощности, баланс тепловой энергии, топливный баланс, баланс теплоносителей, балансы электрической энергии, балансы холодной воды питьевого качества, тарифы на покупные энергоносители и воду. Кроме того, учтены производственные расходы товарного отпуска, производственная деятельность, инвестиционная деятельность, финансовая деятельность и проекты схемы теплоснабжения.</w:t>
      </w:r>
    </w:p>
    <w:p w:rsidR="00707B52" w:rsidRPr="00D24BCF" w:rsidRDefault="00707B52" w:rsidP="00707B52">
      <w:pPr>
        <w:spacing w:line="276" w:lineRule="auto"/>
        <w:ind w:firstLine="709"/>
        <w:jc w:val="both"/>
        <w:rPr>
          <w:szCs w:val="22"/>
        </w:rPr>
      </w:pPr>
      <w:r w:rsidRPr="00D24BCF">
        <w:rPr>
          <w:szCs w:val="22"/>
        </w:rPr>
        <w:t xml:space="preserve">Показатель </w:t>
      </w:r>
      <w:r w:rsidR="005C2AFA">
        <w:rPr>
          <w:szCs w:val="22"/>
        </w:rPr>
        <w:t>«</w:t>
      </w:r>
      <w:r w:rsidRPr="00D24BCF">
        <w:rPr>
          <w:szCs w:val="22"/>
        </w:rPr>
        <w:t>Индексы-дефляторы МЭР</w:t>
      </w:r>
      <w:r w:rsidR="005C2AFA">
        <w:rPr>
          <w:szCs w:val="22"/>
        </w:rPr>
        <w:t>»</w:t>
      </w:r>
      <w:r w:rsidRPr="00D24BCF">
        <w:rPr>
          <w:szCs w:val="22"/>
        </w:rPr>
        <w:t xml:space="preserve"> предназначен для использования индексов дефляторов, установленных Минэкономразвития России, с целью приведения финансовых потребностей для осуществления производственной деятельности теплоснабжающего предприятия и реализации проектов схемы теплоснабжения к ценам соответствующих лет. Показатели </w:t>
      </w:r>
      <w:r w:rsidR="005C2AFA">
        <w:rPr>
          <w:szCs w:val="22"/>
        </w:rPr>
        <w:t>«</w:t>
      </w:r>
      <w:r w:rsidRPr="00D24BCF">
        <w:rPr>
          <w:szCs w:val="22"/>
        </w:rPr>
        <w:t>Производственная деятельность</w:t>
      </w:r>
      <w:r w:rsidR="005C2AFA">
        <w:rPr>
          <w:szCs w:val="22"/>
        </w:rPr>
        <w:t>»</w:t>
      </w:r>
      <w:r w:rsidRPr="00D24BCF">
        <w:rPr>
          <w:szCs w:val="22"/>
        </w:rPr>
        <w:t xml:space="preserve">, </w:t>
      </w:r>
      <w:r w:rsidR="005C2AFA">
        <w:rPr>
          <w:szCs w:val="22"/>
        </w:rPr>
        <w:t>«</w:t>
      </w:r>
      <w:r w:rsidRPr="00D24BCF">
        <w:rPr>
          <w:szCs w:val="22"/>
        </w:rPr>
        <w:t>Инвестиционная деятельность</w:t>
      </w:r>
      <w:r w:rsidR="005C2AFA">
        <w:rPr>
          <w:szCs w:val="22"/>
        </w:rPr>
        <w:t>»</w:t>
      </w:r>
      <w:r w:rsidRPr="00D24BCF">
        <w:rPr>
          <w:szCs w:val="22"/>
        </w:rPr>
        <w:t xml:space="preserve"> и </w:t>
      </w:r>
      <w:r w:rsidR="005C2AFA">
        <w:rPr>
          <w:szCs w:val="22"/>
        </w:rPr>
        <w:t>«</w:t>
      </w:r>
      <w:r w:rsidRPr="00D24BCF">
        <w:rPr>
          <w:szCs w:val="22"/>
        </w:rPr>
        <w:t>Финансовая деятельность</w:t>
      </w:r>
      <w:r w:rsidR="005C2AFA">
        <w:rPr>
          <w:szCs w:val="22"/>
        </w:rPr>
        <w:t>»</w:t>
      </w:r>
      <w:r w:rsidRPr="00D24BCF">
        <w:rPr>
          <w:szCs w:val="22"/>
        </w:rPr>
        <w:t xml:space="preserve"> сформированы потоки денежных средств, обеспечивающих функционирование теплоснабжающего предприятия с учетом реализации проектов схемы теплоснабжения и источников покрытия финансовых потребностей для их реализации.</w:t>
      </w:r>
    </w:p>
    <w:p w:rsidR="00C06ECC" w:rsidRPr="00D24BCF" w:rsidRDefault="00C06ECC" w:rsidP="00C06ECC">
      <w:pPr>
        <w:spacing w:line="276" w:lineRule="auto"/>
        <w:ind w:firstLine="709"/>
        <w:jc w:val="both"/>
        <w:rPr>
          <w:szCs w:val="22"/>
        </w:rPr>
      </w:pPr>
      <w:r w:rsidRPr="00D24BCF">
        <w:rPr>
          <w:szCs w:val="22"/>
        </w:rPr>
        <w:t>Тарифно-балансовые модели разрабатываются для анализа влияния строительства/реконструкции и технического перевооружения источников тепловой энергии, тепловых сетей на цену тепловой энергии.</w:t>
      </w:r>
    </w:p>
    <w:p w:rsidR="00607980" w:rsidRPr="00607980" w:rsidRDefault="00607980" w:rsidP="00607980">
      <w:pPr>
        <w:widowControl w:val="0"/>
        <w:spacing w:line="276" w:lineRule="auto"/>
        <w:ind w:firstLine="709"/>
        <w:jc w:val="both"/>
      </w:pPr>
      <w:r w:rsidRPr="00607980">
        <w:t xml:space="preserve">Показатели тарифно-балансовой модели по каждой системе теплоснабжения на территории </w:t>
      </w:r>
      <w:r w:rsidR="00EA3903">
        <w:t>Рамешковского муниципального округа</w:t>
      </w:r>
      <w:r w:rsidR="00EA3903" w:rsidRPr="00607980">
        <w:t xml:space="preserve"> </w:t>
      </w:r>
      <w:r w:rsidRPr="00607980">
        <w:t xml:space="preserve">приведены в таблице </w:t>
      </w:r>
      <w:r w:rsidR="003D39C8">
        <w:rPr>
          <w:bCs/>
          <w:noProof/>
          <w:szCs w:val="22"/>
        </w:rPr>
        <w:fldChar w:fldCharType="begin"/>
      </w:r>
      <w:r w:rsidR="003D39C8">
        <w:rPr>
          <w:bCs/>
          <w:noProof/>
          <w:szCs w:val="22"/>
        </w:rPr>
        <w:instrText xml:space="preserve"> REF _Ref136808387  \* MERGEFORMAT </w:instrText>
      </w:r>
      <w:r w:rsidR="003D39C8">
        <w:rPr>
          <w:bCs/>
          <w:noProof/>
          <w:szCs w:val="22"/>
        </w:rPr>
        <w:fldChar w:fldCharType="separate"/>
      </w:r>
      <w:r w:rsidR="0091049C">
        <w:rPr>
          <w:bCs/>
          <w:noProof/>
          <w:szCs w:val="22"/>
        </w:rPr>
        <w:t>37</w:t>
      </w:r>
      <w:r w:rsidR="003D39C8">
        <w:rPr>
          <w:bCs/>
          <w:noProof/>
          <w:szCs w:val="22"/>
        </w:rPr>
        <w:fldChar w:fldCharType="end"/>
      </w:r>
      <w:r w:rsidRPr="00607980">
        <w:t>.</w:t>
      </w:r>
    </w:p>
    <w:p w:rsidR="00607980" w:rsidRPr="0022092B" w:rsidRDefault="00607980" w:rsidP="00607980">
      <w:pPr>
        <w:widowControl w:val="0"/>
        <w:spacing w:line="276" w:lineRule="auto"/>
        <w:ind w:firstLine="709"/>
        <w:jc w:val="both"/>
        <w:rPr>
          <w:bCs/>
        </w:rPr>
      </w:pPr>
      <w:r w:rsidRPr="0022092B">
        <w:rPr>
          <w:bCs/>
          <w:szCs w:val="22"/>
        </w:rPr>
        <w:t xml:space="preserve">Таблица </w:t>
      </w:r>
      <w:r w:rsidRPr="0022092B">
        <w:rPr>
          <w:bCs/>
          <w:szCs w:val="22"/>
        </w:rPr>
        <w:fldChar w:fldCharType="begin"/>
      </w:r>
      <w:r w:rsidRPr="0022092B">
        <w:rPr>
          <w:bCs/>
          <w:szCs w:val="22"/>
        </w:rPr>
        <w:instrText xml:space="preserve"> SEQ Таблица \* ARABIC </w:instrText>
      </w:r>
      <w:r w:rsidRPr="0022092B">
        <w:rPr>
          <w:bCs/>
          <w:szCs w:val="22"/>
        </w:rPr>
        <w:fldChar w:fldCharType="separate"/>
      </w:r>
      <w:bookmarkStart w:id="222" w:name="_Ref136808387"/>
      <w:r w:rsidR="0091049C">
        <w:rPr>
          <w:bCs/>
          <w:noProof/>
          <w:szCs w:val="22"/>
        </w:rPr>
        <w:t>37</w:t>
      </w:r>
      <w:bookmarkEnd w:id="222"/>
      <w:r w:rsidRPr="0022092B">
        <w:rPr>
          <w:bCs/>
          <w:szCs w:val="22"/>
        </w:rPr>
        <w:fldChar w:fldCharType="end"/>
      </w:r>
      <w:r w:rsidRPr="0022092B">
        <w:rPr>
          <w:bCs/>
          <w:szCs w:val="22"/>
        </w:rPr>
        <w:t xml:space="preserve"> – Показатели тарифно-балансовой модели по каждой системе теплоснабжения на территории </w:t>
      </w:r>
      <w:r w:rsidR="00EA3903" w:rsidRPr="0022092B">
        <w:t>Рамешковского муниципального округа</w:t>
      </w:r>
    </w:p>
    <w:tbl>
      <w:tblPr>
        <w:tblW w:w="5000" w:type="pct"/>
        <w:tblInd w:w="-5" w:type="dxa"/>
        <w:tblLook w:val="04A0" w:firstRow="1" w:lastRow="0" w:firstColumn="1" w:lastColumn="0" w:noHBand="0" w:noVBand="1"/>
      </w:tblPr>
      <w:tblGrid>
        <w:gridCol w:w="2507"/>
        <w:gridCol w:w="906"/>
        <w:gridCol w:w="901"/>
        <w:gridCol w:w="901"/>
        <w:gridCol w:w="901"/>
        <w:gridCol w:w="901"/>
        <w:gridCol w:w="901"/>
        <w:gridCol w:w="901"/>
        <w:gridCol w:w="901"/>
        <w:gridCol w:w="901"/>
        <w:gridCol w:w="901"/>
        <w:gridCol w:w="901"/>
        <w:gridCol w:w="901"/>
        <w:gridCol w:w="901"/>
        <w:gridCol w:w="901"/>
      </w:tblGrid>
      <w:tr w:rsidR="00A0385D" w:rsidRPr="00A0385D" w:rsidTr="00522CA4">
        <w:trPr>
          <w:trHeight w:val="20"/>
          <w:tblHeader/>
        </w:trPr>
        <w:tc>
          <w:tcPr>
            <w:tcW w:w="386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Показатели</w:t>
            </w:r>
          </w:p>
        </w:tc>
        <w:tc>
          <w:tcPr>
            <w:tcW w:w="960"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Един. изм.</w:t>
            </w:r>
          </w:p>
        </w:tc>
        <w:tc>
          <w:tcPr>
            <w:tcW w:w="960"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2026</w:t>
            </w:r>
          </w:p>
        </w:tc>
        <w:tc>
          <w:tcPr>
            <w:tcW w:w="960"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2027</w:t>
            </w:r>
          </w:p>
        </w:tc>
        <w:tc>
          <w:tcPr>
            <w:tcW w:w="960"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2028</w:t>
            </w:r>
          </w:p>
        </w:tc>
        <w:tc>
          <w:tcPr>
            <w:tcW w:w="960"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2029</w:t>
            </w:r>
          </w:p>
        </w:tc>
        <w:tc>
          <w:tcPr>
            <w:tcW w:w="960"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2030</w:t>
            </w:r>
          </w:p>
        </w:tc>
        <w:tc>
          <w:tcPr>
            <w:tcW w:w="960"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2031</w:t>
            </w:r>
          </w:p>
        </w:tc>
        <w:tc>
          <w:tcPr>
            <w:tcW w:w="960"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2032</w:t>
            </w:r>
          </w:p>
        </w:tc>
        <w:tc>
          <w:tcPr>
            <w:tcW w:w="960"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2033</w:t>
            </w:r>
          </w:p>
        </w:tc>
        <w:tc>
          <w:tcPr>
            <w:tcW w:w="960"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2034</w:t>
            </w:r>
          </w:p>
        </w:tc>
        <w:tc>
          <w:tcPr>
            <w:tcW w:w="960"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2035</w:t>
            </w:r>
          </w:p>
        </w:tc>
        <w:tc>
          <w:tcPr>
            <w:tcW w:w="960"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2036</w:t>
            </w:r>
          </w:p>
        </w:tc>
        <w:tc>
          <w:tcPr>
            <w:tcW w:w="960"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2037</w:t>
            </w:r>
          </w:p>
        </w:tc>
        <w:tc>
          <w:tcPr>
            <w:tcW w:w="960"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2038</w:t>
            </w:r>
          </w:p>
        </w:tc>
      </w:tr>
      <w:tr w:rsidR="00A0385D" w:rsidRPr="00A0385D" w:rsidTr="00522CA4">
        <w:trPr>
          <w:trHeight w:val="20"/>
        </w:trPr>
        <w:tc>
          <w:tcPr>
            <w:tcW w:w="3860"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пгт. Рамешки</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r>
      <w:tr w:rsidR="00A0385D" w:rsidRPr="00A0385D" w:rsidTr="00522CA4">
        <w:trPr>
          <w:trHeight w:val="20"/>
        </w:trPr>
        <w:tc>
          <w:tcPr>
            <w:tcW w:w="3860"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rPr>
                <w:color w:val="000000"/>
                <w:sz w:val="20"/>
                <w:szCs w:val="20"/>
              </w:rPr>
            </w:pPr>
            <w:r w:rsidRPr="00A0385D">
              <w:rPr>
                <w:color w:val="000000"/>
                <w:sz w:val="20"/>
                <w:szCs w:val="20"/>
              </w:rPr>
              <w:t>Полезный отпуск тепловой энергии</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Гкал/год</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r>
      <w:tr w:rsidR="00A0385D" w:rsidRPr="00A0385D" w:rsidTr="00522CA4">
        <w:trPr>
          <w:trHeight w:val="20"/>
        </w:trPr>
        <w:tc>
          <w:tcPr>
            <w:tcW w:w="3860"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rPr>
                <w:color w:val="000000"/>
                <w:sz w:val="20"/>
                <w:szCs w:val="20"/>
              </w:rPr>
            </w:pPr>
            <w:r w:rsidRPr="00A0385D">
              <w:rPr>
                <w:color w:val="000000"/>
                <w:sz w:val="20"/>
                <w:szCs w:val="20"/>
              </w:rPr>
              <w:t>Тариф на производство тепловой энергии (сред) с учетом индексов МЭР (население) *</w:t>
            </w:r>
            <w:r w:rsidRPr="00A0385D">
              <w:rPr>
                <w:color w:val="000000"/>
                <w:sz w:val="20"/>
                <w:szCs w:val="20"/>
              </w:rPr>
              <w:br/>
              <w:t>1 часть года</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руб./Гкал</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3 461,51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3 912,30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3 970,03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4 128,83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4 293,98</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4 465,74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4 644,37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4 830,15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5 023,35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5 224,29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5 433,26</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5 650,59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5 876,61</w:t>
            </w:r>
          </w:p>
        </w:tc>
      </w:tr>
      <w:tr w:rsidR="00A0385D" w:rsidRPr="00A0385D" w:rsidTr="00522CA4">
        <w:trPr>
          <w:trHeight w:val="20"/>
        </w:trPr>
        <w:tc>
          <w:tcPr>
            <w:tcW w:w="3860"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rPr>
                <w:color w:val="000000"/>
                <w:sz w:val="20"/>
                <w:szCs w:val="20"/>
              </w:rPr>
            </w:pPr>
            <w:r w:rsidRPr="00A0385D">
              <w:rPr>
                <w:color w:val="000000"/>
                <w:sz w:val="20"/>
                <w:szCs w:val="20"/>
              </w:rPr>
              <w:t>Тариф на производство тепловой энергии (сред) с учетом индексов МЭР (население) *</w:t>
            </w:r>
            <w:r w:rsidRPr="00A0385D">
              <w:rPr>
                <w:color w:val="000000"/>
                <w:sz w:val="20"/>
                <w:szCs w:val="20"/>
              </w:rPr>
              <w:br/>
              <w:t>2 часть года</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руб./Гкал</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3 912,30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3 970,03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4 128,83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4 293,98</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4 465,74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4 644,37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4 830,15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5 023,35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5 224,29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5 433,26</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5 650,59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5 876,61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6 111,68</w:t>
            </w:r>
          </w:p>
        </w:tc>
      </w:tr>
      <w:tr w:rsidR="00A0385D" w:rsidRPr="00A0385D" w:rsidTr="00522CA4">
        <w:trPr>
          <w:trHeight w:val="20"/>
        </w:trPr>
        <w:tc>
          <w:tcPr>
            <w:tcW w:w="3860"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rPr>
                <w:color w:val="000000"/>
                <w:sz w:val="20"/>
                <w:szCs w:val="20"/>
              </w:rPr>
            </w:pPr>
            <w:r w:rsidRPr="00A0385D">
              <w:rPr>
                <w:color w:val="000000"/>
                <w:sz w:val="20"/>
                <w:szCs w:val="20"/>
              </w:rPr>
              <w:t>Тариф на производство тепловой энергии (сред) с учетом индексов МЭР (прочие)</w:t>
            </w:r>
            <w:r w:rsidRPr="00A0385D">
              <w:rPr>
                <w:color w:val="000000"/>
                <w:sz w:val="20"/>
                <w:szCs w:val="20"/>
              </w:rPr>
              <w:br/>
              <w:t>1 часть года</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руб./Гкал</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3 573,83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4 107,92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4 168,53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4 335,27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4 508,68</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4 689,03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4 876,59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5 071,65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5 274,52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5 485,50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5 704,92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5 933,12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6 170,44</w:t>
            </w:r>
          </w:p>
        </w:tc>
      </w:tr>
      <w:tr w:rsidR="00A0385D" w:rsidRPr="00A0385D" w:rsidTr="00522CA4">
        <w:trPr>
          <w:trHeight w:val="20"/>
        </w:trPr>
        <w:tc>
          <w:tcPr>
            <w:tcW w:w="3860"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rPr>
                <w:color w:val="000000"/>
                <w:sz w:val="20"/>
                <w:szCs w:val="20"/>
              </w:rPr>
            </w:pPr>
            <w:r w:rsidRPr="00A0385D">
              <w:rPr>
                <w:color w:val="000000"/>
                <w:sz w:val="20"/>
                <w:szCs w:val="20"/>
              </w:rPr>
              <w:t>Тариф на производство тепловой энергии (сред) с учетом индексов МЭР (прочие)</w:t>
            </w:r>
            <w:r w:rsidRPr="00A0385D">
              <w:rPr>
                <w:color w:val="000000"/>
                <w:sz w:val="20"/>
                <w:szCs w:val="20"/>
              </w:rPr>
              <w:br/>
              <w:t>2 часть года</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руб./Гкал</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4 107,92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4 168,53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4 335,27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4 508,68</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4 689,03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4 876,59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5 071,65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5 274,52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5 485,50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5 704,92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5 933,12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6 170,44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6 417,26</w:t>
            </w:r>
          </w:p>
        </w:tc>
      </w:tr>
      <w:tr w:rsidR="00A0385D" w:rsidRPr="00A0385D" w:rsidTr="00522CA4">
        <w:trPr>
          <w:trHeight w:val="20"/>
        </w:trPr>
        <w:tc>
          <w:tcPr>
            <w:tcW w:w="3860"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rPr>
                <w:color w:val="000000"/>
                <w:sz w:val="20"/>
                <w:szCs w:val="20"/>
              </w:rPr>
            </w:pPr>
            <w:r w:rsidRPr="00A0385D">
              <w:rPr>
                <w:color w:val="000000"/>
                <w:sz w:val="20"/>
                <w:szCs w:val="20"/>
              </w:rPr>
              <w:t>Индекс-дефлятор МЭР (инфляция среднегодовая)</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104,00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104,00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104,00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104,00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104,00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104,00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104,00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104,00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104,00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104,00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104,00</w:t>
            </w:r>
          </w:p>
        </w:tc>
      </w:tr>
      <w:tr w:rsidR="00A0385D" w:rsidRPr="00A0385D" w:rsidTr="00522CA4">
        <w:trPr>
          <w:trHeight w:val="20"/>
        </w:trPr>
        <w:tc>
          <w:tcPr>
            <w:tcW w:w="3860" w:type="dxa"/>
            <w:vMerge w:val="restart"/>
            <w:tcBorders>
              <w:top w:val="nil"/>
              <w:left w:val="single" w:sz="4" w:space="0" w:color="auto"/>
              <w:bottom w:val="single" w:sz="4" w:space="0" w:color="000000"/>
              <w:right w:val="single" w:sz="4" w:space="0" w:color="auto"/>
            </w:tcBorders>
            <w:shd w:val="clear" w:color="auto" w:fill="auto"/>
            <w:tcMar>
              <w:left w:w="28" w:type="dxa"/>
              <w:right w:w="28" w:type="dxa"/>
            </w:tcMar>
            <w:vAlign w:val="center"/>
            <w:hideMark/>
          </w:tcPr>
          <w:p w:rsidR="00A0385D" w:rsidRPr="00A0385D" w:rsidRDefault="00A0385D" w:rsidP="00A0385D">
            <w:pPr>
              <w:rPr>
                <w:color w:val="000000"/>
                <w:sz w:val="20"/>
                <w:szCs w:val="20"/>
              </w:rPr>
            </w:pPr>
            <w:r w:rsidRPr="00A0385D">
              <w:rPr>
                <w:color w:val="000000"/>
                <w:sz w:val="20"/>
                <w:szCs w:val="20"/>
              </w:rPr>
              <w:t>Доля капитальных затрат в тарифе, руб./Гкал</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r>
      <w:tr w:rsidR="00A0385D" w:rsidRPr="00A0385D" w:rsidTr="00522CA4">
        <w:trPr>
          <w:trHeight w:val="20"/>
        </w:trPr>
        <w:tc>
          <w:tcPr>
            <w:tcW w:w="3860" w:type="dxa"/>
            <w:vMerge/>
            <w:tcBorders>
              <w:top w:val="nil"/>
              <w:left w:val="single" w:sz="4" w:space="0" w:color="auto"/>
              <w:bottom w:val="single" w:sz="4" w:space="0" w:color="000000"/>
              <w:right w:val="single" w:sz="4" w:space="0" w:color="auto"/>
            </w:tcBorders>
            <w:tcMar>
              <w:left w:w="28" w:type="dxa"/>
              <w:right w:w="28" w:type="dxa"/>
            </w:tcMar>
            <w:vAlign w:val="center"/>
            <w:hideMark/>
          </w:tcPr>
          <w:p w:rsidR="00A0385D" w:rsidRPr="00A0385D" w:rsidRDefault="00A0385D" w:rsidP="00A0385D">
            <w:pPr>
              <w:rPr>
                <w:color w:val="000000"/>
                <w:sz w:val="20"/>
                <w:szCs w:val="20"/>
              </w:rPr>
            </w:pP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195,09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82,54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42,20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43,89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45,64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47,47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49,37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51,34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53,40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55,53</w:t>
            </w:r>
          </w:p>
        </w:tc>
      </w:tr>
      <w:tr w:rsidR="00A0385D" w:rsidRPr="00A0385D" w:rsidTr="00522CA4">
        <w:trPr>
          <w:trHeight w:val="20"/>
        </w:trPr>
        <w:tc>
          <w:tcPr>
            <w:tcW w:w="3860" w:type="dxa"/>
            <w:vMerge/>
            <w:tcBorders>
              <w:top w:val="nil"/>
              <w:left w:val="single" w:sz="4" w:space="0" w:color="auto"/>
              <w:bottom w:val="single" w:sz="4" w:space="0" w:color="000000"/>
              <w:right w:val="single" w:sz="4" w:space="0" w:color="auto"/>
            </w:tcBorders>
            <w:tcMar>
              <w:left w:w="28" w:type="dxa"/>
              <w:right w:w="28" w:type="dxa"/>
            </w:tcMar>
            <w:vAlign w:val="center"/>
            <w:hideMark/>
          </w:tcPr>
          <w:p w:rsidR="00A0385D" w:rsidRPr="00A0385D" w:rsidRDefault="00A0385D" w:rsidP="00A0385D">
            <w:pPr>
              <w:rPr>
                <w:color w:val="000000"/>
                <w:sz w:val="20"/>
                <w:szCs w:val="20"/>
              </w:rPr>
            </w:pP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325,15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137,56</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70,33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73,15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76,07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79,12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82,28</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85,57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89,00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92,55</w:t>
            </w:r>
          </w:p>
        </w:tc>
      </w:tr>
      <w:tr w:rsidR="00A0385D" w:rsidRPr="00A0385D" w:rsidTr="00522CA4">
        <w:trPr>
          <w:trHeight w:val="20"/>
        </w:trPr>
        <w:tc>
          <w:tcPr>
            <w:tcW w:w="3860" w:type="dxa"/>
            <w:vMerge/>
            <w:tcBorders>
              <w:top w:val="nil"/>
              <w:left w:val="single" w:sz="4" w:space="0" w:color="auto"/>
              <w:bottom w:val="single" w:sz="4" w:space="0" w:color="000000"/>
              <w:right w:val="single" w:sz="4" w:space="0" w:color="auto"/>
            </w:tcBorders>
            <w:tcMar>
              <w:left w:w="28" w:type="dxa"/>
              <w:right w:w="28" w:type="dxa"/>
            </w:tcMar>
            <w:vAlign w:val="center"/>
            <w:hideMark/>
          </w:tcPr>
          <w:p w:rsidR="00A0385D" w:rsidRPr="00A0385D" w:rsidRDefault="00A0385D" w:rsidP="00A0385D">
            <w:pPr>
              <w:rPr>
                <w:color w:val="000000"/>
                <w:sz w:val="20"/>
                <w:szCs w:val="20"/>
              </w:rPr>
            </w:pP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455,20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192,59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98,47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102,41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106,50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110,76</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115,19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119,80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124,59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129,58</w:t>
            </w:r>
          </w:p>
        </w:tc>
      </w:tr>
      <w:tr w:rsidR="00A0385D" w:rsidRPr="00A0385D" w:rsidTr="00522CA4">
        <w:trPr>
          <w:trHeight w:val="20"/>
        </w:trPr>
        <w:tc>
          <w:tcPr>
            <w:tcW w:w="3860" w:type="dxa"/>
            <w:vMerge/>
            <w:tcBorders>
              <w:top w:val="nil"/>
              <w:left w:val="single" w:sz="4" w:space="0" w:color="auto"/>
              <w:bottom w:val="single" w:sz="4" w:space="0" w:color="000000"/>
              <w:right w:val="single" w:sz="4" w:space="0" w:color="auto"/>
            </w:tcBorders>
            <w:tcMar>
              <w:left w:w="28" w:type="dxa"/>
              <w:right w:w="28" w:type="dxa"/>
            </w:tcMar>
            <w:vAlign w:val="center"/>
            <w:hideMark/>
          </w:tcPr>
          <w:p w:rsidR="00A0385D" w:rsidRPr="00A0385D" w:rsidRDefault="00A0385D" w:rsidP="00A0385D">
            <w:pPr>
              <w:rPr>
                <w:color w:val="000000"/>
                <w:sz w:val="20"/>
                <w:szCs w:val="20"/>
              </w:rPr>
            </w:pP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650,29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275,13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140,67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146,30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152,15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158,23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164,56</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171,14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177,99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185,11</w:t>
            </w:r>
          </w:p>
        </w:tc>
      </w:tr>
      <w:tr w:rsidR="00A0385D" w:rsidRPr="00A0385D" w:rsidTr="00522CA4">
        <w:trPr>
          <w:trHeight w:val="20"/>
        </w:trPr>
        <w:tc>
          <w:tcPr>
            <w:tcW w:w="3860" w:type="dxa"/>
            <w:vMerge w:val="restart"/>
            <w:tcBorders>
              <w:top w:val="nil"/>
              <w:left w:val="single" w:sz="4" w:space="0" w:color="auto"/>
              <w:bottom w:val="single" w:sz="4" w:space="0" w:color="000000"/>
              <w:right w:val="single" w:sz="4" w:space="0" w:color="auto"/>
            </w:tcBorders>
            <w:shd w:val="clear" w:color="auto" w:fill="auto"/>
            <w:tcMar>
              <w:left w:w="28" w:type="dxa"/>
              <w:right w:w="28" w:type="dxa"/>
            </w:tcMar>
            <w:vAlign w:val="center"/>
            <w:hideMark/>
          </w:tcPr>
          <w:p w:rsidR="00A0385D" w:rsidRPr="00A0385D" w:rsidRDefault="00A0385D" w:rsidP="00A0385D">
            <w:pPr>
              <w:rPr>
                <w:color w:val="000000"/>
                <w:sz w:val="20"/>
                <w:szCs w:val="20"/>
              </w:rPr>
            </w:pPr>
            <w:r w:rsidRPr="00A0385D">
              <w:rPr>
                <w:color w:val="000000"/>
                <w:sz w:val="20"/>
                <w:szCs w:val="20"/>
              </w:rPr>
              <w:t>Прогнозный тариф с инвестиционной составляющей, руб./Гкал (прочие)</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3 912,30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3 970,03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4 128,83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4 293,98</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4 465,74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4 644,37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4 830,15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5 023,35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5 224,29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5 433,26</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5 650,59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5 876,61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6 111,68</w:t>
            </w:r>
          </w:p>
        </w:tc>
      </w:tr>
      <w:tr w:rsidR="00A0385D" w:rsidRPr="00A0385D" w:rsidTr="00522CA4">
        <w:trPr>
          <w:trHeight w:val="20"/>
        </w:trPr>
        <w:tc>
          <w:tcPr>
            <w:tcW w:w="3860" w:type="dxa"/>
            <w:vMerge/>
            <w:tcBorders>
              <w:top w:val="nil"/>
              <w:left w:val="single" w:sz="4" w:space="0" w:color="auto"/>
              <w:bottom w:val="single" w:sz="4" w:space="0" w:color="000000"/>
              <w:right w:val="single" w:sz="4" w:space="0" w:color="auto"/>
            </w:tcBorders>
            <w:tcMar>
              <w:left w:w="28" w:type="dxa"/>
              <w:right w:w="28" w:type="dxa"/>
            </w:tcMar>
            <w:vAlign w:val="center"/>
            <w:hideMark/>
          </w:tcPr>
          <w:p w:rsidR="00A0385D" w:rsidRPr="00A0385D" w:rsidRDefault="00A0385D" w:rsidP="00A0385D">
            <w:pPr>
              <w:rPr>
                <w:color w:val="000000"/>
                <w:sz w:val="20"/>
                <w:szCs w:val="20"/>
              </w:rPr>
            </w:pP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3 912,30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3 970,03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4 323,92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4 376,52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4 465,74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4 686,57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4 874,04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5 069,00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5 271,76</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5 482,63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5 701,93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5 930,01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6 167,21</w:t>
            </w:r>
          </w:p>
        </w:tc>
      </w:tr>
      <w:tr w:rsidR="00A0385D" w:rsidRPr="00A0385D" w:rsidTr="00522CA4">
        <w:trPr>
          <w:trHeight w:val="20"/>
        </w:trPr>
        <w:tc>
          <w:tcPr>
            <w:tcW w:w="3860" w:type="dxa"/>
            <w:vMerge/>
            <w:tcBorders>
              <w:top w:val="nil"/>
              <w:left w:val="single" w:sz="4" w:space="0" w:color="auto"/>
              <w:bottom w:val="single" w:sz="4" w:space="0" w:color="000000"/>
              <w:right w:val="single" w:sz="4" w:space="0" w:color="auto"/>
            </w:tcBorders>
            <w:tcMar>
              <w:left w:w="28" w:type="dxa"/>
              <w:right w:w="28" w:type="dxa"/>
            </w:tcMar>
            <w:vAlign w:val="center"/>
            <w:hideMark/>
          </w:tcPr>
          <w:p w:rsidR="00A0385D" w:rsidRPr="00A0385D" w:rsidRDefault="00A0385D" w:rsidP="00A0385D">
            <w:pPr>
              <w:rPr>
                <w:color w:val="000000"/>
                <w:sz w:val="20"/>
                <w:szCs w:val="20"/>
              </w:rPr>
            </w:pP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3 912,30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3 970,03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4 453,98</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4 431,55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4 465,74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4 714,71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4 903,30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5 099,43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5 303,40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5 515,54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5 736,16</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5 965,61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6 204,23</w:t>
            </w:r>
          </w:p>
        </w:tc>
      </w:tr>
      <w:tr w:rsidR="00A0385D" w:rsidRPr="00A0385D" w:rsidTr="00522CA4">
        <w:trPr>
          <w:trHeight w:val="20"/>
        </w:trPr>
        <w:tc>
          <w:tcPr>
            <w:tcW w:w="3860" w:type="dxa"/>
            <w:vMerge/>
            <w:tcBorders>
              <w:top w:val="nil"/>
              <w:left w:val="single" w:sz="4" w:space="0" w:color="auto"/>
              <w:bottom w:val="single" w:sz="4" w:space="0" w:color="000000"/>
              <w:right w:val="single" w:sz="4" w:space="0" w:color="auto"/>
            </w:tcBorders>
            <w:tcMar>
              <w:left w:w="28" w:type="dxa"/>
              <w:right w:w="28" w:type="dxa"/>
            </w:tcMar>
            <w:vAlign w:val="center"/>
            <w:hideMark/>
          </w:tcPr>
          <w:p w:rsidR="00A0385D" w:rsidRPr="00A0385D" w:rsidRDefault="00A0385D" w:rsidP="00A0385D">
            <w:pPr>
              <w:rPr>
                <w:color w:val="000000"/>
                <w:sz w:val="20"/>
                <w:szCs w:val="20"/>
              </w:rPr>
            </w:pP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3 912,30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3 970,03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4 584,03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4 486,57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4 465,74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4 742,84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4 932,56</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5 129,86</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5 335,05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5 548,45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5 770,39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6 001,21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6 241,26</w:t>
            </w:r>
          </w:p>
        </w:tc>
      </w:tr>
      <w:tr w:rsidR="00A0385D" w:rsidRPr="00A0385D" w:rsidTr="00522CA4">
        <w:trPr>
          <w:trHeight w:val="20"/>
        </w:trPr>
        <w:tc>
          <w:tcPr>
            <w:tcW w:w="3860" w:type="dxa"/>
            <w:vMerge/>
            <w:tcBorders>
              <w:top w:val="nil"/>
              <w:left w:val="single" w:sz="4" w:space="0" w:color="auto"/>
              <w:bottom w:val="single" w:sz="4" w:space="0" w:color="000000"/>
              <w:right w:val="single" w:sz="4" w:space="0" w:color="auto"/>
            </w:tcBorders>
            <w:tcMar>
              <w:left w:w="28" w:type="dxa"/>
              <w:right w:w="28" w:type="dxa"/>
            </w:tcMar>
            <w:vAlign w:val="center"/>
            <w:hideMark/>
          </w:tcPr>
          <w:p w:rsidR="00A0385D" w:rsidRPr="00A0385D" w:rsidRDefault="00A0385D" w:rsidP="00A0385D">
            <w:pPr>
              <w:rPr>
                <w:color w:val="000000"/>
                <w:sz w:val="20"/>
                <w:szCs w:val="20"/>
              </w:rPr>
            </w:pP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3 912,30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3 970,03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4 779,12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4 569,11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4 465,74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4 785,04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4 976,44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5 175,50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5 382,52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5 597,82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5 821,74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6 054,60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6 296,79</w:t>
            </w:r>
          </w:p>
        </w:tc>
      </w:tr>
      <w:tr w:rsidR="00A0385D" w:rsidRPr="00A0385D" w:rsidTr="00522CA4">
        <w:trPr>
          <w:trHeight w:val="20"/>
        </w:trPr>
        <w:tc>
          <w:tcPr>
            <w:tcW w:w="3860" w:type="dxa"/>
            <w:vMerge w:val="restart"/>
            <w:tcBorders>
              <w:top w:val="nil"/>
              <w:left w:val="single" w:sz="4" w:space="0" w:color="auto"/>
              <w:bottom w:val="single" w:sz="4" w:space="0" w:color="000000"/>
              <w:right w:val="single" w:sz="4" w:space="0" w:color="auto"/>
            </w:tcBorders>
            <w:shd w:val="clear" w:color="auto" w:fill="auto"/>
            <w:tcMar>
              <w:left w:w="28" w:type="dxa"/>
              <w:right w:w="28" w:type="dxa"/>
            </w:tcMar>
            <w:vAlign w:val="center"/>
            <w:hideMark/>
          </w:tcPr>
          <w:p w:rsidR="00A0385D" w:rsidRPr="00A0385D" w:rsidRDefault="00A0385D" w:rsidP="00A0385D">
            <w:pPr>
              <w:rPr>
                <w:color w:val="0070C0"/>
                <w:sz w:val="20"/>
                <w:szCs w:val="20"/>
              </w:rPr>
            </w:pPr>
            <w:r w:rsidRPr="00A0385D">
              <w:rPr>
                <w:color w:val="0070C0"/>
                <w:sz w:val="20"/>
                <w:szCs w:val="20"/>
              </w:rPr>
              <w:t>Доля капитальных затрат в тарифе, руб./Гкал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0,00</w:t>
            </w:r>
          </w:p>
        </w:tc>
      </w:tr>
      <w:tr w:rsidR="00A0385D" w:rsidRPr="00A0385D" w:rsidTr="00522CA4">
        <w:trPr>
          <w:trHeight w:val="20"/>
        </w:trPr>
        <w:tc>
          <w:tcPr>
            <w:tcW w:w="3860" w:type="dxa"/>
            <w:vMerge/>
            <w:tcBorders>
              <w:top w:val="nil"/>
              <w:left w:val="single" w:sz="4" w:space="0" w:color="auto"/>
              <w:bottom w:val="single" w:sz="4" w:space="0" w:color="000000"/>
              <w:right w:val="single" w:sz="4" w:space="0" w:color="auto"/>
            </w:tcBorders>
            <w:tcMar>
              <w:left w:w="28" w:type="dxa"/>
              <w:right w:w="28" w:type="dxa"/>
            </w:tcMar>
            <w:vAlign w:val="center"/>
            <w:hideMark/>
          </w:tcPr>
          <w:p w:rsidR="00A0385D" w:rsidRPr="00A0385D" w:rsidRDefault="00A0385D" w:rsidP="00A0385D">
            <w:pPr>
              <w:rPr>
                <w:color w:val="0070C0"/>
                <w:sz w:val="20"/>
                <w:szCs w:val="20"/>
              </w:rPr>
            </w:pP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195,09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65,74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48,09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43,89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45,64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47,47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49,37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51,34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53,40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55,53</w:t>
            </w:r>
          </w:p>
        </w:tc>
      </w:tr>
      <w:tr w:rsidR="00A0385D" w:rsidRPr="00A0385D" w:rsidTr="00522CA4">
        <w:trPr>
          <w:trHeight w:val="20"/>
        </w:trPr>
        <w:tc>
          <w:tcPr>
            <w:tcW w:w="3860" w:type="dxa"/>
            <w:vMerge/>
            <w:tcBorders>
              <w:top w:val="nil"/>
              <w:left w:val="single" w:sz="4" w:space="0" w:color="auto"/>
              <w:bottom w:val="single" w:sz="4" w:space="0" w:color="000000"/>
              <w:right w:val="single" w:sz="4" w:space="0" w:color="auto"/>
            </w:tcBorders>
            <w:tcMar>
              <w:left w:w="28" w:type="dxa"/>
              <w:right w:w="28" w:type="dxa"/>
            </w:tcMar>
            <w:vAlign w:val="center"/>
            <w:hideMark/>
          </w:tcPr>
          <w:p w:rsidR="00A0385D" w:rsidRPr="00A0385D" w:rsidRDefault="00A0385D" w:rsidP="00A0385D">
            <w:pPr>
              <w:rPr>
                <w:color w:val="0070C0"/>
                <w:sz w:val="20"/>
                <w:szCs w:val="20"/>
              </w:rPr>
            </w:pP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325,15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109,57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80,15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73,15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76,07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79,12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82,28</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85,57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89,00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92,55</w:t>
            </w:r>
          </w:p>
        </w:tc>
      </w:tr>
      <w:tr w:rsidR="00A0385D" w:rsidRPr="00A0385D" w:rsidTr="00522CA4">
        <w:trPr>
          <w:trHeight w:val="20"/>
        </w:trPr>
        <w:tc>
          <w:tcPr>
            <w:tcW w:w="3860" w:type="dxa"/>
            <w:vMerge/>
            <w:tcBorders>
              <w:top w:val="nil"/>
              <w:left w:val="single" w:sz="4" w:space="0" w:color="auto"/>
              <w:bottom w:val="single" w:sz="4" w:space="0" w:color="000000"/>
              <w:right w:val="single" w:sz="4" w:space="0" w:color="auto"/>
            </w:tcBorders>
            <w:tcMar>
              <w:left w:w="28" w:type="dxa"/>
              <w:right w:w="28" w:type="dxa"/>
            </w:tcMar>
            <w:vAlign w:val="center"/>
            <w:hideMark/>
          </w:tcPr>
          <w:p w:rsidR="00A0385D" w:rsidRPr="00A0385D" w:rsidRDefault="00A0385D" w:rsidP="00A0385D">
            <w:pPr>
              <w:rPr>
                <w:color w:val="0070C0"/>
                <w:sz w:val="20"/>
                <w:szCs w:val="20"/>
              </w:rPr>
            </w:pP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455,20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153,40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112,21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102,41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106,50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110,76</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115,19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119,80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124,59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129,58</w:t>
            </w:r>
          </w:p>
        </w:tc>
      </w:tr>
      <w:tr w:rsidR="00A0385D" w:rsidRPr="00A0385D" w:rsidTr="00522CA4">
        <w:trPr>
          <w:trHeight w:val="20"/>
        </w:trPr>
        <w:tc>
          <w:tcPr>
            <w:tcW w:w="3860" w:type="dxa"/>
            <w:vMerge/>
            <w:tcBorders>
              <w:top w:val="nil"/>
              <w:left w:val="single" w:sz="4" w:space="0" w:color="auto"/>
              <w:bottom w:val="single" w:sz="4" w:space="0" w:color="000000"/>
              <w:right w:val="single" w:sz="4" w:space="0" w:color="auto"/>
            </w:tcBorders>
            <w:tcMar>
              <w:left w:w="28" w:type="dxa"/>
              <w:right w:w="28" w:type="dxa"/>
            </w:tcMar>
            <w:vAlign w:val="center"/>
            <w:hideMark/>
          </w:tcPr>
          <w:p w:rsidR="00A0385D" w:rsidRPr="00A0385D" w:rsidRDefault="00A0385D" w:rsidP="00A0385D">
            <w:pPr>
              <w:rPr>
                <w:color w:val="0070C0"/>
                <w:sz w:val="20"/>
                <w:szCs w:val="20"/>
              </w:rPr>
            </w:pP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650,29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219,15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160,30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146,30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152,15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158,23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164,56</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171,14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177,99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185,11</w:t>
            </w:r>
          </w:p>
        </w:tc>
      </w:tr>
      <w:tr w:rsidR="00A0385D" w:rsidRPr="00A0385D" w:rsidTr="00522CA4">
        <w:trPr>
          <w:trHeight w:val="20"/>
        </w:trPr>
        <w:tc>
          <w:tcPr>
            <w:tcW w:w="3860" w:type="dxa"/>
            <w:vMerge w:val="restart"/>
            <w:tcBorders>
              <w:top w:val="nil"/>
              <w:left w:val="single" w:sz="4" w:space="0" w:color="auto"/>
              <w:bottom w:val="single" w:sz="4" w:space="0" w:color="000000"/>
              <w:right w:val="single" w:sz="4" w:space="0" w:color="auto"/>
            </w:tcBorders>
            <w:shd w:val="clear" w:color="auto" w:fill="auto"/>
            <w:tcMar>
              <w:left w:w="28" w:type="dxa"/>
              <w:right w:w="28" w:type="dxa"/>
            </w:tcMar>
            <w:vAlign w:val="center"/>
            <w:hideMark/>
          </w:tcPr>
          <w:p w:rsidR="00A0385D" w:rsidRPr="00A0385D" w:rsidRDefault="00A0385D" w:rsidP="00A0385D">
            <w:pPr>
              <w:rPr>
                <w:color w:val="0070C0"/>
                <w:sz w:val="20"/>
                <w:szCs w:val="20"/>
              </w:rPr>
            </w:pPr>
            <w:r w:rsidRPr="00A0385D">
              <w:rPr>
                <w:color w:val="0070C0"/>
                <w:sz w:val="20"/>
                <w:szCs w:val="20"/>
              </w:rPr>
              <w:t>Прогнозный тариф с инвестиционной составляющей, руб./Гкал (прочие)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3 912,30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3 970,03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4 323,92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4 376,52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4 465,74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4 686,57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4 874,04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5 069,00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5 271,76</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5 482,63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5 701,93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5 930,01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6 167,21</w:t>
            </w:r>
          </w:p>
        </w:tc>
      </w:tr>
      <w:tr w:rsidR="00A0385D" w:rsidRPr="00A0385D" w:rsidTr="00522CA4">
        <w:trPr>
          <w:trHeight w:val="20"/>
        </w:trPr>
        <w:tc>
          <w:tcPr>
            <w:tcW w:w="3860" w:type="dxa"/>
            <w:vMerge/>
            <w:tcBorders>
              <w:top w:val="nil"/>
              <w:left w:val="single" w:sz="4" w:space="0" w:color="auto"/>
              <w:bottom w:val="single" w:sz="4" w:space="0" w:color="000000"/>
              <w:right w:val="single" w:sz="4" w:space="0" w:color="auto"/>
            </w:tcBorders>
            <w:tcMar>
              <w:left w:w="28" w:type="dxa"/>
              <w:right w:w="28" w:type="dxa"/>
            </w:tcMar>
            <w:vAlign w:val="center"/>
            <w:hideMark/>
          </w:tcPr>
          <w:p w:rsidR="00A0385D" w:rsidRPr="00A0385D" w:rsidRDefault="00A0385D" w:rsidP="00A0385D">
            <w:pPr>
              <w:rPr>
                <w:color w:val="0070C0"/>
                <w:sz w:val="20"/>
                <w:szCs w:val="20"/>
              </w:rPr>
            </w:pP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3 912,30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3 970,03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4 519,01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4 442,27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4 465,74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4 734,66</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4 917,93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5 114,64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5 319,23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5 532,00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5 753,28</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5 983,41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6 222,74</w:t>
            </w:r>
          </w:p>
        </w:tc>
      </w:tr>
      <w:tr w:rsidR="00A0385D" w:rsidRPr="00A0385D" w:rsidTr="00522CA4">
        <w:trPr>
          <w:trHeight w:val="20"/>
        </w:trPr>
        <w:tc>
          <w:tcPr>
            <w:tcW w:w="3860" w:type="dxa"/>
            <w:vMerge/>
            <w:tcBorders>
              <w:top w:val="nil"/>
              <w:left w:val="single" w:sz="4" w:space="0" w:color="auto"/>
              <w:bottom w:val="single" w:sz="4" w:space="0" w:color="000000"/>
              <w:right w:val="single" w:sz="4" w:space="0" w:color="auto"/>
            </w:tcBorders>
            <w:tcMar>
              <w:left w:w="28" w:type="dxa"/>
              <w:right w:w="28" w:type="dxa"/>
            </w:tcMar>
            <w:vAlign w:val="center"/>
            <w:hideMark/>
          </w:tcPr>
          <w:p w:rsidR="00A0385D" w:rsidRPr="00A0385D" w:rsidRDefault="00A0385D" w:rsidP="00A0385D">
            <w:pPr>
              <w:rPr>
                <w:color w:val="0070C0"/>
                <w:sz w:val="20"/>
                <w:szCs w:val="20"/>
              </w:rPr>
            </w:pP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3 912,30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3 970,03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4 649,06</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4 486,10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4 465,74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4 766,72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4 947,18</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5 145,07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5 350,87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5 564,91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5 787,51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6 019,01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6 259,77</w:t>
            </w:r>
          </w:p>
        </w:tc>
      </w:tr>
      <w:tr w:rsidR="00A0385D" w:rsidRPr="00A0385D" w:rsidTr="00522CA4">
        <w:trPr>
          <w:trHeight w:val="20"/>
        </w:trPr>
        <w:tc>
          <w:tcPr>
            <w:tcW w:w="3860" w:type="dxa"/>
            <w:vMerge/>
            <w:tcBorders>
              <w:top w:val="nil"/>
              <w:left w:val="single" w:sz="4" w:space="0" w:color="auto"/>
              <w:bottom w:val="single" w:sz="4" w:space="0" w:color="000000"/>
              <w:right w:val="single" w:sz="4" w:space="0" w:color="auto"/>
            </w:tcBorders>
            <w:tcMar>
              <w:left w:w="28" w:type="dxa"/>
              <w:right w:w="28" w:type="dxa"/>
            </w:tcMar>
            <w:vAlign w:val="center"/>
            <w:hideMark/>
          </w:tcPr>
          <w:p w:rsidR="00A0385D" w:rsidRPr="00A0385D" w:rsidRDefault="00A0385D" w:rsidP="00A0385D">
            <w:pPr>
              <w:rPr>
                <w:color w:val="0070C0"/>
                <w:sz w:val="20"/>
                <w:szCs w:val="20"/>
              </w:rPr>
            </w:pP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3 912,30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3 970,03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4 779,12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4 529,93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4 465,74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4 798,78</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4 976,44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5 175,50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5 382,52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5 597,82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5 821,74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6 054,60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6 296,79</w:t>
            </w:r>
          </w:p>
        </w:tc>
      </w:tr>
      <w:tr w:rsidR="00A0385D" w:rsidRPr="00A0385D" w:rsidTr="00522CA4">
        <w:trPr>
          <w:trHeight w:val="20"/>
        </w:trPr>
        <w:tc>
          <w:tcPr>
            <w:tcW w:w="3860" w:type="dxa"/>
            <w:vMerge/>
            <w:tcBorders>
              <w:top w:val="nil"/>
              <w:left w:val="single" w:sz="4" w:space="0" w:color="auto"/>
              <w:bottom w:val="single" w:sz="4" w:space="0" w:color="000000"/>
              <w:right w:val="single" w:sz="4" w:space="0" w:color="auto"/>
            </w:tcBorders>
            <w:tcMar>
              <w:left w:w="28" w:type="dxa"/>
              <w:right w:w="28" w:type="dxa"/>
            </w:tcMar>
            <w:vAlign w:val="center"/>
            <w:hideMark/>
          </w:tcPr>
          <w:p w:rsidR="00A0385D" w:rsidRPr="00A0385D" w:rsidRDefault="00A0385D" w:rsidP="00A0385D">
            <w:pPr>
              <w:rPr>
                <w:color w:val="0070C0"/>
                <w:sz w:val="20"/>
                <w:szCs w:val="20"/>
              </w:rPr>
            </w:pP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3 912,30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3 970,03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4 974,21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4 595,67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4 465,74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4 846,87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5 020,33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5 221,15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5 429,99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5 647,19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5 873,08</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6 108,00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6 352,32</w:t>
            </w:r>
          </w:p>
        </w:tc>
      </w:tr>
      <w:tr w:rsidR="00A0385D" w:rsidRPr="00A0385D" w:rsidTr="00522CA4">
        <w:trPr>
          <w:trHeight w:val="20"/>
        </w:trPr>
        <w:tc>
          <w:tcPr>
            <w:tcW w:w="3860"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с. Застолбье</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r>
      <w:tr w:rsidR="00A0385D" w:rsidRPr="00A0385D" w:rsidTr="00522CA4">
        <w:trPr>
          <w:trHeight w:val="20"/>
        </w:trPr>
        <w:tc>
          <w:tcPr>
            <w:tcW w:w="3860"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rPr>
                <w:color w:val="000000"/>
                <w:sz w:val="20"/>
                <w:szCs w:val="20"/>
              </w:rPr>
            </w:pPr>
            <w:r w:rsidRPr="00A0385D">
              <w:rPr>
                <w:color w:val="000000"/>
                <w:sz w:val="20"/>
                <w:szCs w:val="20"/>
              </w:rPr>
              <w:t>Полезный отпуск тепловой энергии</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Гкал/год</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r>
      <w:tr w:rsidR="00A0385D" w:rsidRPr="00A0385D" w:rsidTr="00522CA4">
        <w:trPr>
          <w:trHeight w:val="20"/>
        </w:trPr>
        <w:tc>
          <w:tcPr>
            <w:tcW w:w="3860"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rPr>
                <w:color w:val="000000"/>
                <w:sz w:val="20"/>
                <w:szCs w:val="20"/>
              </w:rPr>
            </w:pPr>
            <w:r w:rsidRPr="00A0385D">
              <w:rPr>
                <w:color w:val="000000"/>
                <w:sz w:val="20"/>
                <w:szCs w:val="20"/>
              </w:rPr>
              <w:t>Тариф на производство тепловой энергии (сред) с учетом индексов МЭР (население)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руб./Гкал</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3 461,51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3 869,95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3 970,02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4 128,82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4 293,97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4 465,73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4 644,36</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4 830,14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5 023,34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5 224,28</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5 433,25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5 650,58</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5 876,60</w:t>
            </w:r>
          </w:p>
        </w:tc>
      </w:tr>
      <w:tr w:rsidR="00A0385D" w:rsidRPr="00A0385D" w:rsidTr="00522CA4">
        <w:trPr>
          <w:trHeight w:val="20"/>
        </w:trPr>
        <w:tc>
          <w:tcPr>
            <w:tcW w:w="3860"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rPr>
                <w:color w:val="000000"/>
                <w:sz w:val="20"/>
                <w:szCs w:val="20"/>
              </w:rPr>
            </w:pPr>
            <w:r w:rsidRPr="00A0385D">
              <w:rPr>
                <w:color w:val="000000"/>
                <w:sz w:val="20"/>
                <w:szCs w:val="20"/>
              </w:rPr>
              <w:t>Тариф на производство тепловой энергии (сред) с учетом индексов МЭР (население)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руб./Гкал</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3 869,95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3 970,02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4 128,82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4 293,97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4 465,73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4 644,36</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4 830,14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5 023,34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5 224,28</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5 433,25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5 650,58</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5 876,60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6 111,66</w:t>
            </w:r>
          </w:p>
        </w:tc>
      </w:tr>
      <w:tr w:rsidR="00A0385D" w:rsidRPr="00A0385D" w:rsidTr="00522CA4">
        <w:trPr>
          <w:trHeight w:val="20"/>
        </w:trPr>
        <w:tc>
          <w:tcPr>
            <w:tcW w:w="3860"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rPr>
                <w:color w:val="000000"/>
                <w:sz w:val="20"/>
                <w:szCs w:val="20"/>
              </w:rPr>
            </w:pPr>
            <w:r w:rsidRPr="00A0385D">
              <w:rPr>
                <w:color w:val="000000"/>
                <w:sz w:val="20"/>
                <w:szCs w:val="20"/>
              </w:rPr>
              <w:t>Тариф на производство тепловой энергии (сред) с учетом индексов МЭР (прочие)</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руб./Гкал</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3 573,83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4 107,92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4 168,52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4 335,26</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4 508,67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4 689,02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4 876,58</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5 071,64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5 274,51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5 485,49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5 704,91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5 933,10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6 170,43</w:t>
            </w:r>
          </w:p>
        </w:tc>
      </w:tr>
      <w:tr w:rsidR="00A0385D" w:rsidRPr="00A0385D" w:rsidTr="00522CA4">
        <w:trPr>
          <w:trHeight w:val="20"/>
        </w:trPr>
        <w:tc>
          <w:tcPr>
            <w:tcW w:w="3860"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rPr>
                <w:color w:val="000000"/>
                <w:sz w:val="20"/>
                <w:szCs w:val="20"/>
              </w:rPr>
            </w:pPr>
            <w:r w:rsidRPr="00A0385D">
              <w:rPr>
                <w:color w:val="000000"/>
                <w:sz w:val="20"/>
                <w:szCs w:val="20"/>
              </w:rPr>
              <w:t>Тариф на производство тепловой энергии (сред) с учетом индексов МЭР (прочие)</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руб./Гкал</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4 107,92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4 168,52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4 335,26</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4 508,67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4 689,02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4 876,58</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5 071,64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5 274,51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5 485,49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5 704,91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5 933,10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6 170,43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6 417,25</w:t>
            </w:r>
          </w:p>
        </w:tc>
      </w:tr>
      <w:tr w:rsidR="00A0385D" w:rsidRPr="00A0385D" w:rsidTr="00522CA4">
        <w:trPr>
          <w:trHeight w:val="20"/>
        </w:trPr>
        <w:tc>
          <w:tcPr>
            <w:tcW w:w="3860"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rPr>
                <w:color w:val="000000"/>
                <w:sz w:val="20"/>
                <w:szCs w:val="20"/>
              </w:rPr>
            </w:pPr>
            <w:r w:rsidRPr="00A0385D">
              <w:rPr>
                <w:color w:val="000000"/>
                <w:sz w:val="20"/>
                <w:szCs w:val="20"/>
              </w:rPr>
              <w:t>Индекс-дефлятор МЭР (инфляция среднегодовая)</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104,00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104,00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104,00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104,00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104,00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104,00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104,00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104,00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104,00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104,00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104,00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104,00</w:t>
            </w:r>
          </w:p>
        </w:tc>
      </w:tr>
      <w:tr w:rsidR="00A0385D" w:rsidRPr="00A0385D" w:rsidTr="00522CA4">
        <w:trPr>
          <w:trHeight w:val="20"/>
        </w:trPr>
        <w:tc>
          <w:tcPr>
            <w:tcW w:w="3860" w:type="dxa"/>
            <w:vMerge w:val="restart"/>
            <w:tcBorders>
              <w:top w:val="nil"/>
              <w:left w:val="single" w:sz="4" w:space="0" w:color="auto"/>
              <w:bottom w:val="single" w:sz="4" w:space="0" w:color="000000"/>
              <w:right w:val="single" w:sz="4" w:space="0" w:color="auto"/>
            </w:tcBorders>
            <w:shd w:val="clear" w:color="auto" w:fill="auto"/>
            <w:tcMar>
              <w:left w:w="28" w:type="dxa"/>
              <w:right w:w="28" w:type="dxa"/>
            </w:tcMar>
            <w:vAlign w:val="center"/>
            <w:hideMark/>
          </w:tcPr>
          <w:p w:rsidR="00A0385D" w:rsidRPr="00A0385D" w:rsidRDefault="00A0385D" w:rsidP="00A0385D">
            <w:pPr>
              <w:rPr>
                <w:color w:val="000000"/>
                <w:sz w:val="20"/>
                <w:szCs w:val="20"/>
              </w:rPr>
            </w:pPr>
            <w:r w:rsidRPr="00A0385D">
              <w:rPr>
                <w:color w:val="000000"/>
                <w:sz w:val="20"/>
                <w:szCs w:val="20"/>
              </w:rPr>
              <w:t>Доля капитальных затрат в тарифе, руб./Гкал</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r>
      <w:tr w:rsidR="00A0385D" w:rsidRPr="00A0385D" w:rsidTr="00522CA4">
        <w:trPr>
          <w:trHeight w:val="20"/>
        </w:trPr>
        <w:tc>
          <w:tcPr>
            <w:tcW w:w="3860" w:type="dxa"/>
            <w:vMerge/>
            <w:tcBorders>
              <w:top w:val="nil"/>
              <w:left w:val="single" w:sz="4" w:space="0" w:color="auto"/>
              <w:bottom w:val="single" w:sz="4" w:space="0" w:color="000000"/>
              <w:right w:val="single" w:sz="4" w:space="0" w:color="auto"/>
            </w:tcBorders>
            <w:tcMar>
              <w:left w:w="28" w:type="dxa"/>
              <w:right w:w="28" w:type="dxa"/>
            </w:tcMar>
            <w:vAlign w:val="center"/>
            <w:hideMark/>
          </w:tcPr>
          <w:p w:rsidR="00A0385D" w:rsidRPr="00A0385D" w:rsidRDefault="00A0385D" w:rsidP="00A0385D">
            <w:pPr>
              <w:rPr>
                <w:color w:val="000000"/>
                <w:sz w:val="20"/>
                <w:szCs w:val="20"/>
              </w:rPr>
            </w:pP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r>
      <w:tr w:rsidR="00A0385D" w:rsidRPr="00A0385D" w:rsidTr="00522CA4">
        <w:trPr>
          <w:trHeight w:val="20"/>
        </w:trPr>
        <w:tc>
          <w:tcPr>
            <w:tcW w:w="3860" w:type="dxa"/>
            <w:vMerge/>
            <w:tcBorders>
              <w:top w:val="nil"/>
              <w:left w:val="single" w:sz="4" w:space="0" w:color="auto"/>
              <w:bottom w:val="single" w:sz="4" w:space="0" w:color="000000"/>
              <w:right w:val="single" w:sz="4" w:space="0" w:color="auto"/>
            </w:tcBorders>
            <w:tcMar>
              <w:left w:w="28" w:type="dxa"/>
              <w:right w:w="28" w:type="dxa"/>
            </w:tcMar>
            <w:vAlign w:val="center"/>
            <w:hideMark/>
          </w:tcPr>
          <w:p w:rsidR="00A0385D" w:rsidRPr="00A0385D" w:rsidRDefault="00A0385D" w:rsidP="00A0385D">
            <w:pPr>
              <w:rPr>
                <w:color w:val="000000"/>
                <w:sz w:val="20"/>
                <w:szCs w:val="20"/>
              </w:rPr>
            </w:pP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r>
      <w:tr w:rsidR="00A0385D" w:rsidRPr="00A0385D" w:rsidTr="00522CA4">
        <w:trPr>
          <w:trHeight w:val="20"/>
        </w:trPr>
        <w:tc>
          <w:tcPr>
            <w:tcW w:w="3860" w:type="dxa"/>
            <w:vMerge/>
            <w:tcBorders>
              <w:top w:val="nil"/>
              <w:left w:val="single" w:sz="4" w:space="0" w:color="auto"/>
              <w:bottom w:val="single" w:sz="4" w:space="0" w:color="000000"/>
              <w:right w:val="single" w:sz="4" w:space="0" w:color="auto"/>
            </w:tcBorders>
            <w:tcMar>
              <w:left w:w="28" w:type="dxa"/>
              <w:right w:w="28" w:type="dxa"/>
            </w:tcMar>
            <w:vAlign w:val="center"/>
            <w:hideMark/>
          </w:tcPr>
          <w:p w:rsidR="00A0385D" w:rsidRPr="00A0385D" w:rsidRDefault="00A0385D" w:rsidP="00A0385D">
            <w:pPr>
              <w:rPr>
                <w:color w:val="000000"/>
                <w:sz w:val="20"/>
                <w:szCs w:val="20"/>
              </w:rPr>
            </w:pP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r>
      <w:tr w:rsidR="00A0385D" w:rsidRPr="00A0385D" w:rsidTr="00522CA4">
        <w:trPr>
          <w:trHeight w:val="20"/>
        </w:trPr>
        <w:tc>
          <w:tcPr>
            <w:tcW w:w="3860" w:type="dxa"/>
            <w:vMerge/>
            <w:tcBorders>
              <w:top w:val="nil"/>
              <w:left w:val="single" w:sz="4" w:space="0" w:color="auto"/>
              <w:bottom w:val="single" w:sz="4" w:space="0" w:color="000000"/>
              <w:right w:val="single" w:sz="4" w:space="0" w:color="auto"/>
            </w:tcBorders>
            <w:tcMar>
              <w:left w:w="28" w:type="dxa"/>
              <w:right w:w="28" w:type="dxa"/>
            </w:tcMar>
            <w:vAlign w:val="center"/>
            <w:hideMark/>
          </w:tcPr>
          <w:p w:rsidR="00A0385D" w:rsidRPr="00A0385D" w:rsidRDefault="00A0385D" w:rsidP="00A0385D">
            <w:pPr>
              <w:rPr>
                <w:color w:val="000000"/>
                <w:sz w:val="20"/>
                <w:szCs w:val="20"/>
              </w:rPr>
            </w:pP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r>
      <w:tr w:rsidR="00A0385D" w:rsidRPr="00A0385D" w:rsidTr="00522CA4">
        <w:trPr>
          <w:trHeight w:val="20"/>
        </w:trPr>
        <w:tc>
          <w:tcPr>
            <w:tcW w:w="3860" w:type="dxa"/>
            <w:vMerge w:val="restart"/>
            <w:tcBorders>
              <w:top w:val="nil"/>
              <w:left w:val="single" w:sz="4" w:space="0" w:color="auto"/>
              <w:bottom w:val="single" w:sz="4" w:space="0" w:color="000000"/>
              <w:right w:val="single" w:sz="4" w:space="0" w:color="auto"/>
            </w:tcBorders>
            <w:shd w:val="clear" w:color="auto" w:fill="auto"/>
            <w:tcMar>
              <w:left w:w="28" w:type="dxa"/>
              <w:right w:w="28" w:type="dxa"/>
            </w:tcMar>
            <w:vAlign w:val="center"/>
            <w:hideMark/>
          </w:tcPr>
          <w:p w:rsidR="00A0385D" w:rsidRPr="00A0385D" w:rsidRDefault="00A0385D" w:rsidP="00A0385D">
            <w:pPr>
              <w:rPr>
                <w:color w:val="000000"/>
                <w:sz w:val="20"/>
                <w:szCs w:val="20"/>
              </w:rPr>
            </w:pPr>
            <w:r w:rsidRPr="00A0385D">
              <w:rPr>
                <w:color w:val="000000"/>
                <w:sz w:val="20"/>
                <w:szCs w:val="20"/>
              </w:rPr>
              <w:t>Прогнозный тариф с инвестиционной составляющей, руб./Гкал (прочие)</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r>
      <w:tr w:rsidR="00A0385D" w:rsidRPr="00A0385D" w:rsidTr="00522CA4">
        <w:trPr>
          <w:trHeight w:val="20"/>
        </w:trPr>
        <w:tc>
          <w:tcPr>
            <w:tcW w:w="3860" w:type="dxa"/>
            <w:vMerge/>
            <w:tcBorders>
              <w:top w:val="nil"/>
              <w:left w:val="single" w:sz="4" w:space="0" w:color="auto"/>
              <w:bottom w:val="single" w:sz="4" w:space="0" w:color="000000"/>
              <w:right w:val="single" w:sz="4" w:space="0" w:color="auto"/>
            </w:tcBorders>
            <w:tcMar>
              <w:left w:w="28" w:type="dxa"/>
              <w:right w:w="28" w:type="dxa"/>
            </w:tcMar>
            <w:vAlign w:val="center"/>
            <w:hideMark/>
          </w:tcPr>
          <w:p w:rsidR="00A0385D" w:rsidRPr="00A0385D" w:rsidRDefault="00A0385D" w:rsidP="00A0385D">
            <w:pPr>
              <w:rPr>
                <w:color w:val="000000"/>
                <w:sz w:val="20"/>
                <w:szCs w:val="20"/>
              </w:rPr>
            </w:pP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r>
      <w:tr w:rsidR="00A0385D" w:rsidRPr="00A0385D" w:rsidTr="00522CA4">
        <w:trPr>
          <w:trHeight w:val="20"/>
        </w:trPr>
        <w:tc>
          <w:tcPr>
            <w:tcW w:w="3860" w:type="dxa"/>
            <w:vMerge/>
            <w:tcBorders>
              <w:top w:val="nil"/>
              <w:left w:val="single" w:sz="4" w:space="0" w:color="auto"/>
              <w:bottom w:val="single" w:sz="4" w:space="0" w:color="000000"/>
              <w:right w:val="single" w:sz="4" w:space="0" w:color="auto"/>
            </w:tcBorders>
            <w:tcMar>
              <w:left w:w="28" w:type="dxa"/>
              <w:right w:w="28" w:type="dxa"/>
            </w:tcMar>
            <w:vAlign w:val="center"/>
            <w:hideMark/>
          </w:tcPr>
          <w:p w:rsidR="00A0385D" w:rsidRPr="00A0385D" w:rsidRDefault="00A0385D" w:rsidP="00A0385D">
            <w:pPr>
              <w:rPr>
                <w:color w:val="000000"/>
                <w:sz w:val="20"/>
                <w:szCs w:val="20"/>
              </w:rPr>
            </w:pP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r>
      <w:tr w:rsidR="00A0385D" w:rsidRPr="00A0385D" w:rsidTr="00522CA4">
        <w:trPr>
          <w:trHeight w:val="20"/>
        </w:trPr>
        <w:tc>
          <w:tcPr>
            <w:tcW w:w="3860" w:type="dxa"/>
            <w:vMerge/>
            <w:tcBorders>
              <w:top w:val="nil"/>
              <w:left w:val="single" w:sz="4" w:space="0" w:color="auto"/>
              <w:bottom w:val="single" w:sz="4" w:space="0" w:color="000000"/>
              <w:right w:val="single" w:sz="4" w:space="0" w:color="auto"/>
            </w:tcBorders>
            <w:tcMar>
              <w:left w:w="28" w:type="dxa"/>
              <w:right w:w="28" w:type="dxa"/>
            </w:tcMar>
            <w:vAlign w:val="center"/>
            <w:hideMark/>
          </w:tcPr>
          <w:p w:rsidR="00A0385D" w:rsidRPr="00A0385D" w:rsidRDefault="00A0385D" w:rsidP="00A0385D">
            <w:pPr>
              <w:rPr>
                <w:color w:val="000000"/>
                <w:sz w:val="20"/>
                <w:szCs w:val="20"/>
              </w:rPr>
            </w:pP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r>
      <w:tr w:rsidR="00A0385D" w:rsidRPr="00A0385D" w:rsidTr="00522CA4">
        <w:trPr>
          <w:trHeight w:val="20"/>
        </w:trPr>
        <w:tc>
          <w:tcPr>
            <w:tcW w:w="3860" w:type="dxa"/>
            <w:vMerge/>
            <w:tcBorders>
              <w:top w:val="nil"/>
              <w:left w:val="single" w:sz="4" w:space="0" w:color="auto"/>
              <w:bottom w:val="single" w:sz="4" w:space="0" w:color="000000"/>
              <w:right w:val="single" w:sz="4" w:space="0" w:color="auto"/>
            </w:tcBorders>
            <w:tcMar>
              <w:left w:w="28" w:type="dxa"/>
              <w:right w:w="28" w:type="dxa"/>
            </w:tcMar>
            <w:vAlign w:val="center"/>
            <w:hideMark/>
          </w:tcPr>
          <w:p w:rsidR="00A0385D" w:rsidRPr="00A0385D" w:rsidRDefault="00A0385D" w:rsidP="00A0385D">
            <w:pPr>
              <w:rPr>
                <w:color w:val="000000"/>
                <w:sz w:val="20"/>
                <w:szCs w:val="20"/>
              </w:rPr>
            </w:pP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r>
    </w:tbl>
    <w:p w:rsidR="00607980" w:rsidRPr="00607980" w:rsidRDefault="00607980" w:rsidP="00607980">
      <w:pPr>
        <w:widowControl w:val="0"/>
        <w:spacing w:line="276" w:lineRule="auto"/>
        <w:ind w:firstLine="709"/>
        <w:jc w:val="both"/>
      </w:pPr>
      <w:r w:rsidRPr="00607980">
        <w:t>* Ввиду специфики расчета тарифа для населения с учетом предела роста платежа гражданина, влияние доли инвестиционной составляющей на рост тарифа для населения не рассматривается</w:t>
      </w:r>
    </w:p>
    <w:p w:rsidR="00607980" w:rsidRDefault="00607980" w:rsidP="00607980">
      <w:pPr>
        <w:widowControl w:val="0"/>
        <w:spacing w:line="276" w:lineRule="auto"/>
        <w:ind w:firstLine="709"/>
        <w:jc w:val="both"/>
        <w:rPr>
          <w:color w:val="00B0F0"/>
        </w:rPr>
      </w:pPr>
      <w:r w:rsidRPr="00607980">
        <w:rPr>
          <w:color w:val="00B0F0"/>
        </w:rPr>
        <w:t>**В случае принятия решения об отказе строительства БМК взамен Котельной № 7 с. Кушалино и установки 3-го котла на действующем объекте выработки тепловой энергии.</w:t>
      </w:r>
    </w:p>
    <w:p w:rsidR="00607980" w:rsidRPr="00607980" w:rsidRDefault="00607980" w:rsidP="00607980">
      <w:pPr>
        <w:widowControl w:val="0"/>
        <w:spacing w:line="276" w:lineRule="auto"/>
        <w:ind w:firstLine="709"/>
        <w:jc w:val="both"/>
      </w:pPr>
    </w:p>
    <w:p w:rsidR="00707B52" w:rsidRPr="00D24BCF" w:rsidRDefault="00707B52" w:rsidP="006D57D3">
      <w:pPr>
        <w:pStyle w:val="24"/>
        <w:keepLines w:val="0"/>
        <w:numPr>
          <w:ilvl w:val="0"/>
          <w:numId w:val="107"/>
        </w:numPr>
        <w:spacing w:before="0" w:line="276" w:lineRule="auto"/>
        <w:ind w:left="0" w:firstLine="709"/>
        <w:jc w:val="both"/>
        <w:rPr>
          <w:rFonts w:ascii="Times New Roman" w:hAnsi="Times New Roman"/>
          <w:bCs w:val="0"/>
          <w:color w:val="auto"/>
          <w:sz w:val="24"/>
          <w:szCs w:val="20"/>
        </w:rPr>
      </w:pPr>
      <w:bookmarkStart w:id="223" w:name="_Toc83809187"/>
      <w:bookmarkStart w:id="224" w:name="_Toc204854331"/>
      <w:r w:rsidRPr="00D24BCF">
        <w:rPr>
          <w:rFonts w:ascii="Times New Roman" w:hAnsi="Times New Roman"/>
          <w:bCs w:val="0"/>
          <w:color w:val="auto"/>
          <w:sz w:val="24"/>
          <w:szCs w:val="20"/>
        </w:rPr>
        <w:t>Часть 2. Тарифно-балансовые расчетные модели теплоснабжения потребителей по каждой единой теплоснабжающей организации</w:t>
      </w:r>
      <w:bookmarkEnd w:id="223"/>
      <w:bookmarkEnd w:id="224"/>
    </w:p>
    <w:p w:rsidR="00607980" w:rsidRPr="00607980" w:rsidRDefault="00607980" w:rsidP="00607980">
      <w:pPr>
        <w:widowControl w:val="0"/>
        <w:spacing w:line="276" w:lineRule="auto"/>
        <w:ind w:firstLine="709"/>
        <w:jc w:val="both"/>
      </w:pPr>
      <w:r w:rsidRPr="00607980">
        <w:t xml:space="preserve">На территории </w:t>
      </w:r>
      <w:r w:rsidR="0022092B">
        <w:t>Рамешковского муниципального округа</w:t>
      </w:r>
      <w:r w:rsidR="0022092B" w:rsidRPr="00607980">
        <w:t xml:space="preserve"> </w:t>
      </w:r>
      <w:r w:rsidRPr="00607980">
        <w:t xml:space="preserve">статус единой теплоснабжающей организации присвоен МУП </w:t>
      </w:r>
      <w:r w:rsidR="005C2AFA">
        <w:t>«</w:t>
      </w:r>
      <w:r w:rsidRPr="00607980">
        <w:t>МУПАРР</w:t>
      </w:r>
      <w:r w:rsidR="005C2AFA">
        <w:t>»</w:t>
      </w:r>
      <w:r w:rsidRPr="00607980">
        <w:t xml:space="preserve"> Постановлением администрации муниципального образования Рамешковского района Тверской области от 09.10.2017 № 178-па</w:t>
      </w:r>
      <w:r w:rsidR="008F4A89">
        <w:t xml:space="preserve"> </w:t>
      </w:r>
      <w:r w:rsidR="005C2AFA">
        <w:t>«</w:t>
      </w:r>
      <w:r w:rsidRPr="00607980">
        <w:t>Об определении единой теплоснабжающей организации в границах муниципального образования</w:t>
      </w:r>
      <w:r w:rsidR="005C2AFA">
        <w:t>»</w:t>
      </w:r>
      <w:r w:rsidRPr="00607980">
        <w:t>.</w:t>
      </w:r>
    </w:p>
    <w:p w:rsidR="00607980" w:rsidRPr="00607980" w:rsidRDefault="00607980" w:rsidP="00607980">
      <w:pPr>
        <w:widowControl w:val="0"/>
        <w:spacing w:line="276" w:lineRule="auto"/>
        <w:ind w:firstLine="709"/>
        <w:jc w:val="both"/>
      </w:pPr>
      <w:r w:rsidRPr="00607980">
        <w:t xml:space="preserve">Показатели тарифно-балансовой модели по единой теплоснабжающей организации на территории </w:t>
      </w:r>
      <w:r w:rsidR="00EA3903">
        <w:t>Рамешковского муниципального округа</w:t>
      </w:r>
      <w:r w:rsidR="00EA3903" w:rsidRPr="00607980">
        <w:t xml:space="preserve"> </w:t>
      </w:r>
      <w:r w:rsidRPr="00607980">
        <w:t xml:space="preserve">представлены в таблице </w:t>
      </w:r>
      <w:r w:rsidR="003D39C8">
        <w:rPr>
          <w:bCs/>
          <w:noProof/>
          <w:szCs w:val="22"/>
        </w:rPr>
        <w:fldChar w:fldCharType="begin"/>
      </w:r>
      <w:r w:rsidR="003D39C8">
        <w:rPr>
          <w:bCs/>
          <w:noProof/>
          <w:szCs w:val="22"/>
        </w:rPr>
        <w:instrText xml:space="preserve"> REF _Ref136809216 </w:instrText>
      </w:r>
      <w:r w:rsidR="003D39C8">
        <w:rPr>
          <w:bCs/>
          <w:noProof/>
          <w:szCs w:val="22"/>
        </w:rPr>
        <w:fldChar w:fldCharType="separate"/>
      </w:r>
      <w:r w:rsidR="0091049C">
        <w:rPr>
          <w:bCs/>
          <w:noProof/>
          <w:szCs w:val="22"/>
        </w:rPr>
        <w:t>38</w:t>
      </w:r>
      <w:r w:rsidR="003D39C8">
        <w:rPr>
          <w:bCs/>
          <w:noProof/>
          <w:szCs w:val="22"/>
        </w:rPr>
        <w:fldChar w:fldCharType="end"/>
      </w:r>
      <w:r w:rsidRPr="00607980">
        <w:t>.</w:t>
      </w:r>
    </w:p>
    <w:p w:rsidR="00607980" w:rsidRPr="0022092B" w:rsidRDefault="00607980" w:rsidP="00307F75">
      <w:pPr>
        <w:keepNext/>
        <w:keepLines/>
        <w:widowControl w:val="0"/>
        <w:spacing w:line="276" w:lineRule="auto"/>
        <w:ind w:firstLine="709"/>
        <w:jc w:val="both"/>
        <w:rPr>
          <w:bCs/>
        </w:rPr>
      </w:pPr>
      <w:r w:rsidRPr="0022092B">
        <w:rPr>
          <w:bCs/>
          <w:szCs w:val="22"/>
        </w:rPr>
        <w:t xml:space="preserve">Таблица </w:t>
      </w:r>
      <w:r w:rsidRPr="0022092B">
        <w:rPr>
          <w:bCs/>
          <w:szCs w:val="22"/>
        </w:rPr>
        <w:fldChar w:fldCharType="begin"/>
      </w:r>
      <w:r w:rsidRPr="0022092B">
        <w:rPr>
          <w:bCs/>
          <w:szCs w:val="22"/>
        </w:rPr>
        <w:instrText xml:space="preserve"> SEQ Таблица \* ARABIC </w:instrText>
      </w:r>
      <w:r w:rsidRPr="0022092B">
        <w:rPr>
          <w:bCs/>
          <w:szCs w:val="22"/>
        </w:rPr>
        <w:fldChar w:fldCharType="separate"/>
      </w:r>
      <w:bookmarkStart w:id="225" w:name="_Ref136809216"/>
      <w:r w:rsidR="0091049C">
        <w:rPr>
          <w:bCs/>
          <w:noProof/>
          <w:szCs w:val="22"/>
        </w:rPr>
        <w:t>38</w:t>
      </w:r>
      <w:bookmarkEnd w:id="225"/>
      <w:r w:rsidRPr="0022092B">
        <w:rPr>
          <w:bCs/>
          <w:szCs w:val="22"/>
        </w:rPr>
        <w:fldChar w:fldCharType="end"/>
      </w:r>
      <w:r w:rsidRPr="0022092B">
        <w:rPr>
          <w:bCs/>
          <w:szCs w:val="22"/>
        </w:rPr>
        <w:t xml:space="preserve"> – Показатели тарифно-балансовой модели по единой теплоснабжающей организации на территории </w:t>
      </w:r>
      <w:r w:rsidR="00EA3903" w:rsidRPr="0022092B">
        <w:t>Рамешковского муниципального округа</w:t>
      </w:r>
    </w:p>
    <w:tbl>
      <w:tblPr>
        <w:tblW w:w="5000" w:type="pct"/>
        <w:tblInd w:w="-5" w:type="dxa"/>
        <w:tblLook w:val="04A0" w:firstRow="1" w:lastRow="0" w:firstColumn="1" w:lastColumn="0" w:noHBand="0" w:noVBand="1"/>
      </w:tblPr>
      <w:tblGrid>
        <w:gridCol w:w="2507"/>
        <w:gridCol w:w="906"/>
        <w:gridCol w:w="901"/>
        <w:gridCol w:w="901"/>
        <w:gridCol w:w="901"/>
        <w:gridCol w:w="901"/>
        <w:gridCol w:w="901"/>
        <w:gridCol w:w="901"/>
        <w:gridCol w:w="901"/>
        <w:gridCol w:w="901"/>
        <w:gridCol w:w="901"/>
        <w:gridCol w:w="901"/>
        <w:gridCol w:w="901"/>
        <w:gridCol w:w="901"/>
        <w:gridCol w:w="901"/>
      </w:tblGrid>
      <w:tr w:rsidR="00A0385D" w:rsidRPr="00A0385D" w:rsidTr="00522CA4">
        <w:trPr>
          <w:trHeight w:val="20"/>
          <w:tblHeader/>
        </w:trPr>
        <w:tc>
          <w:tcPr>
            <w:tcW w:w="386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Показатели</w:t>
            </w:r>
          </w:p>
        </w:tc>
        <w:tc>
          <w:tcPr>
            <w:tcW w:w="960"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Един. изм.</w:t>
            </w:r>
          </w:p>
        </w:tc>
        <w:tc>
          <w:tcPr>
            <w:tcW w:w="960"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2026</w:t>
            </w:r>
          </w:p>
        </w:tc>
        <w:tc>
          <w:tcPr>
            <w:tcW w:w="960"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2027</w:t>
            </w:r>
          </w:p>
        </w:tc>
        <w:tc>
          <w:tcPr>
            <w:tcW w:w="960"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2028</w:t>
            </w:r>
          </w:p>
        </w:tc>
        <w:tc>
          <w:tcPr>
            <w:tcW w:w="960"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2029</w:t>
            </w:r>
          </w:p>
        </w:tc>
        <w:tc>
          <w:tcPr>
            <w:tcW w:w="960"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2030</w:t>
            </w:r>
          </w:p>
        </w:tc>
        <w:tc>
          <w:tcPr>
            <w:tcW w:w="960"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2031</w:t>
            </w:r>
          </w:p>
        </w:tc>
        <w:tc>
          <w:tcPr>
            <w:tcW w:w="960"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2032</w:t>
            </w:r>
          </w:p>
        </w:tc>
        <w:tc>
          <w:tcPr>
            <w:tcW w:w="960"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2033</w:t>
            </w:r>
          </w:p>
        </w:tc>
        <w:tc>
          <w:tcPr>
            <w:tcW w:w="960"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2034</w:t>
            </w:r>
          </w:p>
        </w:tc>
        <w:tc>
          <w:tcPr>
            <w:tcW w:w="960"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2035</w:t>
            </w:r>
          </w:p>
        </w:tc>
        <w:tc>
          <w:tcPr>
            <w:tcW w:w="960"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2036</w:t>
            </w:r>
          </w:p>
        </w:tc>
        <w:tc>
          <w:tcPr>
            <w:tcW w:w="960"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2037</w:t>
            </w:r>
          </w:p>
        </w:tc>
        <w:tc>
          <w:tcPr>
            <w:tcW w:w="960"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2038</w:t>
            </w:r>
          </w:p>
        </w:tc>
      </w:tr>
      <w:tr w:rsidR="00A0385D" w:rsidRPr="00A0385D" w:rsidTr="00522CA4">
        <w:trPr>
          <w:trHeight w:val="20"/>
        </w:trPr>
        <w:tc>
          <w:tcPr>
            <w:tcW w:w="3860"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пгт. Рамешки</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r>
      <w:tr w:rsidR="00A0385D" w:rsidRPr="00A0385D" w:rsidTr="00522CA4">
        <w:trPr>
          <w:trHeight w:val="20"/>
        </w:trPr>
        <w:tc>
          <w:tcPr>
            <w:tcW w:w="3860"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rPr>
                <w:color w:val="000000"/>
                <w:sz w:val="20"/>
                <w:szCs w:val="20"/>
              </w:rPr>
            </w:pPr>
            <w:r w:rsidRPr="00A0385D">
              <w:rPr>
                <w:color w:val="000000"/>
                <w:sz w:val="20"/>
                <w:szCs w:val="20"/>
              </w:rPr>
              <w:t>Полезный отпуск тепловой энергии</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Гкал/год</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r>
      <w:tr w:rsidR="00A0385D" w:rsidRPr="00A0385D" w:rsidTr="00522CA4">
        <w:trPr>
          <w:trHeight w:val="20"/>
        </w:trPr>
        <w:tc>
          <w:tcPr>
            <w:tcW w:w="3860"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rPr>
                <w:color w:val="000000"/>
                <w:sz w:val="20"/>
                <w:szCs w:val="20"/>
              </w:rPr>
            </w:pPr>
            <w:r w:rsidRPr="00A0385D">
              <w:rPr>
                <w:color w:val="000000"/>
                <w:sz w:val="20"/>
                <w:szCs w:val="20"/>
              </w:rPr>
              <w:t>Тариф на производство тепловой энергии (сред) с учетом индексов МЭР (население) *</w:t>
            </w:r>
            <w:r w:rsidRPr="00A0385D">
              <w:rPr>
                <w:color w:val="000000"/>
                <w:sz w:val="20"/>
                <w:szCs w:val="20"/>
              </w:rPr>
              <w:br/>
              <w:t>1 часть года</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руб./Гкал</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3 461,51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3 912,30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3 970,03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4 128,83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4 293,98</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4 465,74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4 644,37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4 830,15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5 023,35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5 224,29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5 433,26</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5 650,59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5 876,61</w:t>
            </w:r>
          </w:p>
        </w:tc>
      </w:tr>
      <w:tr w:rsidR="00A0385D" w:rsidRPr="00A0385D" w:rsidTr="00522CA4">
        <w:trPr>
          <w:trHeight w:val="20"/>
        </w:trPr>
        <w:tc>
          <w:tcPr>
            <w:tcW w:w="3860"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rPr>
                <w:color w:val="000000"/>
                <w:sz w:val="20"/>
                <w:szCs w:val="20"/>
              </w:rPr>
            </w:pPr>
            <w:r w:rsidRPr="00A0385D">
              <w:rPr>
                <w:color w:val="000000"/>
                <w:sz w:val="20"/>
                <w:szCs w:val="20"/>
              </w:rPr>
              <w:t>Тариф на производство тепловой энергии (сред) с учетом индексов МЭР (население) *</w:t>
            </w:r>
            <w:r w:rsidRPr="00A0385D">
              <w:rPr>
                <w:color w:val="000000"/>
                <w:sz w:val="20"/>
                <w:szCs w:val="20"/>
              </w:rPr>
              <w:br/>
              <w:t>2 часть года</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руб./Гкал</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3 912,30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3 970,03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4 128,83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4 293,98</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4 465,74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4 644,37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4 830,15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5 023,35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5 224,29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5 433,26</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5 650,59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5 876,61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6 111,68</w:t>
            </w:r>
          </w:p>
        </w:tc>
      </w:tr>
      <w:tr w:rsidR="00A0385D" w:rsidRPr="00A0385D" w:rsidTr="00522CA4">
        <w:trPr>
          <w:trHeight w:val="20"/>
        </w:trPr>
        <w:tc>
          <w:tcPr>
            <w:tcW w:w="3860"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rPr>
                <w:color w:val="000000"/>
                <w:sz w:val="20"/>
                <w:szCs w:val="20"/>
              </w:rPr>
            </w:pPr>
            <w:r w:rsidRPr="00A0385D">
              <w:rPr>
                <w:color w:val="000000"/>
                <w:sz w:val="20"/>
                <w:szCs w:val="20"/>
              </w:rPr>
              <w:t>Тариф на производство тепловой энергии (сред) с учетом индексов МЭР (прочие)</w:t>
            </w:r>
            <w:r w:rsidRPr="00A0385D">
              <w:rPr>
                <w:color w:val="000000"/>
                <w:sz w:val="20"/>
                <w:szCs w:val="20"/>
              </w:rPr>
              <w:br/>
              <w:t>1 часть года</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руб./Гкал</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3 573,83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4 107,92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4 168,53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4 335,27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4 508,68</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4 689,03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4 876,59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5 071,65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5 274,52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5 485,50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5 704,92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5 933,12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6 170,44</w:t>
            </w:r>
          </w:p>
        </w:tc>
      </w:tr>
      <w:tr w:rsidR="00A0385D" w:rsidRPr="00A0385D" w:rsidTr="00522CA4">
        <w:trPr>
          <w:trHeight w:val="20"/>
        </w:trPr>
        <w:tc>
          <w:tcPr>
            <w:tcW w:w="3860"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rPr>
                <w:color w:val="000000"/>
                <w:sz w:val="20"/>
                <w:szCs w:val="20"/>
              </w:rPr>
            </w:pPr>
            <w:r w:rsidRPr="00A0385D">
              <w:rPr>
                <w:color w:val="000000"/>
                <w:sz w:val="20"/>
                <w:szCs w:val="20"/>
              </w:rPr>
              <w:t>Тариф на производство тепловой энергии (сред) с учетом индексов МЭР (прочие)</w:t>
            </w:r>
            <w:r w:rsidRPr="00A0385D">
              <w:rPr>
                <w:color w:val="000000"/>
                <w:sz w:val="20"/>
                <w:szCs w:val="20"/>
              </w:rPr>
              <w:br/>
              <w:t>2 часть года</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руб./Гкал</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4 107,92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4 168,53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4 335,27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4 508,68</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4 689,03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4 876,59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5 071,65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5 274,52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5 485,50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5 704,92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5 933,12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6 170,44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6 417,26</w:t>
            </w:r>
          </w:p>
        </w:tc>
      </w:tr>
      <w:tr w:rsidR="00A0385D" w:rsidRPr="00A0385D" w:rsidTr="00522CA4">
        <w:trPr>
          <w:trHeight w:val="20"/>
        </w:trPr>
        <w:tc>
          <w:tcPr>
            <w:tcW w:w="3860"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rPr>
                <w:color w:val="000000"/>
                <w:sz w:val="20"/>
                <w:szCs w:val="20"/>
              </w:rPr>
            </w:pPr>
            <w:r w:rsidRPr="00A0385D">
              <w:rPr>
                <w:color w:val="000000"/>
                <w:sz w:val="20"/>
                <w:szCs w:val="20"/>
              </w:rPr>
              <w:t>Индекс-дефлятор МЭР (инфляция среднегодовая)</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104,00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104,00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104,00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104,00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104,00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104,00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104,00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104,00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104,00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104,00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104,00</w:t>
            </w:r>
          </w:p>
        </w:tc>
      </w:tr>
      <w:tr w:rsidR="00A0385D" w:rsidRPr="00A0385D" w:rsidTr="00522CA4">
        <w:trPr>
          <w:trHeight w:val="20"/>
        </w:trPr>
        <w:tc>
          <w:tcPr>
            <w:tcW w:w="3860" w:type="dxa"/>
            <w:vMerge w:val="restart"/>
            <w:tcBorders>
              <w:top w:val="nil"/>
              <w:left w:val="single" w:sz="4" w:space="0" w:color="auto"/>
              <w:bottom w:val="single" w:sz="4" w:space="0" w:color="000000"/>
              <w:right w:val="single" w:sz="4" w:space="0" w:color="auto"/>
            </w:tcBorders>
            <w:shd w:val="clear" w:color="auto" w:fill="auto"/>
            <w:tcMar>
              <w:left w:w="28" w:type="dxa"/>
              <w:right w:w="28" w:type="dxa"/>
            </w:tcMar>
            <w:vAlign w:val="center"/>
            <w:hideMark/>
          </w:tcPr>
          <w:p w:rsidR="00A0385D" w:rsidRPr="00A0385D" w:rsidRDefault="00A0385D" w:rsidP="00A0385D">
            <w:pPr>
              <w:rPr>
                <w:color w:val="000000"/>
                <w:sz w:val="20"/>
                <w:szCs w:val="20"/>
              </w:rPr>
            </w:pPr>
            <w:r w:rsidRPr="00A0385D">
              <w:rPr>
                <w:color w:val="000000"/>
                <w:sz w:val="20"/>
                <w:szCs w:val="20"/>
              </w:rPr>
              <w:t>Доля капитальных затрат в тарифе, руб./Гкал</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r>
      <w:tr w:rsidR="00A0385D" w:rsidRPr="00A0385D" w:rsidTr="00522CA4">
        <w:trPr>
          <w:trHeight w:val="20"/>
        </w:trPr>
        <w:tc>
          <w:tcPr>
            <w:tcW w:w="3860" w:type="dxa"/>
            <w:vMerge/>
            <w:tcBorders>
              <w:top w:val="nil"/>
              <w:left w:val="single" w:sz="4" w:space="0" w:color="auto"/>
              <w:bottom w:val="single" w:sz="4" w:space="0" w:color="000000"/>
              <w:right w:val="single" w:sz="4" w:space="0" w:color="auto"/>
            </w:tcBorders>
            <w:tcMar>
              <w:left w:w="28" w:type="dxa"/>
              <w:right w:w="28" w:type="dxa"/>
            </w:tcMar>
            <w:vAlign w:val="center"/>
            <w:hideMark/>
          </w:tcPr>
          <w:p w:rsidR="00A0385D" w:rsidRPr="00A0385D" w:rsidRDefault="00A0385D" w:rsidP="00A0385D">
            <w:pPr>
              <w:rPr>
                <w:color w:val="000000"/>
                <w:sz w:val="20"/>
                <w:szCs w:val="20"/>
              </w:rPr>
            </w:pP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195,09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82,54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42,20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43,89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45,64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47,47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49,37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51,34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53,40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55,53</w:t>
            </w:r>
          </w:p>
        </w:tc>
      </w:tr>
      <w:tr w:rsidR="00A0385D" w:rsidRPr="00A0385D" w:rsidTr="00522CA4">
        <w:trPr>
          <w:trHeight w:val="20"/>
        </w:trPr>
        <w:tc>
          <w:tcPr>
            <w:tcW w:w="3860" w:type="dxa"/>
            <w:vMerge/>
            <w:tcBorders>
              <w:top w:val="nil"/>
              <w:left w:val="single" w:sz="4" w:space="0" w:color="auto"/>
              <w:bottom w:val="single" w:sz="4" w:space="0" w:color="000000"/>
              <w:right w:val="single" w:sz="4" w:space="0" w:color="auto"/>
            </w:tcBorders>
            <w:tcMar>
              <w:left w:w="28" w:type="dxa"/>
              <w:right w:w="28" w:type="dxa"/>
            </w:tcMar>
            <w:vAlign w:val="center"/>
            <w:hideMark/>
          </w:tcPr>
          <w:p w:rsidR="00A0385D" w:rsidRPr="00A0385D" w:rsidRDefault="00A0385D" w:rsidP="00A0385D">
            <w:pPr>
              <w:rPr>
                <w:color w:val="000000"/>
                <w:sz w:val="20"/>
                <w:szCs w:val="20"/>
              </w:rPr>
            </w:pP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325,15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137,56</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70,33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73,15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76,07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79,12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82,28</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85,57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89,00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92,55</w:t>
            </w:r>
          </w:p>
        </w:tc>
      </w:tr>
      <w:tr w:rsidR="00A0385D" w:rsidRPr="00A0385D" w:rsidTr="00522CA4">
        <w:trPr>
          <w:trHeight w:val="20"/>
        </w:trPr>
        <w:tc>
          <w:tcPr>
            <w:tcW w:w="3860" w:type="dxa"/>
            <w:vMerge/>
            <w:tcBorders>
              <w:top w:val="nil"/>
              <w:left w:val="single" w:sz="4" w:space="0" w:color="auto"/>
              <w:bottom w:val="single" w:sz="4" w:space="0" w:color="000000"/>
              <w:right w:val="single" w:sz="4" w:space="0" w:color="auto"/>
            </w:tcBorders>
            <w:tcMar>
              <w:left w:w="28" w:type="dxa"/>
              <w:right w:w="28" w:type="dxa"/>
            </w:tcMar>
            <w:vAlign w:val="center"/>
            <w:hideMark/>
          </w:tcPr>
          <w:p w:rsidR="00A0385D" w:rsidRPr="00A0385D" w:rsidRDefault="00A0385D" w:rsidP="00A0385D">
            <w:pPr>
              <w:rPr>
                <w:color w:val="000000"/>
                <w:sz w:val="20"/>
                <w:szCs w:val="20"/>
              </w:rPr>
            </w:pP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455,20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192,59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98,47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102,41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106,50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110,76</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115,19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119,80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124,59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129,58</w:t>
            </w:r>
          </w:p>
        </w:tc>
      </w:tr>
      <w:tr w:rsidR="00A0385D" w:rsidRPr="00A0385D" w:rsidTr="00522CA4">
        <w:trPr>
          <w:trHeight w:val="20"/>
        </w:trPr>
        <w:tc>
          <w:tcPr>
            <w:tcW w:w="3860" w:type="dxa"/>
            <w:vMerge/>
            <w:tcBorders>
              <w:top w:val="nil"/>
              <w:left w:val="single" w:sz="4" w:space="0" w:color="auto"/>
              <w:bottom w:val="single" w:sz="4" w:space="0" w:color="000000"/>
              <w:right w:val="single" w:sz="4" w:space="0" w:color="auto"/>
            </w:tcBorders>
            <w:tcMar>
              <w:left w:w="28" w:type="dxa"/>
              <w:right w:w="28" w:type="dxa"/>
            </w:tcMar>
            <w:vAlign w:val="center"/>
            <w:hideMark/>
          </w:tcPr>
          <w:p w:rsidR="00A0385D" w:rsidRPr="00A0385D" w:rsidRDefault="00A0385D" w:rsidP="00A0385D">
            <w:pPr>
              <w:rPr>
                <w:color w:val="000000"/>
                <w:sz w:val="20"/>
                <w:szCs w:val="20"/>
              </w:rPr>
            </w:pP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650,29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275,13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140,67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146,30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152,15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158,23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164,56</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171,14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177,99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185,11</w:t>
            </w:r>
          </w:p>
        </w:tc>
      </w:tr>
      <w:tr w:rsidR="00A0385D" w:rsidRPr="00A0385D" w:rsidTr="00522CA4">
        <w:trPr>
          <w:trHeight w:val="20"/>
        </w:trPr>
        <w:tc>
          <w:tcPr>
            <w:tcW w:w="3860" w:type="dxa"/>
            <w:vMerge w:val="restart"/>
            <w:tcBorders>
              <w:top w:val="nil"/>
              <w:left w:val="single" w:sz="4" w:space="0" w:color="auto"/>
              <w:bottom w:val="single" w:sz="4" w:space="0" w:color="000000"/>
              <w:right w:val="single" w:sz="4" w:space="0" w:color="auto"/>
            </w:tcBorders>
            <w:shd w:val="clear" w:color="auto" w:fill="auto"/>
            <w:tcMar>
              <w:left w:w="28" w:type="dxa"/>
              <w:right w:w="28" w:type="dxa"/>
            </w:tcMar>
            <w:vAlign w:val="center"/>
            <w:hideMark/>
          </w:tcPr>
          <w:p w:rsidR="00A0385D" w:rsidRPr="00A0385D" w:rsidRDefault="00A0385D" w:rsidP="00A0385D">
            <w:pPr>
              <w:rPr>
                <w:color w:val="000000"/>
                <w:sz w:val="20"/>
                <w:szCs w:val="20"/>
              </w:rPr>
            </w:pPr>
            <w:r w:rsidRPr="00A0385D">
              <w:rPr>
                <w:color w:val="000000"/>
                <w:sz w:val="20"/>
                <w:szCs w:val="20"/>
              </w:rPr>
              <w:t>Прогнозный тариф с инвестиционной составляющей, руб./Гкал (прочие)</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3 912,30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3 970,03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4 128,83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4 293,98</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4 465,74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4 644,37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4 830,15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5 023,35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5 224,29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5 433,26</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5 650,59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5 876,61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6 111,68</w:t>
            </w:r>
          </w:p>
        </w:tc>
      </w:tr>
      <w:tr w:rsidR="00A0385D" w:rsidRPr="00A0385D" w:rsidTr="00522CA4">
        <w:trPr>
          <w:trHeight w:val="20"/>
        </w:trPr>
        <w:tc>
          <w:tcPr>
            <w:tcW w:w="3860" w:type="dxa"/>
            <w:vMerge/>
            <w:tcBorders>
              <w:top w:val="nil"/>
              <w:left w:val="single" w:sz="4" w:space="0" w:color="auto"/>
              <w:bottom w:val="single" w:sz="4" w:space="0" w:color="000000"/>
              <w:right w:val="single" w:sz="4" w:space="0" w:color="auto"/>
            </w:tcBorders>
            <w:tcMar>
              <w:left w:w="28" w:type="dxa"/>
              <w:right w:w="28" w:type="dxa"/>
            </w:tcMar>
            <w:vAlign w:val="center"/>
            <w:hideMark/>
          </w:tcPr>
          <w:p w:rsidR="00A0385D" w:rsidRPr="00A0385D" w:rsidRDefault="00A0385D" w:rsidP="00A0385D">
            <w:pPr>
              <w:rPr>
                <w:color w:val="000000"/>
                <w:sz w:val="20"/>
                <w:szCs w:val="20"/>
              </w:rPr>
            </w:pP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3 912,30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3 970,03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4 323,92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4 376,52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4 465,74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4 686,57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4 874,04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5 069,00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5 271,76</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5 482,63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5 701,93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5 930,01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6 167,21</w:t>
            </w:r>
          </w:p>
        </w:tc>
      </w:tr>
      <w:tr w:rsidR="00A0385D" w:rsidRPr="00A0385D" w:rsidTr="00522CA4">
        <w:trPr>
          <w:trHeight w:val="20"/>
        </w:trPr>
        <w:tc>
          <w:tcPr>
            <w:tcW w:w="3860" w:type="dxa"/>
            <w:vMerge/>
            <w:tcBorders>
              <w:top w:val="nil"/>
              <w:left w:val="single" w:sz="4" w:space="0" w:color="auto"/>
              <w:bottom w:val="single" w:sz="4" w:space="0" w:color="000000"/>
              <w:right w:val="single" w:sz="4" w:space="0" w:color="auto"/>
            </w:tcBorders>
            <w:tcMar>
              <w:left w:w="28" w:type="dxa"/>
              <w:right w:w="28" w:type="dxa"/>
            </w:tcMar>
            <w:vAlign w:val="center"/>
            <w:hideMark/>
          </w:tcPr>
          <w:p w:rsidR="00A0385D" w:rsidRPr="00A0385D" w:rsidRDefault="00A0385D" w:rsidP="00A0385D">
            <w:pPr>
              <w:rPr>
                <w:color w:val="000000"/>
                <w:sz w:val="20"/>
                <w:szCs w:val="20"/>
              </w:rPr>
            </w:pP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3 912,30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3 970,03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4 453,98</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4 431,55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4 465,74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4 714,71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4 903,30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5 099,43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5 303,40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5 515,54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5 736,16</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5 965,61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6 204,23</w:t>
            </w:r>
          </w:p>
        </w:tc>
      </w:tr>
      <w:tr w:rsidR="00A0385D" w:rsidRPr="00A0385D" w:rsidTr="00522CA4">
        <w:trPr>
          <w:trHeight w:val="20"/>
        </w:trPr>
        <w:tc>
          <w:tcPr>
            <w:tcW w:w="3860" w:type="dxa"/>
            <w:vMerge/>
            <w:tcBorders>
              <w:top w:val="nil"/>
              <w:left w:val="single" w:sz="4" w:space="0" w:color="auto"/>
              <w:bottom w:val="single" w:sz="4" w:space="0" w:color="000000"/>
              <w:right w:val="single" w:sz="4" w:space="0" w:color="auto"/>
            </w:tcBorders>
            <w:tcMar>
              <w:left w:w="28" w:type="dxa"/>
              <w:right w:w="28" w:type="dxa"/>
            </w:tcMar>
            <w:vAlign w:val="center"/>
            <w:hideMark/>
          </w:tcPr>
          <w:p w:rsidR="00A0385D" w:rsidRPr="00A0385D" w:rsidRDefault="00A0385D" w:rsidP="00A0385D">
            <w:pPr>
              <w:rPr>
                <w:color w:val="000000"/>
                <w:sz w:val="20"/>
                <w:szCs w:val="20"/>
              </w:rPr>
            </w:pP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3 912,30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3 970,03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4 584,03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4 486,57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4 465,74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4 742,84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4 932,56</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5 129,86</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5 335,05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5 548,45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5 770,39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6 001,21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6 241,26</w:t>
            </w:r>
          </w:p>
        </w:tc>
      </w:tr>
      <w:tr w:rsidR="00A0385D" w:rsidRPr="00A0385D" w:rsidTr="00522CA4">
        <w:trPr>
          <w:trHeight w:val="20"/>
        </w:trPr>
        <w:tc>
          <w:tcPr>
            <w:tcW w:w="3860" w:type="dxa"/>
            <w:vMerge/>
            <w:tcBorders>
              <w:top w:val="nil"/>
              <w:left w:val="single" w:sz="4" w:space="0" w:color="auto"/>
              <w:bottom w:val="single" w:sz="4" w:space="0" w:color="000000"/>
              <w:right w:val="single" w:sz="4" w:space="0" w:color="auto"/>
            </w:tcBorders>
            <w:tcMar>
              <w:left w:w="28" w:type="dxa"/>
              <w:right w:w="28" w:type="dxa"/>
            </w:tcMar>
            <w:vAlign w:val="center"/>
            <w:hideMark/>
          </w:tcPr>
          <w:p w:rsidR="00A0385D" w:rsidRPr="00A0385D" w:rsidRDefault="00A0385D" w:rsidP="00A0385D">
            <w:pPr>
              <w:rPr>
                <w:color w:val="000000"/>
                <w:sz w:val="20"/>
                <w:szCs w:val="20"/>
              </w:rPr>
            </w:pP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3 912,30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3 970,03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4 779,12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4 569,11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4 465,74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4 785,04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4 976,44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5 175,50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5 382,52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5 597,82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5 821,74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6 054,60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6 296,79</w:t>
            </w:r>
          </w:p>
        </w:tc>
      </w:tr>
      <w:tr w:rsidR="00A0385D" w:rsidRPr="00A0385D" w:rsidTr="00522CA4">
        <w:trPr>
          <w:trHeight w:val="20"/>
        </w:trPr>
        <w:tc>
          <w:tcPr>
            <w:tcW w:w="3860" w:type="dxa"/>
            <w:vMerge w:val="restart"/>
            <w:tcBorders>
              <w:top w:val="nil"/>
              <w:left w:val="single" w:sz="4" w:space="0" w:color="auto"/>
              <w:bottom w:val="single" w:sz="4" w:space="0" w:color="000000"/>
              <w:right w:val="single" w:sz="4" w:space="0" w:color="auto"/>
            </w:tcBorders>
            <w:shd w:val="clear" w:color="auto" w:fill="auto"/>
            <w:tcMar>
              <w:left w:w="28" w:type="dxa"/>
              <w:right w:w="28" w:type="dxa"/>
            </w:tcMar>
            <w:vAlign w:val="center"/>
            <w:hideMark/>
          </w:tcPr>
          <w:p w:rsidR="00A0385D" w:rsidRPr="00A0385D" w:rsidRDefault="00A0385D" w:rsidP="00A0385D">
            <w:pPr>
              <w:rPr>
                <w:color w:val="0070C0"/>
                <w:sz w:val="20"/>
                <w:szCs w:val="20"/>
              </w:rPr>
            </w:pPr>
            <w:r w:rsidRPr="00A0385D">
              <w:rPr>
                <w:color w:val="0070C0"/>
                <w:sz w:val="20"/>
                <w:szCs w:val="20"/>
              </w:rPr>
              <w:t>Доля капитальных затрат в тарифе, руб./Гкал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0,00</w:t>
            </w:r>
          </w:p>
        </w:tc>
      </w:tr>
      <w:tr w:rsidR="00A0385D" w:rsidRPr="00A0385D" w:rsidTr="00522CA4">
        <w:trPr>
          <w:trHeight w:val="20"/>
        </w:trPr>
        <w:tc>
          <w:tcPr>
            <w:tcW w:w="3860" w:type="dxa"/>
            <w:vMerge/>
            <w:tcBorders>
              <w:top w:val="nil"/>
              <w:left w:val="single" w:sz="4" w:space="0" w:color="auto"/>
              <w:bottom w:val="single" w:sz="4" w:space="0" w:color="000000"/>
              <w:right w:val="single" w:sz="4" w:space="0" w:color="auto"/>
            </w:tcBorders>
            <w:tcMar>
              <w:left w:w="28" w:type="dxa"/>
              <w:right w:w="28" w:type="dxa"/>
            </w:tcMar>
            <w:vAlign w:val="center"/>
            <w:hideMark/>
          </w:tcPr>
          <w:p w:rsidR="00A0385D" w:rsidRPr="00A0385D" w:rsidRDefault="00A0385D" w:rsidP="00A0385D">
            <w:pPr>
              <w:rPr>
                <w:color w:val="0070C0"/>
                <w:sz w:val="20"/>
                <w:szCs w:val="20"/>
              </w:rPr>
            </w:pP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195,09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65,74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48,09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43,89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45,64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47,47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49,37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51,34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53,40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55,53</w:t>
            </w:r>
          </w:p>
        </w:tc>
      </w:tr>
      <w:tr w:rsidR="00A0385D" w:rsidRPr="00A0385D" w:rsidTr="00522CA4">
        <w:trPr>
          <w:trHeight w:val="20"/>
        </w:trPr>
        <w:tc>
          <w:tcPr>
            <w:tcW w:w="3860" w:type="dxa"/>
            <w:vMerge/>
            <w:tcBorders>
              <w:top w:val="nil"/>
              <w:left w:val="single" w:sz="4" w:space="0" w:color="auto"/>
              <w:bottom w:val="single" w:sz="4" w:space="0" w:color="000000"/>
              <w:right w:val="single" w:sz="4" w:space="0" w:color="auto"/>
            </w:tcBorders>
            <w:tcMar>
              <w:left w:w="28" w:type="dxa"/>
              <w:right w:w="28" w:type="dxa"/>
            </w:tcMar>
            <w:vAlign w:val="center"/>
            <w:hideMark/>
          </w:tcPr>
          <w:p w:rsidR="00A0385D" w:rsidRPr="00A0385D" w:rsidRDefault="00A0385D" w:rsidP="00A0385D">
            <w:pPr>
              <w:rPr>
                <w:color w:val="0070C0"/>
                <w:sz w:val="20"/>
                <w:szCs w:val="20"/>
              </w:rPr>
            </w:pP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325,15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109,57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80,15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73,15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76,07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79,12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82,28</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85,57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89,00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92,55</w:t>
            </w:r>
          </w:p>
        </w:tc>
      </w:tr>
      <w:tr w:rsidR="00A0385D" w:rsidRPr="00A0385D" w:rsidTr="00522CA4">
        <w:trPr>
          <w:trHeight w:val="20"/>
        </w:trPr>
        <w:tc>
          <w:tcPr>
            <w:tcW w:w="3860" w:type="dxa"/>
            <w:vMerge/>
            <w:tcBorders>
              <w:top w:val="nil"/>
              <w:left w:val="single" w:sz="4" w:space="0" w:color="auto"/>
              <w:bottom w:val="single" w:sz="4" w:space="0" w:color="000000"/>
              <w:right w:val="single" w:sz="4" w:space="0" w:color="auto"/>
            </w:tcBorders>
            <w:tcMar>
              <w:left w:w="28" w:type="dxa"/>
              <w:right w:w="28" w:type="dxa"/>
            </w:tcMar>
            <w:vAlign w:val="center"/>
            <w:hideMark/>
          </w:tcPr>
          <w:p w:rsidR="00A0385D" w:rsidRPr="00A0385D" w:rsidRDefault="00A0385D" w:rsidP="00A0385D">
            <w:pPr>
              <w:rPr>
                <w:color w:val="0070C0"/>
                <w:sz w:val="20"/>
                <w:szCs w:val="20"/>
              </w:rPr>
            </w:pP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455,20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153,40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112,21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102,41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106,50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110,76</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115,19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119,80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124,59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129,58</w:t>
            </w:r>
          </w:p>
        </w:tc>
      </w:tr>
      <w:tr w:rsidR="00A0385D" w:rsidRPr="00A0385D" w:rsidTr="00522CA4">
        <w:trPr>
          <w:trHeight w:val="20"/>
        </w:trPr>
        <w:tc>
          <w:tcPr>
            <w:tcW w:w="3860" w:type="dxa"/>
            <w:vMerge/>
            <w:tcBorders>
              <w:top w:val="nil"/>
              <w:left w:val="single" w:sz="4" w:space="0" w:color="auto"/>
              <w:bottom w:val="single" w:sz="4" w:space="0" w:color="000000"/>
              <w:right w:val="single" w:sz="4" w:space="0" w:color="auto"/>
            </w:tcBorders>
            <w:tcMar>
              <w:left w:w="28" w:type="dxa"/>
              <w:right w:w="28" w:type="dxa"/>
            </w:tcMar>
            <w:vAlign w:val="center"/>
            <w:hideMark/>
          </w:tcPr>
          <w:p w:rsidR="00A0385D" w:rsidRPr="00A0385D" w:rsidRDefault="00A0385D" w:rsidP="00A0385D">
            <w:pPr>
              <w:rPr>
                <w:color w:val="0070C0"/>
                <w:sz w:val="20"/>
                <w:szCs w:val="20"/>
              </w:rPr>
            </w:pP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650,29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219,15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160,30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146,30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152,15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158,23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164,56</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171,14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177,99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185,11</w:t>
            </w:r>
          </w:p>
        </w:tc>
      </w:tr>
      <w:tr w:rsidR="00A0385D" w:rsidRPr="00A0385D" w:rsidTr="00522CA4">
        <w:trPr>
          <w:trHeight w:val="20"/>
        </w:trPr>
        <w:tc>
          <w:tcPr>
            <w:tcW w:w="3860" w:type="dxa"/>
            <w:vMerge w:val="restart"/>
            <w:tcBorders>
              <w:top w:val="nil"/>
              <w:left w:val="single" w:sz="4" w:space="0" w:color="auto"/>
              <w:bottom w:val="single" w:sz="4" w:space="0" w:color="000000"/>
              <w:right w:val="single" w:sz="4" w:space="0" w:color="auto"/>
            </w:tcBorders>
            <w:shd w:val="clear" w:color="auto" w:fill="auto"/>
            <w:tcMar>
              <w:left w:w="28" w:type="dxa"/>
              <w:right w:w="28" w:type="dxa"/>
            </w:tcMar>
            <w:vAlign w:val="center"/>
            <w:hideMark/>
          </w:tcPr>
          <w:p w:rsidR="00A0385D" w:rsidRPr="00A0385D" w:rsidRDefault="00A0385D" w:rsidP="00A0385D">
            <w:pPr>
              <w:rPr>
                <w:color w:val="0070C0"/>
                <w:sz w:val="20"/>
                <w:szCs w:val="20"/>
              </w:rPr>
            </w:pPr>
            <w:r w:rsidRPr="00A0385D">
              <w:rPr>
                <w:color w:val="0070C0"/>
                <w:sz w:val="20"/>
                <w:szCs w:val="20"/>
              </w:rPr>
              <w:t>Прогнозный тариф с инвестиционной составляющей, руб./Гкал (прочие)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3 912,30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3 970,03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4 323,92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4 376,52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4 465,74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4 686,57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4 874,04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5 069,00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5 271,76</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5 482,63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5 701,93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5 930,01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6 167,21</w:t>
            </w:r>
          </w:p>
        </w:tc>
      </w:tr>
      <w:tr w:rsidR="00A0385D" w:rsidRPr="00A0385D" w:rsidTr="00522CA4">
        <w:trPr>
          <w:trHeight w:val="20"/>
        </w:trPr>
        <w:tc>
          <w:tcPr>
            <w:tcW w:w="3860" w:type="dxa"/>
            <w:vMerge/>
            <w:tcBorders>
              <w:top w:val="nil"/>
              <w:left w:val="single" w:sz="4" w:space="0" w:color="auto"/>
              <w:bottom w:val="single" w:sz="4" w:space="0" w:color="000000"/>
              <w:right w:val="single" w:sz="4" w:space="0" w:color="auto"/>
            </w:tcBorders>
            <w:tcMar>
              <w:left w:w="28" w:type="dxa"/>
              <w:right w:w="28" w:type="dxa"/>
            </w:tcMar>
            <w:vAlign w:val="center"/>
            <w:hideMark/>
          </w:tcPr>
          <w:p w:rsidR="00A0385D" w:rsidRPr="00A0385D" w:rsidRDefault="00A0385D" w:rsidP="00A0385D">
            <w:pPr>
              <w:rPr>
                <w:color w:val="0070C0"/>
                <w:sz w:val="20"/>
                <w:szCs w:val="20"/>
              </w:rPr>
            </w:pP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3 912,30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3 970,03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4 519,01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4 442,27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4 465,74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4 734,66</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4 917,93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5 114,64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5 319,23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5 532,00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5 753,28</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5 983,41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6 222,74</w:t>
            </w:r>
          </w:p>
        </w:tc>
      </w:tr>
      <w:tr w:rsidR="00A0385D" w:rsidRPr="00A0385D" w:rsidTr="00522CA4">
        <w:trPr>
          <w:trHeight w:val="20"/>
        </w:trPr>
        <w:tc>
          <w:tcPr>
            <w:tcW w:w="3860" w:type="dxa"/>
            <w:vMerge/>
            <w:tcBorders>
              <w:top w:val="nil"/>
              <w:left w:val="single" w:sz="4" w:space="0" w:color="auto"/>
              <w:bottom w:val="single" w:sz="4" w:space="0" w:color="000000"/>
              <w:right w:val="single" w:sz="4" w:space="0" w:color="auto"/>
            </w:tcBorders>
            <w:tcMar>
              <w:left w:w="28" w:type="dxa"/>
              <w:right w:w="28" w:type="dxa"/>
            </w:tcMar>
            <w:vAlign w:val="center"/>
            <w:hideMark/>
          </w:tcPr>
          <w:p w:rsidR="00A0385D" w:rsidRPr="00A0385D" w:rsidRDefault="00A0385D" w:rsidP="00A0385D">
            <w:pPr>
              <w:rPr>
                <w:color w:val="0070C0"/>
                <w:sz w:val="20"/>
                <w:szCs w:val="20"/>
              </w:rPr>
            </w:pP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3 912,30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3 970,03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4 649,06</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4 486,10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4 465,74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4 766,72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4 947,18</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5 145,07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5 350,87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5 564,91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5 787,51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6 019,01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6 259,77</w:t>
            </w:r>
          </w:p>
        </w:tc>
      </w:tr>
      <w:tr w:rsidR="00A0385D" w:rsidRPr="00A0385D" w:rsidTr="00522CA4">
        <w:trPr>
          <w:trHeight w:val="20"/>
        </w:trPr>
        <w:tc>
          <w:tcPr>
            <w:tcW w:w="3860" w:type="dxa"/>
            <w:vMerge/>
            <w:tcBorders>
              <w:top w:val="nil"/>
              <w:left w:val="single" w:sz="4" w:space="0" w:color="auto"/>
              <w:bottom w:val="single" w:sz="4" w:space="0" w:color="000000"/>
              <w:right w:val="single" w:sz="4" w:space="0" w:color="auto"/>
            </w:tcBorders>
            <w:tcMar>
              <w:left w:w="28" w:type="dxa"/>
              <w:right w:w="28" w:type="dxa"/>
            </w:tcMar>
            <w:vAlign w:val="center"/>
            <w:hideMark/>
          </w:tcPr>
          <w:p w:rsidR="00A0385D" w:rsidRPr="00A0385D" w:rsidRDefault="00A0385D" w:rsidP="00A0385D">
            <w:pPr>
              <w:rPr>
                <w:color w:val="0070C0"/>
                <w:sz w:val="20"/>
                <w:szCs w:val="20"/>
              </w:rPr>
            </w:pP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0,7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3 912,30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3 970,03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4 779,12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4 529,93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4 465,74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4 798,78</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4 976,44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5 175,50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5 382,52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5 597,82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5 821,74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6 054,60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6 296,79</w:t>
            </w:r>
          </w:p>
        </w:tc>
      </w:tr>
      <w:tr w:rsidR="00A0385D" w:rsidRPr="00A0385D" w:rsidTr="00522CA4">
        <w:trPr>
          <w:trHeight w:val="20"/>
        </w:trPr>
        <w:tc>
          <w:tcPr>
            <w:tcW w:w="3860" w:type="dxa"/>
            <w:vMerge/>
            <w:tcBorders>
              <w:top w:val="nil"/>
              <w:left w:val="single" w:sz="4" w:space="0" w:color="auto"/>
              <w:bottom w:val="single" w:sz="4" w:space="0" w:color="000000"/>
              <w:right w:val="single" w:sz="4" w:space="0" w:color="auto"/>
            </w:tcBorders>
            <w:tcMar>
              <w:left w:w="28" w:type="dxa"/>
              <w:right w:w="28" w:type="dxa"/>
            </w:tcMar>
            <w:vAlign w:val="center"/>
            <w:hideMark/>
          </w:tcPr>
          <w:p w:rsidR="00A0385D" w:rsidRPr="00A0385D" w:rsidRDefault="00A0385D" w:rsidP="00A0385D">
            <w:pPr>
              <w:rPr>
                <w:color w:val="0070C0"/>
                <w:sz w:val="20"/>
                <w:szCs w:val="20"/>
              </w:rPr>
            </w:pP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3 912,30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3 970,03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4 974,21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4 595,67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4 465,74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4 846,87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5 020,33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5 221,15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5 429,99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5 647,19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5 873,08</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6 108,00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70C0"/>
                <w:sz w:val="20"/>
                <w:szCs w:val="20"/>
              </w:rPr>
            </w:pPr>
            <w:r w:rsidRPr="00A0385D">
              <w:rPr>
                <w:color w:val="0070C0"/>
                <w:sz w:val="20"/>
                <w:szCs w:val="20"/>
              </w:rPr>
              <w:t>6 352,32</w:t>
            </w:r>
          </w:p>
        </w:tc>
      </w:tr>
      <w:tr w:rsidR="00A0385D" w:rsidRPr="00A0385D" w:rsidTr="00522CA4">
        <w:trPr>
          <w:trHeight w:val="20"/>
        </w:trPr>
        <w:tc>
          <w:tcPr>
            <w:tcW w:w="3860"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с. Застолбье</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r>
      <w:tr w:rsidR="00A0385D" w:rsidRPr="00A0385D" w:rsidTr="00522CA4">
        <w:trPr>
          <w:trHeight w:val="20"/>
        </w:trPr>
        <w:tc>
          <w:tcPr>
            <w:tcW w:w="3860"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rPr>
                <w:color w:val="000000"/>
                <w:sz w:val="20"/>
                <w:szCs w:val="20"/>
              </w:rPr>
            </w:pPr>
            <w:r w:rsidRPr="00A0385D">
              <w:rPr>
                <w:color w:val="000000"/>
                <w:sz w:val="20"/>
                <w:szCs w:val="20"/>
              </w:rPr>
              <w:t>Полезный отпуск тепловой энергии</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Гкал/год</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14 099,27</w:t>
            </w:r>
          </w:p>
        </w:tc>
      </w:tr>
      <w:tr w:rsidR="00A0385D" w:rsidRPr="00A0385D" w:rsidTr="00522CA4">
        <w:trPr>
          <w:trHeight w:val="20"/>
        </w:trPr>
        <w:tc>
          <w:tcPr>
            <w:tcW w:w="3860"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rPr>
                <w:color w:val="000000"/>
                <w:sz w:val="20"/>
                <w:szCs w:val="20"/>
              </w:rPr>
            </w:pPr>
            <w:r w:rsidRPr="00A0385D">
              <w:rPr>
                <w:color w:val="000000"/>
                <w:sz w:val="20"/>
                <w:szCs w:val="20"/>
              </w:rPr>
              <w:t>Тариф на производство тепловой энергии (сред) с учетом индексов МЭР (население)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руб./Гкал</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3 461,51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3 869,95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3 970,02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4 128,82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4 293,97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4 465,73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4 644,36</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4 830,14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5 023,34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5 224,28</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5 433,25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5 650,58</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5 876,60</w:t>
            </w:r>
          </w:p>
        </w:tc>
      </w:tr>
      <w:tr w:rsidR="00A0385D" w:rsidRPr="00A0385D" w:rsidTr="00522CA4">
        <w:trPr>
          <w:trHeight w:val="20"/>
        </w:trPr>
        <w:tc>
          <w:tcPr>
            <w:tcW w:w="3860"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rPr>
                <w:color w:val="000000"/>
                <w:sz w:val="20"/>
                <w:szCs w:val="20"/>
              </w:rPr>
            </w:pPr>
            <w:r w:rsidRPr="00A0385D">
              <w:rPr>
                <w:color w:val="000000"/>
                <w:sz w:val="20"/>
                <w:szCs w:val="20"/>
              </w:rPr>
              <w:t>Тариф на производство тепловой энергии (сред) с учетом индексов МЭР (население)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руб./Гкал</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3 869,95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3 970,02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4 128,82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4 293,97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4 465,73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4 644,36</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4 830,14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5 023,34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5 224,28</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5 433,25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5 650,58</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5 876,60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6 111,66</w:t>
            </w:r>
          </w:p>
        </w:tc>
      </w:tr>
      <w:tr w:rsidR="00A0385D" w:rsidRPr="00A0385D" w:rsidTr="00522CA4">
        <w:trPr>
          <w:trHeight w:val="20"/>
        </w:trPr>
        <w:tc>
          <w:tcPr>
            <w:tcW w:w="3860"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rPr>
                <w:color w:val="000000"/>
                <w:sz w:val="20"/>
                <w:szCs w:val="20"/>
              </w:rPr>
            </w:pPr>
            <w:r w:rsidRPr="00A0385D">
              <w:rPr>
                <w:color w:val="000000"/>
                <w:sz w:val="20"/>
                <w:szCs w:val="20"/>
              </w:rPr>
              <w:t>Тариф на производство тепловой энергии (сред) с учетом индексов МЭР (прочие)</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руб./Гкал</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3 573,83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4 107,92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4 168,52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4 335,26</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4 508,67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4 689,02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4 876,58</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5 071,64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5 274,51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5 485,49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5 704,91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5 933,10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6 170,43</w:t>
            </w:r>
          </w:p>
        </w:tc>
      </w:tr>
      <w:tr w:rsidR="00A0385D" w:rsidRPr="00A0385D" w:rsidTr="00522CA4">
        <w:trPr>
          <w:trHeight w:val="20"/>
        </w:trPr>
        <w:tc>
          <w:tcPr>
            <w:tcW w:w="3860"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rPr>
                <w:color w:val="000000"/>
                <w:sz w:val="20"/>
                <w:szCs w:val="20"/>
              </w:rPr>
            </w:pPr>
            <w:r w:rsidRPr="00A0385D">
              <w:rPr>
                <w:color w:val="000000"/>
                <w:sz w:val="20"/>
                <w:szCs w:val="20"/>
              </w:rPr>
              <w:t>Тариф на производство тепловой энергии (сред) с учетом индексов МЭР (прочие)</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руб./Гкал</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4 107,92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4 168,52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4 335,26</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4 508,67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4 689,02</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4 876,58</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5 071,64</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5 274,51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5 485,49</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5 704,91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5 933,10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6 170,43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6 417,25</w:t>
            </w:r>
          </w:p>
        </w:tc>
      </w:tr>
      <w:tr w:rsidR="00A0385D" w:rsidRPr="00A0385D" w:rsidTr="00522CA4">
        <w:trPr>
          <w:trHeight w:val="20"/>
        </w:trPr>
        <w:tc>
          <w:tcPr>
            <w:tcW w:w="3860"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rPr>
                <w:color w:val="000000"/>
                <w:sz w:val="20"/>
                <w:szCs w:val="20"/>
              </w:rPr>
            </w:pPr>
            <w:r w:rsidRPr="00A0385D">
              <w:rPr>
                <w:color w:val="000000"/>
                <w:sz w:val="20"/>
                <w:szCs w:val="20"/>
              </w:rPr>
              <w:t>Индекс-дефлятор МЭР (инфляция среднегодовая)</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 </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104,00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104,00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104,00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104,00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104,00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104,00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104,00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104,00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104,00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104,00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104,00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104,00</w:t>
            </w:r>
          </w:p>
        </w:tc>
      </w:tr>
      <w:tr w:rsidR="00A0385D" w:rsidRPr="00A0385D" w:rsidTr="00522CA4">
        <w:trPr>
          <w:trHeight w:val="20"/>
        </w:trPr>
        <w:tc>
          <w:tcPr>
            <w:tcW w:w="3860" w:type="dxa"/>
            <w:vMerge w:val="restart"/>
            <w:tcBorders>
              <w:top w:val="nil"/>
              <w:left w:val="single" w:sz="4" w:space="0" w:color="auto"/>
              <w:bottom w:val="single" w:sz="4" w:space="0" w:color="000000"/>
              <w:right w:val="single" w:sz="4" w:space="0" w:color="auto"/>
            </w:tcBorders>
            <w:shd w:val="clear" w:color="auto" w:fill="auto"/>
            <w:tcMar>
              <w:left w:w="28" w:type="dxa"/>
              <w:right w:w="28" w:type="dxa"/>
            </w:tcMar>
            <w:vAlign w:val="center"/>
            <w:hideMark/>
          </w:tcPr>
          <w:p w:rsidR="00A0385D" w:rsidRPr="00A0385D" w:rsidRDefault="00A0385D" w:rsidP="00A0385D">
            <w:pPr>
              <w:rPr>
                <w:color w:val="000000"/>
                <w:sz w:val="20"/>
                <w:szCs w:val="20"/>
              </w:rPr>
            </w:pPr>
            <w:r w:rsidRPr="00A0385D">
              <w:rPr>
                <w:color w:val="000000"/>
                <w:sz w:val="20"/>
                <w:szCs w:val="20"/>
              </w:rPr>
              <w:t>Доля капитальных затрат в тарифе, руб./Гкал</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r>
      <w:tr w:rsidR="00A0385D" w:rsidRPr="00A0385D" w:rsidTr="00522CA4">
        <w:trPr>
          <w:trHeight w:val="20"/>
        </w:trPr>
        <w:tc>
          <w:tcPr>
            <w:tcW w:w="3860" w:type="dxa"/>
            <w:vMerge/>
            <w:tcBorders>
              <w:top w:val="nil"/>
              <w:left w:val="single" w:sz="4" w:space="0" w:color="auto"/>
              <w:bottom w:val="single" w:sz="4" w:space="0" w:color="000000"/>
              <w:right w:val="single" w:sz="4" w:space="0" w:color="auto"/>
            </w:tcBorders>
            <w:tcMar>
              <w:left w:w="28" w:type="dxa"/>
              <w:right w:w="28" w:type="dxa"/>
            </w:tcMar>
            <w:vAlign w:val="center"/>
            <w:hideMark/>
          </w:tcPr>
          <w:p w:rsidR="00A0385D" w:rsidRPr="00A0385D" w:rsidRDefault="00A0385D" w:rsidP="00A0385D">
            <w:pPr>
              <w:rPr>
                <w:color w:val="000000"/>
                <w:sz w:val="20"/>
                <w:szCs w:val="20"/>
              </w:rPr>
            </w:pP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r>
      <w:tr w:rsidR="00A0385D" w:rsidRPr="00A0385D" w:rsidTr="00522CA4">
        <w:trPr>
          <w:trHeight w:val="20"/>
        </w:trPr>
        <w:tc>
          <w:tcPr>
            <w:tcW w:w="3860" w:type="dxa"/>
            <w:vMerge/>
            <w:tcBorders>
              <w:top w:val="nil"/>
              <w:left w:val="single" w:sz="4" w:space="0" w:color="auto"/>
              <w:bottom w:val="single" w:sz="4" w:space="0" w:color="000000"/>
              <w:right w:val="single" w:sz="4" w:space="0" w:color="auto"/>
            </w:tcBorders>
            <w:tcMar>
              <w:left w:w="28" w:type="dxa"/>
              <w:right w:w="28" w:type="dxa"/>
            </w:tcMar>
            <w:vAlign w:val="center"/>
            <w:hideMark/>
          </w:tcPr>
          <w:p w:rsidR="00A0385D" w:rsidRPr="00A0385D" w:rsidRDefault="00A0385D" w:rsidP="00A0385D">
            <w:pPr>
              <w:rPr>
                <w:color w:val="000000"/>
                <w:sz w:val="20"/>
                <w:szCs w:val="20"/>
              </w:rPr>
            </w:pP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r>
      <w:tr w:rsidR="00A0385D" w:rsidRPr="00A0385D" w:rsidTr="00522CA4">
        <w:trPr>
          <w:trHeight w:val="20"/>
        </w:trPr>
        <w:tc>
          <w:tcPr>
            <w:tcW w:w="3860" w:type="dxa"/>
            <w:vMerge/>
            <w:tcBorders>
              <w:top w:val="nil"/>
              <w:left w:val="single" w:sz="4" w:space="0" w:color="auto"/>
              <w:bottom w:val="single" w:sz="4" w:space="0" w:color="000000"/>
              <w:right w:val="single" w:sz="4" w:space="0" w:color="auto"/>
            </w:tcBorders>
            <w:tcMar>
              <w:left w:w="28" w:type="dxa"/>
              <w:right w:w="28" w:type="dxa"/>
            </w:tcMar>
            <w:vAlign w:val="center"/>
            <w:hideMark/>
          </w:tcPr>
          <w:p w:rsidR="00A0385D" w:rsidRPr="00A0385D" w:rsidRDefault="00A0385D" w:rsidP="00A0385D">
            <w:pPr>
              <w:rPr>
                <w:color w:val="000000"/>
                <w:sz w:val="20"/>
                <w:szCs w:val="20"/>
              </w:rPr>
            </w:pP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r>
      <w:tr w:rsidR="00A0385D" w:rsidRPr="00A0385D" w:rsidTr="00522CA4">
        <w:trPr>
          <w:trHeight w:val="20"/>
        </w:trPr>
        <w:tc>
          <w:tcPr>
            <w:tcW w:w="3860" w:type="dxa"/>
            <w:vMerge/>
            <w:tcBorders>
              <w:top w:val="nil"/>
              <w:left w:val="single" w:sz="4" w:space="0" w:color="auto"/>
              <w:bottom w:val="single" w:sz="4" w:space="0" w:color="000000"/>
              <w:right w:val="single" w:sz="4" w:space="0" w:color="auto"/>
            </w:tcBorders>
            <w:tcMar>
              <w:left w:w="28" w:type="dxa"/>
              <w:right w:w="28" w:type="dxa"/>
            </w:tcMar>
            <w:vAlign w:val="center"/>
            <w:hideMark/>
          </w:tcPr>
          <w:p w:rsidR="00A0385D" w:rsidRPr="00A0385D" w:rsidRDefault="00A0385D" w:rsidP="00A0385D">
            <w:pPr>
              <w:rPr>
                <w:color w:val="000000"/>
                <w:sz w:val="20"/>
                <w:szCs w:val="20"/>
              </w:rPr>
            </w:pP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r>
      <w:tr w:rsidR="00A0385D" w:rsidRPr="00A0385D" w:rsidTr="00522CA4">
        <w:trPr>
          <w:trHeight w:val="20"/>
        </w:trPr>
        <w:tc>
          <w:tcPr>
            <w:tcW w:w="3860" w:type="dxa"/>
            <w:vMerge w:val="restart"/>
            <w:tcBorders>
              <w:top w:val="nil"/>
              <w:left w:val="single" w:sz="4" w:space="0" w:color="auto"/>
              <w:bottom w:val="single" w:sz="4" w:space="0" w:color="000000"/>
              <w:right w:val="single" w:sz="4" w:space="0" w:color="auto"/>
            </w:tcBorders>
            <w:shd w:val="clear" w:color="auto" w:fill="auto"/>
            <w:tcMar>
              <w:left w:w="28" w:type="dxa"/>
              <w:right w:w="28" w:type="dxa"/>
            </w:tcMar>
            <w:vAlign w:val="center"/>
            <w:hideMark/>
          </w:tcPr>
          <w:p w:rsidR="00A0385D" w:rsidRPr="00A0385D" w:rsidRDefault="00A0385D" w:rsidP="00A0385D">
            <w:pPr>
              <w:rPr>
                <w:color w:val="000000"/>
                <w:sz w:val="20"/>
                <w:szCs w:val="20"/>
              </w:rPr>
            </w:pPr>
            <w:r w:rsidRPr="00A0385D">
              <w:rPr>
                <w:color w:val="000000"/>
                <w:sz w:val="20"/>
                <w:szCs w:val="20"/>
              </w:rPr>
              <w:t>Прогнозный тариф с инвестиционной составляющей, руб./Гкал (прочие)</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r>
      <w:tr w:rsidR="00A0385D" w:rsidRPr="00A0385D" w:rsidTr="00522CA4">
        <w:trPr>
          <w:trHeight w:val="20"/>
        </w:trPr>
        <w:tc>
          <w:tcPr>
            <w:tcW w:w="3860" w:type="dxa"/>
            <w:vMerge/>
            <w:tcBorders>
              <w:top w:val="nil"/>
              <w:left w:val="single" w:sz="4" w:space="0" w:color="auto"/>
              <w:bottom w:val="single" w:sz="4" w:space="0" w:color="000000"/>
              <w:right w:val="single" w:sz="4" w:space="0" w:color="auto"/>
            </w:tcBorders>
            <w:tcMar>
              <w:left w:w="28" w:type="dxa"/>
              <w:right w:w="28" w:type="dxa"/>
            </w:tcMar>
            <w:vAlign w:val="center"/>
            <w:hideMark/>
          </w:tcPr>
          <w:p w:rsidR="00A0385D" w:rsidRPr="00A0385D" w:rsidRDefault="00A0385D" w:rsidP="00A0385D">
            <w:pPr>
              <w:rPr>
                <w:color w:val="000000"/>
                <w:sz w:val="20"/>
                <w:szCs w:val="20"/>
              </w:rPr>
            </w:pP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0,3</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r>
      <w:tr w:rsidR="00A0385D" w:rsidRPr="00A0385D" w:rsidTr="00522CA4">
        <w:trPr>
          <w:trHeight w:val="20"/>
        </w:trPr>
        <w:tc>
          <w:tcPr>
            <w:tcW w:w="3860" w:type="dxa"/>
            <w:vMerge/>
            <w:tcBorders>
              <w:top w:val="nil"/>
              <w:left w:val="single" w:sz="4" w:space="0" w:color="auto"/>
              <w:bottom w:val="single" w:sz="4" w:space="0" w:color="000000"/>
              <w:right w:val="single" w:sz="4" w:space="0" w:color="auto"/>
            </w:tcBorders>
            <w:tcMar>
              <w:left w:w="28" w:type="dxa"/>
              <w:right w:w="28" w:type="dxa"/>
            </w:tcMar>
            <w:vAlign w:val="center"/>
            <w:hideMark/>
          </w:tcPr>
          <w:p w:rsidR="00A0385D" w:rsidRPr="00A0385D" w:rsidRDefault="00A0385D" w:rsidP="00A0385D">
            <w:pPr>
              <w:rPr>
                <w:color w:val="000000"/>
                <w:sz w:val="20"/>
                <w:szCs w:val="20"/>
              </w:rPr>
            </w:pP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0,5</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r>
      <w:tr w:rsidR="00A0385D" w:rsidRPr="00A0385D" w:rsidTr="00522CA4">
        <w:trPr>
          <w:trHeight w:val="20"/>
        </w:trPr>
        <w:tc>
          <w:tcPr>
            <w:tcW w:w="3860" w:type="dxa"/>
            <w:vMerge/>
            <w:tcBorders>
              <w:top w:val="nil"/>
              <w:left w:val="single" w:sz="4" w:space="0" w:color="auto"/>
              <w:bottom w:val="single" w:sz="4" w:space="0" w:color="000000"/>
              <w:right w:val="single" w:sz="4" w:space="0" w:color="auto"/>
            </w:tcBorders>
            <w:tcMar>
              <w:left w:w="28" w:type="dxa"/>
              <w:right w:w="28" w:type="dxa"/>
            </w:tcMar>
            <w:vAlign w:val="center"/>
            <w:hideMark/>
          </w:tcPr>
          <w:p w:rsidR="00A0385D" w:rsidRPr="00A0385D" w:rsidRDefault="00A0385D" w:rsidP="00A0385D">
            <w:pPr>
              <w:rPr>
                <w:color w:val="000000"/>
                <w:sz w:val="20"/>
                <w:szCs w:val="20"/>
              </w:rPr>
            </w:pP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0,7</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r>
      <w:tr w:rsidR="00A0385D" w:rsidRPr="00A0385D" w:rsidTr="00522CA4">
        <w:trPr>
          <w:trHeight w:val="20"/>
        </w:trPr>
        <w:tc>
          <w:tcPr>
            <w:tcW w:w="3860" w:type="dxa"/>
            <w:vMerge/>
            <w:tcBorders>
              <w:top w:val="nil"/>
              <w:left w:val="single" w:sz="4" w:space="0" w:color="auto"/>
              <w:bottom w:val="single" w:sz="4" w:space="0" w:color="000000"/>
              <w:right w:val="single" w:sz="4" w:space="0" w:color="auto"/>
            </w:tcBorders>
            <w:tcMar>
              <w:left w:w="28" w:type="dxa"/>
              <w:right w:w="28" w:type="dxa"/>
            </w:tcMar>
            <w:vAlign w:val="center"/>
            <w:hideMark/>
          </w:tcPr>
          <w:p w:rsidR="00A0385D" w:rsidRPr="00A0385D" w:rsidRDefault="00A0385D" w:rsidP="00A0385D">
            <w:pPr>
              <w:rPr>
                <w:color w:val="000000"/>
                <w:sz w:val="20"/>
                <w:szCs w:val="20"/>
              </w:rPr>
            </w:pP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1</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c>
          <w:tcPr>
            <w:tcW w:w="9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0385D" w:rsidRPr="00A0385D" w:rsidRDefault="00A0385D" w:rsidP="00A0385D">
            <w:pPr>
              <w:jc w:val="center"/>
              <w:rPr>
                <w:color w:val="000000"/>
                <w:sz w:val="20"/>
                <w:szCs w:val="20"/>
              </w:rPr>
            </w:pPr>
            <w:r w:rsidRPr="00A0385D">
              <w:rPr>
                <w:color w:val="000000"/>
                <w:sz w:val="20"/>
                <w:szCs w:val="20"/>
              </w:rPr>
              <w:t>0,00</w:t>
            </w:r>
          </w:p>
        </w:tc>
      </w:tr>
    </w:tbl>
    <w:p w:rsidR="00607980" w:rsidRPr="00607980" w:rsidRDefault="00607980" w:rsidP="00607980">
      <w:pPr>
        <w:widowControl w:val="0"/>
        <w:spacing w:line="276" w:lineRule="auto"/>
        <w:ind w:firstLine="709"/>
        <w:jc w:val="both"/>
      </w:pPr>
      <w:r w:rsidRPr="00607980">
        <w:t>* Ввиду специфики расчета тарифа для населения с учетом предела роста платежа гражданина, влияние доли инвестиционной составляющей на рост тарифа для населения не рассматривается</w:t>
      </w:r>
    </w:p>
    <w:p w:rsidR="00A15C23" w:rsidRPr="00D24BCF" w:rsidRDefault="00607980" w:rsidP="00A15C23">
      <w:pPr>
        <w:widowControl w:val="0"/>
        <w:spacing w:line="276" w:lineRule="auto"/>
        <w:ind w:firstLine="709"/>
        <w:jc w:val="both"/>
      </w:pPr>
      <w:r w:rsidRPr="00607980">
        <w:rPr>
          <w:color w:val="00B0F0"/>
        </w:rPr>
        <w:t>**В случае принятия решения об отказе строительства БМК взамен Котельной № 7 с. Кушалино и установки 3-го котла на действующем объекте выработки тепловой энергии.</w:t>
      </w:r>
    </w:p>
    <w:p w:rsidR="00B86CCC" w:rsidRPr="00D24BCF" w:rsidRDefault="00B86CCC" w:rsidP="00A15C23">
      <w:pPr>
        <w:widowControl w:val="0"/>
        <w:spacing w:line="276" w:lineRule="auto"/>
        <w:ind w:firstLine="709"/>
        <w:jc w:val="both"/>
        <w:sectPr w:rsidR="00B86CCC" w:rsidRPr="00D24BCF" w:rsidSect="00AB7BA9">
          <w:headerReference w:type="first" r:id="rId19"/>
          <w:footerReference w:type="first" r:id="rId20"/>
          <w:pgSz w:w="16838" w:h="11906" w:orient="landscape" w:code="9"/>
          <w:pgMar w:top="1418" w:right="851" w:bottom="851" w:left="851" w:header="680" w:footer="488" w:gutter="0"/>
          <w:cols w:space="720"/>
          <w:docGrid w:linePitch="326"/>
        </w:sectPr>
      </w:pPr>
    </w:p>
    <w:p w:rsidR="00707B52" w:rsidRPr="00D24BCF" w:rsidRDefault="00707B52" w:rsidP="006D57D3">
      <w:pPr>
        <w:pStyle w:val="24"/>
        <w:keepLines w:val="0"/>
        <w:numPr>
          <w:ilvl w:val="0"/>
          <w:numId w:val="107"/>
        </w:numPr>
        <w:spacing w:before="0" w:line="276" w:lineRule="auto"/>
        <w:ind w:left="0" w:firstLine="709"/>
        <w:jc w:val="both"/>
        <w:rPr>
          <w:rFonts w:ascii="Times New Roman" w:hAnsi="Times New Roman"/>
          <w:bCs w:val="0"/>
          <w:color w:val="auto"/>
          <w:sz w:val="24"/>
          <w:szCs w:val="20"/>
        </w:rPr>
      </w:pPr>
      <w:bookmarkStart w:id="226" w:name="_Toc83809188"/>
      <w:bookmarkStart w:id="227" w:name="_Toc204854332"/>
      <w:r w:rsidRPr="00D24BCF">
        <w:rPr>
          <w:rFonts w:ascii="Times New Roman" w:hAnsi="Times New Roman"/>
          <w:bCs w:val="0"/>
          <w:color w:val="auto"/>
          <w:sz w:val="24"/>
          <w:szCs w:val="20"/>
        </w:rPr>
        <w:t>Часть 3. 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226"/>
      <w:bookmarkEnd w:id="227"/>
    </w:p>
    <w:p w:rsidR="00A15C23" w:rsidRPr="00D24BCF" w:rsidRDefault="00A15C23" w:rsidP="00A15C23">
      <w:pPr>
        <w:spacing w:line="276" w:lineRule="auto"/>
        <w:ind w:firstLine="709"/>
        <w:jc w:val="both"/>
        <w:rPr>
          <w:szCs w:val="22"/>
        </w:rPr>
      </w:pPr>
      <w:r w:rsidRPr="00D24BCF">
        <w:rPr>
          <w:szCs w:val="22"/>
        </w:rPr>
        <w:t>Основные параметры формирования тарифов:</w:t>
      </w:r>
    </w:p>
    <w:p w:rsidR="00A15C23" w:rsidRPr="00D24BCF" w:rsidRDefault="00A15C23" w:rsidP="00A15C23">
      <w:pPr>
        <w:spacing w:line="276" w:lineRule="auto"/>
        <w:ind w:firstLine="709"/>
        <w:jc w:val="both"/>
        <w:rPr>
          <w:szCs w:val="22"/>
        </w:rPr>
      </w:pPr>
      <w:r w:rsidRPr="00D24BCF">
        <w:rPr>
          <w:szCs w:val="22"/>
        </w:rPr>
        <w:t>• тариф ежегодно формируется и пересматривается;</w:t>
      </w:r>
    </w:p>
    <w:p w:rsidR="00A15C23" w:rsidRPr="00D24BCF" w:rsidRDefault="00A15C23" w:rsidP="00A15C23">
      <w:pPr>
        <w:spacing w:line="276" w:lineRule="auto"/>
        <w:ind w:firstLine="709"/>
        <w:jc w:val="both"/>
        <w:rPr>
          <w:szCs w:val="22"/>
        </w:rPr>
      </w:pPr>
      <w:r w:rsidRPr="00D24BCF">
        <w:rPr>
          <w:szCs w:val="22"/>
        </w:rPr>
        <w:t>• в необходимую валовую выручку для расчета тарифа включаются экономически обоснованные эксплуатационные затраты;</w:t>
      </w:r>
    </w:p>
    <w:p w:rsidR="00A15C23" w:rsidRPr="00D24BCF" w:rsidRDefault="00A15C23" w:rsidP="00A15C23">
      <w:pPr>
        <w:spacing w:line="276" w:lineRule="auto"/>
        <w:ind w:firstLine="709"/>
        <w:jc w:val="both"/>
        <w:rPr>
          <w:szCs w:val="22"/>
        </w:rPr>
      </w:pPr>
      <w:r w:rsidRPr="00D24BCF">
        <w:rPr>
          <w:szCs w:val="22"/>
        </w:rPr>
        <w:t>• исходя из утвержденных финансовых потребностей реализации проектов схемы, в течение установленного срока возврата инвестиций в тариф включается инвестиционная составляющая, складывающаяся из амортизации по объектам инвестирования и расходов на финансирование реализации проектов схемы из прибыли с учетом возникающих налогов;</w:t>
      </w:r>
    </w:p>
    <w:p w:rsidR="00A15C23" w:rsidRPr="00D24BCF" w:rsidRDefault="00A15C23" w:rsidP="00A15C23">
      <w:pPr>
        <w:spacing w:line="276" w:lineRule="auto"/>
        <w:ind w:firstLine="709"/>
        <w:jc w:val="both"/>
        <w:rPr>
          <w:szCs w:val="22"/>
        </w:rPr>
      </w:pPr>
      <w:r w:rsidRPr="00D24BCF">
        <w:rPr>
          <w:szCs w:val="22"/>
        </w:rPr>
        <w:t>• тарифный сценарий обеспечивает финансовые потребности планируемых проектов схемы и необходимость выполнения финансовых обязательств перед финансирующими организациями;</w:t>
      </w:r>
    </w:p>
    <w:p w:rsidR="00A15C23" w:rsidRPr="00D24BCF" w:rsidRDefault="00A15C23" w:rsidP="00A15C23">
      <w:pPr>
        <w:spacing w:line="276" w:lineRule="auto"/>
        <w:ind w:firstLine="709"/>
        <w:jc w:val="both"/>
        <w:rPr>
          <w:szCs w:val="22"/>
        </w:rPr>
      </w:pPr>
      <w:r w:rsidRPr="00D24BCF">
        <w:rPr>
          <w:szCs w:val="22"/>
        </w:rPr>
        <w:t>• для обеспечения доступности услуг потребителям должны быть выработаны меры сглаживания роста тарифов при инвестировании.</w:t>
      </w:r>
    </w:p>
    <w:p w:rsidR="00A15C23" w:rsidRPr="00D24BCF" w:rsidRDefault="00A15C23" w:rsidP="00A15C23">
      <w:pPr>
        <w:spacing w:line="276" w:lineRule="auto"/>
        <w:ind w:firstLine="709"/>
        <w:jc w:val="both"/>
        <w:rPr>
          <w:szCs w:val="22"/>
        </w:rPr>
      </w:pPr>
      <w:r w:rsidRPr="00D24BCF">
        <w:rPr>
          <w:szCs w:val="22"/>
        </w:rPr>
        <w:t>Таким образом, в рамках этой финансовой модели: тариф ежегодно пересматривается или индексируется, но исходя из утвержденной инвестиционной программы; определен долгосрочный период, в течение которого в тариф включается обоснованная инвестиционная составляющая, обеспечивающая финансовые потребности инвестиционной программы. При этом тарифное регулирование становится более предсказуемым и обеспечивает финансирование производственной деятельности организации коммунального комплекса по поставкам тепловой энергии и инвестиционной деятельности в рамках утвержденной инвестиционной программы.</w:t>
      </w:r>
    </w:p>
    <w:p w:rsidR="00A15C23" w:rsidRPr="00D24BCF" w:rsidRDefault="00A15C23" w:rsidP="00A15C23">
      <w:pPr>
        <w:spacing w:line="276" w:lineRule="auto"/>
        <w:ind w:firstLine="709"/>
        <w:jc w:val="both"/>
        <w:rPr>
          <w:szCs w:val="22"/>
        </w:rPr>
      </w:pPr>
      <w:r w:rsidRPr="00D24BCF">
        <w:rPr>
          <w:szCs w:val="22"/>
        </w:rPr>
        <w:t xml:space="preserve">В большинстве случаев источниками финансирования инвестиционной программы в коммунальной сфере являются заемные средства (не менее 80% инвестиционных затрат), привлекаемые на срок 5-6 лет; тарифное сглаживание может быть обеспечено также посте-пенным </w:t>
      </w:r>
      <w:r w:rsidR="005C2AFA">
        <w:rPr>
          <w:szCs w:val="22"/>
        </w:rPr>
        <w:t>«</w:t>
      </w:r>
      <w:r w:rsidRPr="00D24BCF">
        <w:rPr>
          <w:szCs w:val="22"/>
        </w:rPr>
        <w:t>нагружением</w:t>
      </w:r>
      <w:r w:rsidR="005C2AFA">
        <w:rPr>
          <w:szCs w:val="22"/>
        </w:rPr>
        <w:t>»</w:t>
      </w:r>
      <w:r w:rsidRPr="00D24BCF">
        <w:rPr>
          <w:szCs w:val="22"/>
        </w:rPr>
        <w:t xml:space="preserve"> тарифа инвестиционной составляющей, которая обеспечивает воз-врат и обслуживание привлеченных займов; при этом должен быть предусмотрен и согласован с банком индивидуальный график возврата займов неравными долями; это непривычно для банков, но достижимо и является самой эффективной и доступной мерой по сглаживанию тарифных последствий инвестирования; такая схема позволяет осуществить капитальные вложения (реконструкцию) в сжатые сроки, растянуть возврат инвестиций на 6-8 лет и обеспечить рост тарифной нагрузки на потребителей ежегодно на уровне 15-22% (после этого срока тариф снижается на величину порядка 20-30%).</w:t>
      </w:r>
    </w:p>
    <w:p w:rsidR="00707B52" w:rsidRPr="00D24BCF" w:rsidRDefault="00707B52" w:rsidP="00707B52">
      <w:pPr>
        <w:spacing w:line="276" w:lineRule="auto"/>
        <w:ind w:firstLine="709"/>
        <w:jc w:val="both"/>
        <w:rPr>
          <w:szCs w:val="22"/>
        </w:rPr>
      </w:pPr>
    </w:p>
    <w:p w:rsidR="00707B52" w:rsidRPr="00D24BCF" w:rsidRDefault="00707B52" w:rsidP="006D57D3">
      <w:pPr>
        <w:pStyle w:val="24"/>
        <w:keepLines w:val="0"/>
        <w:numPr>
          <w:ilvl w:val="0"/>
          <w:numId w:val="107"/>
        </w:numPr>
        <w:spacing w:before="0" w:line="276" w:lineRule="auto"/>
        <w:ind w:left="0" w:firstLine="709"/>
        <w:jc w:val="both"/>
        <w:rPr>
          <w:rFonts w:ascii="Times New Roman" w:hAnsi="Times New Roman"/>
          <w:bCs w:val="0"/>
          <w:color w:val="auto"/>
          <w:sz w:val="24"/>
          <w:szCs w:val="20"/>
        </w:rPr>
      </w:pPr>
      <w:bookmarkStart w:id="228" w:name="_Toc83809189"/>
      <w:bookmarkStart w:id="229" w:name="_Toc204854333"/>
      <w:r w:rsidRPr="00D24BCF">
        <w:rPr>
          <w:rFonts w:ascii="Times New Roman" w:hAnsi="Times New Roman"/>
          <w:bCs w:val="0"/>
          <w:color w:val="auto"/>
          <w:sz w:val="24"/>
          <w:szCs w:val="20"/>
        </w:rPr>
        <w:t>Часть 4. Описание изменений (фактических данных) в оценке ценовых (тарифных) последствий реализации проектов схемы теплоснабжения</w:t>
      </w:r>
      <w:bookmarkEnd w:id="228"/>
      <w:bookmarkEnd w:id="229"/>
    </w:p>
    <w:p w:rsidR="003D082B" w:rsidRDefault="008F4A89" w:rsidP="00707B52">
      <w:pPr>
        <w:spacing w:line="276" w:lineRule="auto"/>
        <w:ind w:firstLine="709"/>
        <w:jc w:val="both"/>
        <w:rPr>
          <w:szCs w:val="22"/>
        </w:rPr>
      </w:pPr>
      <w:r w:rsidRPr="008F4A89">
        <w:rPr>
          <w:szCs w:val="22"/>
        </w:rPr>
        <w:t>Схема теплоснабжения на территории Рамешковского муниципального округа разработана впервые. Вследствие этого, изменения (фактических данных) в оценке ценовых (тарифных) последствий реализации проектов схемы теплоснабжения следует рассмотреть в следующей актуализации.</w:t>
      </w:r>
    </w:p>
    <w:p w:rsidR="008F4A89" w:rsidRDefault="008F4A89" w:rsidP="00707B52">
      <w:pPr>
        <w:spacing w:line="276" w:lineRule="auto"/>
        <w:ind w:firstLine="709"/>
        <w:jc w:val="both"/>
        <w:rPr>
          <w:szCs w:val="22"/>
        </w:rPr>
      </w:pPr>
    </w:p>
    <w:p w:rsidR="00ED0F06" w:rsidRPr="00ED0F06" w:rsidRDefault="00ED0F06" w:rsidP="00ED0F06">
      <w:pPr>
        <w:pStyle w:val="1f"/>
        <w:pageBreakBefore/>
        <w:numPr>
          <w:ilvl w:val="0"/>
          <w:numId w:val="16"/>
        </w:numPr>
        <w:tabs>
          <w:tab w:val="left" w:pos="1100"/>
        </w:tabs>
        <w:suppressAutoHyphens/>
        <w:spacing w:before="0" w:after="0" w:line="276" w:lineRule="auto"/>
        <w:ind w:left="0" w:firstLine="709"/>
        <w:jc w:val="both"/>
        <w:rPr>
          <w:rFonts w:ascii="Times New Roman" w:hAnsi="Times New Roman"/>
          <w:caps w:val="0"/>
          <w:kern w:val="32"/>
          <w:sz w:val="24"/>
          <w:szCs w:val="24"/>
          <w:lang w:eastAsia="ru-RU"/>
        </w:rPr>
      </w:pPr>
      <w:bookmarkStart w:id="230" w:name="_Toc198884413"/>
      <w:bookmarkStart w:id="231" w:name="_Toc204854334"/>
      <w:r w:rsidRPr="00ED0F06">
        <w:rPr>
          <w:rFonts w:ascii="Times New Roman" w:hAnsi="Times New Roman"/>
          <w:caps w:val="0"/>
          <w:kern w:val="32"/>
          <w:sz w:val="24"/>
          <w:szCs w:val="24"/>
          <w:lang w:eastAsia="ru-RU"/>
        </w:rPr>
        <w:t xml:space="preserve">Раздел 16. «Обеспечение экологической безопасности теплоснабжения </w:t>
      </w:r>
      <w:r>
        <w:rPr>
          <w:rFonts w:ascii="Times New Roman" w:hAnsi="Times New Roman"/>
          <w:caps w:val="0"/>
          <w:kern w:val="32"/>
          <w:sz w:val="24"/>
          <w:szCs w:val="24"/>
          <w:lang w:val="ru-RU" w:eastAsia="ru-RU"/>
        </w:rPr>
        <w:t>Рамешков</w:t>
      </w:r>
      <w:r w:rsidRPr="00ED0F06">
        <w:rPr>
          <w:rFonts w:ascii="Times New Roman" w:hAnsi="Times New Roman"/>
          <w:caps w:val="0"/>
          <w:kern w:val="32"/>
          <w:sz w:val="24"/>
          <w:szCs w:val="24"/>
          <w:lang w:eastAsia="ru-RU"/>
        </w:rPr>
        <w:t>ского муниципального округа Тверской области»</w:t>
      </w:r>
      <w:bookmarkEnd w:id="230"/>
      <w:bookmarkEnd w:id="231"/>
    </w:p>
    <w:p w:rsidR="00ED0F06" w:rsidRPr="00ED0F06" w:rsidRDefault="00ED0F06" w:rsidP="00ED0F06">
      <w:pPr>
        <w:ind w:firstLine="709"/>
        <w:jc w:val="both"/>
        <w:rPr>
          <w:rFonts w:eastAsiaTheme="minorHAnsi"/>
          <w:lang w:eastAsia="en-US"/>
        </w:rPr>
      </w:pPr>
    </w:p>
    <w:p w:rsidR="00ED0F06" w:rsidRPr="00ED0F06" w:rsidRDefault="00ED0F06" w:rsidP="006D57D3">
      <w:pPr>
        <w:numPr>
          <w:ilvl w:val="1"/>
          <w:numId w:val="118"/>
        </w:numPr>
        <w:spacing w:after="160" w:line="259" w:lineRule="auto"/>
        <w:ind w:left="0" w:firstLine="709"/>
        <w:contextualSpacing/>
        <w:jc w:val="both"/>
        <w:outlineLvl w:val="1"/>
        <w:rPr>
          <w:rFonts w:eastAsiaTheme="minorHAnsi"/>
          <w:b/>
          <w:lang w:eastAsia="en-US"/>
        </w:rPr>
      </w:pPr>
      <w:bookmarkStart w:id="232" w:name="_Toc198884414"/>
      <w:bookmarkStart w:id="233" w:name="_Toc204854335"/>
      <w:r w:rsidRPr="00ED0F06">
        <w:rPr>
          <w:rFonts w:eastAsiaTheme="minorHAnsi"/>
          <w:b/>
          <w:lang w:eastAsia="en-US"/>
        </w:rPr>
        <w:t>Описание текущего и перспективного объема (массы) выбросов загрязняющих веществ в атмосферный воздух, сбросов загрязняющих веществ на водосборные площади, в поверхностные и подземные водные объекты, размещения отходов производства, образующихся на стационарных объектах производства тепловой энергии (мощности), в том числе функционирующих в режиме комбинированной выработки электрической и тепловой энергии, размещенных на территории Рамешковского муниципального округа Тверской области</w:t>
      </w:r>
      <w:bookmarkEnd w:id="232"/>
      <w:bookmarkEnd w:id="233"/>
    </w:p>
    <w:p w:rsidR="00ED0F06" w:rsidRPr="00ED0F06" w:rsidRDefault="00ED0F06" w:rsidP="00ED0F06">
      <w:pPr>
        <w:ind w:firstLine="709"/>
        <w:jc w:val="both"/>
        <w:rPr>
          <w:rFonts w:eastAsiaTheme="minorHAnsi"/>
          <w:lang w:eastAsia="en-US"/>
        </w:rPr>
      </w:pPr>
      <w:r w:rsidRPr="00ED0F06">
        <w:rPr>
          <w:rFonts w:eastAsiaTheme="minorHAnsi"/>
          <w:lang w:eastAsia="en-US"/>
        </w:rPr>
        <w:t xml:space="preserve">Сведения о текущем объеме (массе) выбросов загрязняющих веществ в атмосферный воздух, сбросов загрязняющих веществ на водосборные площади, в поверхностные и подземные водные объекты, размещения отходов производства, образующихся на стационарных объектах производства тепловой энергии (мощности) на территории </w:t>
      </w:r>
      <w:r>
        <w:rPr>
          <w:rFonts w:eastAsiaTheme="minorHAnsi"/>
          <w:lang w:eastAsia="en-US"/>
        </w:rPr>
        <w:t>Рамешков</w:t>
      </w:r>
      <w:r w:rsidRPr="00ED0F06">
        <w:rPr>
          <w:rFonts w:eastAsiaTheme="minorHAnsi"/>
          <w:lang w:eastAsia="en-US"/>
        </w:rPr>
        <w:t>ского муниципального округа Тверской области отсутствуют.</w:t>
      </w:r>
    </w:p>
    <w:p w:rsidR="00ED0F06" w:rsidRPr="00ED0F06" w:rsidRDefault="00ED0F06" w:rsidP="00ED0F06">
      <w:pPr>
        <w:ind w:firstLine="709"/>
        <w:jc w:val="both"/>
        <w:rPr>
          <w:rFonts w:eastAsiaTheme="minorHAnsi"/>
          <w:lang w:eastAsia="en-US"/>
        </w:rPr>
      </w:pPr>
      <w:r w:rsidRPr="00ED0F06">
        <w:rPr>
          <w:rFonts w:eastAsiaTheme="minorHAnsi"/>
          <w:lang w:eastAsia="en-US"/>
        </w:rPr>
        <w:t xml:space="preserve">Рассчитать перспективные объемы (массу) выбросов загрязняющих веществ в атмосферный воздух, сбросов загрязняющих веществ на водосборные площади, в поверхностные и подземные водные объекты, размещения отходов производства, образующихся на стационарных объектах производства тепловой энергии (мощности) на территории </w:t>
      </w:r>
      <w:r>
        <w:rPr>
          <w:rFonts w:eastAsiaTheme="minorHAnsi"/>
          <w:lang w:eastAsia="en-US"/>
        </w:rPr>
        <w:t>Рамешков</w:t>
      </w:r>
      <w:r w:rsidRPr="00ED0F06">
        <w:rPr>
          <w:rFonts w:eastAsiaTheme="minorHAnsi"/>
          <w:lang w:eastAsia="en-US"/>
        </w:rPr>
        <w:t>ского муниципального округа Тверской области не представляется возможным в связи с отсутствием данных от теплоснабжающих организаций.</w:t>
      </w:r>
    </w:p>
    <w:p w:rsidR="00ED0F06" w:rsidRPr="00ED0F06" w:rsidRDefault="00ED0F06" w:rsidP="00ED0F06">
      <w:pPr>
        <w:ind w:firstLine="709"/>
        <w:jc w:val="both"/>
        <w:rPr>
          <w:rFonts w:eastAsiaTheme="minorHAnsi"/>
          <w:lang w:eastAsia="en-US"/>
        </w:rPr>
      </w:pPr>
    </w:p>
    <w:p w:rsidR="00ED0F06" w:rsidRPr="00ED0F06" w:rsidRDefault="00ED0F06" w:rsidP="006D57D3">
      <w:pPr>
        <w:numPr>
          <w:ilvl w:val="1"/>
          <w:numId w:val="118"/>
        </w:numPr>
        <w:spacing w:after="160" w:line="259" w:lineRule="auto"/>
        <w:ind w:left="0" w:firstLine="709"/>
        <w:contextualSpacing/>
        <w:jc w:val="both"/>
        <w:outlineLvl w:val="1"/>
        <w:rPr>
          <w:rFonts w:eastAsiaTheme="minorHAnsi"/>
          <w:b/>
          <w:lang w:eastAsia="en-US"/>
        </w:rPr>
      </w:pPr>
      <w:bookmarkStart w:id="234" w:name="_Toc198884415"/>
      <w:bookmarkStart w:id="235" w:name="_Toc204854336"/>
      <w:r w:rsidRPr="00ED0F06">
        <w:rPr>
          <w:rFonts w:eastAsiaTheme="minorHAnsi"/>
          <w:b/>
          <w:lang w:eastAsia="en-US"/>
        </w:rPr>
        <w:t>Описание текущих и перспективных значений средних за год концентраций вредных (загрязняющих) веществ в приземном слое атмосферного воздуха от выбросов объектов теплоснабжения</w:t>
      </w:r>
      <w:bookmarkEnd w:id="234"/>
      <w:bookmarkEnd w:id="235"/>
    </w:p>
    <w:p w:rsidR="00ED0F06" w:rsidRPr="00ED0F06" w:rsidRDefault="00ED0F06" w:rsidP="00ED0F06">
      <w:pPr>
        <w:ind w:firstLine="709"/>
        <w:jc w:val="both"/>
        <w:rPr>
          <w:rFonts w:eastAsiaTheme="minorHAnsi"/>
          <w:lang w:eastAsia="en-US"/>
        </w:rPr>
      </w:pPr>
      <w:r w:rsidRPr="00ED0F06">
        <w:rPr>
          <w:rFonts w:eastAsiaTheme="minorHAnsi"/>
          <w:lang w:eastAsia="en-US"/>
        </w:rPr>
        <w:t xml:space="preserve">Сведения о текущих значениях средних за год концентраций вредных (загрязняющих) веществ в приземном слое атмосферного воздуха от выбросов объектов теплоснабжения на территории </w:t>
      </w:r>
      <w:r>
        <w:rPr>
          <w:rFonts w:eastAsiaTheme="minorHAnsi"/>
          <w:lang w:eastAsia="en-US"/>
        </w:rPr>
        <w:t>Рамешков</w:t>
      </w:r>
      <w:r w:rsidRPr="00ED0F06">
        <w:rPr>
          <w:rFonts w:eastAsiaTheme="minorHAnsi"/>
          <w:lang w:eastAsia="en-US"/>
        </w:rPr>
        <w:t>ского муниципального округа Тверской области отсутствуют.</w:t>
      </w:r>
    </w:p>
    <w:p w:rsidR="00ED0F06" w:rsidRPr="00ED0F06" w:rsidRDefault="00ED0F06" w:rsidP="00ED0F06">
      <w:pPr>
        <w:ind w:firstLine="709"/>
        <w:jc w:val="both"/>
        <w:rPr>
          <w:rFonts w:eastAsiaTheme="minorHAnsi"/>
          <w:lang w:eastAsia="en-US"/>
        </w:rPr>
      </w:pPr>
      <w:r w:rsidRPr="00ED0F06">
        <w:rPr>
          <w:rFonts w:eastAsiaTheme="minorHAnsi"/>
          <w:lang w:eastAsia="en-US"/>
        </w:rPr>
        <w:t xml:space="preserve">Рассчитать перспективные значения средних за год концентраций вредных (загрязняющих) веществ в приземном слое атмосферного воздуха от выбросов объектов теплоснабжения на территории </w:t>
      </w:r>
      <w:r>
        <w:rPr>
          <w:rFonts w:eastAsiaTheme="minorHAnsi"/>
          <w:lang w:eastAsia="en-US"/>
        </w:rPr>
        <w:t>Рамешков</w:t>
      </w:r>
      <w:r w:rsidRPr="00ED0F06">
        <w:rPr>
          <w:rFonts w:eastAsiaTheme="minorHAnsi"/>
          <w:lang w:eastAsia="en-US"/>
        </w:rPr>
        <w:t>ского муниципального округа Тверской области не представляется возможным в связи с отсутствием данных от теплоснабжающих организаций.</w:t>
      </w:r>
    </w:p>
    <w:p w:rsidR="00ED0F06" w:rsidRPr="00ED0F06" w:rsidRDefault="00ED0F06" w:rsidP="00ED0F06">
      <w:pPr>
        <w:ind w:firstLine="709"/>
        <w:jc w:val="both"/>
        <w:rPr>
          <w:rFonts w:eastAsiaTheme="minorHAnsi"/>
          <w:lang w:eastAsia="en-US"/>
        </w:rPr>
      </w:pPr>
    </w:p>
    <w:p w:rsidR="00ED0F06" w:rsidRPr="00ED0F06" w:rsidRDefault="00ED0F06" w:rsidP="006D57D3">
      <w:pPr>
        <w:numPr>
          <w:ilvl w:val="1"/>
          <w:numId w:val="118"/>
        </w:numPr>
        <w:spacing w:after="160" w:line="259" w:lineRule="auto"/>
        <w:ind w:left="0" w:firstLine="709"/>
        <w:contextualSpacing/>
        <w:jc w:val="both"/>
        <w:outlineLvl w:val="1"/>
        <w:rPr>
          <w:rFonts w:eastAsiaTheme="minorHAnsi"/>
          <w:b/>
          <w:lang w:eastAsia="en-US"/>
        </w:rPr>
      </w:pPr>
      <w:bookmarkStart w:id="236" w:name="_Toc198884416"/>
      <w:bookmarkStart w:id="237" w:name="_Toc204854337"/>
      <w:r w:rsidRPr="00ED0F06">
        <w:rPr>
          <w:rFonts w:eastAsiaTheme="minorHAnsi"/>
          <w:b/>
          <w:lang w:eastAsia="en-US"/>
        </w:rPr>
        <w:t>Описание текущих и перспективных значений максимальных разовых концентраций вредных (загрязняющих) веществ в приземном слое атмосферного воздуха от выбросов объектов теплоснабжения</w:t>
      </w:r>
      <w:bookmarkEnd w:id="236"/>
      <w:bookmarkEnd w:id="237"/>
    </w:p>
    <w:p w:rsidR="00ED0F06" w:rsidRPr="00ED0F06" w:rsidRDefault="00ED0F06" w:rsidP="00ED0F06">
      <w:pPr>
        <w:ind w:firstLine="709"/>
        <w:jc w:val="both"/>
        <w:rPr>
          <w:rFonts w:eastAsiaTheme="minorHAnsi"/>
          <w:lang w:eastAsia="en-US"/>
        </w:rPr>
      </w:pPr>
      <w:r w:rsidRPr="00ED0F06">
        <w:rPr>
          <w:rFonts w:eastAsiaTheme="minorHAnsi"/>
          <w:lang w:eastAsia="en-US"/>
        </w:rPr>
        <w:t xml:space="preserve">Сведения о текущих значениях максимальных разовых концентраций вредных (загрязняющих) веществ в приземном слое атмосферного воздуха от выбросов объектов теплоснабжения на территории </w:t>
      </w:r>
      <w:r>
        <w:rPr>
          <w:rFonts w:eastAsiaTheme="minorHAnsi"/>
          <w:lang w:eastAsia="en-US"/>
        </w:rPr>
        <w:t>Рамешков</w:t>
      </w:r>
      <w:r w:rsidRPr="00ED0F06">
        <w:rPr>
          <w:rFonts w:eastAsiaTheme="minorHAnsi"/>
          <w:lang w:eastAsia="en-US"/>
        </w:rPr>
        <w:t>ского муниципального округа Тверской области отсутствуют.</w:t>
      </w:r>
    </w:p>
    <w:p w:rsidR="00ED0F06" w:rsidRPr="00ED0F06" w:rsidRDefault="00ED0F06" w:rsidP="00ED0F06">
      <w:pPr>
        <w:ind w:firstLine="709"/>
        <w:jc w:val="both"/>
        <w:rPr>
          <w:rFonts w:eastAsiaTheme="minorHAnsi"/>
          <w:lang w:eastAsia="en-US"/>
        </w:rPr>
      </w:pPr>
      <w:r w:rsidRPr="00ED0F06">
        <w:rPr>
          <w:rFonts w:eastAsiaTheme="minorHAnsi"/>
          <w:lang w:eastAsia="en-US"/>
        </w:rPr>
        <w:t xml:space="preserve">Рассчитать перспективные значения максимальных разовых концентраций вредных (загрязняющих) веществ в приземном слое атмосферного воздуха от выбросов объектов теплоснабжения на территории </w:t>
      </w:r>
      <w:r>
        <w:rPr>
          <w:rFonts w:eastAsiaTheme="minorHAnsi"/>
          <w:lang w:eastAsia="en-US"/>
        </w:rPr>
        <w:t>Рамешков</w:t>
      </w:r>
      <w:r w:rsidRPr="00ED0F06">
        <w:rPr>
          <w:rFonts w:eastAsiaTheme="minorHAnsi"/>
          <w:lang w:eastAsia="en-US"/>
        </w:rPr>
        <w:t>ского муниципального округа Тверской области не представляется возможным в связи с отсутствием данных от теплоснабжающих организаций.</w:t>
      </w:r>
    </w:p>
    <w:p w:rsidR="00ED0F06" w:rsidRPr="00ED0F06" w:rsidRDefault="00ED0F06" w:rsidP="00ED0F06">
      <w:pPr>
        <w:ind w:firstLine="709"/>
        <w:jc w:val="both"/>
        <w:rPr>
          <w:rFonts w:eastAsiaTheme="minorHAnsi"/>
          <w:lang w:eastAsia="en-US"/>
        </w:rPr>
      </w:pPr>
    </w:p>
    <w:p w:rsidR="00ED0F06" w:rsidRPr="00ED0F06" w:rsidRDefault="00ED0F06" w:rsidP="006D57D3">
      <w:pPr>
        <w:keepNext/>
        <w:keepLines/>
        <w:numPr>
          <w:ilvl w:val="1"/>
          <w:numId w:val="118"/>
        </w:numPr>
        <w:spacing w:after="160" w:line="259" w:lineRule="auto"/>
        <w:ind w:left="0" w:firstLine="709"/>
        <w:contextualSpacing/>
        <w:jc w:val="both"/>
        <w:outlineLvl w:val="1"/>
        <w:rPr>
          <w:rFonts w:eastAsiaTheme="minorHAnsi"/>
          <w:b/>
          <w:lang w:eastAsia="en-US"/>
        </w:rPr>
      </w:pPr>
      <w:bookmarkStart w:id="238" w:name="_Toc198884417"/>
      <w:bookmarkStart w:id="239" w:name="_Toc204854338"/>
      <w:r w:rsidRPr="00ED0F06">
        <w:rPr>
          <w:rFonts w:eastAsiaTheme="minorHAnsi"/>
          <w:b/>
          <w:lang w:eastAsia="en-US"/>
        </w:rPr>
        <w:t>Оценка снижения объема (массы) выбросов вредных (загрязняющих) веществ в атмосферный воздух и размещения отходов производства за счет перераспределения тепловой нагрузки от котельных на источники с комбинированной выработкой электрической и тепловой энергии</w:t>
      </w:r>
      <w:bookmarkEnd w:id="238"/>
      <w:bookmarkEnd w:id="239"/>
    </w:p>
    <w:p w:rsidR="00ED0F06" w:rsidRPr="00ED0F06" w:rsidRDefault="00ED0F06" w:rsidP="00ED0F06">
      <w:pPr>
        <w:ind w:firstLine="709"/>
        <w:jc w:val="both"/>
        <w:rPr>
          <w:rFonts w:eastAsiaTheme="minorHAnsi"/>
          <w:lang w:eastAsia="en-US"/>
        </w:rPr>
      </w:pPr>
      <w:r w:rsidRPr="00ED0F06">
        <w:rPr>
          <w:rFonts w:eastAsiaTheme="minorHAnsi"/>
          <w:lang w:eastAsia="en-US"/>
        </w:rPr>
        <w:t xml:space="preserve">На территории </w:t>
      </w:r>
      <w:r>
        <w:rPr>
          <w:rFonts w:eastAsiaTheme="minorHAnsi"/>
          <w:lang w:eastAsia="en-US"/>
        </w:rPr>
        <w:t>Рамешков</w:t>
      </w:r>
      <w:r w:rsidRPr="00ED0F06">
        <w:rPr>
          <w:rFonts w:eastAsiaTheme="minorHAnsi"/>
          <w:lang w:eastAsia="en-US"/>
        </w:rPr>
        <w:t>ского муниципального округа Тверской области отсутствуют источники с комбинированной выработкой электрической и тепловой энергии.</w:t>
      </w:r>
    </w:p>
    <w:p w:rsidR="00ED0F06" w:rsidRPr="00ED0F06" w:rsidRDefault="00ED0F06" w:rsidP="00ED0F06">
      <w:pPr>
        <w:ind w:firstLine="709"/>
        <w:jc w:val="both"/>
        <w:rPr>
          <w:rFonts w:eastAsiaTheme="minorHAnsi"/>
          <w:lang w:eastAsia="en-US"/>
        </w:rPr>
      </w:pPr>
    </w:p>
    <w:p w:rsidR="00ED0F06" w:rsidRPr="00ED0F06" w:rsidRDefault="00ED0F06" w:rsidP="006D57D3">
      <w:pPr>
        <w:numPr>
          <w:ilvl w:val="1"/>
          <w:numId w:val="118"/>
        </w:numPr>
        <w:spacing w:after="160" w:line="259" w:lineRule="auto"/>
        <w:ind w:left="0" w:firstLine="709"/>
        <w:contextualSpacing/>
        <w:jc w:val="both"/>
        <w:outlineLvl w:val="1"/>
        <w:rPr>
          <w:rFonts w:eastAsiaTheme="minorHAnsi"/>
          <w:b/>
          <w:lang w:eastAsia="en-US"/>
        </w:rPr>
      </w:pPr>
      <w:bookmarkStart w:id="240" w:name="_Toc198884418"/>
      <w:bookmarkStart w:id="241" w:name="_Toc204854339"/>
      <w:r w:rsidRPr="00ED0F06">
        <w:rPr>
          <w:rFonts w:eastAsiaTheme="minorHAnsi"/>
          <w:b/>
          <w:lang w:eastAsia="en-US"/>
        </w:rPr>
        <w:t>Предложения по снижению объема (массы) выбросов вредных (загрязняющих) веществ в атмосферный воздух, сбросов вредных (загрязняющих) веществ на водосборные площади, в поверхностные и подземные водные объекты, и минимизации воздействий на окружающую среду от размещения отходов производства</w:t>
      </w:r>
      <w:bookmarkEnd w:id="240"/>
      <w:bookmarkEnd w:id="241"/>
    </w:p>
    <w:p w:rsidR="00ED0F06" w:rsidRPr="00ED0F06" w:rsidRDefault="00ED0F06" w:rsidP="00ED0F06">
      <w:pPr>
        <w:ind w:firstLine="709"/>
        <w:jc w:val="both"/>
        <w:rPr>
          <w:rFonts w:eastAsiaTheme="minorHAnsi"/>
          <w:lang w:eastAsia="en-US"/>
        </w:rPr>
      </w:pPr>
      <w:r w:rsidRPr="00ED0F06">
        <w:rPr>
          <w:rFonts w:eastAsiaTheme="minorHAnsi"/>
          <w:lang w:eastAsia="en-US"/>
        </w:rPr>
        <w:t>Теплоснабжающим организациям необходимо разработать проекты нормативных допустимых выбросов (НДВ) загрязняющих веществ, если они отсутствуют. В проектах НДВ будут рассчитаны нормативы допустимых выбросов загрязняющих веществ, определены фактические объёмы выбросов загрязняющих веществ и, если выявятся превышения значений, предложены мероприятия по снижению выбросов загрязняющих веществ.</w:t>
      </w:r>
    </w:p>
    <w:p w:rsidR="00ED0F06" w:rsidRPr="00ED0F06" w:rsidRDefault="00ED0F06" w:rsidP="00ED0F06">
      <w:pPr>
        <w:ind w:firstLine="709"/>
        <w:jc w:val="both"/>
        <w:rPr>
          <w:rFonts w:eastAsiaTheme="minorHAnsi"/>
          <w:lang w:eastAsia="en-US"/>
        </w:rPr>
      </w:pPr>
    </w:p>
    <w:p w:rsidR="00ED0F06" w:rsidRPr="00ED0F06" w:rsidRDefault="00ED0F06" w:rsidP="006D57D3">
      <w:pPr>
        <w:numPr>
          <w:ilvl w:val="1"/>
          <w:numId w:val="118"/>
        </w:numPr>
        <w:spacing w:after="160" w:line="259" w:lineRule="auto"/>
        <w:ind w:left="0" w:firstLine="709"/>
        <w:contextualSpacing/>
        <w:jc w:val="both"/>
        <w:outlineLvl w:val="1"/>
        <w:rPr>
          <w:rFonts w:eastAsiaTheme="minorHAnsi"/>
          <w:b/>
          <w:lang w:eastAsia="en-US"/>
        </w:rPr>
      </w:pPr>
      <w:bookmarkStart w:id="242" w:name="_Toc198884419"/>
      <w:bookmarkStart w:id="243" w:name="_Toc204854340"/>
      <w:r w:rsidRPr="00ED0F06">
        <w:rPr>
          <w:rFonts w:eastAsiaTheme="minorHAnsi"/>
          <w:b/>
          <w:lang w:eastAsia="en-US"/>
        </w:rPr>
        <w:t>Предложения по величине необходимых инвестиций для снижения выбросов вредных (загрязняющих) веществ в атмосферный воздух, сброса вредных (загрязняющих) веществ на водосборные площади, в поверхностные и подземные водные объекты, минимизации воздействий на окружающую среду от размещения отходов производства</w:t>
      </w:r>
      <w:bookmarkEnd w:id="242"/>
      <w:bookmarkEnd w:id="243"/>
    </w:p>
    <w:p w:rsidR="00ED0F06" w:rsidRPr="00ED0F06" w:rsidRDefault="00ED0F06" w:rsidP="00ED0F06">
      <w:pPr>
        <w:ind w:firstLine="709"/>
        <w:jc w:val="both"/>
        <w:rPr>
          <w:rFonts w:eastAsiaTheme="minorHAnsi"/>
          <w:lang w:eastAsia="en-US"/>
        </w:rPr>
      </w:pPr>
      <w:r w:rsidRPr="00ED0F06">
        <w:rPr>
          <w:rFonts w:eastAsiaTheme="minorHAnsi"/>
          <w:lang w:eastAsia="en-US"/>
        </w:rPr>
        <w:t>Определение величин необходимых инвестиций для снижения выбросов вредных (загрязняющих) веществ в атмосферный воздух, сброса вредных (загрязняющих) веществ на водосборные площади, в поверхностные и подземные водные объекты, минимизации воздействий на окружающую среду от размещения отходов производства будет выполнено после разработки проектов НДВ.</w:t>
      </w:r>
    </w:p>
    <w:p w:rsidR="00ED0F06" w:rsidRPr="00ED0F06" w:rsidRDefault="00ED0F06" w:rsidP="00ED0F06">
      <w:pPr>
        <w:ind w:firstLine="709"/>
        <w:jc w:val="both"/>
        <w:rPr>
          <w:rFonts w:eastAsiaTheme="minorHAnsi"/>
          <w:lang w:eastAsia="en-US"/>
        </w:rPr>
      </w:pPr>
    </w:p>
    <w:p w:rsidR="00ED0F06" w:rsidRDefault="00ED0F06" w:rsidP="00707B52">
      <w:pPr>
        <w:spacing w:line="276" w:lineRule="auto"/>
        <w:ind w:firstLine="709"/>
        <w:jc w:val="both"/>
        <w:rPr>
          <w:szCs w:val="22"/>
        </w:rPr>
      </w:pPr>
    </w:p>
    <w:p w:rsidR="00ED0F06" w:rsidRDefault="00ED0F06" w:rsidP="00707B52">
      <w:pPr>
        <w:spacing w:line="276" w:lineRule="auto"/>
        <w:ind w:firstLine="709"/>
        <w:jc w:val="both"/>
        <w:rPr>
          <w:szCs w:val="22"/>
        </w:rPr>
      </w:pPr>
    </w:p>
    <w:p w:rsidR="00ED0F06" w:rsidRDefault="00ED0F06" w:rsidP="00707B52">
      <w:pPr>
        <w:spacing w:line="276" w:lineRule="auto"/>
        <w:ind w:firstLine="709"/>
        <w:jc w:val="both"/>
        <w:rPr>
          <w:szCs w:val="22"/>
        </w:rPr>
      </w:pPr>
    </w:p>
    <w:p w:rsidR="00ED0F06" w:rsidRPr="00D24BCF" w:rsidRDefault="00ED0F06" w:rsidP="00707B52">
      <w:pPr>
        <w:spacing w:line="276" w:lineRule="auto"/>
        <w:ind w:firstLine="709"/>
        <w:jc w:val="both"/>
        <w:rPr>
          <w:szCs w:val="22"/>
        </w:rPr>
      </w:pPr>
    </w:p>
    <w:p w:rsidR="003D082B" w:rsidRPr="0064681A" w:rsidRDefault="003D082B" w:rsidP="003D082B">
      <w:pPr>
        <w:pageBreakBefore/>
        <w:spacing w:line="276" w:lineRule="auto"/>
        <w:jc w:val="center"/>
        <w:outlineLvl w:val="0"/>
        <w:rPr>
          <w:rFonts w:eastAsia="Calibri"/>
          <w:b/>
          <w:lang w:eastAsia="en-US"/>
        </w:rPr>
      </w:pPr>
      <w:bookmarkStart w:id="244" w:name="_Toc91745347"/>
      <w:bookmarkStart w:id="245" w:name="_Toc204854341"/>
      <w:r w:rsidRPr="0064681A">
        <w:rPr>
          <w:rFonts w:eastAsia="Calibri"/>
          <w:b/>
          <w:lang w:eastAsia="en-US"/>
        </w:rPr>
        <w:t>ЗАКЛЮЧЕНИЕ</w:t>
      </w:r>
      <w:bookmarkEnd w:id="244"/>
      <w:bookmarkEnd w:id="245"/>
    </w:p>
    <w:p w:rsidR="003D082B" w:rsidRPr="00D24BCF" w:rsidRDefault="003D082B" w:rsidP="003D082B">
      <w:pPr>
        <w:widowControl w:val="0"/>
        <w:spacing w:line="276" w:lineRule="auto"/>
        <w:ind w:firstLine="709"/>
        <w:jc w:val="both"/>
      </w:pPr>
      <w:r w:rsidRPr="00D24BCF">
        <w:t xml:space="preserve">Согласно требованию, п. 8 статьи 23 Федерального закона от 27.07.2010 № 190-ФЗ </w:t>
      </w:r>
      <w:r w:rsidR="005C2AFA">
        <w:t>«</w:t>
      </w:r>
      <w:r w:rsidRPr="00D24BCF">
        <w:t>О теплоснабжении</w:t>
      </w:r>
      <w:r w:rsidR="005C2AFA">
        <w:t>»</w:t>
      </w:r>
      <w:r w:rsidRPr="00D24BCF">
        <w:t xml:space="preserve"> обязательными критериями принятия решений в отношении развития систем теплоснабжения являются: </w:t>
      </w:r>
    </w:p>
    <w:p w:rsidR="003D082B" w:rsidRPr="00D24BCF" w:rsidRDefault="003D082B" w:rsidP="003D082B">
      <w:pPr>
        <w:widowControl w:val="0"/>
        <w:spacing w:line="276" w:lineRule="auto"/>
        <w:ind w:firstLine="709"/>
        <w:jc w:val="both"/>
      </w:pPr>
      <w:r w:rsidRPr="00D24BCF">
        <w:t>● обеспечение надёжности теплоснабжения потребителей;</w:t>
      </w:r>
    </w:p>
    <w:p w:rsidR="003D082B" w:rsidRPr="00D24BCF" w:rsidRDefault="003D082B" w:rsidP="003D082B">
      <w:pPr>
        <w:widowControl w:val="0"/>
        <w:spacing w:line="276" w:lineRule="auto"/>
        <w:ind w:firstLine="709"/>
        <w:jc w:val="both"/>
      </w:pPr>
      <w:r w:rsidRPr="00D24BCF">
        <w:t>● минимизация затрат на теплоснабжение в расчёте на каждого потребителя в долгосрочной перспективе;</w:t>
      </w:r>
    </w:p>
    <w:p w:rsidR="003D082B" w:rsidRPr="00D24BCF" w:rsidRDefault="003D082B" w:rsidP="003D082B">
      <w:pPr>
        <w:widowControl w:val="0"/>
        <w:spacing w:line="276" w:lineRule="auto"/>
        <w:ind w:firstLine="709"/>
        <w:jc w:val="both"/>
      </w:pPr>
      <w:r w:rsidRPr="00D24BCF">
        <w:t>● учёт инвестиционных программ организаций, осуществляющих регулируемые виды деятельности в сфере теплоснабжения, программ в области энергосбережения и повышения энергетической эффективности, указанных организаций, региональных программ, муниципальных программ в области энергосбережения и повышения энергетической эффективности;</w:t>
      </w:r>
    </w:p>
    <w:p w:rsidR="003D082B" w:rsidRPr="00D24BCF" w:rsidRDefault="003D082B" w:rsidP="003D082B">
      <w:pPr>
        <w:widowControl w:val="0"/>
        <w:spacing w:line="276" w:lineRule="auto"/>
        <w:ind w:firstLine="709"/>
        <w:jc w:val="both"/>
      </w:pPr>
      <w:r w:rsidRPr="00D24BCF">
        <w:t>● согласование схем теплоснабжения с иными программами развития сетей инженерно-технического обеспечения, а также программами электрификации и газификации.</w:t>
      </w:r>
    </w:p>
    <w:p w:rsidR="003D082B" w:rsidRPr="00D24BCF" w:rsidRDefault="003D082B" w:rsidP="003D082B">
      <w:pPr>
        <w:widowControl w:val="0"/>
        <w:spacing w:line="276" w:lineRule="auto"/>
        <w:ind w:firstLine="709"/>
        <w:jc w:val="both"/>
      </w:pPr>
      <w:r w:rsidRPr="00D24BCF">
        <w:t xml:space="preserve">Описание текущего состояния системы теплоснабжения, возможные и оптимальные пути реализации мероприятий по развитию </w:t>
      </w:r>
      <w:r w:rsidR="008F4A89" w:rsidRPr="008F4A89">
        <w:t>Рамешковского муниципального округа</w:t>
      </w:r>
      <w:r w:rsidRPr="00D24BCF">
        <w:t xml:space="preserve">, а также объем необходимых инвестиций для реализации выбранных вариантов развития отражены в актуализированном документе – </w:t>
      </w:r>
      <w:r w:rsidR="005C2AFA">
        <w:t>«</w:t>
      </w:r>
      <w:r w:rsidRPr="00D24BCF">
        <w:t xml:space="preserve">Схема теплоснабжения на территории </w:t>
      </w:r>
      <w:r w:rsidR="008F4A89" w:rsidRPr="008F4A89">
        <w:t>Рамешковского муниципального округа</w:t>
      </w:r>
      <w:r w:rsidR="005C2AFA">
        <w:t>»</w:t>
      </w:r>
    </w:p>
    <w:p w:rsidR="003D082B" w:rsidRPr="00D24BCF" w:rsidRDefault="003D082B" w:rsidP="003D082B">
      <w:pPr>
        <w:widowControl w:val="0"/>
        <w:spacing w:line="276" w:lineRule="auto"/>
        <w:ind w:firstLine="709"/>
        <w:jc w:val="both"/>
      </w:pPr>
      <w:r w:rsidRPr="00D24BCF">
        <w:t xml:space="preserve">Предлагаемые в схеме теплоснабжения основные направления развития инфраструктуры централизованного теплоснабжения на территории </w:t>
      </w:r>
      <w:r w:rsidR="008F4A89" w:rsidRPr="008F4A89">
        <w:t>Рамешковского муниципального округа</w:t>
      </w:r>
      <w:r w:rsidRPr="00D24BCF">
        <w:t xml:space="preserve"> на срок действия Генерального пла</w:t>
      </w:r>
      <w:r w:rsidR="00B86CCC" w:rsidRPr="00D24BCF">
        <w:t xml:space="preserve">на </w:t>
      </w:r>
      <w:r w:rsidR="008F4A89" w:rsidRPr="008F4A89">
        <w:t>Рамешковского муниципального округа</w:t>
      </w:r>
      <w:r w:rsidR="008F4A89">
        <w:t xml:space="preserve"> (до 2038</w:t>
      </w:r>
      <w:r w:rsidRPr="00D24BCF">
        <w:t xml:space="preserve"> года) дают возможность принятия стратегических решений по развитию различных отраслей экономи</w:t>
      </w:r>
      <w:r w:rsidR="00B86CCC" w:rsidRPr="00D24BCF">
        <w:t xml:space="preserve">ки </w:t>
      </w:r>
      <w:r w:rsidR="008F4A89" w:rsidRPr="008F4A89">
        <w:t>Рамешковского муниципального округа</w:t>
      </w:r>
      <w:r w:rsidRPr="00D24BCF">
        <w:t>.</w:t>
      </w:r>
    </w:p>
    <w:p w:rsidR="003D082B" w:rsidRPr="00D24BCF" w:rsidRDefault="003D082B" w:rsidP="003D082B">
      <w:pPr>
        <w:widowControl w:val="0"/>
        <w:spacing w:line="276" w:lineRule="auto"/>
        <w:ind w:firstLine="709"/>
        <w:jc w:val="both"/>
      </w:pPr>
      <w:r w:rsidRPr="00D24BCF">
        <w:t>Развитие системы теплоснабжения на территор</w:t>
      </w:r>
      <w:r w:rsidR="00B86CCC" w:rsidRPr="00D24BCF">
        <w:t xml:space="preserve">ии </w:t>
      </w:r>
      <w:r w:rsidR="008F4A89" w:rsidRPr="008F4A89">
        <w:t xml:space="preserve">Рамешковского муниципального округа </w:t>
      </w:r>
      <w:r w:rsidRPr="00D24BCF">
        <w:t>в течение расчётного срока предлагается базировать на комплексе работ:</w:t>
      </w:r>
    </w:p>
    <w:p w:rsidR="003D082B" w:rsidRPr="00D24BCF" w:rsidRDefault="003D082B" w:rsidP="003D082B">
      <w:pPr>
        <w:widowControl w:val="0"/>
        <w:spacing w:line="276" w:lineRule="auto"/>
        <w:ind w:firstLine="709"/>
        <w:jc w:val="both"/>
      </w:pPr>
      <w:r w:rsidRPr="00D24BCF">
        <w:t>● на преимущественном использовании существующих источников тепловой энергии, находящихся в ведении организаций, занятых в сфере теплоснабжения на территор</w:t>
      </w:r>
      <w:r w:rsidR="00B86CCC" w:rsidRPr="00D24BCF">
        <w:t xml:space="preserve">ии </w:t>
      </w:r>
      <w:r w:rsidR="008F4A89" w:rsidRPr="008F4A89">
        <w:t>Рамешковского муниципального округа</w:t>
      </w:r>
      <w:r w:rsidRPr="00D24BCF">
        <w:t>;</w:t>
      </w:r>
    </w:p>
    <w:p w:rsidR="003D082B" w:rsidRPr="00D24BCF" w:rsidRDefault="003D082B" w:rsidP="003D082B">
      <w:pPr>
        <w:widowControl w:val="0"/>
        <w:spacing w:line="276" w:lineRule="auto"/>
        <w:ind w:firstLine="709"/>
        <w:jc w:val="both"/>
      </w:pPr>
      <w:r w:rsidRPr="00D24BCF">
        <w:t>● на установке приборов коммерческого учета тепловой энергии для проведения расчетов между теплоснабжающей организацией и потребителями (юридические и физические лица, управляющие компании) по фактическим значениям потребленной тепловой энергии.</w:t>
      </w:r>
    </w:p>
    <w:p w:rsidR="003D082B" w:rsidRPr="00D24BCF" w:rsidRDefault="003D082B" w:rsidP="003D082B">
      <w:pPr>
        <w:widowControl w:val="0"/>
        <w:spacing w:line="276" w:lineRule="auto"/>
        <w:ind w:firstLine="709"/>
        <w:jc w:val="both"/>
      </w:pPr>
      <w:r w:rsidRPr="00D24BCF">
        <w:t xml:space="preserve">В соответствии с </w:t>
      </w:r>
      <w:r w:rsidR="005C2AFA">
        <w:t>«</w:t>
      </w:r>
      <w:r w:rsidRPr="00D24BCF">
        <w:t>Требованиями к порядку разработки и утверждения схем теплоснабжения</w:t>
      </w:r>
      <w:r w:rsidR="005C2AFA">
        <w:t>»</w:t>
      </w:r>
      <w:r w:rsidRPr="00D24BCF">
        <w:t xml:space="preserve">, утверждёнными Постановлением Правительства Российской Федерации от 22.02.2012 № 154 </w:t>
      </w:r>
      <w:r w:rsidR="005C2AFA">
        <w:t>«</w:t>
      </w:r>
      <w:r w:rsidRPr="00D24BCF">
        <w:t>О требованиях к схемам теплоснабжения, порядку их разработки и утверждения</w:t>
      </w:r>
      <w:r w:rsidR="005C2AFA">
        <w:t>»</w:t>
      </w:r>
      <w:r w:rsidRPr="00D24BCF">
        <w:t>, схема теплоснабжения подлежит ежегодно актуализации в отношении следующих данных:</w:t>
      </w:r>
    </w:p>
    <w:p w:rsidR="003D082B" w:rsidRPr="00D24BCF" w:rsidRDefault="003D082B" w:rsidP="003D082B">
      <w:pPr>
        <w:widowControl w:val="0"/>
        <w:spacing w:line="276" w:lineRule="auto"/>
        <w:ind w:firstLine="709"/>
        <w:jc w:val="both"/>
      </w:pPr>
      <w:r w:rsidRPr="00D24BCF">
        <w:t>● изменение тепловых нагрузок в каждой зоне действия источников тепловой энергии, в том числе за счёт перераспределения тепловой нагрузки из одной зоны действия в другую в период, на который распределяются нагрузки;</w:t>
      </w:r>
    </w:p>
    <w:p w:rsidR="003D082B" w:rsidRPr="00D24BCF" w:rsidRDefault="003D082B" w:rsidP="003D082B">
      <w:pPr>
        <w:widowControl w:val="0"/>
        <w:spacing w:line="276" w:lineRule="auto"/>
        <w:ind w:firstLine="709"/>
        <w:jc w:val="both"/>
      </w:pPr>
      <w:r w:rsidRPr="00D24BCF">
        <w:t>● внесение изменений в схему теплоснабжения или отказ от внесения изменений, в части включения в неё мероприятий по обеспечению технической возможности подключения к системам теплоснабжения объектов капитального строительства;</w:t>
      </w:r>
    </w:p>
    <w:p w:rsidR="003D082B" w:rsidRPr="00D24BCF" w:rsidRDefault="003D082B" w:rsidP="003D082B">
      <w:pPr>
        <w:widowControl w:val="0"/>
        <w:spacing w:line="276" w:lineRule="auto"/>
        <w:ind w:firstLine="709"/>
        <w:jc w:val="both"/>
      </w:pPr>
      <w:r w:rsidRPr="00D24BCF">
        <w:t>● строительство и реконструкция тепловых сетей, включая их реконструкцию в связи с исчерпанием установленного и продлённого ресурсов;</w:t>
      </w:r>
    </w:p>
    <w:p w:rsidR="003D082B" w:rsidRPr="00D24BCF" w:rsidRDefault="003D082B" w:rsidP="003D082B">
      <w:pPr>
        <w:widowControl w:val="0"/>
        <w:spacing w:line="276" w:lineRule="auto"/>
        <w:ind w:firstLine="709"/>
        <w:jc w:val="both"/>
      </w:pPr>
      <w:r w:rsidRPr="00D24BCF">
        <w:t>● баланс топливно-энергетических ресурсов для обеспечения теплоснабжения, в том числе расходов резервных запасов топлива;</w:t>
      </w:r>
    </w:p>
    <w:p w:rsidR="003D082B" w:rsidRPr="00D24BCF" w:rsidRDefault="003D082B" w:rsidP="003D082B">
      <w:pPr>
        <w:widowControl w:val="0"/>
        <w:spacing w:line="276" w:lineRule="auto"/>
        <w:ind w:firstLine="709"/>
        <w:jc w:val="both"/>
      </w:pPr>
      <w:r w:rsidRPr="00D24BCF">
        <w:t>● финансовые потребности при изменении схемы теплоснабжения и источники их покрытия.</w:t>
      </w:r>
    </w:p>
    <w:p w:rsidR="003D082B" w:rsidRPr="00D24BCF" w:rsidRDefault="003D082B" w:rsidP="003D082B">
      <w:pPr>
        <w:widowControl w:val="0"/>
        <w:spacing w:line="276" w:lineRule="auto"/>
        <w:ind w:firstLine="709"/>
        <w:jc w:val="both"/>
      </w:pPr>
      <w:r w:rsidRPr="00D24BCF">
        <w:t>Актуализация схем теплоснабжения осуществляется в соответствии с требованиями к порядку разработки и утверждения схем теплоснабжения. Уведомление о проведении ежегодной актуализации схемы теплоснабжения размещается не позднее 15 января года, предшествующего году, на который актуализируется схема. Актуализация схемы теплоснабжения должна быть осуществлена не позднее 1 июля года, предшествующего году актуализации.</w:t>
      </w:r>
    </w:p>
    <w:p w:rsidR="003D082B" w:rsidRPr="00D24BCF" w:rsidRDefault="003D082B" w:rsidP="003D082B">
      <w:pPr>
        <w:widowControl w:val="0"/>
        <w:spacing w:line="276" w:lineRule="auto"/>
        <w:ind w:firstLine="709"/>
        <w:jc w:val="both"/>
      </w:pPr>
    </w:p>
    <w:p w:rsidR="003D082B" w:rsidRPr="0064681A" w:rsidRDefault="003D082B" w:rsidP="0097105E">
      <w:pPr>
        <w:pageBreakBefore/>
        <w:spacing w:after="120" w:line="276" w:lineRule="auto"/>
        <w:jc w:val="center"/>
        <w:outlineLvl w:val="0"/>
        <w:rPr>
          <w:rFonts w:eastAsia="Calibri"/>
          <w:b/>
          <w:lang w:eastAsia="en-US"/>
        </w:rPr>
      </w:pPr>
      <w:bookmarkStart w:id="246" w:name="_Toc91745348"/>
      <w:bookmarkStart w:id="247" w:name="_Toc204854342"/>
      <w:r w:rsidRPr="0064681A">
        <w:rPr>
          <w:rFonts w:eastAsia="Calibri"/>
          <w:b/>
          <w:lang w:eastAsia="en-US"/>
        </w:rPr>
        <w:t>СПИСОК ИСПОЛЬЗОВАННЫХ ИСТОЧНИКОВ</w:t>
      </w:r>
      <w:bookmarkEnd w:id="246"/>
      <w:bookmarkEnd w:id="247"/>
    </w:p>
    <w:p w:rsidR="00AB7BA9" w:rsidRPr="00AB7BA9" w:rsidRDefault="00AB7BA9" w:rsidP="00AB7BA9">
      <w:pPr>
        <w:spacing w:line="276" w:lineRule="auto"/>
        <w:ind w:firstLine="709"/>
        <w:jc w:val="both"/>
        <w:rPr>
          <w:rFonts w:eastAsiaTheme="minorHAnsi"/>
          <w:lang w:eastAsia="en-US"/>
        </w:rPr>
      </w:pPr>
      <w:r w:rsidRPr="00AB7BA9">
        <w:rPr>
          <w:rFonts w:eastAsiaTheme="minorHAnsi"/>
          <w:lang w:eastAsia="en-US"/>
        </w:rPr>
        <w:t>Работа выполнена на основании следующих документов:</w:t>
      </w:r>
    </w:p>
    <w:p w:rsidR="00AB7BA9" w:rsidRPr="00AB7BA9" w:rsidRDefault="00AB7BA9" w:rsidP="00AB7BA9">
      <w:pPr>
        <w:spacing w:line="276" w:lineRule="auto"/>
        <w:ind w:firstLine="709"/>
        <w:jc w:val="both"/>
        <w:rPr>
          <w:rFonts w:eastAsiaTheme="minorHAnsi"/>
          <w:lang w:eastAsia="en-US"/>
        </w:rPr>
      </w:pPr>
      <w:r w:rsidRPr="00AB7BA9">
        <w:rPr>
          <w:rFonts w:eastAsiaTheme="minorHAnsi"/>
          <w:lang w:eastAsia="en-US"/>
        </w:rPr>
        <w:t>1.</w:t>
      </w:r>
      <w:r w:rsidRPr="00AB7BA9">
        <w:rPr>
          <w:rFonts w:eastAsiaTheme="minorHAnsi"/>
          <w:lang w:eastAsia="en-US"/>
        </w:rPr>
        <w:tab/>
        <w:t>Федеральный закон от 27.07.2010 № 190-ФЗ «О теплоснабжении»</w:t>
      </w:r>
      <w:r w:rsidR="00526D61">
        <w:rPr>
          <w:rFonts w:eastAsiaTheme="minorHAnsi"/>
          <w:lang w:eastAsia="en-US"/>
        </w:rPr>
        <w:t>;</w:t>
      </w:r>
    </w:p>
    <w:p w:rsidR="00AB7BA9" w:rsidRPr="00AB7BA9" w:rsidRDefault="00AB7BA9" w:rsidP="00AB7BA9">
      <w:pPr>
        <w:spacing w:line="276" w:lineRule="auto"/>
        <w:ind w:firstLine="709"/>
        <w:jc w:val="both"/>
        <w:rPr>
          <w:rFonts w:eastAsiaTheme="minorHAnsi"/>
          <w:lang w:eastAsia="en-US"/>
        </w:rPr>
      </w:pPr>
      <w:r w:rsidRPr="00AB7BA9">
        <w:rPr>
          <w:rFonts w:eastAsiaTheme="minorHAnsi"/>
          <w:lang w:eastAsia="en-US"/>
        </w:rPr>
        <w:t>2.</w:t>
      </w:r>
      <w:r w:rsidRPr="00AB7BA9">
        <w:rPr>
          <w:rFonts w:eastAsiaTheme="minorHAnsi"/>
          <w:lang w:eastAsia="en-US"/>
        </w:rPr>
        <w:tab/>
        <w:t>Градостроительный кодекс Российской Федерации от 29.12.2004 № 190-ФЗ;</w:t>
      </w:r>
    </w:p>
    <w:p w:rsidR="00AB7BA9" w:rsidRPr="00AB7BA9" w:rsidRDefault="00AB7BA9" w:rsidP="00AB7BA9">
      <w:pPr>
        <w:spacing w:line="276" w:lineRule="auto"/>
        <w:ind w:firstLine="709"/>
        <w:jc w:val="both"/>
        <w:rPr>
          <w:rFonts w:eastAsiaTheme="minorHAnsi"/>
          <w:lang w:eastAsia="en-US"/>
        </w:rPr>
      </w:pPr>
      <w:r w:rsidRPr="00AB7BA9">
        <w:rPr>
          <w:rFonts w:eastAsiaTheme="minorHAnsi"/>
          <w:lang w:eastAsia="en-US"/>
        </w:rPr>
        <w:t>3.</w:t>
      </w:r>
      <w:r w:rsidRPr="00AB7BA9">
        <w:rPr>
          <w:rFonts w:eastAsiaTheme="minorHAnsi"/>
          <w:lang w:eastAsia="en-US"/>
        </w:rPr>
        <w:tab/>
        <w:t>Федеральный закон от 07.12.2011 № 417-ФЗ «О внесении изменений в законодательные акты Российской Федерации в связи с принятием федерального закона «О водоснабжении и водоотведении» в части внесения изменений в закон «О теплоснабжении»;</w:t>
      </w:r>
    </w:p>
    <w:p w:rsidR="00AB7BA9" w:rsidRPr="00AB7BA9" w:rsidRDefault="00AB7BA9" w:rsidP="00AB7BA9">
      <w:pPr>
        <w:spacing w:line="276" w:lineRule="auto"/>
        <w:ind w:firstLine="709"/>
        <w:jc w:val="both"/>
        <w:rPr>
          <w:rFonts w:eastAsiaTheme="minorHAnsi"/>
          <w:lang w:eastAsia="en-US"/>
        </w:rPr>
      </w:pPr>
      <w:r w:rsidRPr="00AB7BA9">
        <w:rPr>
          <w:rFonts w:eastAsiaTheme="minorHAnsi"/>
          <w:lang w:eastAsia="en-US"/>
        </w:rPr>
        <w:t>4.</w:t>
      </w:r>
      <w:r w:rsidRPr="00AB7BA9">
        <w:rPr>
          <w:rFonts w:eastAsiaTheme="minorHAnsi"/>
          <w:lang w:eastAsia="en-US"/>
        </w:rPr>
        <w:tab/>
        <w:t>Федеральный закон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AB7BA9" w:rsidRPr="00AB7BA9" w:rsidRDefault="00AB7BA9" w:rsidP="00AB7BA9">
      <w:pPr>
        <w:spacing w:line="276" w:lineRule="auto"/>
        <w:ind w:firstLine="709"/>
        <w:jc w:val="both"/>
        <w:rPr>
          <w:rFonts w:eastAsiaTheme="minorHAnsi"/>
          <w:lang w:eastAsia="en-US"/>
        </w:rPr>
      </w:pPr>
      <w:r w:rsidRPr="00AB7BA9">
        <w:rPr>
          <w:rFonts w:eastAsiaTheme="minorHAnsi"/>
          <w:lang w:eastAsia="en-US"/>
        </w:rPr>
        <w:t>5.</w:t>
      </w:r>
      <w:r w:rsidRPr="00AB7BA9">
        <w:rPr>
          <w:rFonts w:eastAsiaTheme="minorHAnsi"/>
          <w:lang w:eastAsia="en-US"/>
        </w:rPr>
        <w:tab/>
        <w:t>Постановление Правительства Российской Федерации от 22.02.2012 № 154 «О требованиях к схемам теплоснабжения, порядку их разработки и утверждения»;</w:t>
      </w:r>
    </w:p>
    <w:p w:rsidR="00AB7BA9" w:rsidRPr="00AB7BA9" w:rsidRDefault="00AB7BA9" w:rsidP="00AB7BA9">
      <w:pPr>
        <w:spacing w:line="276" w:lineRule="auto"/>
        <w:ind w:firstLine="709"/>
        <w:jc w:val="both"/>
        <w:rPr>
          <w:rFonts w:eastAsiaTheme="minorHAnsi"/>
          <w:lang w:eastAsia="en-US"/>
        </w:rPr>
      </w:pPr>
      <w:r w:rsidRPr="00AB7BA9">
        <w:rPr>
          <w:rFonts w:eastAsiaTheme="minorHAnsi"/>
          <w:lang w:eastAsia="en-US"/>
        </w:rPr>
        <w:t>6.</w:t>
      </w:r>
      <w:r w:rsidRPr="00AB7BA9">
        <w:rPr>
          <w:rFonts w:eastAsiaTheme="minorHAnsi"/>
          <w:lang w:eastAsia="en-US"/>
        </w:rPr>
        <w:tab/>
        <w:t>Постановление Правительства Российской Федерации от 16.05.2014 № 452 «Об утверждении Правил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 и о внесении изменения в постановление Правительства Российской Федерации от 05.05.2010 № 340»;</w:t>
      </w:r>
    </w:p>
    <w:p w:rsidR="00AB7BA9" w:rsidRPr="00AB7BA9" w:rsidRDefault="00AB7BA9" w:rsidP="00AB7BA9">
      <w:pPr>
        <w:spacing w:line="276" w:lineRule="auto"/>
        <w:ind w:firstLine="709"/>
        <w:jc w:val="both"/>
        <w:rPr>
          <w:rFonts w:eastAsiaTheme="minorHAnsi"/>
          <w:lang w:eastAsia="en-US"/>
        </w:rPr>
      </w:pPr>
      <w:r w:rsidRPr="00AB7BA9">
        <w:rPr>
          <w:rFonts w:eastAsiaTheme="minorHAnsi"/>
          <w:lang w:eastAsia="en-US"/>
        </w:rPr>
        <w:t>7.</w:t>
      </w:r>
      <w:r w:rsidRPr="00AB7BA9">
        <w:rPr>
          <w:rFonts w:eastAsiaTheme="minorHAnsi"/>
          <w:lang w:eastAsia="en-US"/>
        </w:rPr>
        <w:tab/>
        <w:t>Приказ Министерства энергетики Российской Федерации от 05.03.2019 № 212 «Об утверждении Методических указаний по разработке схем теплоснабжения»;</w:t>
      </w:r>
    </w:p>
    <w:p w:rsidR="00AB7BA9" w:rsidRPr="00AB7BA9" w:rsidRDefault="00AB7BA9" w:rsidP="00AB7BA9">
      <w:pPr>
        <w:spacing w:line="276" w:lineRule="auto"/>
        <w:ind w:firstLine="709"/>
        <w:jc w:val="both"/>
        <w:rPr>
          <w:rFonts w:eastAsiaTheme="minorHAnsi"/>
          <w:lang w:eastAsia="en-US"/>
        </w:rPr>
      </w:pPr>
      <w:r w:rsidRPr="00AB7BA9">
        <w:rPr>
          <w:rFonts w:eastAsiaTheme="minorHAnsi"/>
          <w:lang w:eastAsia="en-US"/>
        </w:rPr>
        <w:t>8.</w:t>
      </w:r>
      <w:r w:rsidRPr="00AB7BA9">
        <w:rPr>
          <w:rFonts w:eastAsiaTheme="minorHAnsi"/>
          <w:lang w:eastAsia="en-US"/>
        </w:rPr>
        <w:tab/>
        <w:t>Приказ Минэнерго России от 13.11.2024 № 2234 «Об утверждении Правил обеспечения готовности к отопительному периоду и Порядка проведения оценки обеспечения готовности к отопительному периоду» (Зарегистрировано в Минюсте России 29.11.2024 N 80417);</w:t>
      </w:r>
    </w:p>
    <w:p w:rsidR="00AB7BA9" w:rsidRPr="00AB7BA9" w:rsidRDefault="00AB7BA9" w:rsidP="00AB7BA9">
      <w:pPr>
        <w:spacing w:line="276" w:lineRule="auto"/>
        <w:ind w:firstLine="709"/>
        <w:jc w:val="both"/>
        <w:rPr>
          <w:rFonts w:eastAsiaTheme="minorHAnsi"/>
          <w:lang w:eastAsia="en-US"/>
        </w:rPr>
      </w:pPr>
      <w:r w:rsidRPr="00AB7BA9">
        <w:rPr>
          <w:rFonts w:eastAsiaTheme="minorHAnsi"/>
          <w:lang w:eastAsia="en-US"/>
        </w:rPr>
        <w:t>9.</w:t>
      </w:r>
      <w:r w:rsidRPr="00AB7BA9">
        <w:rPr>
          <w:rFonts w:eastAsiaTheme="minorHAnsi"/>
          <w:lang w:eastAsia="en-US"/>
        </w:rPr>
        <w:tab/>
        <w:t>СП 89.13330.2016 Котельные установки. Актуализированная редакция СНиП II-35-76;</w:t>
      </w:r>
    </w:p>
    <w:p w:rsidR="00AB7BA9" w:rsidRPr="00AB7BA9" w:rsidRDefault="00AB7BA9" w:rsidP="00AB7BA9">
      <w:pPr>
        <w:spacing w:line="276" w:lineRule="auto"/>
        <w:ind w:firstLine="709"/>
        <w:jc w:val="both"/>
        <w:rPr>
          <w:rFonts w:eastAsiaTheme="minorHAnsi"/>
          <w:lang w:eastAsia="en-US"/>
        </w:rPr>
      </w:pPr>
      <w:r w:rsidRPr="00AB7BA9">
        <w:rPr>
          <w:rFonts w:eastAsiaTheme="minorHAnsi"/>
          <w:lang w:eastAsia="en-US"/>
        </w:rPr>
        <w:t>10.</w:t>
      </w:r>
      <w:r w:rsidRPr="00AB7BA9">
        <w:rPr>
          <w:rFonts w:eastAsiaTheme="minorHAnsi"/>
          <w:lang w:eastAsia="en-US"/>
        </w:rPr>
        <w:tab/>
        <w:t>СП 124.13330.2012 Тепловые сети. Актуализированная редакция СНиП 41-02-2003;</w:t>
      </w:r>
    </w:p>
    <w:p w:rsidR="00AB7BA9" w:rsidRPr="00AB7BA9" w:rsidRDefault="00AB7BA9" w:rsidP="00AB7BA9">
      <w:pPr>
        <w:spacing w:line="276" w:lineRule="auto"/>
        <w:ind w:firstLine="709"/>
        <w:jc w:val="both"/>
        <w:rPr>
          <w:rFonts w:eastAsiaTheme="minorHAnsi"/>
          <w:lang w:eastAsia="en-US"/>
        </w:rPr>
      </w:pPr>
      <w:r w:rsidRPr="00AB7BA9">
        <w:rPr>
          <w:rFonts w:eastAsiaTheme="minorHAnsi"/>
          <w:lang w:eastAsia="en-US"/>
        </w:rPr>
        <w:t>11.</w:t>
      </w:r>
      <w:r w:rsidRPr="00AB7BA9">
        <w:rPr>
          <w:rFonts w:eastAsiaTheme="minorHAnsi"/>
          <w:lang w:eastAsia="en-US"/>
        </w:rPr>
        <w:tab/>
        <w:t>СП 50.13330.20</w:t>
      </w:r>
      <w:r w:rsidR="00526D61">
        <w:rPr>
          <w:rFonts w:eastAsiaTheme="minorHAnsi"/>
          <w:lang w:eastAsia="en-US"/>
        </w:rPr>
        <w:t>24</w:t>
      </w:r>
      <w:r w:rsidRPr="00AB7BA9">
        <w:rPr>
          <w:rFonts w:eastAsiaTheme="minorHAnsi"/>
          <w:lang w:eastAsia="en-US"/>
        </w:rPr>
        <w:t xml:space="preserve"> Тепловая защита зданий. Актуализированная редакция СНиП 23-02-2003;</w:t>
      </w:r>
    </w:p>
    <w:p w:rsidR="00AB7BA9" w:rsidRPr="00AB7BA9" w:rsidRDefault="00AB7BA9" w:rsidP="00AB7BA9">
      <w:pPr>
        <w:spacing w:line="276" w:lineRule="auto"/>
        <w:ind w:firstLine="709"/>
        <w:jc w:val="both"/>
        <w:rPr>
          <w:rFonts w:eastAsiaTheme="minorHAnsi"/>
          <w:lang w:eastAsia="en-US"/>
        </w:rPr>
      </w:pPr>
      <w:r w:rsidRPr="00AB7BA9">
        <w:rPr>
          <w:rFonts w:eastAsiaTheme="minorHAnsi"/>
          <w:lang w:eastAsia="en-US"/>
        </w:rPr>
        <w:t>12.</w:t>
      </w:r>
      <w:r w:rsidRPr="00AB7BA9">
        <w:rPr>
          <w:rFonts w:eastAsiaTheme="minorHAnsi"/>
          <w:lang w:eastAsia="en-US"/>
        </w:rPr>
        <w:tab/>
        <w:t>СП 131.13330.2025 Строительная климатология.</w:t>
      </w:r>
    </w:p>
    <w:p w:rsidR="003D082B" w:rsidRPr="00A0597A" w:rsidRDefault="003D082B" w:rsidP="00707B52">
      <w:pPr>
        <w:spacing w:line="276" w:lineRule="auto"/>
        <w:ind w:firstLine="709"/>
        <w:jc w:val="both"/>
        <w:rPr>
          <w:rFonts w:eastAsia="Arial Unicode MS"/>
        </w:rPr>
      </w:pPr>
    </w:p>
    <w:sectPr w:rsidR="003D082B" w:rsidRPr="00A0597A" w:rsidSect="00A15C23">
      <w:pgSz w:w="11906" w:h="16838" w:code="9"/>
      <w:pgMar w:top="1134" w:right="851" w:bottom="1134" w:left="1418" w:header="680" w:footer="488"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07F75" w:rsidRDefault="00307F75" w:rsidP="008B67F9">
      <w:r>
        <w:separator/>
      </w:r>
    </w:p>
  </w:endnote>
  <w:endnote w:type="continuationSeparator" w:id="0">
    <w:p w:rsidR="00307F75" w:rsidRDefault="00307F75" w:rsidP="008B67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Calibri">
    <w:panose1 w:val="020F0502020204030204"/>
    <w:charset w:val="CC"/>
    <w:family w:val="swiss"/>
    <w:pitch w:val="variable"/>
    <w:sig w:usb0="E4002EFF" w:usb1="C000247B"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Cambria">
    <w:panose1 w:val="02040503050406030204"/>
    <w:charset w:val="CC"/>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Arial Narrow">
    <w:panose1 w:val="020B0606020202030204"/>
    <w:charset w:val="CC"/>
    <w:family w:val="swiss"/>
    <w:pitch w:val="variable"/>
    <w:sig w:usb0="00000287" w:usb1="00000800" w:usb2="00000000" w:usb3="00000000" w:csb0="0000009F" w:csb1="00000000"/>
  </w:font>
  <w:font w:name="Andale Sans UI">
    <w:altName w:val="Times New Roman"/>
    <w:panose1 w:val="00000000000000000000"/>
    <w:charset w:val="00"/>
    <w:family w:val="auto"/>
    <w:notTrueType/>
    <w:pitch w:val="variable"/>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MS Mincho">
    <w:altName w:val="Yu Gothic UI"/>
    <w:panose1 w:val="02020609040205080304"/>
    <w:charset w:val="80"/>
    <w:family w:val="modern"/>
    <w:pitch w:val="default"/>
    <w:sig w:usb0="00000000" w:usb1="00000000" w:usb2="00000012" w:usb3="00000000" w:csb0="0002009F" w:csb1="00000000"/>
  </w:font>
  <w:font w:name="Arial CYR">
    <w:panose1 w:val="020B0604020202020204"/>
    <w:charset w:val="CC"/>
    <w:family w:val="swiss"/>
    <w:pitch w:val="variable"/>
    <w:sig w:usb0="E0002EFF" w:usb1="C000785B" w:usb2="00000009" w:usb3="00000000" w:csb0="000001FF" w:csb1="00000000"/>
  </w:font>
  <w:font w:name="Consultant">
    <w:altName w:val="Lucida Console"/>
    <w:panose1 w:val="00000000000000000000"/>
    <w:charset w:val="00"/>
    <w:family w:val="modern"/>
    <w:notTrueType/>
    <w:pitch w:val="fixed"/>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imesNewRomanPSMT">
    <w:altName w:val="MS Gothic"/>
    <w:charset w:val="80"/>
    <w:family w:val="auto"/>
    <w:pitch w:val="default"/>
    <w:sig w:usb0="00000000" w:usb1="00000000" w:usb2="00000010" w:usb3="00000000" w:csb0="00020004" w:csb1="00000000"/>
  </w:font>
  <w:font w:name="NTTimes/Cyrillic">
    <w:altName w:val="Times New Roman"/>
    <w:panose1 w:val="00000000000000000000"/>
    <w:charset w:val="00"/>
    <w:family w:val="swiss"/>
    <w:notTrueType/>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rebuchet MS">
    <w:panose1 w:val="020B0603020202020204"/>
    <w:charset w:val="CC"/>
    <w:family w:val="swiss"/>
    <w:pitch w:val="variable"/>
    <w:sig w:usb0="000006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 w:name="Mangal">
    <w:panose1 w:val="00000400000000000000"/>
    <w:charset w:val="01"/>
    <w:family w:val="roman"/>
    <w:notTrueType/>
    <w:pitch w:val="variable"/>
    <w:sig w:usb0="00002000" w:usb1="00000000" w:usb2="00000000" w:usb3="00000000" w:csb0="00000000" w:csb1="00000000"/>
  </w:font>
  <w:font w:name="MS Reference Sans Serif">
    <w:panose1 w:val="020B0604030504040204"/>
    <w:charset w:val="CC"/>
    <w:family w:val="swiss"/>
    <w:pitch w:val="variable"/>
    <w:sig w:usb0="20000287" w:usb1="00000000" w:usb2="00000000" w:usb3="00000000" w:csb0="0000019F" w:csb1="00000000"/>
  </w:font>
  <w:font w:name="CordiaUPC">
    <w:charset w:val="DE"/>
    <w:family w:val="swiss"/>
    <w:pitch w:val="variable"/>
    <w:sig w:usb0="81000003" w:usb1="00000000" w:usb2="00000000" w:usb3="00000000" w:csb0="00010001" w:csb1="00000000"/>
  </w:font>
  <w:font w:name="Palatino Linotype">
    <w:panose1 w:val="02040502050505030304"/>
    <w:charset w:val="CC"/>
    <w:family w:val="roman"/>
    <w:pitch w:val="variable"/>
    <w:sig w:usb0="E0000287" w:usb1="40000013" w:usb2="00000000" w:usb3="00000000" w:csb0="0000019F" w:csb1="00000000"/>
  </w:font>
  <w:font w:name="Consolas">
    <w:panose1 w:val="020B0609020204030204"/>
    <w:charset w:val="CC"/>
    <w:family w:val="modern"/>
    <w:pitch w:val="fixed"/>
    <w:sig w:usb0="E00006FF" w:usb1="0000FCFF" w:usb2="00000001" w:usb3="00000000" w:csb0="0000019F" w:csb1="00000000"/>
  </w:font>
  <w:font w:name="AngsanaUPC">
    <w:charset w:val="DE"/>
    <w:family w:val="roman"/>
    <w:pitch w:val="variable"/>
    <w:sig w:usb0="81000003" w:usb1="00000000" w:usb2="00000000" w:usb3="00000000" w:csb0="00010001" w:csb1="00000000"/>
  </w:font>
  <w:font w:name="Bookman Old Style">
    <w:panose1 w:val="02050604050505020204"/>
    <w:charset w:val="CC"/>
    <w:family w:val="roman"/>
    <w:pitch w:val="variable"/>
    <w:sig w:usb0="00000287" w:usb1="00000000" w:usb2="00000000" w:usb3="00000000" w:csb0="0000009F" w:csb1="00000000"/>
  </w:font>
  <w:font w:name="Bahnschrift Light">
    <w:panose1 w:val="020B0502040204020203"/>
    <w:charset w:val="CC"/>
    <w:family w:val="swiss"/>
    <w:pitch w:val="variable"/>
    <w:sig w:usb0="A00002C7" w:usb1="00000002" w:usb2="0000000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07F75" w:rsidRDefault="00307F75">
    <w:pPr>
      <w:pStyle w:val="aff5"/>
      <w:jc w:val="right"/>
    </w:pPr>
    <w:r>
      <w:fldChar w:fldCharType="begin"/>
    </w:r>
    <w:r>
      <w:instrText>PAGE   \* MERGEFORMAT</w:instrText>
    </w:r>
    <w:r>
      <w:fldChar w:fldCharType="separate"/>
    </w:r>
    <w:r w:rsidR="00E12E82">
      <w:rPr>
        <w:noProof/>
      </w:rPr>
      <w:t>8</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307F75" w:rsidTr="007D6DB1">
      <w:trPr>
        <w:trHeight w:val="964"/>
      </w:trPr>
      <w:tc>
        <w:tcPr>
          <w:tcW w:w="675" w:type="dxa"/>
          <w:tcBorders>
            <w:top w:val="single" w:sz="4" w:space="0" w:color="auto"/>
          </w:tcBorders>
        </w:tcPr>
        <w:p w:rsidR="00307F75" w:rsidRPr="000D4394" w:rsidRDefault="00307F75" w:rsidP="007D6DB1">
          <w:pPr>
            <w:pStyle w:val="aff5"/>
            <w:ind w:left="284" w:right="-1242" w:hanging="284"/>
            <w:rPr>
              <w:sz w:val="28"/>
              <w:szCs w:val="28"/>
              <w:lang w:val="ru-RU"/>
            </w:rPr>
          </w:pPr>
          <w:r w:rsidRPr="000D4394">
            <w:rPr>
              <w:sz w:val="28"/>
              <w:szCs w:val="28"/>
              <w:lang w:val="ru-RU"/>
            </w:rPr>
            <w:fldChar w:fldCharType="begin"/>
          </w:r>
          <w:r w:rsidRPr="000D4394">
            <w:rPr>
              <w:sz w:val="28"/>
              <w:szCs w:val="28"/>
              <w:lang w:val="ru-RU"/>
            </w:rPr>
            <w:instrText xml:space="preserve"> PAGE   \* MERGEFORMAT </w:instrText>
          </w:r>
          <w:r w:rsidRPr="000D4394">
            <w:rPr>
              <w:sz w:val="28"/>
              <w:szCs w:val="28"/>
              <w:lang w:val="ru-RU"/>
            </w:rPr>
            <w:fldChar w:fldCharType="separate"/>
          </w:r>
          <w:r w:rsidRPr="000D4394">
            <w:rPr>
              <w:noProof/>
              <w:color w:val="4F81BD"/>
              <w:sz w:val="28"/>
              <w:szCs w:val="28"/>
              <w:lang w:val="ru-RU"/>
            </w:rPr>
            <w:t>118</w:t>
          </w:r>
          <w:r w:rsidRPr="000D4394">
            <w:rPr>
              <w:noProof/>
              <w:color w:val="4F81BD"/>
              <w:sz w:val="28"/>
              <w:szCs w:val="28"/>
              <w:lang w:val="ru-RU"/>
            </w:rPr>
            <w:fldChar w:fldCharType="end"/>
          </w:r>
        </w:p>
      </w:tc>
    </w:tr>
  </w:tbl>
  <w:p w:rsidR="00307F75" w:rsidRDefault="00307F75" w:rsidP="007D6DB1">
    <w:pPr>
      <w:pStyle w:val="aff5"/>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07F75" w:rsidRPr="005F7357" w:rsidRDefault="00307F75">
    <w:pPr>
      <w:pStyle w:val="aff5"/>
      <w:jc w:val="right"/>
    </w:pPr>
    <w:r w:rsidRPr="005F7357">
      <w:fldChar w:fldCharType="begin"/>
    </w:r>
    <w:r w:rsidRPr="005F7357">
      <w:instrText>PAGE   \* MERGEFORMAT</w:instrText>
    </w:r>
    <w:r w:rsidRPr="005F7357">
      <w:fldChar w:fldCharType="separate"/>
    </w:r>
    <w:r w:rsidR="00E12E82">
      <w:rPr>
        <w:noProof/>
      </w:rPr>
      <w:t>109</w:t>
    </w:r>
    <w:r w:rsidRPr="005F7357">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07F75" w:rsidRDefault="00307F75">
    <w:r>
      <w:rPr>
        <w:noProof/>
      </w:rPr>
      <mc:AlternateContent>
        <mc:Choice Requires="wps">
          <w:drawing>
            <wp:anchor distT="0" distB="0" distL="114300" distR="114300" simplePos="0" relativeHeight="251622400" behindDoc="0" locked="0" layoutInCell="0" allowOverlap="1">
              <wp:simplePos x="0" y="0"/>
              <wp:positionH relativeFrom="column">
                <wp:posOffset>723265</wp:posOffset>
              </wp:positionH>
              <wp:positionV relativeFrom="paragraph">
                <wp:posOffset>-583565</wp:posOffset>
              </wp:positionV>
              <wp:extent cx="631190" cy="125730"/>
              <wp:effectExtent l="0" t="0" r="0" b="0"/>
              <wp:wrapNone/>
              <wp:docPr id="7111"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190" cy="125730"/>
                      </a:xfrm>
                      <a:prstGeom prst="rect">
                        <a:avLst/>
                      </a:prstGeom>
                      <a:solidFill>
                        <a:srgbClr val="FFFFFF"/>
                      </a:solidFill>
                      <a:ln>
                        <a:noFill/>
                      </a:ln>
                      <a:effectLst/>
                    </wps:spPr>
                    <wps:txbx>
                      <w:txbxContent>
                        <w:p w:rsidR="00307F75" w:rsidRDefault="00307F75">
                          <w:pPr>
                            <w:rPr>
                              <w:lang w:val="en-U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1" o:spid="_x0000_s1057" style="position:absolute;margin-left:56.95pt;margin-top:-45.95pt;width:49.7pt;height:9.9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KfcAgIAAO8DAAAOAAAAZHJzL2Uyb0RvYy54bWysU1Fv0zAQfkfiP1h+p2labYOo6TR1KkIa&#10;MG3wAxzHSSwcnzm7Tcqv5+w0ZcAbIg/Wne/uy3ffnTe3Y2/YUaHXYEueL5acKSuh1rYt+dcv+zdv&#10;OfNB2FoYsKrkJ+X57fb1q83gCrWCDkytkBGI9cXgSt6F4Ios87JTvfALcMpSsAHsRSAX26xGMRB6&#10;b7LVcnmdDYC1Q5DKe7q9n4J8m/CbRsnwuWm8CsyUnLiFdGI6q3hm240oWhSu0/JMQ/wDi15oSz+9&#10;QN2LINgB9V9QvZYIHpqwkNBn0DRaqtQDdZMv/+jmuRNOpV5IHO8uMvn/Bys/HR+R6brkN3mec2ZF&#10;T1N6It2EbY1iV3mUaHC+oMxn94ixSe8eQH7zzMKuozR1hwhDp0RNxFJ+9ltBdDyVsmr4CDXBi0OA&#10;pNbYYB8BSQc2pqGcLkNRY2CSLq/Xef6ORicplK+ubtZpaJko5mKHPrxX0LNolByJewIXxwcfiDyl&#10;zimJPBhd77UxycG22hlkR0H7sU9f7JdK/Ms0Y2OyhVg2hacblTbs/Ju5zUmuMFZj0nV9UbCC+kQq&#10;IExbSK+GjA7wB2cDbWDJ/feDQMWZ+WBJybius4GzUc2GsJJKSx44m8xdmNb64FC3HSHnSQULd6R2&#10;o5MSkeLEgnqMDm1V6vb8AuLavvRT1q93uv0JAAD//wMAUEsDBBQABgAIAAAAIQAYVA9n3QAAAAsB&#10;AAAPAAAAZHJzL2Rvd25yZXYueG1sTI9LT8MwEITvSPwHa5G4tY4TCWiIUyEe6pkUxNWNlzjgRxQ7&#10;reHXs5zgtrM7mv2m2WZn2RHnOAYvQawLYOj7oEc/SHjZP61ugMWkvFY2eJTwhRG27flZo2odTv4Z&#10;j10aGIX4WCsJJqWp5jz2Bp2K6zChp9t7mJ1KJOeB61mdKNxZXhbFFXdq9PTBqAnvDfaf3eIk7MTD&#10;4/TBvzu1swmXV5N7+5alvLzId7fAEub0Z4ZffEKHlpgOYfE6MktaVBuySlhtBA3kKEVVATvQ5roU&#10;wNuG/+/Q/gAAAP//AwBQSwECLQAUAAYACAAAACEAtoM4kv4AAADhAQAAEwAAAAAAAAAAAAAAAAAA&#10;AAAAW0NvbnRlbnRfVHlwZXNdLnhtbFBLAQItABQABgAIAAAAIQA4/SH/1gAAAJQBAAALAAAAAAAA&#10;AAAAAAAAAC8BAABfcmVscy8ucmVsc1BLAQItABQABgAIAAAAIQBVMKfcAgIAAO8DAAAOAAAAAAAA&#10;AAAAAAAAAC4CAABkcnMvZTJvRG9jLnhtbFBLAQItABQABgAIAAAAIQAYVA9n3QAAAAsBAAAPAAAA&#10;AAAAAAAAAAAAAFwEAABkcnMvZG93bnJldi54bWxQSwUGAAAAAAQABADzAAAAZgUAAAAA&#10;" o:allowincell="f" stroked="f">
              <v:textbox inset="0,0,0,0">
                <w:txbxContent>
                  <w:p w:rsidR="00307F75" w:rsidRDefault="00307F75">
                    <w:pPr>
                      <w:rPr>
                        <w:lang w:val="en-US"/>
                      </w:rPr>
                    </w:pPr>
                  </w:p>
                </w:txbxContent>
              </v:textbox>
            </v:rect>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07F75" w:rsidRPr="001929A7" w:rsidRDefault="00307F75" w:rsidP="0064662D">
    <w:pPr>
      <w:pStyle w:val="aff7"/>
      <w:rPr>
        <w:smallCaps/>
        <w:sz w:val="24"/>
        <w:szCs w:val="24"/>
      </w:rPr>
    </w:pPr>
    <w:r>
      <w:rPr>
        <w:sz w:val="24"/>
        <w:szCs w:val="24"/>
      </w:rPr>
      <w:t>Санкт-Петербург</w:t>
    </w:r>
  </w:p>
  <w:p w:rsidR="00307F75" w:rsidRPr="00DE1395" w:rsidRDefault="00307F75" w:rsidP="0064662D">
    <w:pPr>
      <w:pStyle w:val="aff7"/>
      <w:rPr>
        <w:rFonts w:ascii="Calibri" w:eastAsia="Calibri" w:hAnsi="Calibri"/>
        <w:b w:val="0"/>
        <w:smallCaps/>
        <w:sz w:val="24"/>
        <w:szCs w:val="24"/>
      </w:rPr>
    </w:pPr>
    <w:r w:rsidRPr="001929A7">
      <w:rPr>
        <w:sz w:val="24"/>
        <w:szCs w:val="24"/>
      </w:rPr>
      <w:t>201</w:t>
    </w:r>
    <w:r>
      <w:rPr>
        <w:sz w:val="24"/>
        <w:szCs w:val="24"/>
      </w:rPr>
      <w:t>8</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07F75" w:rsidRDefault="00307F75" w:rsidP="008B67F9">
      <w:r>
        <w:separator/>
      </w:r>
    </w:p>
  </w:footnote>
  <w:footnote w:type="continuationSeparator" w:id="0">
    <w:p w:rsidR="00307F75" w:rsidRDefault="00307F75" w:rsidP="008B67F9">
      <w:r>
        <w:continuationSeparator/>
      </w:r>
    </w:p>
  </w:footnote>
  <w:footnote w:id="1">
    <w:p w:rsidR="00307F75" w:rsidRPr="00D42D48" w:rsidRDefault="00307F75" w:rsidP="00CF4455">
      <w:pPr>
        <w:autoSpaceDE w:val="0"/>
        <w:autoSpaceDN w:val="0"/>
        <w:adjustRightInd w:val="0"/>
        <w:spacing w:line="276" w:lineRule="auto"/>
        <w:ind w:firstLine="709"/>
        <w:jc w:val="both"/>
        <w:rPr>
          <w:rFonts w:eastAsia="TimesNewRomanPSMT"/>
          <w:sz w:val="20"/>
          <w:szCs w:val="20"/>
        </w:rPr>
      </w:pPr>
      <w:r>
        <w:rPr>
          <w:rStyle w:val="afffd"/>
        </w:rPr>
        <w:footnoteRef/>
      </w:r>
      <w:r w:rsidRPr="00D42D48">
        <w:rPr>
          <w:rFonts w:eastAsia="TimesNewRomanPSMT"/>
          <w:sz w:val="20"/>
          <w:szCs w:val="20"/>
        </w:rPr>
        <w:t>В СП 131.13330.202</w:t>
      </w:r>
      <w:r>
        <w:rPr>
          <w:rFonts w:eastAsia="TimesNewRomanPSMT"/>
          <w:sz w:val="20"/>
          <w:szCs w:val="20"/>
        </w:rPr>
        <w:t>5</w:t>
      </w:r>
      <w:r w:rsidRPr="00D42D48">
        <w:rPr>
          <w:rFonts w:eastAsia="TimesNewRomanPSMT"/>
          <w:sz w:val="20"/>
          <w:szCs w:val="20"/>
        </w:rPr>
        <w:t xml:space="preserve"> нормативно-расчетные климатологические данные холодного периода года для </w:t>
      </w:r>
      <w:r>
        <w:rPr>
          <w:rFonts w:eastAsia="TimesNewRomanPSMT"/>
          <w:sz w:val="20"/>
          <w:szCs w:val="20"/>
        </w:rPr>
        <w:t>пгт Рамешки и Рамешковского округа</w:t>
      </w:r>
      <w:r w:rsidRPr="00D42D48">
        <w:rPr>
          <w:rFonts w:eastAsia="TimesNewRomanPSMT"/>
          <w:sz w:val="20"/>
          <w:szCs w:val="20"/>
        </w:rPr>
        <w:t xml:space="preserve"> не приведены. В связи с этим нормативно-расчетные климатологические данные холодного периода года указаны для близлежащих городов </w:t>
      </w:r>
      <w:r>
        <w:rPr>
          <w:rFonts w:eastAsia="TimesNewRomanPSMT"/>
          <w:sz w:val="20"/>
          <w:szCs w:val="20"/>
        </w:rPr>
        <w:t>Тверь</w:t>
      </w:r>
      <w:r w:rsidRPr="00D42D48">
        <w:rPr>
          <w:rFonts w:eastAsia="TimesNewRomanPSMT"/>
          <w:sz w:val="20"/>
          <w:szCs w:val="20"/>
        </w:rPr>
        <w:t xml:space="preserve"> и </w:t>
      </w:r>
      <w:r>
        <w:rPr>
          <w:rFonts w:eastAsia="TimesNewRomanPSMT"/>
          <w:sz w:val="20"/>
          <w:szCs w:val="20"/>
        </w:rPr>
        <w:t>Бежецк</w:t>
      </w:r>
      <w:r w:rsidRPr="00D42D48">
        <w:rPr>
          <w:rFonts w:eastAsia="TimesNewRomanPSMT"/>
          <w:sz w:val="20"/>
          <w:szCs w:val="20"/>
        </w:rPr>
        <w:t>.</w:t>
      </w:r>
    </w:p>
    <w:p w:rsidR="00307F75" w:rsidRDefault="00307F75" w:rsidP="00CF4455">
      <w:pPr>
        <w:pStyle w:val="affc"/>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07F75" w:rsidRPr="0072507D" w:rsidRDefault="00307F75" w:rsidP="0072507D">
    <w:pPr>
      <w:pStyle w:val="aff3"/>
      <w:pBdr>
        <w:bottom w:val="thickThinSmallGap" w:sz="24" w:space="1" w:color="622423"/>
      </w:pBdr>
      <w:jc w:val="center"/>
      <w:rPr>
        <w:rFonts w:ascii="Arial" w:hAnsi="Arial" w:cs="Arial"/>
        <w:sz w:val="20"/>
        <w:szCs w:val="20"/>
      </w:rPr>
    </w:pPr>
    <w:r w:rsidRPr="0072507D">
      <w:rPr>
        <w:rFonts w:ascii="Arial" w:hAnsi="Arial" w:cs="Arial"/>
        <w:sz w:val="20"/>
        <w:szCs w:val="20"/>
      </w:rPr>
      <w:t>Книга 1. Существующее состояние в сфере теплоснабжения городского округа</w:t>
    </w:r>
  </w:p>
  <w:p w:rsidR="00307F75" w:rsidRDefault="00307F75" w:rsidP="007D6DB1">
    <w:pPr>
      <w:pStyle w:val="aff3"/>
      <w:ind w:left="72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07F75" w:rsidRDefault="00307F75">
    <w:pPr>
      <w:pStyle w:val="aff3"/>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07F75" w:rsidRDefault="00307F75">
    <w:pPr>
      <w:pStyle w:val="aff3"/>
    </w:pPr>
    <w:r>
      <w:rPr>
        <w:noProof/>
        <w:lang w:val="ru-RU"/>
      </w:rPr>
      <mc:AlternateContent>
        <mc:Choice Requires="wps">
          <w:drawing>
            <wp:anchor distT="0" distB="0" distL="114300" distR="114300" simplePos="0" relativeHeight="251693056" behindDoc="0" locked="0" layoutInCell="0" allowOverlap="1">
              <wp:simplePos x="0" y="0"/>
              <wp:positionH relativeFrom="column">
                <wp:posOffset>723900</wp:posOffset>
              </wp:positionH>
              <wp:positionV relativeFrom="paragraph">
                <wp:posOffset>9396730</wp:posOffset>
              </wp:positionV>
              <wp:extent cx="631190" cy="125730"/>
              <wp:effectExtent l="0" t="0" r="0" b="0"/>
              <wp:wrapNone/>
              <wp:docPr id="7180" name="Rectangle 1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190" cy="125730"/>
                      </a:xfrm>
                      <a:prstGeom prst="rect">
                        <a:avLst/>
                      </a:prstGeom>
                      <a:solidFill>
                        <a:srgbClr val="FFFFFF"/>
                      </a:solidFill>
                      <a:ln>
                        <a:noFill/>
                      </a:ln>
                      <a:effectLst/>
                    </wps:spPr>
                    <wps:txbx>
                      <w:txbxContent>
                        <w:p w:rsidR="00307F75" w:rsidRDefault="00307F75">
                          <w:pPr>
                            <w:rPr>
                              <w:lang w:val="en-U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0" o:spid="_x0000_s1026" style="position:absolute;margin-left:57pt;margin-top:739.9pt;width:49.7pt;height:9.9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iLcT/wEAAOgDAAAOAAAAZHJzL2Uyb0RvYy54bWysU1Fv0zAQfkfiP1h+p2k6sY2o6TR1KkIa&#10;MDH4AY7jJBaOz5zdJuXXc3aabrC3iTxYd/bdl+8+f17fjL1hB4Vegy15vlhypqyEWtu25D++795d&#10;c+aDsLUwYFXJj8rzm83bN+vBFWoFHZhaISMQ64vBlbwLwRVZ5mWneuEX4JSlwwawF4FSbLMaxUDo&#10;vclWy+VlNgDWDkEq72n3bjrkm4TfNEqGr03jVWCm5MQtpBXTWsU126xF0aJwnZYnGuIVLHqhLf30&#10;DHUngmB71C+gei0RPDRhIaHPoGm0VGkGmiZf/jPNYyecSrOQON6dZfL/D1Z+OTwg03XJr/JrEsiK&#10;nm7pG+kmbGsUy1dJo8H5gkof3QPGKb27B/nTMwvbjurULSIMnRI1McujptlfDTHx1Mqq4TPUhC/2&#10;AZJcY4N9BCQh2Jhu5Xi+FTUGJmnz8iLPPxA1SUf56v3VRWKUiWJudujDRwU9i0HJkcgncHG49yGS&#10;EcVcksiD0fVOG5MSbKutQXYQZJBd+hJ/mvF5mbGx2EJsmxCnHZUsdvrNPGY0ny/CWI1UGsMK6iNN&#10;jzDZj54LBR3gb84Gsl7J/a+9QMWZ+WRJwejTOcA5qOZAWEmtJQ+cTeE2TH7eO9RtR8h5mt7CLanc&#10;6KTAE4vT3ZCdkjAn60e/Ps9T1dMD3fwBAAD//wMAUEsDBBQABgAIAAAAIQATb5Gh3wAAAA0BAAAP&#10;AAAAZHJzL2Rvd25yZXYueG1sTI9LT8MwEITvSPwHa5G4USclKk2IUyEe6pkA6tWNlzjgRxQ7reHX&#10;sz2V287uaHa+epOsYQecwuCdgHyRAUPXeTW4XsD728vNGliI0ilpvEMBPxhg01xe1LJS/uhe8dDG&#10;nlGIC5UUoGMcK85Dp9HKsPAjOrp9+snKSHLquZrkkcKt4cssW3ErB0cftBzxUWP33c5WwDZ/eh6/&#10;+G8rtybi/KFTZ3ZJiOur9HAPLGKKZzOc6lN1aKjT3s9OBWZI5wWxRBqKu5IgyLLMbwtg+9OqLFfA&#10;m5r/p2j+AAAA//8DAFBLAQItABQABgAIAAAAIQC2gziS/gAAAOEBAAATAAAAAAAAAAAAAAAAAAAA&#10;AABbQ29udGVudF9UeXBlc10ueG1sUEsBAi0AFAAGAAgAAAAhADj9If/WAAAAlAEAAAsAAAAAAAAA&#10;AAAAAAAALwEAAF9yZWxzLy5yZWxzUEsBAi0AFAAGAAgAAAAhAPqItxP/AQAA6AMAAA4AAAAAAAAA&#10;AAAAAAAALgIAAGRycy9lMm9Eb2MueG1sUEsBAi0AFAAGAAgAAAAhABNvkaHfAAAADQEAAA8AAAAA&#10;AAAAAAAAAAAAWQQAAGRycy9kb3ducmV2LnhtbFBLBQYAAAAABAAEAPMAAABlBQAAAAA=&#10;" o:allowincell="f" stroked="f">
              <v:textbox inset="0,0,0,0">
                <w:txbxContent>
                  <w:p w:rsidR="00307F75" w:rsidRDefault="00307F75">
                    <w:pPr>
                      <w:rPr>
                        <w:lang w:val="en-US"/>
                      </w:rPr>
                    </w:pPr>
                  </w:p>
                </w:txbxContent>
              </v:textbox>
            </v:rect>
          </w:pict>
        </mc:Fallback>
      </mc:AlternateContent>
    </w:r>
    <w:r>
      <w:rPr>
        <w:noProof/>
        <w:lang w:val="ru-RU"/>
      </w:rPr>
      <mc:AlternateContent>
        <mc:Choice Requires="wps">
          <w:drawing>
            <wp:anchor distT="0" distB="0" distL="114300" distR="114300" simplePos="0" relativeHeight="251692032" behindDoc="0" locked="0" layoutInCell="0" allowOverlap="1">
              <wp:simplePos x="0" y="0"/>
              <wp:positionH relativeFrom="column">
                <wp:posOffset>0</wp:posOffset>
              </wp:positionH>
              <wp:positionV relativeFrom="paragraph">
                <wp:posOffset>9396730</wp:posOffset>
              </wp:positionV>
              <wp:extent cx="633730" cy="133985"/>
              <wp:effectExtent l="0" t="0" r="0" b="0"/>
              <wp:wrapNone/>
              <wp:docPr id="7179" name="Rectangle 1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3730" cy="133985"/>
                      </a:xfrm>
                      <a:prstGeom prst="rect">
                        <a:avLst/>
                      </a:prstGeom>
                      <a:solidFill>
                        <a:srgbClr val="FFFFFF"/>
                      </a:solidFill>
                      <a:ln>
                        <a:noFill/>
                      </a:ln>
                      <a:effectLst/>
                    </wps:spPr>
                    <wps:txbx>
                      <w:txbxContent>
                        <w:p w:rsidR="00307F75" w:rsidRDefault="00307F75">
                          <w:r>
                            <w:t>Эксперт</w:t>
                          </w:r>
                        </w:p>
                      </w:txbxContent>
                    </wps:txbx>
                    <wps:bodyPr rot="0" vert="horz" wrap="square" lIns="0" tIns="12700" rIns="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9" o:spid="_x0000_s1027" style="position:absolute;margin-left:0;margin-top:739.9pt;width:49.9pt;height:10.5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eS9BgIAAPcDAAAOAAAAZHJzL2Uyb0RvYy54bWysU82O0zAQviPxDpbvNE0rttuo6WrVVRHS&#10;AqtdeADHcRILx2PGbtPy9IydtlvghvDB8vx9M/PNeHV36A3bK/QabMnzyZQzZSXU2rYl//Z1++6W&#10;Mx+ErYUBq0p+VJ7frd++WQ2uUDPowNQKGYFYXwyu5F0IrsgyLzvVCz8BpywZG8BeBBKxzWoUA6H3&#10;JptNpzfZAFg7BKm8J+3DaOTrhN80SoYvTeNVYKbkVFtIN6a7ine2XomiReE6LU9liH+oohfaUtIL&#10;1IMIgu1Q/wXVa4ngoQkTCX0GTaOlSj1QN/n0j25eOuFU6oXI8e5Ck/9/sPLz/gmZrku+yBdLzqzo&#10;aUrPxJuwrVEsz5eRo8H5glxf3BPGLr17BPndMwubjvzUPSIMnRI1VZZH/+y3gCh4CmXV8Alqwhe7&#10;AImuQ4N9BCQi2CFN5XiZijoEJkl5M58v5jQ7SaZ8Pl/evk8ZRHEOdujDBwU9i4+SIxWfwMX+0YdY&#10;jCjOLql4MLreamOSgG21Mcj2ghZkm84J3V+7GRudLcSwEXHUqLRipzTnNke6wqE6JGITIdFWQX0k&#10;EhDGLaRfQ48O8CdnA21gyf2PnUDFmfloici4rumRzxZTEvCsra61wkqCKHngbHxuwrjeO4e67ShD&#10;nsiwcE+kNzoR8lrNaVS0XYmn00+I63stJ6/X/7r+BQAA//8DAFBLAwQUAAYACAAAACEAbK585t8A&#10;AAAJAQAADwAAAGRycy9kb3ducmV2LnhtbEyPzU7DMBCE70i8g7VI3Khd/tqEOBUgONBDJVokxM2J&#10;lyQ0Xke226Zvz/YEp9XOrGa/KRaj68UeQ+w8aZhOFAik2tuOGg0fm9erOYiYDFnTe0INR4ywKM/P&#10;CpNbf6B33K9TIziEYm40tCkNuZSxbtGZOPEDEnvfPjiTeA2NtMEcONz18lqpe+lMR/yhNQM+t1hv&#10;1zunocGf8HR8qVZz2oav1fTmbTl+DlpfXoyPDyASjunvGE74jA4lM1V+RzaKXgMXSazezjJuwH52&#10;mhUrd0plIMtC/m9Q/gIAAP//AwBQSwECLQAUAAYACAAAACEAtoM4kv4AAADhAQAAEwAAAAAAAAAA&#10;AAAAAAAAAAAAW0NvbnRlbnRfVHlwZXNdLnhtbFBLAQItABQABgAIAAAAIQA4/SH/1gAAAJQBAAAL&#10;AAAAAAAAAAAAAAAAAC8BAABfcmVscy8ucmVsc1BLAQItABQABgAIAAAAIQDbmeS9BgIAAPcDAAAO&#10;AAAAAAAAAAAAAAAAAC4CAABkcnMvZTJvRG9jLnhtbFBLAQItABQABgAIAAAAIQBsrnzm3wAAAAkB&#10;AAAPAAAAAAAAAAAAAAAAAGAEAABkcnMvZG93bnJldi54bWxQSwUGAAAAAAQABADzAAAAbAUAAAAA&#10;" o:allowincell="f" stroked="f">
              <v:textbox inset="0,1pt,0,1pt">
                <w:txbxContent>
                  <w:p w:rsidR="00307F75" w:rsidRDefault="00307F75">
                    <w:r>
                      <w:t>Эксперт</w:t>
                    </w:r>
                  </w:p>
                </w:txbxContent>
              </v:textbox>
            </v:rect>
          </w:pict>
        </mc:Fallback>
      </mc:AlternateContent>
    </w:r>
    <w:r>
      <w:rPr>
        <w:noProof/>
        <w:lang w:val="ru-RU"/>
      </w:rPr>
      <mc:AlternateContent>
        <mc:Choice Requires="wps">
          <w:drawing>
            <wp:anchor distT="0" distB="0" distL="114300" distR="114300" simplePos="0" relativeHeight="251691008" behindDoc="0" locked="0" layoutInCell="0" allowOverlap="1">
              <wp:simplePos x="0" y="0"/>
              <wp:positionH relativeFrom="column">
                <wp:posOffset>-358775</wp:posOffset>
              </wp:positionH>
              <wp:positionV relativeFrom="paragraph">
                <wp:posOffset>5461635</wp:posOffset>
              </wp:positionV>
              <wp:extent cx="107950" cy="651510"/>
              <wp:effectExtent l="0" t="0" r="0" b="0"/>
              <wp:wrapNone/>
              <wp:docPr id="7178" name="Rectangle 1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0" cy="651510"/>
                      </a:xfrm>
                      <a:prstGeom prst="rect">
                        <a:avLst/>
                      </a:prstGeom>
                      <a:solidFill>
                        <a:srgbClr val="FFFFFF"/>
                      </a:solidFill>
                      <a:ln>
                        <a:noFill/>
                      </a:ln>
                      <a:effectLst/>
                    </wps:spPr>
                    <wps:txbx>
                      <w:txbxContent>
                        <w:p w:rsidR="00307F75" w:rsidRDefault="00307F75"/>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8" o:spid="_x0000_s1028" style="position:absolute;margin-left:-28.25pt;margin-top:430.05pt;width:8.5pt;height:51.3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D/9AwIAAPIDAAAOAAAAZHJzL2Uyb0RvYy54bWysU8GO0zAQvSPxD5bvNE2lbpeo6WrVVRHS&#10;Aqtd+ADHcRILx2PGbpP+PWOnKQvcEDlYM/b45c2b5+3d2Bt2Uug12JLniyVnykqotW1L/u3r4d0t&#10;Zz4IWwsDVpX8rDy/2719sx1coVbQgakVMgKxvhhcybsQXJFlXnaqF34BTlk6bAB7ESjFNqtRDITe&#10;m2y1XN5kA2DtEKTynnYfpkO+S/hNo2T40jReBWZKTtxCWjGtVVyz3VYULQrXaXmhIf6BRS+0pZ9e&#10;oR5EEOyI+i+oXksED01YSOgzaBotVeqBusmXf3Tz0gmnUi8kjndXmfz/g5WfT0/IdF3yTb6hWVnR&#10;05SeSTdhW6NYnt9GjQbnCyp9cU8Yu/TuEeR3zyzsO6pT94gwdErUxCyP9dlvF2Li6Sqrhk9QE744&#10;BkhyjQ32EZCEYGOayvk6FTUGJmkzX27er2l2ko5u1vk6T1PLRDFfdujDBwU9i0HJkcgncHF69CGS&#10;EcVcksiD0fVBG5MSbKu9QXYSZJBD+hJ/6vF1mbGx2EK8NiFOOypZ7PKbuc1JrjBWYxJ2NQtYQX0m&#10;ERAmF9KroSCuqw21N5AJS+5/HAUqzsxHS1pGx84BzkE1B8LKDsjLgbMp3IfJ2UeHuu0IPE86WLgn&#10;vRudtIgkJyKXKZGxkkSXRxCd+zpPVb+e6u4nAAAA//8DAFBLAwQUAAYACAAAACEA7hLMfOIAAAAL&#10;AQAADwAAAGRycy9kb3ducmV2LnhtbEyPTU/CQBCG7yb+h82YeCFlFwy1lE6JMdETiYhcvC3doW3o&#10;fqS7lPbfu570ODNP3nneYjvqjg3U+9YahMVcACNTWdWaGuH49ZZkwHyQRsnOGkKYyMO2vL8rZK7s&#10;zXzScAg1iyHG5xKhCcHlnPuqIS393Doy8Xa2vZYhjn3NVS9vMVx3fClEyrVsTfzQSEevDVWXw1Uj&#10;7I7fbpo5MbUfe33eZcMs8++E+PgwvmyABRrDHwy/+lEdyuh0slejPOsQklW6iihClooFsEgkT+u4&#10;OSGs0+Uz8LLg/zuUPwAAAP//AwBQSwECLQAUAAYACAAAACEAtoM4kv4AAADhAQAAEwAAAAAAAAAA&#10;AAAAAAAAAAAAW0NvbnRlbnRfVHlwZXNdLnhtbFBLAQItABQABgAIAAAAIQA4/SH/1gAAAJQBAAAL&#10;AAAAAAAAAAAAAAAAAC8BAABfcmVscy8ucmVsc1BLAQItABQABgAIAAAAIQBvZD/9AwIAAPIDAAAO&#10;AAAAAAAAAAAAAAAAAC4CAABkcnMvZTJvRG9jLnhtbFBLAQItABQABgAIAAAAIQDuEsx84gAAAAsB&#10;AAAPAAAAAAAAAAAAAAAAAF0EAABkcnMvZG93bnJldi54bWxQSwUGAAAAAAQABADzAAAAbAUAAAAA&#10;" o:allowincell="f" stroked="f">
              <v:textbox style="layout-flow:vertical;mso-layout-flow-alt:bottom-to-top" inset="0,0,0,0">
                <w:txbxContent>
                  <w:p w:rsidR="00307F75" w:rsidRDefault="00307F75"/>
                </w:txbxContent>
              </v:textbox>
            </v:rect>
          </w:pict>
        </mc:Fallback>
      </mc:AlternateContent>
    </w:r>
    <w:r>
      <w:rPr>
        <w:noProof/>
        <w:lang w:val="ru-RU"/>
      </w:rPr>
      <mc:AlternateContent>
        <mc:Choice Requires="wps">
          <w:drawing>
            <wp:anchor distT="0" distB="0" distL="114300" distR="114300" simplePos="0" relativeHeight="251689984" behindDoc="0" locked="0" layoutInCell="0" allowOverlap="1">
              <wp:simplePos x="0" y="0"/>
              <wp:positionH relativeFrom="column">
                <wp:posOffset>-178435</wp:posOffset>
              </wp:positionH>
              <wp:positionV relativeFrom="paragraph">
                <wp:posOffset>5461635</wp:posOffset>
              </wp:positionV>
              <wp:extent cx="107950" cy="651510"/>
              <wp:effectExtent l="0" t="0" r="0" b="0"/>
              <wp:wrapNone/>
              <wp:docPr id="7177" name="Rectangle 1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0" cy="651510"/>
                      </a:xfrm>
                      <a:prstGeom prst="rect">
                        <a:avLst/>
                      </a:prstGeom>
                      <a:solidFill>
                        <a:srgbClr val="FFFFFF"/>
                      </a:solidFill>
                      <a:ln>
                        <a:noFill/>
                      </a:ln>
                      <a:effectLst/>
                    </wps:spPr>
                    <wps:txbx>
                      <w:txbxContent>
                        <w:p w:rsidR="00307F75" w:rsidRDefault="00307F75"/>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7" o:spid="_x0000_s1029" style="position:absolute;margin-left:-14.05pt;margin-top:430.05pt;width:8.5pt;height:51.3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zHRAwIAAPIDAAAOAAAAZHJzL2Uyb0RvYy54bWysU8GO0zAQvSPxD5bvNE1RtxA1Xa26KkJa&#10;YLULH+A4TmLheMzYbdK/Z+w0ZYEbIgdrxh6/vHnzvL0de8NOCr0GW/J8seRMWQm1tm3Jv309vHnH&#10;mQ/C1sKAVSU/K89vd69fbQdXqBV0YGqFjECsLwZX8i4EV2SZl53qhV+AU5YOG8BeBEqxzWoUA6H3&#10;JlstlzfZAFg7BKm8p9376ZDvEn7TKBm+NI1XgZmSE7eQVkxrFddstxVFi8J1Wl5oiH9g0Qtt6adX&#10;qHsRBDui/guq1xLBQxMWEvoMmkZLlXqgbvLlH908d8Kp1AuJ491VJv//YOXn0yMyXZd8k282nFnR&#10;05SeSDdhW6NYnm+iRoPzBZU+u0eMXXr3APK7Zxb2HdWpO0QYOiVqYpbH+uy3CzHxdJVVwyeoCV8c&#10;AyS5xgb7CEhCsDFN5XydihoDk7SZLzfv1zQ7SUc363ydp6llopgvO/Thg4KexaDkSOQTuDg9+BDJ&#10;iGIuSeTB6PqgjUkJttXeIDsJMsghfYk/9fiyzNhYbCFemxCnHZUsdvnN3OYkVxirMQn7dhawgvpM&#10;IiBMLqRXQ0FcVxtqbyATltz/OApUnJmPlrSMjp0DnINqDoSVHZCXA2dTuA+Ts48OddsReJ50sHBH&#10;ejc6aRFJTkQuUyJjJYkujyA692Weqn491d1PAAAA//8DAFBLAwQUAAYACAAAACEAhGEJaeAAAAAL&#10;AQAADwAAAGRycy9kb3ducmV2LnhtbEyPPU/DMBCGd6T+B+sqsVSpkwzBhDgVQoKpEtB2YXPjaxIR&#10;fyh20+Tfc0ywvad79N5z1W42A5twDL2zErJtCgxt43RvWwmn42sigIWorFaDsyhhwQC7enVXqVK7&#10;m/3E6RBbRiU2lEpCF6MvOQ9Nh0aFrfNoaXdxo1GRxrHlelQ3KjcDz9O04Eb1li50yuNLh8334Wok&#10;7E9fftn4dOnfP8xlL6aNCG8o5f16fn4CFnGOfzD86pM61OR0dlerAxskJLnICJUgipQCEUmWUThL&#10;eCzyB+B1xf//UP8AAAD//wMAUEsBAi0AFAAGAAgAAAAhALaDOJL+AAAA4QEAABMAAAAAAAAAAAAA&#10;AAAAAAAAAFtDb250ZW50X1R5cGVzXS54bWxQSwECLQAUAAYACAAAACEAOP0h/9YAAACUAQAACwAA&#10;AAAAAAAAAAAAAAAvAQAAX3JlbHMvLnJlbHNQSwECLQAUAAYACAAAACEAGXcx0QMCAADyAwAADgAA&#10;AAAAAAAAAAAAAAAuAgAAZHJzL2Uyb0RvYy54bWxQSwECLQAUAAYACAAAACEAhGEJaeAAAAALAQAA&#10;DwAAAAAAAAAAAAAAAABdBAAAZHJzL2Rvd25yZXYueG1sUEsFBgAAAAAEAAQA8wAAAGoFAAAAAA==&#10;" o:allowincell="f" stroked="f">
              <v:textbox style="layout-flow:vertical;mso-layout-flow-alt:bottom-to-top" inset="0,0,0,0">
                <w:txbxContent>
                  <w:p w:rsidR="00307F75" w:rsidRDefault="00307F75"/>
                </w:txbxContent>
              </v:textbox>
            </v:rect>
          </w:pict>
        </mc:Fallback>
      </mc:AlternateContent>
    </w:r>
    <w:r>
      <w:rPr>
        <w:noProof/>
        <w:lang w:val="ru-RU"/>
      </w:rPr>
      <mc:AlternateContent>
        <mc:Choice Requires="wps">
          <w:drawing>
            <wp:anchor distT="0" distB="0" distL="114300" distR="114300" simplePos="0" relativeHeight="251688960" behindDoc="0" locked="0" layoutInCell="0" allowOverlap="1">
              <wp:simplePos x="0" y="0"/>
              <wp:positionH relativeFrom="column">
                <wp:posOffset>-539115</wp:posOffset>
              </wp:positionH>
              <wp:positionV relativeFrom="paragraph">
                <wp:posOffset>5461635</wp:posOffset>
              </wp:positionV>
              <wp:extent cx="107950" cy="651510"/>
              <wp:effectExtent l="0" t="0" r="0" b="0"/>
              <wp:wrapNone/>
              <wp:docPr id="7176" name="Rectangle 1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0" cy="651510"/>
                      </a:xfrm>
                      <a:prstGeom prst="rect">
                        <a:avLst/>
                      </a:prstGeom>
                      <a:solidFill>
                        <a:srgbClr val="FFFFFF"/>
                      </a:solidFill>
                      <a:ln>
                        <a:noFill/>
                      </a:ln>
                      <a:effectLst/>
                    </wps:spPr>
                    <wps:txbx>
                      <w:txbxContent>
                        <w:p w:rsidR="00307F75" w:rsidRDefault="00307F75"/>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6" o:spid="_x0000_s1030" style="position:absolute;margin-left:-42.45pt;margin-top:430.05pt;width:8.5pt;height:51.3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8EZAwIAAPIDAAAOAAAAZHJzL2Uyb0RvYy54bWysU8GO0zAQvSPxD5bvNE1FW4iarlZdFSEt&#10;sNqFD3AcJ7FwPGbsNtm/Z+w0ZYEbIgdrxh6/vHnzvLsZe8POCr0GW/J8seRMWQm1tm3Jv309vnnH&#10;mQ/C1sKAVSV/Vp7f7F+/2g2uUCvowNQKGYFYXwyu5F0IrsgyLzvVC78ApywdNoC9CJRim9UoBkLv&#10;TbZaLjfZAFg7BKm8p9276ZDvE37TKBm+NI1XgZmSE7eQVkxrFddsvxNFi8J1Wl5oiH9g0Qtt6adX&#10;qDsRBDuh/guq1xLBQxMWEvoMmkZLlXqgbvLlH908dcKp1AuJ491VJv//YOXn8wMyXZd8m283nFnR&#10;05QeSTdhW6NYnm+iRoPzBZU+uQeMXXp3D/K7ZxYOHdWpW0QYOiVqYpbH+uy3CzHxdJVVwyeoCV+c&#10;AiS5xgb7CEhCsDFN5fk6FTUGJmkzX27fr2l2ko4263ydp6llopgvO/Thg4KexaDkSOQTuDjf+xDJ&#10;iGIuSeTB6PqojUkJttXBIDsLMsgxfYk/9fiyzNhYbCFemxCnHZUsdvnN3OYkVxirMQn7dhawgvqZ&#10;RECYXEivhoK4rrbU3kAmLLn/cRKoODMfLWkZHTsHOAfVHAgrOyAvB86m8BAmZ58c6rYj8DzpYOGW&#10;9G500iKSnIhcpkTGShJdHkF07ss8Vf16qvufAAAA//8DAFBLAwQUAAYACAAAACEAseVpxuEAAAAL&#10;AQAADwAAAGRycy9kb3ducmV2LnhtbEyPwU7DMAyG70i8Q2QkLlOXbEJdVppOCAlOk4CxC7es8dqK&#10;xomarGvfnnCCo+1Pv7+/3E22ZyMOoXOkYLUUwJBqZzpqFBw/XzIJLERNRveOUMGMAXbV7U2pC+Ou&#10;9IHjITYshVAotII2Rl9wHuoWrQ5L55HS7ewGq2Mah4abQV9TuO35WoicW91R+tBqj88t1t+Hi1Ww&#10;P375eeHF3L292/NejgsZXlGp+7vp6RFYxCn+wfCrn9ShSk4ndyETWK8gkw/bhCqQuVgBS0SWb9Lm&#10;pGCbrzfAq5L/71D9AAAA//8DAFBLAQItABQABgAIAAAAIQC2gziS/gAAAOEBAAATAAAAAAAAAAAA&#10;AAAAAAAAAABbQ29udGVudF9UeXBlc10ueG1sUEsBAi0AFAAGAAgAAAAhADj9If/WAAAAlAEAAAsA&#10;AAAAAAAAAAAAAAAALwEAAF9yZWxzLy5yZWxzUEsBAi0AFAAGAAgAAAAhAIhzwRkDAgAA8gMAAA4A&#10;AAAAAAAAAAAAAAAALgIAAGRycy9lMm9Eb2MueG1sUEsBAi0AFAAGAAgAAAAhALHlacbhAAAACwEA&#10;AA8AAAAAAAAAAAAAAAAAXQQAAGRycy9kb3ducmV2LnhtbFBLBQYAAAAABAAEAPMAAABrBQAAAAA=&#10;" o:allowincell="f" stroked="f">
              <v:textbox style="layout-flow:vertical;mso-layout-flow-alt:bottom-to-top" inset="0,0,0,0">
                <w:txbxContent>
                  <w:p w:rsidR="00307F75" w:rsidRDefault="00307F75"/>
                </w:txbxContent>
              </v:textbox>
            </v:rect>
          </w:pict>
        </mc:Fallback>
      </mc:AlternateContent>
    </w:r>
    <w:r>
      <w:rPr>
        <w:noProof/>
        <w:lang w:val="ru-RU"/>
      </w:rPr>
      <mc:AlternateContent>
        <mc:Choice Requires="wps">
          <w:drawing>
            <wp:anchor distT="0" distB="0" distL="114300" distR="114300" simplePos="0" relativeHeight="251687936" behindDoc="0" locked="0" layoutInCell="0" allowOverlap="1">
              <wp:simplePos x="0" y="0"/>
              <wp:positionH relativeFrom="column">
                <wp:posOffset>-178435</wp:posOffset>
              </wp:positionH>
              <wp:positionV relativeFrom="paragraph">
                <wp:posOffset>6203315</wp:posOffset>
              </wp:positionV>
              <wp:extent cx="107950" cy="615315"/>
              <wp:effectExtent l="0" t="0" r="0" b="0"/>
              <wp:wrapNone/>
              <wp:docPr id="7175" name="Rectangle 1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0" cy="615315"/>
                      </a:xfrm>
                      <a:prstGeom prst="rect">
                        <a:avLst/>
                      </a:prstGeom>
                      <a:solidFill>
                        <a:srgbClr val="FFFFFF"/>
                      </a:solidFill>
                      <a:ln>
                        <a:noFill/>
                      </a:ln>
                      <a:effectLst/>
                    </wps:spPr>
                    <wps:txbx>
                      <w:txbxContent>
                        <w:p w:rsidR="00307F75" w:rsidRDefault="00307F75"/>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5" o:spid="_x0000_s1031" style="position:absolute;margin-left:-14.05pt;margin-top:488.45pt;width:8.5pt;height:48.4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z/JAQIAAPIDAAAOAAAAZHJzL2Uyb0RvYy54bWysU8GO0zAQvSPxD5bvNE1RtxA1Xa26KkJa&#10;YLULH+A4TmLheMzYbdK/Z+w0ZYEbIgdrxh6/vHnzvL0de8NOCr0GW/J8seRMWQm1tm3Jv309vHnH&#10;mQ/C1sKAVSU/K89vd69fbQdXqBV0YGqFjECsLwZX8i4EV2SZl53qhV+AU5YOG8BeBEqxzWoUA6H3&#10;JlstlzfZAFg7BKm8p9376ZDvEn7TKBm+NI1XgZmSE7eQVkxrFddstxVFi8J1Wl5oiH9g0Qtt6adX&#10;qHsRBDui/guq1xLBQxMWEvoMmkZLlXqgbvLlH908d8Kp1AuJ491VJv//YOXn0yMyXZd8k2/WnFnR&#10;05SeSDdhW6NYnq+jRoPzBZU+u0eMXXr3APK7Zxb2HdWpO0QYOiVqYpbH+uy3CzHxdJVVwyeoCV8c&#10;AyS5xgb7CEhCsDFN5XydihoDk7SZLzfv1zQ7SUc3+frtxCgTxXzZoQ8fFPQsBiVHIp/AxenBh0hG&#10;FHNJIg9G1wdtTEqwrfYG2UmQQQ7pS/ypx5dlxsZiC/HahDjtqGSxy2/mNie5wliNSdirgBXUZxIB&#10;YXIhvRoK4rraUHsDmbDk/sdRoOLMfLSkZXTsHOAcVHMgrOyAvBw4m8J9mJx9dKjbjsDzpIOFO9K7&#10;0UmLSHIicpkSGStJdHkE0bkv81T166nufgIAAP//AwBQSwMEFAAGAAgAAAAhAEITscbhAAAADAEA&#10;AA8AAABkcnMvZG93bnJldi54bWxMj8tOwzAQRfdI/IM1SGyq1E6RWjfEqRASrCoBpRt2bjxNIuKH&#10;YjdN/p5hBcuZObpzbrmbbM9GHGLnnYJ8KYChq73pXKPg+PmSSWAxaWd07x0qmDHCrrq9KXVh/NV9&#10;4HhIDaMQFwutoE0pFJzHukWr49IHdHQ7+8HqROPQcDPoK4Xbnq+EWHOrO0cfWh3wucX6+3CxCvbH&#10;rzAvgpi7t3d73stxIeMrKnV/Nz09Aks4pT8YfvVJHSpyOvmLM5H1CrKVzAlVsN2st8CIyPKcNidC&#10;xeZBAq9K/r9E9QMAAP//AwBQSwECLQAUAAYACAAAACEAtoM4kv4AAADhAQAAEwAAAAAAAAAAAAAA&#10;AAAAAAAAW0NvbnRlbnRfVHlwZXNdLnhtbFBLAQItABQABgAIAAAAIQA4/SH/1gAAAJQBAAALAAAA&#10;AAAAAAAAAAAAAC8BAABfcmVscy8ucmVsc1BLAQItABQABgAIAAAAIQCIBz/JAQIAAPIDAAAOAAAA&#10;AAAAAAAAAAAAAC4CAABkcnMvZTJvRG9jLnhtbFBLAQItABQABgAIAAAAIQBCE7HG4QAAAAwBAAAP&#10;AAAAAAAAAAAAAAAAAFsEAABkcnMvZG93bnJldi54bWxQSwUGAAAAAAQABADzAAAAaQUAAAAA&#10;" o:allowincell="f" stroked="f">
              <v:textbox style="layout-flow:vertical;mso-layout-flow-alt:bottom-to-top" inset="0,0,0,0">
                <w:txbxContent>
                  <w:p w:rsidR="00307F75" w:rsidRDefault="00307F75"/>
                </w:txbxContent>
              </v:textbox>
            </v:rect>
          </w:pict>
        </mc:Fallback>
      </mc:AlternateContent>
    </w:r>
    <w:r>
      <w:rPr>
        <w:noProof/>
        <w:lang w:val="ru-RU"/>
      </w:rPr>
      <mc:AlternateContent>
        <mc:Choice Requires="wps">
          <w:drawing>
            <wp:anchor distT="0" distB="0" distL="114300" distR="114300" simplePos="0" relativeHeight="251686912" behindDoc="0" locked="0" layoutInCell="0" allowOverlap="1">
              <wp:simplePos x="0" y="0"/>
              <wp:positionH relativeFrom="column">
                <wp:posOffset>-360045</wp:posOffset>
              </wp:positionH>
              <wp:positionV relativeFrom="paragraph">
                <wp:posOffset>6203315</wp:posOffset>
              </wp:positionV>
              <wp:extent cx="133350" cy="615315"/>
              <wp:effectExtent l="0" t="0" r="0" b="0"/>
              <wp:wrapNone/>
              <wp:docPr id="7174" name="Rectangle 1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615315"/>
                      </a:xfrm>
                      <a:prstGeom prst="rect">
                        <a:avLst/>
                      </a:prstGeom>
                      <a:solidFill>
                        <a:srgbClr val="FFFFFF"/>
                      </a:solidFill>
                      <a:ln>
                        <a:noFill/>
                      </a:ln>
                      <a:effectLst/>
                    </wps:spPr>
                    <wps:txbx>
                      <w:txbxContent>
                        <w:p w:rsidR="00307F75" w:rsidRDefault="00307F75"/>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4" o:spid="_x0000_s1032" style="position:absolute;margin-left:-28.35pt;margin-top:488.45pt;width:10.5pt;height:48.4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fDoAwIAAPIDAAAOAAAAZHJzL2Uyb0RvYy54bWysU8GO2yAQvVfqPyDujeNkk62sOKtVVqkq&#10;bdvVbvsBGGMbFTN0IHHy9x1wnG7bW1UOaIDh8ebNY3N36g07KvQabMnz2ZwzZSXU2rYl//Z1/+49&#10;Zz4IWwsDVpX8rDy/2759sxlcoRbQgakVMgKxvhhcybsQXJFlXnaqF34GTlk6bAB7EWiJbVajGAi9&#10;N9liPl9nA2DtEKTynnYfxkO+TfhNo2T40jReBWZKTtxCmjHNVZyz7UYULQrXaXmhIf6BRS+0pUev&#10;UA8iCHZA/RdUryWChybMJPQZNI2WKtVA1eTzP6p56YRTqRYSx7urTP7/wcrPxydkui75bX57w5kV&#10;PXXpmXQTtjWK5flN1GhwvqDUF/eEsUrvHkF+98zCrqM8dY8IQ6dETczymJ/9diEuPF1l1fAJasIX&#10;hwBJrlODfQQkIdgpdeV87Yo6BSZpM18ulyvqnaSjdb5a5qv0giimyw59+KCgZzEoORL5BC6Ojz5E&#10;MqKYUhJ5MLrea2PSAttqZ5AdBRlkn8YF3b9OMzYmW4jXRsRxRyWLXZ6ZyhzlCqfqlIRdTwJWUJ9J&#10;BITRhfRrKIjz4pbKG8iEJfc/DgIVZ+ajJS2jY6cAp6CaAmFlB+TlwNkY7sLo7IND3XYEnicdLNyT&#10;3o1OWkSSI5FLl8hYSaLLJ4jOfb1OWb++6vYnAAAA//8DAFBLAwQUAAYACAAAACEA1GjLtuIAAAAM&#10;AQAADwAAAGRycy9kb3ducmV2LnhtbEyPy07DMBBF90j8gzVIbKrUhqpJGuJUCAlWlSilG3ZuPE0i&#10;4odiN03+nmEFy5k5unNuuZ1Mz0YcQueshIelAIa2drqzjYTj52uSAwtRWa16Z1HCjAG21e1NqQrt&#10;rvYDx0NsGIXYUCgJbYy+4DzULRoVls6jpdvZDUZFGoeG60FdKdz0/FGIlBvVWfrQKo8vLdbfh4uR&#10;sDt++Xnhxdy97815l4+LPLyhlPd30/MTsIhT/IPhV5/UoSKnk7tYHVgvIVmnGaESNlm6AUZEslrT&#10;5kSoyFY58Krk/0tUPwAAAP//AwBQSwECLQAUAAYACAAAACEAtoM4kv4AAADhAQAAEwAAAAAAAAAA&#10;AAAAAAAAAAAAW0NvbnRlbnRfVHlwZXNdLnhtbFBLAQItABQABgAIAAAAIQA4/SH/1gAAAJQBAAAL&#10;AAAAAAAAAAAAAAAAAC8BAABfcmVscy8ucmVsc1BLAQItABQABgAIAAAAIQCsxfDoAwIAAPIDAAAO&#10;AAAAAAAAAAAAAAAAAC4CAABkcnMvZTJvRG9jLnhtbFBLAQItABQABgAIAAAAIQDUaMu24gAAAAwB&#10;AAAPAAAAAAAAAAAAAAAAAF0EAABkcnMvZG93bnJldi54bWxQSwUGAAAAAAQABADzAAAAbAUAAAAA&#10;" o:allowincell="f" stroked="f">
              <v:textbox style="layout-flow:vertical;mso-layout-flow-alt:bottom-to-top" inset="0,0,0,0">
                <w:txbxContent>
                  <w:p w:rsidR="00307F75" w:rsidRDefault="00307F75"/>
                </w:txbxContent>
              </v:textbox>
            </v:rect>
          </w:pict>
        </mc:Fallback>
      </mc:AlternateContent>
    </w:r>
    <w:r>
      <w:rPr>
        <w:noProof/>
        <w:lang w:val="ru-RU"/>
      </w:rPr>
      <mc:AlternateContent>
        <mc:Choice Requires="wps">
          <w:drawing>
            <wp:anchor distT="0" distB="0" distL="114300" distR="114300" simplePos="0" relativeHeight="251685888" behindDoc="0" locked="0" layoutInCell="0" allowOverlap="1">
              <wp:simplePos x="0" y="0"/>
              <wp:positionH relativeFrom="column">
                <wp:posOffset>-539750</wp:posOffset>
              </wp:positionH>
              <wp:positionV relativeFrom="paragraph">
                <wp:posOffset>6203315</wp:posOffset>
              </wp:positionV>
              <wp:extent cx="133350" cy="615315"/>
              <wp:effectExtent l="0" t="0" r="0" b="0"/>
              <wp:wrapNone/>
              <wp:docPr id="7173" name="Rectangle 1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615315"/>
                      </a:xfrm>
                      <a:prstGeom prst="rect">
                        <a:avLst/>
                      </a:prstGeom>
                      <a:solidFill>
                        <a:srgbClr val="FFFFFF"/>
                      </a:solidFill>
                      <a:ln>
                        <a:noFill/>
                      </a:ln>
                      <a:effectLst/>
                    </wps:spPr>
                    <wps:txbx>
                      <w:txbxContent>
                        <w:p w:rsidR="00307F75" w:rsidRDefault="00307F75"/>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3" o:spid="_x0000_s1033" style="position:absolute;margin-left:-42.5pt;margin-top:488.45pt;width:10.5pt;height:48.4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GUDAQIAAPIDAAAOAAAAZHJzL2Uyb0RvYy54bWysU8GO2yAQvVfqPyDujeNY2a2sOKtVVqkq&#10;bdvVbvsBGGMbFTN0IHHy9x1wnG7bW1UOaIDh8ebNY3N3Ggw7KvQabMXzxZIzZSU02nYV//Z1/+49&#10;Zz4I2wgDVlX8rDy/2759sxldqVbQg2kUMgKxvhxdxfsQXJllXvZqEH4BTlk6bAEHEWiJXdagGAl9&#10;MNlqubzJRsDGIUjlPe0+TId8m/DbVsnwpW29CsxUnLiFNGOa6zhn240oOxSu1/JCQ/wDi0FoS49e&#10;oR5EEOyA+i+oQUsED21YSBgyaFstVaqBqsmXf1Tz0gunUi0kjndXmfz/g5Wfj0/IdFPx2/y24MyK&#10;gbr0TLoJ2xnF8ryIGo3Ol5T64p4wVundI8jvnlnY9ZSn7hFh7JVoiFke87PfLsSFp6usHj9BQ/ji&#10;ECDJdWpxiIAkBDulrpyvXVGnwCRt5kVRrKl3ko5u8nWRr9MLopwvO/Thg4KBxaDiSOQTuDg++hDJ&#10;iHJOSeTB6GavjUkL7OqdQXYUZJB9Ghd0/zrN2JhsIV6bEKcdlSx2eWYuc5IrnOrTJOwsYA3NmURA&#10;mFxIv4aCOK9uqbyRTFhx/+MgUHFmPlrSMjp2DnAO6jkQVvZAXg6cTeEuTM4+ONRdT+B50sHCPend&#10;6qRFJDkRuXSJjJUkunyC6NzX65T166tufwIAAP//AwBQSwMEFAAGAAgAAAAhAGg+NbDhAAAADAEA&#10;AA8AAABkcnMvZG93bnJldi54bWxMj8tOwzAQRfdI/IM1SGyq1OaVuiFOhZBgVQko3bBz42kSET8U&#10;u2ny9wwrWM7M0Z1zy81kezbiEDvvFNwsBTB0tTedaxTsP18yCSwm7YzuvUMFM0bYVJcXpS6MP7sP&#10;HHepYRTiYqEVtCmFgvNYt2h1XPqAjm5HP1idaBwabgZ9pnDb81shcm515+hDqwM+t1h/705WwXb/&#10;FeZFEHP39m6PWzkuZHxFpa6vpqdHYAmn9AfDrz6pQ0VOB39yJrJeQSYfqEtSsF7la2BEZPk9bQ6E&#10;itWdBF6V/H+J6gcAAP//AwBQSwECLQAUAAYACAAAACEAtoM4kv4AAADhAQAAEwAAAAAAAAAAAAAA&#10;AAAAAAAAW0NvbnRlbnRfVHlwZXNdLnhtbFBLAQItABQABgAIAAAAIQA4/SH/1gAAAJQBAAALAAAA&#10;AAAAAAAAAAAAAC8BAABfcmVscy8ucmVsc1BLAQItABQABgAIAAAAIQCUWGUDAQIAAPIDAAAOAAAA&#10;AAAAAAAAAAAAAC4CAABkcnMvZTJvRG9jLnhtbFBLAQItABQABgAIAAAAIQBoPjWw4QAAAAwBAAAP&#10;AAAAAAAAAAAAAAAAAFsEAABkcnMvZG93bnJldi54bWxQSwUGAAAAAAQABADzAAAAaQUAAAAA&#10;" o:allowincell="f" stroked="f">
              <v:textbox style="layout-flow:vertical;mso-layout-flow-alt:bottom-to-top" inset="0,0,0,0">
                <w:txbxContent>
                  <w:p w:rsidR="00307F75" w:rsidRDefault="00307F75"/>
                </w:txbxContent>
              </v:textbox>
            </v:rect>
          </w:pict>
        </mc:Fallback>
      </mc:AlternateContent>
    </w:r>
    <w:r>
      <w:rPr>
        <w:noProof/>
        <w:lang w:val="ru-RU"/>
      </w:rPr>
      <mc:AlternateContent>
        <mc:Choice Requires="wps">
          <w:drawing>
            <wp:anchor distT="0" distB="0" distL="114300" distR="114300" simplePos="0" relativeHeight="251684864" behindDoc="0" locked="0" layoutInCell="0" allowOverlap="1">
              <wp:simplePos x="0" y="0"/>
              <wp:positionH relativeFrom="column">
                <wp:posOffset>6061710</wp:posOffset>
              </wp:positionH>
              <wp:positionV relativeFrom="paragraph">
                <wp:posOffset>-154940</wp:posOffset>
              </wp:positionV>
              <wp:extent cx="635" cy="252095"/>
              <wp:effectExtent l="0" t="0" r="18415" b="14605"/>
              <wp:wrapNone/>
              <wp:docPr id="7172" name="Line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52095"/>
                      </a:xfrm>
                      <a:prstGeom prst="line">
                        <a:avLst/>
                      </a:prstGeom>
                      <a:noFill/>
                      <a:ln w="14351">
                        <a:solidFill>
                          <a:srgbClr val="000000"/>
                        </a:solidFill>
                        <a:round/>
                        <a:headEnd type="none" w="sm" len="sm"/>
                        <a:tailEnd type="none" w="sm" len="sm"/>
                      </a:ln>
                      <a:effectLst/>
                    </wps:spPr>
                    <wps:bodyPr/>
                  </wps:wsp>
                </a:graphicData>
              </a:graphic>
              <wp14:sizeRelH relativeFrom="page">
                <wp14:pctWidth>0</wp14:pctWidth>
              </wp14:sizeRelH>
              <wp14:sizeRelV relativeFrom="page">
                <wp14:pctHeight>0</wp14:pctHeight>
              </wp14:sizeRelV>
            </wp:anchor>
          </w:drawing>
        </mc:Choice>
        <mc:Fallback>
          <w:pict>
            <v:line w14:anchorId="021D0679" id="Line 112" o:spid="_x0000_s1026" style="position:absolute;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7.3pt,-12.2pt" to="477.35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00pL3wEAALYDAAAOAAAAZHJzL2Uyb0RvYy54bWysU8FuGyEQvVfqPyDu9Xo3ddKsvM7BaXpx&#10;W0tJP2AMrBcVGATYa/99B2I7TXuIVHUPaIE3b96bGeZ3B2vYXoWo0XW8nkw5U06g1G7b8R9PDx8+&#10;cRYTOAkGner4UUV+t3j/bj76VjU4oJEqMCJxsR19x4eUfFtVUQzKQpygV44uewwWEm3DtpIBRmK3&#10;pmqm0+tqxCB9QKFipNP750u+KPx9r0T63vdRJWY6TtpSWUNZN3mtFnNotwH8oMVJBvyDCgvaUdIL&#10;1T0kYLug/6KyWgSM2KeJQFth32uhigdyU0//cPM4gFfFCxUn+kuZ4v+jFd/268C07PhNfdNw5sBS&#10;l1baKVbXTS7P6GNLqKVbh2xQHNyjX6H4GZnD5QBuq4rMp6OnwDpHVK9C8iZ6SrIZv6IkDOwSllod&#10;+mAzJVWBHUpLjpeWqENigg6vr2acCTpvZs30dlbooT1H+hDTF4WW5Z+OG5JdmGG/iikrgfYMyYkc&#10;PmhjSsuNYyPJ/Xg1q0tERKNlvs24GLabpQlsD3lqyndK/AoWcOdkYRsUyM9OslSK4GjSeaaPljOj&#10;6F3QT8El0OZtHKk2LutQZYBPVs51fO7IBuVxHbLFfE7DUcyeBjlP3+/7gnp5botfAAAA//8DAFBL&#10;AwQUAAYACAAAACEApnsliN4AAAAKAQAADwAAAGRycy9kb3ducmV2LnhtbEyP0U7DMAxF35H4h8iT&#10;eNvSlXaw0nRCSEgIJMQGH5A2XlvROFWTrdnfY57g0fbR9bnlLtpBnHHyvSMF61UCAqlxpqdWwdfn&#10;8/IehA+ajB4coYILethV11elLoybaY/nQ2gFh5AvtIIuhLGQ0jcdWu1XbkTi29FNVgcep1aaSc8c&#10;bgeZJslGWt0Tf+j0iE8dNt+Hk1Xw3pK0/hLNB76E+Jrkb3O6r5W6WcTHBxABY/iD4Vef1aFip9qd&#10;yHgxKNjm2YZRBcs0y0AwwZs7EDWj+S3IqpT/K1Q/AAAA//8DAFBLAQItABQABgAIAAAAIQC2gziS&#10;/gAAAOEBAAATAAAAAAAAAAAAAAAAAAAAAABbQ29udGVudF9UeXBlc10ueG1sUEsBAi0AFAAGAAgA&#10;AAAhADj9If/WAAAAlAEAAAsAAAAAAAAAAAAAAAAALwEAAF9yZWxzLy5yZWxzUEsBAi0AFAAGAAgA&#10;AAAhAIfTSkvfAQAAtgMAAA4AAAAAAAAAAAAAAAAALgIAAGRycy9lMm9Eb2MueG1sUEsBAi0AFAAG&#10;AAgAAAAhAKZ7JYjeAAAACgEAAA8AAAAAAAAAAAAAAAAAOQQAAGRycy9kb3ducmV2LnhtbFBLBQYA&#10;AAAABAAEAPMAAABEBQAAAAA=&#10;" o:allowincell="f" strokeweight="1.13pt">
              <v:stroke startarrowwidth="narrow" startarrowlength="short" endarrowwidth="narrow" endarrowlength="short"/>
            </v:line>
          </w:pict>
        </mc:Fallback>
      </mc:AlternateContent>
    </w:r>
    <w:r>
      <w:rPr>
        <w:noProof/>
        <w:lang w:val="ru-RU"/>
      </w:rPr>
      <mc:AlternateContent>
        <mc:Choice Requires="wps">
          <w:drawing>
            <wp:anchor distT="0" distB="0" distL="114300" distR="114300" simplePos="0" relativeHeight="251683840" behindDoc="0" locked="0" layoutInCell="0" allowOverlap="1">
              <wp:simplePos x="0" y="0"/>
              <wp:positionH relativeFrom="column">
                <wp:posOffset>6055360</wp:posOffset>
              </wp:positionH>
              <wp:positionV relativeFrom="paragraph">
                <wp:posOffset>93345</wp:posOffset>
              </wp:positionV>
              <wp:extent cx="252095" cy="635"/>
              <wp:effectExtent l="0" t="0" r="14605" b="18415"/>
              <wp:wrapNone/>
              <wp:docPr id="7171" name="Line 1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2095" cy="635"/>
                      </a:xfrm>
                      <a:prstGeom prst="line">
                        <a:avLst/>
                      </a:prstGeom>
                      <a:noFill/>
                      <a:ln w="14351">
                        <a:solidFill>
                          <a:srgbClr val="000000"/>
                        </a:solidFill>
                        <a:round/>
                        <a:headEnd type="none" w="sm" len="sm"/>
                        <a:tailEnd type="none" w="sm" len="sm"/>
                      </a:ln>
                      <a:effectLst/>
                    </wps:spPr>
                    <wps:bodyPr/>
                  </wps:wsp>
                </a:graphicData>
              </a:graphic>
              <wp14:sizeRelH relativeFrom="page">
                <wp14:pctWidth>0</wp14:pctWidth>
              </wp14:sizeRelH>
              <wp14:sizeRelV relativeFrom="page">
                <wp14:pctHeight>0</wp14:pctHeight>
              </wp14:sizeRelV>
            </wp:anchor>
          </w:drawing>
        </mc:Choice>
        <mc:Fallback>
          <w:pict>
            <v:line w14:anchorId="69D2F7C9" id="Line 111" o:spid="_x0000_s1026" style="position:absolute;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6.8pt,7.35pt" to="496.65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FPk3gEAALYDAAAOAAAAZHJzL2Uyb0RvYy54bWysU02P2yAQvVfqf0DcG8fZZre14uwh2+0l&#10;bSPt9gcQwDEqzCAgsfPvO5CP7baHSlV9QAbevHlvZljcj86ygw7RILS8nkw50yBRGdi1/Pvz47sP&#10;nMUkQAmLoFt+1JHfL9++WQy+0TPs0SodGJFAbAbf8j4l31RVlL12Ik7Qa6DLDoMTibZhV6kgBmJ3&#10;tppNp7fVgEH5gFLHSKcPp0u+LPxdp2X61nVRJ2ZbTtpSWUNZt3mtlgvR7ILwvZFnGeIfVDhhgJJe&#10;qR5EEmwfzB9UzsiAEbs0kegq7DojdfFAburpb26eeuF18ULFif5apvj/aOXXwyYwo1p+V9/VnIFw&#10;1KW1Ac3qus7lGXxsCLWCTcgG5QhPfo3yR2SAq17ATheZz0dPgSWiehWSN9FTku3wBRVhxD5hqdXY&#10;BZcpqQpsLC05Xluix8QkHc7ms+nHOWeSrm5v5llQJZpLpA8xfdboWP5puSXZhVkc1jGdoBdITgT4&#10;aKwtLbfABpL7/mZel4iI1qh8m3Ex7LYrG9hB5Kkp3znxK1jAPajC1muhPoFiqRQBaNJ5po+OM6vp&#10;XdBPwSVh7N9xZNBC1qHLAJ+tXOp46sgW1XETssV8TsNR6nIe5Dx9v+4L6uW5LX8CAAD//wMAUEsD&#10;BBQABgAIAAAAIQDazg6y3QAAAAkBAAAPAAAAZHJzL2Rvd25yZXYueG1sTI/RTsMwDEXfJ/EPkZF4&#10;YykrG2tpOiGkSRNIiA0+IG1MW9E4VZOt2d/jPbFH+x5dHxebaHtxwtF3jhQ8zBMQSLUzHTUKvr+2&#10;92sQPmgyuneECs7oYVPezAqdGzfRHk+H0AguIZ9rBW0IQy6lr1u02s/dgMTZjxutDjyOjTSjnrjc&#10;9nKRJCtpdUd8odUDvrZY/x6OVsFHQ9L6czSfuAvxLVm+T4t9pdTdbXx5BhEwhn8YLvqsDiU7Ve5I&#10;xoteQbZMV4xy8PgEgoEsS1MQ1WWxBlkW8vqD8g8AAP//AwBQSwECLQAUAAYACAAAACEAtoM4kv4A&#10;AADhAQAAEwAAAAAAAAAAAAAAAAAAAAAAW0NvbnRlbnRfVHlwZXNdLnhtbFBLAQItABQABgAIAAAA&#10;IQA4/SH/1gAAAJQBAAALAAAAAAAAAAAAAAAAAC8BAABfcmVscy8ucmVsc1BLAQItABQABgAIAAAA&#10;IQAuRFPk3gEAALYDAAAOAAAAAAAAAAAAAAAAAC4CAABkcnMvZTJvRG9jLnhtbFBLAQItABQABgAI&#10;AAAAIQDazg6y3QAAAAkBAAAPAAAAAAAAAAAAAAAAADgEAABkcnMvZG93bnJldi54bWxQSwUGAAAA&#10;AAQABADzAAAAQgUAAAAA&#10;" o:allowincell="f" strokeweight="1.13pt">
              <v:stroke startarrowwidth="narrow" startarrowlength="short" endarrowwidth="narrow" endarrowlength="short"/>
            </v:line>
          </w:pict>
        </mc:Fallback>
      </mc:AlternateContent>
    </w:r>
    <w:r>
      <w:rPr>
        <w:noProof/>
        <w:lang w:val="ru-RU"/>
      </w:rPr>
      <mc:AlternateContent>
        <mc:Choice Requires="wps">
          <w:drawing>
            <wp:anchor distT="0" distB="0" distL="114300" distR="114300" simplePos="0" relativeHeight="251682816" behindDoc="0" locked="0" layoutInCell="0" allowOverlap="1">
              <wp:simplePos x="0" y="0"/>
              <wp:positionH relativeFrom="column">
                <wp:posOffset>5964555</wp:posOffset>
              </wp:positionH>
              <wp:positionV relativeFrom="paragraph">
                <wp:posOffset>-97155</wp:posOffset>
              </wp:positionV>
              <wp:extent cx="439420" cy="180340"/>
              <wp:effectExtent l="0" t="0" r="0" b="0"/>
              <wp:wrapNone/>
              <wp:docPr id="7170"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9420" cy="180340"/>
                      </a:xfrm>
                      <a:prstGeom prst="rect">
                        <a:avLst/>
                      </a:prstGeom>
                      <a:noFill/>
                      <a:ln>
                        <a:noFill/>
                      </a:ln>
                    </wps:spPr>
                    <wps:txbx>
                      <w:txbxContent>
                        <w:p w:rsidR="00307F75" w:rsidRDefault="00307F75">
                          <w:pPr>
                            <w:rPr>
                              <w:lang w:val="en-U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0" o:spid="_x0000_s1034" type="#_x0000_t202" style="position:absolute;margin-left:469.65pt;margin-top:-7.65pt;width:34.6pt;height:14.2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vqK7wEAAMEDAAAOAAAAZHJzL2Uyb0RvYy54bWysU9tu2zAMfR+wfxD0vjhOgzUz4hRdiw4D&#10;ugvQ7gMYWY6F2aJGKbGzrx8lx2m3vhV7ESiROjrnkFpfDV0rDpq8QVvKfDaXQluFlbG7Uv54vHu3&#10;ksIHsBW0aHUpj9rLq83bN+veFXqBDbaVJsEg1he9K2UTgiuyzKtGd+Bn6LTlZI3UQeAt7bKKoGf0&#10;rs0W8/n7rEeqHKHS3vPp7ZiUm4Rf11qFb3XtdRBtKZlbSCuldRvXbLOGYkfgGqNONOAVLDowlh89&#10;Q91CALEn8wKqM4rQYx1mCrsM69oonTSwmnz+j5qHBpxOWtgc7842+f8Hq74evpMwVSkv80s2yELH&#10;XXrUQxAfcRB5nizqnS+48sFxbRg4wa1Ocr27R/XTC4s3DdidvibCvtFQMcU8mps9uxqb4gsfQbb9&#10;F6z4IdgHTEBDTV30jx0RjM5Mjuf2RDKKD5cXH5YLzihO5av5xTJxy6CYLjvy4ZPGTsSglMTdT+Bw&#10;uPchkoFiKolvWbwzbZsmoLV/HXBhPEnkI9+ReRi2Q7JqFZVFLVusjqyGcJwr/gccNEi/peh5pkrp&#10;f+2BtBTtZ8uOxAGcApqC7RSAVXy1lEGKMbwJ46DuHZldw8ij5xav2bXaJEVPLE50eU6S0NNMx0F8&#10;vk9VTz9v8wcAAP//AwBQSwMEFAAGAAgAAAAhAO8VK4zgAAAACwEAAA8AAABkcnMvZG93bnJldi54&#10;bWxMj8FOwzAMhu9IvENkJG5bUqpNa2k6TQhOSIiuHDimTdZGa5zSZFt5e7wTu/2WP/3+XGxnN7Cz&#10;mYL1KCFZCmAGW68tdhK+6rfFBliICrUaPBoJvybAtry/K1Su/QUrc97HjlEJhlxJ6GMcc85D2xun&#10;wtKPBml38JNTkcap43pSFyp3A38SYs2dskgXejWal960x/3JSdh9Y/Vqfz6az+pQ2brOBL6vj1I+&#10;Psy7Z2DRzPEfhqs+qUNJTo0/oQ5skJClWUqohEWyonAlhNisgDWU0gR4WfDbH8o/AAAA//8DAFBL&#10;AQItABQABgAIAAAAIQC2gziS/gAAAOEBAAATAAAAAAAAAAAAAAAAAAAAAABbQ29udGVudF9UeXBl&#10;c10ueG1sUEsBAi0AFAAGAAgAAAAhADj9If/WAAAAlAEAAAsAAAAAAAAAAAAAAAAALwEAAF9yZWxz&#10;Ly5yZWxzUEsBAi0AFAAGAAgAAAAhAOme+orvAQAAwQMAAA4AAAAAAAAAAAAAAAAALgIAAGRycy9l&#10;Mm9Eb2MueG1sUEsBAi0AFAAGAAgAAAAhAO8VK4zgAAAACwEAAA8AAAAAAAAAAAAAAAAASQQAAGRy&#10;cy9kb3ducmV2LnhtbFBLBQYAAAAABAAEAPMAAABWBQAAAAA=&#10;" o:allowincell="f" filled="f" stroked="f">
              <v:textbox inset="0,0,0,0">
                <w:txbxContent>
                  <w:p w:rsidR="00307F75" w:rsidRDefault="00307F75">
                    <w:pPr>
                      <w:rPr>
                        <w:lang w:val="en-US"/>
                      </w:rPr>
                    </w:pPr>
                  </w:p>
                </w:txbxContent>
              </v:textbox>
            </v:shape>
          </w:pict>
        </mc:Fallback>
      </mc:AlternateContent>
    </w:r>
    <w:r>
      <w:rPr>
        <w:noProof/>
        <w:lang w:val="ru-RU"/>
      </w:rPr>
      <mc:AlternateContent>
        <mc:Choice Requires="wps">
          <w:drawing>
            <wp:anchor distT="0" distB="0" distL="114300" distR="114300" simplePos="0" relativeHeight="251681792" behindDoc="0" locked="0" layoutInCell="0" allowOverlap="1">
              <wp:simplePos x="0" y="0"/>
              <wp:positionH relativeFrom="column">
                <wp:posOffset>2348230</wp:posOffset>
              </wp:positionH>
              <wp:positionV relativeFrom="paragraph">
                <wp:posOffset>9076055</wp:posOffset>
              </wp:positionV>
              <wp:extent cx="2059305" cy="756285"/>
              <wp:effectExtent l="0" t="0" r="0" b="0"/>
              <wp:wrapNone/>
              <wp:docPr id="1"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9305" cy="756285"/>
                      </a:xfrm>
                      <a:prstGeom prst="rect">
                        <a:avLst/>
                      </a:prstGeom>
                      <a:noFill/>
                      <a:ln>
                        <a:noFill/>
                      </a:ln>
                    </wps:spPr>
                    <wps:txbx>
                      <w:txbxContent>
                        <w:p w:rsidR="00307F75" w:rsidRDefault="00307F75">
                          <w:pPr>
                            <w:rPr>
                              <w:sz w:val="20"/>
                            </w:rPr>
                          </w:pPr>
                        </w:p>
                        <w:p w:rsidR="00307F75" w:rsidRDefault="00307F75">
                          <w:pPr>
                            <w:rPr>
                              <w:sz w:val="20"/>
                            </w:rPr>
                          </w:pPr>
                          <w:r>
                            <w:rPr>
                              <w:sz w:val="20"/>
                            </w:rPr>
                            <w:t>Схема теплоснабжения</w:t>
                          </w:r>
                        </w:p>
                        <w:p w:rsidR="00307F75" w:rsidRDefault="00307F75">
                          <w:pPr>
                            <w:rPr>
                              <w:sz w:val="20"/>
                            </w:rPr>
                          </w:pPr>
                          <w:r>
                            <w:rPr>
                              <w:sz w:val="20"/>
                            </w:rPr>
                            <w:t>Книга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9" o:spid="_x0000_s1035" type="#_x0000_t202" style="position:absolute;margin-left:184.9pt;margin-top:714.65pt;width:162.15pt;height:59.5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AZt7AEAAL8DAAAOAAAAZHJzL2Uyb0RvYy54bWysU8Fu2zAMvQ/YPwi6L3YypGuNOEXXosOA&#10;bh3Q7gNoWY6F2aJGKbGzrx8lx1m33YZdBIqkHh8fqc312HfioMkbtKVcLnIptFVYG7sr5dfn+zeX&#10;UvgAtoYOrS7lUXt5vX39ajO4Qq+wxa7WJBjE+mJwpWxDcEWWedXqHvwCnbYcbJB6CHylXVYTDIze&#10;d9kqzy+yAal2hEp7z967KSi3Cb9ptAqPTeN1EF0pmVtIJ6Wzime23UCxI3CtUSca8A8sejCWi56h&#10;7iCA2JP5C6o3itBjExYK+wybxiideuBulvkf3Ty14HTqhcXx7iyT/3+w6vPhCwlT8+yksNDziJ71&#10;GMR7HMUyv4r6DM4XnPbkODGMHIi5sVfvHlB988LibQt2p2+IcGg11MxvGV9mL55OOD6CVMMnrLkQ&#10;7AMmoLGhPgKyHILReU7H82wiGcXOVb6+epuvpVAce7e+WF2uUwko5teOfPigsRfRKCXx7BM6HB58&#10;iGygmFNiMYv3puvS/Dv7m4MToyexj4Qn6mGsxiTUWZQK6yO3QzhtFf8CNlqkH1IMvFGl9N/3QFqK&#10;7qNlSeL6zQbNRjUbYBU/LWWQYjJvw7Sme0dm1zLyJLrFG5atMamjqO/E4kSXtyQ1etrouIYv7ynr&#10;17/b/gQAAP//AwBQSwMEFAAGAAgAAAAhAG/Lq5PiAAAADQEAAA8AAABkcnMvZG93bnJldi54bWxM&#10;j0FPg0AQhe8m/ofNmHizS1skBVmaxujJxEjx4HGBKWzKziK7bfHfO57q8c17ee+bfDvbQZxx8saR&#10;guUiAoHUuNZQp+Czen3YgPBBU6sHR6jgBz1si9ubXGetu1CJ533oBJeQz7SCPoQxk9I3PVrtF25E&#10;Yu/gJqsDy6mT7aQvXG4HuYqiRFptiBd6PeJzj81xf7IKdl9Uvpjv9/qjPJSmqtKI3pKjUvd38+4J&#10;RMA5XMPwh8/oUDBT7U7UejEoWCcpowc24lW6BsGRJI2XIGo+PcabGGSRy/9fFL8AAAD//wMAUEsB&#10;Ai0AFAAGAAgAAAAhALaDOJL+AAAA4QEAABMAAAAAAAAAAAAAAAAAAAAAAFtDb250ZW50X1R5cGVz&#10;XS54bWxQSwECLQAUAAYACAAAACEAOP0h/9YAAACUAQAACwAAAAAAAAAAAAAAAAAvAQAAX3JlbHMv&#10;LnJlbHNQSwECLQAUAAYACAAAACEAf+wGbewBAAC/AwAADgAAAAAAAAAAAAAAAAAuAgAAZHJzL2Uy&#10;b0RvYy54bWxQSwECLQAUAAYACAAAACEAb8urk+IAAAANAQAADwAAAAAAAAAAAAAAAABGBAAAZHJz&#10;L2Rvd25yZXYueG1sUEsFBgAAAAAEAAQA8wAAAFUFAAAAAA==&#10;" o:allowincell="f" filled="f" stroked="f">
              <v:textbox inset="0,0,0,0">
                <w:txbxContent>
                  <w:p w:rsidR="00307F75" w:rsidRDefault="00307F75">
                    <w:pPr>
                      <w:rPr>
                        <w:sz w:val="20"/>
                      </w:rPr>
                    </w:pPr>
                  </w:p>
                  <w:p w:rsidR="00307F75" w:rsidRDefault="00307F75">
                    <w:pPr>
                      <w:rPr>
                        <w:sz w:val="20"/>
                      </w:rPr>
                    </w:pPr>
                    <w:r>
                      <w:rPr>
                        <w:sz w:val="20"/>
                      </w:rPr>
                      <w:t>Схема теплоснабжения</w:t>
                    </w:r>
                  </w:p>
                  <w:p w:rsidR="00307F75" w:rsidRDefault="00307F75">
                    <w:pPr>
                      <w:rPr>
                        <w:sz w:val="20"/>
                      </w:rPr>
                    </w:pPr>
                    <w:r>
                      <w:rPr>
                        <w:sz w:val="20"/>
                      </w:rPr>
                      <w:t>Книга 1</w:t>
                    </w:r>
                  </w:p>
                </w:txbxContent>
              </v:textbox>
            </v:shape>
          </w:pict>
        </mc:Fallback>
      </mc:AlternateContent>
    </w:r>
    <w:r>
      <w:rPr>
        <w:noProof/>
        <w:lang w:val="ru-RU"/>
      </w:rPr>
      <mc:AlternateContent>
        <mc:Choice Requires="wps">
          <w:drawing>
            <wp:anchor distT="0" distB="0" distL="114300" distR="114300" simplePos="0" relativeHeight="251680768" behindDoc="0" locked="0" layoutInCell="0" allowOverlap="1">
              <wp:simplePos x="0" y="0"/>
              <wp:positionH relativeFrom="column">
                <wp:posOffset>2358390</wp:posOffset>
              </wp:positionH>
              <wp:positionV relativeFrom="paragraph">
                <wp:posOffset>8550910</wp:posOffset>
              </wp:positionV>
              <wp:extent cx="3851910" cy="396240"/>
              <wp:effectExtent l="0" t="0" r="0" b="0"/>
              <wp:wrapNone/>
              <wp:docPr id="7168"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1910" cy="396240"/>
                      </a:xfrm>
                      <a:prstGeom prst="rect">
                        <a:avLst/>
                      </a:prstGeom>
                      <a:noFill/>
                      <a:ln>
                        <a:noFill/>
                      </a:ln>
                    </wps:spPr>
                    <wps:txbx>
                      <w:txbxContent>
                        <w:p w:rsidR="00307F75" w:rsidRDefault="00307F75">
                          <w:pPr>
                            <w:rPr>
                              <w:sz w:val="20"/>
                            </w:rPr>
                          </w:pPr>
                          <w:r>
                            <w:rPr>
                              <w:sz w:val="20"/>
                            </w:rPr>
                            <w:fldChar w:fldCharType="begin"/>
                          </w:r>
                          <w:r>
                            <w:rPr>
                              <w:sz w:val="20"/>
                            </w:rPr>
                            <w:instrText xml:space="preserve"> DOCPROPERTY "ShifrDocumenta" \* MERGEFORMAT </w:instrText>
                          </w:r>
                          <w:r>
                            <w:rPr>
                              <w:sz w:val="20"/>
                            </w:rPr>
                            <w:fldChar w:fldCharType="separate"/>
                          </w:r>
                          <w:r>
                            <w:rPr>
                              <w:b/>
                              <w:bCs/>
                              <w:sz w:val="20"/>
                            </w:rPr>
                            <w:t>Ошибка! Неизвестное имя свойства документа.</w:t>
                          </w:r>
                          <w:r>
                            <w:fldChar w:fldCharType="end"/>
                          </w:r>
                        </w:p>
                        <w:p w:rsidR="00307F75" w:rsidRDefault="00307F75">
                          <w:pPr>
                            <w:rPr>
                              <w:sz w:val="1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8" o:spid="_x0000_s1036" type="#_x0000_t202" style="position:absolute;margin-left:185.7pt;margin-top:673.3pt;width:303.3pt;height:31.2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0Qtr8QEAAMMDAAAOAAAAZHJzL2Uyb0RvYy54bWysU9tu2zAMfR+wfxD0vthOtyw14hRdiw4D&#10;ugvQ7gMYWY6F2aJGKbGzrx8lJ1m7vg17EShejg4PqdXV2Hdir8kbtJUsZrkU2iqsjd1W8vvj3Zul&#10;FD6AraFDqyt50F5erV+/Wg2u1HNssas1CQaxvhxcJdsQXJllXrW6Bz9Dpy0HG6QeAl9pm9UEA6P3&#10;XTbP80U2INWOUGnv2Xs7BeU64TeNVuFr03gdRFdJ5hbSSencxDNbr6DcErjWqCMN+AcWPRjLj56h&#10;biGA2JF5AdUbReixCTOFfYZNY5ROPXA3Rf5XNw8tOJ16YXG8O8vk/x+s+rL/RsLUlXxfLHhWFnqe&#10;0qMeg/iAoyjyZZRocL7kzAfHuWHkAI86tevdPaofXli8acFu9TURDq2GmikWsTJ7Ujrh+AiyGT5j&#10;zQ/BLmACGhvqo36siGB0HtXhPJ5IRrHzYvmuuCw4pDh2cbmYv03zy6A8VTvy4aPGXkSjksTjT+iw&#10;v/chsoHylBIfs3hnui6tQGefOTgxehL7SHiiHsbNmLRiEkdVNlgfuB/CabP4J7DRIv2SYuCtqqT/&#10;uQPSUnSfLGsSV/Bk0MnYnAywiksrGaSYzJswrerOkdm2jDypbvGadWtMaikKPLE48uVNSZ0etzqu&#10;4tN7yvrz99a/AQAA//8DAFBLAwQUAAYACAAAACEArJgnAuEAAAANAQAADwAAAGRycy9kb3ducmV2&#10;LnhtbEyPwU7DMBBE70j8g7VI3KhdGqVNiFNVCE5IiDQcODqxm1iN1yF22/D3LKdy3Jmn2ZliO7uB&#10;nc0UrEcJy4UAZrD12mIn4bN+fdgAC1GhVoNHI+HHBNiWtzeFyrW/YGXO+9gxCsGQKwl9jGPOeWh7&#10;41RY+NEgeQc/ORXpnDquJ3WhcDfwRyFS7pRF+tCr0Tz3pj3uT07C7gurF/v93nxUh8rWdSbwLT1K&#10;eX83756ARTPHKwx/9ak6lNSp8SfUgQ0SVutlQigZqyRNgRGSrTc0ryEpEZkAXhb8/4ryFwAA//8D&#10;AFBLAQItABQABgAIAAAAIQC2gziS/gAAAOEBAAATAAAAAAAAAAAAAAAAAAAAAABbQ29udGVudF9U&#10;eXBlc10ueG1sUEsBAi0AFAAGAAgAAAAhADj9If/WAAAAlAEAAAsAAAAAAAAAAAAAAAAALwEAAF9y&#10;ZWxzLy5yZWxzUEsBAi0AFAAGAAgAAAAhAOvRC2vxAQAAwwMAAA4AAAAAAAAAAAAAAAAALgIAAGRy&#10;cy9lMm9Eb2MueG1sUEsBAi0AFAAGAAgAAAAhAKyYJwLhAAAADQEAAA8AAAAAAAAAAAAAAAAASwQA&#10;AGRycy9kb3ducmV2LnhtbFBLBQYAAAAABAAEAPMAAABZBQAAAAA=&#10;" o:allowincell="f" filled="f" stroked="f">
              <v:textbox inset="0,0,0,0">
                <w:txbxContent>
                  <w:p w:rsidR="00307F75" w:rsidRDefault="00307F75">
                    <w:pPr>
                      <w:rPr>
                        <w:sz w:val="20"/>
                      </w:rPr>
                    </w:pPr>
                    <w:r>
                      <w:rPr>
                        <w:sz w:val="20"/>
                      </w:rPr>
                      <w:fldChar w:fldCharType="begin"/>
                    </w:r>
                    <w:r>
                      <w:rPr>
                        <w:sz w:val="20"/>
                      </w:rPr>
                      <w:instrText xml:space="preserve"> DOCPROPERTY "ShifrDocumenta" \* MERGEFORMAT </w:instrText>
                    </w:r>
                    <w:r>
                      <w:rPr>
                        <w:sz w:val="20"/>
                      </w:rPr>
                      <w:fldChar w:fldCharType="separate"/>
                    </w:r>
                    <w:r>
                      <w:rPr>
                        <w:b/>
                        <w:bCs/>
                        <w:sz w:val="20"/>
                      </w:rPr>
                      <w:t>Ошибка! Неизвестное имя свойства документа.</w:t>
                    </w:r>
                    <w:r>
                      <w:fldChar w:fldCharType="end"/>
                    </w:r>
                  </w:p>
                  <w:p w:rsidR="00307F75" w:rsidRDefault="00307F75">
                    <w:pPr>
                      <w:rPr>
                        <w:sz w:val="18"/>
                      </w:rPr>
                    </w:pPr>
                  </w:p>
                </w:txbxContent>
              </v:textbox>
            </v:shape>
          </w:pict>
        </mc:Fallback>
      </mc:AlternateContent>
    </w:r>
    <w:r>
      <w:rPr>
        <w:noProof/>
        <w:lang w:val="ru-RU"/>
      </w:rPr>
      <mc:AlternateContent>
        <mc:Choice Requires="wps">
          <w:drawing>
            <wp:anchor distT="0" distB="0" distL="114300" distR="114300" simplePos="0" relativeHeight="251679744" behindDoc="0" locked="0" layoutInCell="0" allowOverlap="1">
              <wp:simplePos x="0" y="0"/>
              <wp:positionH relativeFrom="column">
                <wp:posOffset>4961890</wp:posOffset>
              </wp:positionH>
              <wp:positionV relativeFrom="paragraph">
                <wp:posOffset>9414510</wp:posOffset>
              </wp:positionV>
              <wp:extent cx="1065530" cy="457200"/>
              <wp:effectExtent l="0" t="0" r="0" b="0"/>
              <wp:wrapNone/>
              <wp:docPr id="7167" name="Rectangle 1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5530" cy="457200"/>
                      </a:xfrm>
                      <a:prstGeom prst="rect">
                        <a:avLst/>
                      </a:prstGeom>
                      <a:solidFill>
                        <a:srgbClr val="FFFFFF"/>
                      </a:solidFill>
                      <a:ln>
                        <a:noFill/>
                      </a:ln>
                      <a:effectLst/>
                    </wps:spPr>
                    <wps:txbx>
                      <w:txbxContent>
                        <w:p w:rsidR="00307F75" w:rsidRDefault="00307F75"/>
                        <w:p w:rsidR="00307F75" w:rsidRDefault="00307F75">
                          <w:pPr>
                            <w:rPr>
                              <w:lang w:val="en-US"/>
                            </w:rPr>
                          </w:pPr>
                        </w:p>
                      </w:txbxContent>
                    </wps:txbx>
                    <wps:bodyPr rot="0" vert="horz" wrap="square" lIns="0" tIns="12700" rIns="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7" o:spid="_x0000_s1037" style="position:absolute;margin-left:390.7pt;margin-top:741.3pt;width:83.9pt;height:36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1qo1BwIAAPkDAAAOAAAAZHJzL2Uyb0RvYy54bWysU82O0zAQviPxDpbvNE2hLYqarlZdFSEt&#10;sNqFB3AcJ7FwPGbsNlmenrHTdgvcED5Ynr9vZr4Zb27G3rCjQq/BljyfzTlTVkKtbVvyb1/3b95z&#10;5oOwtTBgVcmflec329evNoMr1AI6MLVCRiDWF4MreReCK7LMy071ws/AKUvGBrAXgURssxrFQOi9&#10;yRbz+SobAGuHIJX3pL2bjHyb8JtGyfClabwKzJScagvpxnRX8c62G1G0KFyn5akM8Q9V9EJbSnqB&#10;uhNBsAPqv6B6LRE8NGEmoc+gabRUqQfqJp//0c1TJ5xKvRA53l1o8v8PVn4+PiDTdcnX+WrNmRU9&#10;TemReBO2NYrl83XkaHC+INcn94CxS+/uQX73zMKuIz91iwhDp0RNleXRP/stIAqeQlk1fIKa8MUh&#10;QKJrbLCPgEQEG9NUni9TUWNgkpT5fLVcvqXhSbK9W65p7CmFKM7RDn34oKBn8VFypOoTujje+xCr&#10;EcXZJVUPRtd7bUwSsK12BtlR0Ibs0zmh+2s3Y6OzhRg2IU4alXbslObc58RXGKsxMZsnSqKxgvqZ&#10;aECY9pD+DT06wJ+cDbSDJfc/DgIVZ+ajJSrjwqZHvlhT0wzP2upaK6wkiJIHzqbnLkwLfnCo244y&#10;5IkNC7dEe6MTIy/VnIZF+5WIOv2FuMDXcvJ6+bHbXwAAAP//AwBQSwMEFAAGAAgAAAAhABlUd7Tj&#10;AAAADQEAAA8AAABkcnMvZG93bnJldi54bWxMj8FOg0AQhu8mvsNmTLzZBaRIkaVRowc9NLGaGG8L&#10;jIBlZ8nutqVv73jS48z/5Z9vyvVsRnFA5wdLCuJFBAKpse1AnYL3t6erHIQPmlo9WkIFJ/Swrs7P&#10;Sl209kiveNiGTnAJ+UIr6EOYCil906PRfmEnJM6+rDM68Og62Tp95HIzyiSKMmn0QHyh1xM+9Njs&#10;tnujoMNvd396rDc57dznJr5+fpk/JqUuL+a7WxAB5/AHw68+q0PFTrXdU+vFqOAmj1NGOUjzJAPB&#10;yCpdJSBqXi2XaQayKuX/L6ofAAAA//8DAFBLAQItABQABgAIAAAAIQC2gziS/gAAAOEBAAATAAAA&#10;AAAAAAAAAAAAAAAAAABbQ29udGVudF9UeXBlc10ueG1sUEsBAi0AFAAGAAgAAAAhADj9If/WAAAA&#10;lAEAAAsAAAAAAAAAAAAAAAAALwEAAF9yZWxzLy5yZWxzUEsBAi0AFAAGAAgAAAAhAMTWqjUHAgAA&#10;+QMAAA4AAAAAAAAAAAAAAAAALgIAAGRycy9lMm9Eb2MueG1sUEsBAi0AFAAGAAgAAAAhABlUd7Tj&#10;AAAADQEAAA8AAAAAAAAAAAAAAAAAYQQAAGRycy9kb3ducmV2LnhtbFBLBQYAAAAABAAEAPMAAABx&#10;BQAAAAA=&#10;" o:allowincell="f" stroked="f">
              <v:textbox inset="0,1pt,0,1pt">
                <w:txbxContent>
                  <w:p w:rsidR="00307F75" w:rsidRDefault="00307F75"/>
                  <w:p w:rsidR="00307F75" w:rsidRDefault="00307F75">
                    <w:pPr>
                      <w:rPr>
                        <w:lang w:val="en-US"/>
                      </w:rPr>
                    </w:pPr>
                  </w:p>
                </w:txbxContent>
              </v:textbox>
            </v:rect>
          </w:pict>
        </mc:Fallback>
      </mc:AlternateContent>
    </w:r>
    <w:r>
      <w:rPr>
        <w:noProof/>
        <w:lang w:val="ru-RU"/>
      </w:rPr>
      <mc:AlternateContent>
        <mc:Choice Requires="wps">
          <w:drawing>
            <wp:anchor distT="0" distB="0" distL="114300" distR="114300" simplePos="0" relativeHeight="251678720" behindDoc="0" locked="0" layoutInCell="0" allowOverlap="1">
              <wp:simplePos x="0" y="0"/>
              <wp:positionH relativeFrom="column">
                <wp:posOffset>-53975</wp:posOffset>
              </wp:positionH>
              <wp:positionV relativeFrom="paragraph">
                <wp:posOffset>-156210</wp:posOffset>
              </wp:positionV>
              <wp:extent cx="6372225" cy="635"/>
              <wp:effectExtent l="0" t="0" r="9525" b="18415"/>
              <wp:wrapNone/>
              <wp:docPr id="7166" name="Line 1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72225" cy="635"/>
                      </a:xfrm>
                      <a:prstGeom prst="line">
                        <a:avLst/>
                      </a:prstGeom>
                      <a:noFill/>
                      <a:ln w="14351">
                        <a:solidFill>
                          <a:srgbClr val="000000"/>
                        </a:solidFill>
                        <a:round/>
                        <a:headEnd type="none" w="sm" len="sm"/>
                        <a:tailEnd type="none" w="sm" len="sm"/>
                      </a:ln>
                      <a:effectLst/>
                    </wps:spPr>
                    <wps:bodyPr/>
                  </wps:wsp>
                </a:graphicData>
              </a:graphic>
              <wp14:sizeRelH relativeFrom="page">
                <wp14:pctWidth>0</wp14:pctWidth>
              </wp14:sizeRelH>
              <wp14:sizeRelV relativeFrom="page">
                <wp14:pctHeight>0</wp14:pctHeight>
              </wp14:sizeRelV>
            </wp:anchor>
          </w:drawing>
        </mc:Choice>
        <mc:Fallback>
          <w:pict>
            <v:line w14:anchorId="60C42C3A" id="Line 106"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5pt,-12.3pt" to="497.5pt,-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lKF3wEAALcDAAAOAAAAZHJzL2Uyb0RvYy54bWysU8GO0zAQvSPxD5bvNE1Lsyhquocuy6VA&#10;pV0+YGo7jYXtsWy3af+esbctLByQEDlYsf3mzXsz4+X9yRp2VCFqdB2vJ1POlBMotdt3/Nvz47sP&#10;nMUEToJBpzp+VpHfr96+WY6+VTMc0EgVGJG42I6+40NKvq2qKAZlIU7QK0eXPQYLibZhX8kAI7Fb&#10;U82m06YaMUgfUKgY6fTh5ZKvCn/fK5G+9n1UiZmOk7ZU1lDWXV6r1RLafQA/aHGRAf+gwoJ2lPRG&#10;9QAJ2CHoP6isFgEj9mki0FbY91qo4oHc1NPf3DwN4FXxQsWJ/lam+P9oxZfjNjAtO35XNw1nDix1&#10;aaOdYvW0yeUZfWwJtXbbkA2Kk3vyGxTfI3O4HsDtVZH5fPYUWOeI6lVI3kRPSXbjZ5SEgUPCUqtT&#10;H2ympCqwU2nJ+dYSdUpM0GEzv5vNZgvOBN0180Xhh/Ya6kNMnxRaln86bkh3oYbjJqYsBdorJGdy&#10;+KiNKT03jo2k9/18UZeIiEbLfJtxMex3axPYEfLYlO+S+BUs4MHJwjYokB+dZKlUwdGo80wfLWdG&#10;0cOgn4JLoM3fcaTauKxDlQm+WLkW8qUlO5TnbcgW8zlNRzF7meQ8fr/uC+rne1v9AAAA//8DAFBL&#10;AwQUAAYACAAAACEACQxdg94AAAAKAQAADwAAAGRycy9kb3ducmV2LnhtbEyPwWrDMBBE74X8g9hC&#10;b4lcU4fEsRxCoVBaKE2aD5CtjW1irYylxMrfd9tLe1p2Z5h9U2yj7cUVR985UvC4SEAg1c501Cg4&#10;fr3MVyB80GR07wgV3NDDtpzdFTo3bqI9Xg+hERxCPtcK2hCGXEpft2i1X7gBibWTG60OvI6NNKOe&#10;ONz2Mk2SpbS6I/7Q6gGfW6zPh4tV8NGQtP4WzSe+hviWZO9Tuq+UeriPuw2IgDH8meEHn9GhZKbK&#10;Xch40SuYrzJ28kyfliDYsF5nXK76vWQgy0L+r1B+AwAA//8DAFBLAQItABQABgAIAAAAIQC2gziS&#10;/gAAAOEBAAATAAAAAAAAAAAAAAAAAAAAAABbQ29udGVudF9UeXBlc10ueG1sUEsBAi0AFAAGAAgA&#10;AAAhADj9If/WAAAAlAEAAAsAAAAAAAAAAAAAAAAALwEAAF9yZWxzLy5yZWxzUEsBAi0AFAAGAAgA&#10;AAAhAE5uUoXfAQAAtwMAAA4AAAAAAAAAAAAAAAAALgIAAGRycy9lMm9Eb2MueG1sUEsBAi0AFAAG&#10;AAgAAAAhAAkMXYPeAAAACgEAAA8AAAAAAAAAAAAAAAAAOQQAAGRycy9kb3ducmV2LnhtbFBLBQYA&#10;AAAABAAEAPMAAABEBQAAAAA=&#10;" o:allowincell="f" strokeweight="1.13pt">
              <v:stroke startarrowwidth="narrow" startarrowlength="short" endarrowwidth="narrow" endarrowlength="short"/>
            </v:line>
          </w:pict>
        </mc:Fallback>
      </mc:AlternateContent>
    </w:r>
    <w:r>
      <w:rPr>
        <w:noProof/>
        <w:lang w:val="ru-RU"/>
      </w:rPr>
      <mc:AlternateContent>
        <mc:Choice Requires="wps">
          <w:drawing>
            <wp:anchor distT="0" distB="0" distL="114300" distR="114300" simplePos="0" relativeHeight="251677696" behindDoc="0" locked="0" layoutInCell="0" allowOverlap="1">
              <wp:simplePos x="0" y="0"/>
              <wp:positionH relativeFrom="column">
                <wp:posOffset>1905</wp:posOffset>
              </wp:positionH>
              <wp:positionV relativeFrom="paragraph">
                <wp:posOffset>9218930</wp:posOffset>
              </wp:positionV>
              <wp:extent cx="633730" cy="133985"/>
              <wp:effectExtent l="0" t="0" r="0" b="0"/>
              <wp:wrapNone/>
              <wp:docPr id="7165" name="Rectangle 1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3730" cy="133985"/>
                      </a:xfrm>
                      <a:prstGeom prst="rect">
                        <a:avLst/>
                      </a:prstGeom>
                      <a:solidFill>
                        <a:srgbClr val="FFFFFF"/>
                      </a:solidFill>
                      <a:ln>
                        <a:noFill/>
                      </a:ln>
                      <a:effectLst/>
                    </wps:spPr>
                    <wps:txbx>
                      <w:txbxContent>
                        <w:p w:rsidR="00307F75" w:rsidRDefault="00307F75">
                          <w:r>
                            <w:t>Проверил</w:t>
                          </w:r>
                        </w:p>
                      </w:txbxContent>
                    </wps:txbx>
                    <wps:bodyPr rot="0" vert="horz" wrap="square" lIns="0" tIns="12700" rIns="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5" o:spid="_x0000_s1038" style="position:absolute;margin-left:.15pt;margin-top:725.9pt;width:49.9pt;height:10.5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DoUCQIAAPgDAAAOAAAAZHJzL2Uyb0RvYy54bWysU8GO0zAQvSPxD5bvNEmrbZeo6WrVVRHS&#10;AisWPsBxnMTC8Zix23T5esZOWwrcED5YnvHM85s34/XdcTDsoNBrsBUvZjlnykpotO0q/vXL7s0t&#10;Zz4I2wgDVlX8RXl+t3n9aj26Us2hB9MoZARifTm6ivchuDLLvOzVIPwMnLJ02QIOIpCJXdagGAl9&#10;MNk8z5fZCNg4BKm8J+/DdMk3Cb9tlQyf2tarwEzFiVtIO6a9jnu2WYuyQ+F6LU80xD+wGIS29OgF&#10;6kEEwfao/4IatETw0IaZhCGDttVSpRqomiL/o5rnXjiVaiFxvLvI5P8frPx4eEKmm4qviuUNZ1YM&#10;1KXPpJuwnVGsyG+iRqPzJYU+uyeMVXr3CPKbZxa2PcWpe0QYeyUaYlbE+Oy3hGh4SmX1+AEawhf7&#10;AEmuY4tDBCQh2DF15eXSFXUMTJJzuVisFtQ7SVfFYvH2NjHKRHlOdujDOwUDi4eKI5FP4OLw6EMk&#10;I8pzSCIPRjc7bUwysKu3BtlB0IDs0kr8qcbrMGNjsIWYNiFOHpVG7PTMucxJrnCsj0nYYn5WsIbm&#10;hVRAmMaQvg0desAfnI00ghX33/cCFWfmvSUl47ymQzFf5WTg2Vtfe4WVBFHxwNl03IZpvvcOddfT&#10;C0VSw8I9qd7qpEikOrE59YrGKwl1+gpxfq/tFPXrw25+AgAA//8DAFBLAwQUAAYACAAAACEAfKCW&#10;3N8AAAAKAQAADwAAAGRycy9kb3ducmV2LnhtbEyPzU7DMBCE70i8g7VI3Kidlp8S4lSA4ACHShQk&#10;xM2JlyQ0Xke226Zvz+YEx50ZzX5TrEbXiz2G2HnSkM0UCKTa244aDR/vzxdLEDEZsqb3hBqOGGFV&#10;np4UJrf+QG+436RGcAnF3GhoUxpyKWPdojNx5gck9r59cCbxGRppgzlwuevlXKlr6UxH/KE1Az62&#10;WG83O6ehwZ/wcHyq1kvahq91tnh5HT8Hrc/Pxvs7EAnH9BeGCZ/RoWSmyu/IRtFrWHCO1curjBdM&#10;vlIZiGqSbua3IMtC/p9Q/gIAAP//AwBQSwECLQAUAAYACAAAACEAtoM4kv4AAADhAQAAEwAAAAAA&#10;AAAAAAAAAAAAAAAAW0NvbnRlbnRfVHlwZXNdLnhtbFBLAQItABQABgAIAAAAIQA4/SH/1gAAAJQB&#10;AAALAAAAAAAAAAAAAAAAAC8BAABfcmVscy8ucmVsc1BLAQItABQABgAIAAAAIQDMuDoUCQIAAPgD&#10;AAAOAAAAAAAAAAAAAAAAAC4CAABkcnMvZTJvRG9jLnhtbFBLAQItABQABgAIAAAAIQB8oJbc3wAA&#10;AAoBAAAPAAAAAAAAAAAAAAAAAGMEAABkcnMvZG93bnJldi54bWxQSwUGAAAAAAQABADzAAAAbwUA&#10;AAAA&#10;" o:allowincell="f" stroked="f">
              <v:textbox inset="0,1pt,0,1pt">
                <w:txbxContent>
                  <w:p w:rsidR="00307F75" w:rsidRDefault="00307F75">
                    <w:r>
                      <w:t>Проверил</w:t>
                    </w:r>
                  </w:p>
                </w:txbxContent>
              </v:textbox>
            </v:rect>
          </w:pict>
        </mc:Fallback>
      </mc:AlternateContent>
    </w:r>
    <w:r>
      <w:rPr>
        <w:noProof/>
        <w:lang w:val="ru-RU"/>
      </w:rPr>
      <mc:AlternateContent>
        <mc:Choice Requires="wps">
          <w:drawing>
            <wp:anchor distT="0" distB="0" distL="114300" distR="114300" simplePos="0" relativeHeight="251676672" behindDoc="0" locked="0" layoutInCell="0" allowOverlap="1">
              <wp:simplePos x="0" y="0"/>
              <wp:positionH relativeFrom="column">
                <wp:posOffset>-3810</wp:posOffset>
              </wp:positionH>
              <wp:positionV relativeFrom="paragraph">
                <wp:posOffset>9040495</wp:posOffset>
              </wp:positionV>
              <wp:extent cx="633730" cy="133985"/>
              <wp:effectExtent l="0" t="0" r="0" b="0"/>
              <wp:wrapNone/>
              <wp:docPr id="7164" name="Rectangle 1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3730" cy="133985"/>
                      </a:xfrm>
                      <a:prstGeom prst="rect">
                        <a:avLst/>
                      </a:prstGeom>
                      <a:solidFill>
                        <a:srgbClr val="FFFFFF"/>
                      </a:solidFill>
                      <a:ln>
                        <a:noFill/>
                      </a:ln>
                      <a:effectLst/>
                    </wps:spPr>
                    <wps:txbx>
                      <w:txbxContent>
                        <w:p w:rsidR="00307F75" w:rsidRDefault="00307F75">
                          <w:r>
                            <w:t>Разработал</w:t>
                          </w:r>
                        </w:p>
                      </w:txbxContent>
                    </wps:txbx>
                    <wps:bodyPr rot="0" vert="horz" wrap="square" lIns="0" tIns="12700" rIns="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4" o:spid="_x0000_s1039" style="position:absolute;margin-left:-.3pt;margin-top:711.85pt;width:49.9pt;height:10.5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nhPCQIAAPgDAAAOAAAAZHJzL2Uyb0RvYy54bWysU8GO0zAQvSPxD5bvNEmztEvUdLXqqghp&#10;YVcsfIDjOIlF4jFjt2n5esZOWwrcED5YnvHM85s349XdYejZXqHTYEqezVLOlJFQa9OW/OuX7Ztb&#10;zpwXphY9GFXyo3L8bv361Wq0hZpDB32tkBGIccVoS955b4skcbJTg3AzsMrQZQM4CE8mtkmNYiT0&#10;oU/mabpIRsDaIkjlHHkfpku+jvhNo6R/ahqnPOtLTtx83DHuVdiT9UoULQrbaXmiIf6BxSC0oUcv&#10;UA/CC7ZD/RfUoCWCg8bPJAwJNI2WKtZA1WTpH9W8dMKqWAuJ4+xFJvf/YOWn/TMyXZd8mS1uODNi&#10;oC59Jt2EaXvFsvQmaDRaV1Doi33GUKWzjyC/OWZg01GcukeEsVOiJmZZiE9+SwiGo1RWjR+hJnyx&#10;8xDlOjQ4BEASgh1iV46XrqiDZ5Kcizxf5tQ7SVdZnr+7fRtfEMU52aLz7xUMLBxKjkQ+gov9o/OB&#10;jCjOIZE89Lre6r6PBrbVpke2FzQg27hO6O46rDch2EBImxAnj4ojdnrmXOYklz9Uhyhslp8VrKA+&#10;kgoI0xjSt6FDB/iDs5FGsOTu+06g4qz/YEjJMK/xkM2XKRl49lbXXmEkQZTcczYdN36a751F3Xb0&#10;QhbVMHBPqjc6KhKoTmxOvaLxikKdvkKY32s7Rv36sOufAAAA//8DAFBLAwQUAAYACAAAACEAu/fJ&#10;CuEAAAAKAQAADwAAAGRycy9kb3ducmV2LnhtbEyPwU7CQBCG7ya+w2ZMvMGW0mAp3RI1etADCWhi&#10;uG3bsa10Z5vdBcrbO5z0OP98+eebfD2aXpzQ+c6Sgtk0AoFU2bqjRsHnx+skBeGDplr3llDBBT2s&#10;i9ubXGe1PdMWT7vQCC4hn2kFbQhDJqWvWjTaT+2AxLtv64wOPLpG1k6fudz0Mo6ihTS6I77Q6gGf&#10;W6wOu6NR0OCPe7q8lJuUDm6/mc3f3sevQan7u/FxBSLgGP5guOqzOhTsVNoj1V70CiYLBjlO4vkD&#10;CAaWyxhEeU2SJAVZ5PL/C8UvAAAA//8DAFBLAQItABQABgAIAAAAIQC2gziS/gAAAOEBAAATAAAA&#10;AAAAAAAAAAAAAAAAAABbQ29udGVudF9UeXBlc10ueG1sUEsBAi0AFAAGAAgAAAAhADj9If/WAAAA&#10;lAEAAAsAAAAAAAAAAAAAAAAALwEAAF9yZWxzLy5yZWxzUEsBAi0AFAAGAAgAAAAhAEJieE8JAgAA&#10;+AMAAA4AAAAAAAAAAAAAAAAALgIAAGRycy9lMm9Eb2MueG1sUEsBAi0AFAAGAAgAAAAhALv3yQrh&#10;AAAACgEAAA8AAAAAAAAAAAAAAAAAYwQAAGRycy9kb3ducmV2LnhtbFBLBQYAAAAABAAEAPMAAABx&#10;BQAAAAA=&#10;" o:allowincell="f" stroked="f">
              <v:textbox inset="0,1pt,0,1pt">
                <w:txbxContent>
                  <w:p w:rsidR="00307F75" w:rsidRDefault="00307F75">
                    <w:r>
                      <w:t>Разработал</w:t>
                    </w:r>
                  </w:p>
                </w:txbxContent>
              </v:textbox>
            </v:rect>
          </w:pict>
        </mc:Fallback>
      </mc:AlternateContent>
    </w:r>
    <w:r>
      <w:rPr>
        <w:noProof/>
        <w:lang w:val="ru-RU"/>
      </w:rPr>
      <mc:AlternateContent>
        <mc:Choice Requires="wps">
          <w:drawing>
            <wp:anchor distT="0" distB="0" distL="114300" distR="114300" simplePos="0" relativeHeight="251675648" behindDoc="0" locked="0" layoutInCell="0" allowOverlap="1">
              <wp:simplePos x="0" y="0"/>
              <wp:positionH relativeFrom="column">
                <wp:posOffset>-575945</wp:posOffset>
              </wp:positionH>
              <wp:positionV relativeFrom="paragraph">
                <wp:posOffset>4817110</wp:posOffset>
              </wp:positionV>
              <wp:extent cx="521970" cy="635"/>
              <wp:effectExtent l="0" t="0" r="11430" b="18415"/>
              <wp:wrapNone/>
              <wp:docPr id="7163" name="Line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1970" cy="635"/>
                      </a:xfrm>
                      <a:prstGeom prst="line">
                        <a:avLst/>
                      </a:prstGeom>
                      <a:noFill/>
                      <a:ln w="14351">
                        <a:solidFill>
                          <a:srgbClr val="000000"/>
                        </a:solidFill>
                        <a:round/>
                        <a:headEnd type="none" w="sm" len="sm"/>
                        <a:tailEnd type="none" w="sm" len="sm"/>
                      </a:ln>
                      <a:effectLst/>
                    </wps:spPr>
                    <wps:bodyPr/>
                  </wps:wsp>
                </a:graphicData>
              </a:graphic>
              <wp14:sizeRelH relativeFrom="page">
                <wp14:pctWidth>0</wp14:pctWidth>
              </wp14:sizeRelH>
              <wp14:sizeRelV relativeFrom="page">
                <wp14:pctHeight>0</wp14:pctHeight>
              </wp14:sizeRelV>
            </wp:anchor>
          </w:drawing>
        </mc:Choice>
        <mc:Fallback>
          <w:pict>
            <v:line w14:anchorId="590ADEF0" id="Line 103" o:spid="_x0000_s1026" style="position:absolute;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35pt,379.3pt" to="-4.25pt,37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WsX3wEAALYDAAAOAAAAZHJzL2Uyb0RvYy54bWysU8FuGyEQvVfqPyDu9Xrt2mlWXufgNL24&#10;raWkHzAG1osKDALstf++A7Gdpj1EqroHtMCbN+/NDIu7ozXsoELU6Fpej8acKSdQardr+Y+nhw+f&#10;OIsJnASDTrX8pCK/W75/txh8oybYo5EqMCJxsRl8y/uUfFNVUfTKQhyhV44uOwwWEm3DrpIBBmK3&#10;ppqMx/NqwCB9QKFipNP750u+LPxdp0T63nVRJWZaTtpSWUNZt3mtlgtodgF8r8VZBvyDCgvaUdIr&#10;1T0kYPug/6KyWgSM2KWRQFth12mhigdyU4//cPPYg1fFCxUn+muZ4v+jFd8Om8C0bPlNPZ9y5sBS&#10;l9baKVaPp7k8g48NoVZuE7JBcXSPfo3iZ2QOVz24nSoyn06eAuscUb0KyZvoKcl2+IqSMLBPWGp1&#10;7ILNlFQFdiwtOV1boo6JCTqcTerbG2qcoKv5dFbooblE+hDTF4WW5Z+WG5JdmOGwjikrgeYCyYkc&#10;PmhjSsuNYwPJ/Tid1SUiotEy32ZcDLvtygR2gDw15TsnfgULuHeysPUK5GcnWSpFcDTpPNNHy5lR&#10;9C7op+ASaPM2jlQbl3WoMsBnK5c6Pndki/K0CdliPqfhKGbPg5yn7/d9Qb08t+UvAAAA//8DAFBL&#10;AwQUAAYACAAAACEA4Qyb4t4AAAAKAQAADwAAAGRycy9kb3ducmV2LnhtbEyPQWrDMBBF94XcQUyg&#10;O0dqwLHjWg4hUCgtlCbNAWRraptaI2MpsXL7qt20y5l5/Hm/3AUzsCtOrrck4WElgCE1VvfUSjh/&#10;PCU5MOcVaTVYQgk3dLCrFnelKrSd6YjXk29ZDCFXKAmd92PBuWs6NMqt7IgUb592MsrHcWq5ntQc&#10;w83A10JsuFE9xQ+dGvHQYfN1uhgJby1x425Bv+OzDy8ifZ3Xx1rK+2XYPwLzGPwfDD/6UR2q6FTb&#10;C2nHBgnJVmQRlZCl+QZYJJI8BVb/LjLgVcn/V6i+AQAA//8DAFBLAQItABQABgAIAAAAIQC2gziS&#10;/gAAAOEBAAATAAAAAAAAAAAAAAAAAAAAAABbQ29udGVudF9UeXBlc10ueG1sUEsBAi0AFAAGAAgA&#10;AAAhADj9If/WAAAAlAEAAAsAAAAAAAAAAAAAAAAALwEAAF9yZWxzLy5yZWxzUEsBAi0AFAAGAAgA&#10;AAAhAAYxaxffAQAAtgMAAA4AAAAAAAAAAAAAAAAALgIAAGRycy9lMm9Eb2MueG1sUEsBAi0AFAAG&#10;AAgAAAAhAOEMm+LeAAAACgEAAA8AAAAAAAAAAAAAAAAAOQQAAGRycy9kb3ducmV2LnhtbFBLBQYA&#10;AAAABAAEAPMAAABEBQAAAAA=&#10;" o:allowincell="f" strokeweight="1.13pt">
              <v:stroke startarrowwidth="narrow" startarrowlength="short" endarrowwidth="narrow" endarrowlength="short"/>
            </v:line>
          </w:pict>
        </mc:Fallback>
      </mc:AlternateContent>
    </w:r>
    <w:r>
      <w:rPr>
        <w:noProof/>
        <w:lang w:val="ru-RU"/>
      </w:rPr>
      <mc:AlternateContent>
        <mc:Choice Requires="wps">
          <w:drawing>
            <wp:anchor distT="0" distB="0" distL="114300" distR="114300" simplePos="0" relativeHeight="251674624" behindDoc="0" locked="0" layoutInCell="0" allowOverlap="1">
              <wp:simplePos x="0" y="0"/>
              <wp:positionH relativeFrom="column">
                <wp:posOffset>-579755</wp:posOffset>
              </wp:positionH>
              <wp:positionV relativeFrom="paragraph">
                <wp:posOffset>5414645</wp:posOffset>
              </wp:positionV>
              <wp:extent cx="521970" cy="635"/>
              <wp:effectExtent l="0" t="0" r="11430" b="18415"/>
              <wp:wrapNone/>
              <wp:docPr id="7162" name="Line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1970" cy="635"/>
                      </a:xfrm>
                      <a:prstGeom prst="line">
                        <a:avLst/>
                      </a:prstGeom>
                      <a:noFill/>
                      <a:ln w="14351">
                        <a:solidFill>
                          <a:srgbClr val="000000"/>
                        </a:solidFill>
                        <a:round/>
                        <a:headEnd type="none" w="sm" len="sm"/>
                        <a:tailEnd type="none" w="sm" len="sm"/>
                      </a:ln>
                      <a:effectLst/>
                    </wps:spPr>
                    <wps:bodyPr/>
                  </wps:wsp>
                </a:graphicData>
              </a:graphic>
              <wp14:sizeRelH relativeFrom="page">
                <wp14:pctWidth>0</wp14:pctWidth>
              </wp14:sizeRelH>
              <wp14:sizeRelV relativeFrom="page">
                <wp14:pctHeight>0</wp14:pctHeight>
              </wp14:sizeRelV>
            </wp:anchor>
          </w:drawing>
        </mc:Choice>
        <mc:Fallback>
          <w:pict>
            <v:line w14:anchorId="0A1690F2" id="Line 102"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65pt,426.35pt" to="-4.55pt,42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did3wEAALYDAAAOAAAAZHJzL2Uyb0RvYy54bWysU8GO0zAQvSPxD5bvNE2XdiFquocuy6VA&#10;pV0+YGo7jYXtsWy3Sf+esbftsnBAQuRgxfabN+/NjJd3ozXsqELU6FpeT6acKSdQardv+fenh3cf&#10;OIsJnASDTrX8pCK/W719sxx8o2bYo5EqMCJxsRl8y/uUfFNVUfTKQpygV44uOwwWEm3DvpIBBmK3&#10;pppNp4tqwCB9QKFipNP750u+Kvxdp0T61nVRJWZaTtpSWUNZd3mtVkto9gF8r8VZBvyDCgvaUdIr&#10;1T0kYIeg/6CyWgSM2KWJQFth12mhigdyU09/c/PYg1fFCxUn+muZ4v+jFV+P28C0bPltvZhx5sBS&#10;lzbaKVZPZ7k8g48NodZuG7JBMbpHv0HxIzKH6x7cXhWZTydPgXWOqF6F5E30lGQ3fEFJGDgkLLUa&#10;u2AzJVWBjaUlp2tL1JiYoMP5rP54S40TdLW4mRd6aC6RPsT0WaFl+aflhmQXZjhuYspKoLlAciKH&#10;D9qY0nLj2EBy39/M6xIR0WiZbzMuhv1ubQI7Qp6a8p0Tv4IFPDhZ2HoF8pOTLJUiOJp0numj5cwo&#10;ehf0U3AJtPk7jlQbl3WoMsBnK5c6Pndkh/K0DdliPqfhKGbPg5yn79d9Qb08t9VPAAAA//8DAFBL&#10;AwQUAAYACAAAACEAYA0La90AAAAKAQAADwAAAGRycy9kb3ducmV2LnhtbEyP0UrDQBBF3wX/YRnB&#10;t3bTSDXGbEopCNKC2OoHbLJjEszOhuy22f59p77o49w53DlTrKLtxQlH3zlSsJgnIJBqZzpqFHx9&#10;vs4yED5oMrp3hArO6GFV3t4UOjduoj2eDqERXEI+1wraEIZcSl+3aLWfuwGJd99utDrwODbSjHri&#10;ctvLNEkepdUd8YVWD7hpsf45HK2C94ak9edoPvAtxG2y3E3pvlLq/i6uX0AEjOEPhqs+q0PJTpU7&#10;kvGiVzB7XjwwqiBbpk8gmOAERPUbZCDLQv5/obwAAAD//wMAUEsBAi0AFAAGAAgAAAAhALaDOJL+&#10;AAAA4QEAABMAAAAAAAAAAAAAAAAAAAAAAFtDb250ZW50X1R5cGVzXS54bWxQSwECLQAUAAYACAAA&#10;ACEAOP0h/9YAAACUAQAACwAAAAAAAAAAAAAAAAAvAQAAX3JlbHMvLnJlbHNQSwECLQAUAAYACAAA&#10;ACEAmm3Ynd8BAAC2AwAADgAAAAAAAAAAAAAAAAAuAgAAZHJzL2Uyb0RvYy54bWxQSwECLQAUAAYA&#10;CAAAACEAYA0La90AAAAKAQAADwAAAAAAAAAAAAAAAAA5BAAAZHJzL2Rvd25yZXYueG1sUEsFBgAA&#10;AAAEAAQA8wAAAEMFAAAAAA==&#10;" o:allowincell="f" strokeweight="1.13pt">
              <v:stroke startarrowwidth="narrow" startarrowlength="short" endarrowwidth="narrow" endarrowlength="short"/>
            </v:line>
          </w:pict>
        </mc:Fallback>
      </mc:AlternateContent>
    </w:r>
    <w:r>
      <w:rPr>
        <w:noProof/>
        <w:lang w:val="ru-RU"/>
      </w:rPr>
      <mc:AlternateContent>
        <mc:Choice Requires="wps">
          <w:drawing>
            <wp:anchor distT="0" distB="0" distL="114300" distR="114300" simplePos="0" relativeHeight="251673600" behindDoc="0" locked="0" layoutInCell="0" allowOverlap="1">
              <wp:simplePos x="0" y="0"/>
              <wp:positionH relativeFrom="column">
                <wp:posOffset>-575310</wp:posOffset>
              </wp:positionH>
              <wp:positionV relativeFrom="paragraph">
                <wp:posOffset>6134735</wp:posOffset>
              </wp:positionV>
              <wp:extent cx="521970" cy="635"/>
              <wp:effectExtent l="0" t="0" r="11430" b="18415"/>
              <wp:wrapNone/>
              <wp:docPr id="7161" name="Line 1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1970" cy="635"/>
                      </a:xfrm>
                      <a:prstGeom prst="line">
                        <a:avLst/>
                      </a:prstGeom>
                      <a:noFill/>
                      <a:ln w="14351">
                        <a:solidFill>
                          <a:srgbClr val="000000"/>
                        </a:solidFill>
                        <a:round/>
                        <a:headEnd type="none" w="sm" len="sm"/>
                        <a:tailEnd type="none" w="sm" len="sm"/>
                      </a:ln>
                      <a:effectLst/>
                    </wps:spPr>
                    <wps:bodyPr/>
                  </wps:wsp>
                </a:graphicData>
              </a:graphic>
              <wp14:sizeRelH relativeFrom="page">
                <wp14:pctWidth>0</wp14:pctWidth>
              </wp14:sizeRelH>
              <wp14:sizeRelV relativeFrom="page">
                <wp14:pctHeight>0</wp14:pctHeight>
              </wp14:sizeRelV>
            </wp:anchor>
          </w:drawing>
        </mc:Choice>
        <mc:Fallback>
          <w:pict>
            <v:line w14:anchorId="5C1C25B3" id="Line 101"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3pt,483.05pt" to="-4.2pt,48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zZ3gEAALYDAAAOAAAAZHJzL2Uyb0RvYy54bWysU01vGyEQvVfqf0Dc6/U6tdOsvM7BaXpx&#10;W0tJfwCGWS8qMAiw1/73HfBHmvYQqeoe0AJv3sx7M8zvD9awPYSo0bW8Ho05AydRabdt+Y/nxw+f&#10;OItJOCUMOmj5ESK/X7x/Nx98AxPs0SgIjEhcbAbf8j4l31RVlD1YEUfowdFlh8GKRNuwrVQQA7Fb&#10;U03G41k1YFA+oIQY6fThdMkXhb/rQKbvXRchMdNyqi2VNZR1k9dqMRfNNgjfa3kuQ/xDFVZoR0mv&#10;VA8iCbYL+i8qq2XAiF0aSbQVdp2WUDSQmnr8h5qnXngoWsic6K82xf9HK7/t14Fp1fLbelZz5oSl&#10;Lq20A1aP62zP4GNDqKVbhyxQHtyTX6H8GZnDZS/cFkqZz0dPgSWiehWSN9FTks3wFRVhxC5h8erQ&#10;BZspyQV2KC05XlsCh8QkHU4n9d0tNU7S1exmmguqRHOJ9CGmL4CW5Z+WGyq7MIv9KqYT9ALJiRw+&#10;amNKy41jA5X78WZal4iIRqt8m3ExbDdLE9he5Kkp3znxK1jAnVOFrQehPjvFUjHB0aTzTB8tZwbo&#10;XdBPwSWhzds4EmhcrgPKAJ+lXHw8dWSD6rgOWWI+p+EovpwHOU/f7/uCenlui18AAAD//wMAUEsD&#10;BBQABgAIAAAAIQCCecbL3QAAAAoBAAAPAAAAZHJzL2Rvd25yZXYueG1sTI/RSsQwEEXfBf8hjOBb&#10;N9miZbc2XUQQREHc1Q+YNmNbbCalyW6zf2/0RR9n5nDn3GoX7ShONPvBsYb1SoEgbp0ZuNPw8f6Y&#10;bUD4gGxwdEwazuRhV19eVFgat/CeTofQiRTCvkQNfQhTKaVve7LoV24iTrdPN1sMaZw7aWZcUrgd&#10;Za5UIS0OnD70ONFDT+3X4Wg1vHYsrT9H80ZPIT6r25cl3zdaX1/F+zsQgWL4g+FHP6lDnZwad2Tj&#10;xagh26oioRq2RbEGkYhscwOi+V3kIOtK/q9QfwMAAP//AwBQSwECLQAUAAYACAAAACEAtoM4kv4A&#10;AADhAQAAEwAAAAAAAAAAAAAAAAAAAAAAW0NvbnRlbnRfVHlwZXNdLnhtbFBLAQItABQABgAIAAAA&#10;IQA4/SH/1gAAAJQBAAALAAAAAAAAAAAAAAAAAC8BAABfcmVscy8ucmVsc1BLAQItABQABgAIAAAA&#10;IQB/jnzZ3gEAALYDAAAOAAAAAAAAAAAAAAAAAC4CAABkcnMvZTJvRG9jLnhtbFBLAQItABQABgAI&#10;AAAAIQCCecbL3QAAAAoBAAAPAAAAAAAAAAAAAAAAADgEAABkcnMvZG93bnJldi54bWxQSwUGAAAA&#10;AAQABADzAAAAQgUAAAAA&#10;" o:allowincell="f" strokeweight="1.13pt">
              <v:stroke startarrowwidth="narrow" startarrowlength="short" endarrowwidth="narrow" endarrowlength="short"/>
            </v:line>
          </w:pict>
        </mc:Fallback>
      </mc:AlternateContent>
    </w:r>
    <w:r>
      <w:rPr>
        <w:noProof/>
        <w:lang w:val="ru-RU"/>
      </w:rPr>
      <mc:AlternateContent>
        <mc:Choice Requires="wps">
          <w:drawing>
            <wp:anchor distT="0" distB="0" distL="114300" distR="114300" simplePos="0" relativeHeight="251672576" behindDoc="0" locked="0" layoutInCell="0" allowOverlap="1">
              <wp:simplePos x="0" y="0"/>
              <wp:positionH relativeFrom="column">
                <wp:posOffset>-219075</wp:posOffset>
              </wp:positionH>
              <wp:positionV relativeFrom="paragraph">
                <wp:posOffset>4509135</wp:posOffset>
              </wp:positionV>
              <wp:extent cx="635" cy="2339975"/>
              <wp:effectExtent l="0" t="0" r="18415" b="3175"/>
              <wp:wrapNone/>
              <wp:docPr id="7160" name="Line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339975"/>
                      </a:xfrm>
                      <a:prstGeom prst="line">
                        <a:avLst/>
                      </a:prstGeom>
                      <a:noFill/>
                      <a:ln w="14351">
                        <a:solidFill>
                          <a:srgbClr val="000000"/>
                        </a:solidFill>
                        <a:round/>
                        <a:headEnd type="none" w="sm" len="sm"/>
                        <a:tailEnd type="none" w="sm" len="sm"/>
                      </a:ln>
                      <a:effectLst/>
                    </wps:spPr>
                    <wps:bodyPr/>
                  </wps:wsp>
                </a:graphicData>
              </a:graphic>
              <wp14:sizeRelH relativeFrom="page">
                <wp14:pctWidth>0</wp14:pctWidth>
              </wp14:sizeRelH>
              <wp14:sizeRelV relativeFrom="page">
                <wp14:pctHeight>0</wp14:pctHeight>
              </wp14:sizeRelV>
            </wp:anchor>
          </w:drawing>
        </mc:Choice>
        <mc:Fallback>
          <w:pict>
            <v:line w14:anchorId="5A19A6A8" id="Line 100"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25pt,355.05pt" to="-17.2pt,5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07l4AEAALcDAAAOAAAAZHJzL2Uyb0RvYy54bWysU8FuGyEQvVfqPyDu9Xrt2mlWXufgNL24&#10;raUkH4CB9aICgxjstf++A7Wdpj1EqroHtANv3rx5DIu7o7PsoCMa8C2vR2POtJegjN+1/Pnp4cMn&#10;zjAJr4QFr1t+0sjvlu/fLYbQ6An0YJWOjEg8NkNoeZ9SaKoKZa+dwBEE7emwg+hEojDuKhXFQOzO&#10;VpPxeF4NEFWIIDUi7d7/OuTLwt91WqbvXYc6Mdty0pbKGsu6zWu1XIhmF0XojTzLEP+gwgnjqeiV&#10;6l4kwfbR/EXljIyA0KWRBFdB1xmpSw/UTT3+o5vHXgRdeiFzMFxtwv9HK78dNpEZ1fKbek4GeeHo&#10;ltbGa1aPiz1DwIZQK7+JuUF59I9hDfIHMg+rXvidLjKfToES62xo9SolBxioyHb4CoowYp+geHXs&#10;osuU5AI7lis5Xa9EHxOTtDmfzjiTtD+ZTm9vb2aFXzSX1BAxfdHgWP5puSXdhVoc1piyFNFcILmS&#10;hwdjbblz69lAej9OZ3XJQLBG5dOMw7jbrmxkB5HHpnznwq9gEfZeFbZeC/XZK5aKC55GnWd6dJxZ&#10;TQ+DfgouCWPfxpFq67MOXSb43MrFyDzb2GxBnTYxt5gjmo7S7HmS8/j9HhfUy3tb/gQAAP//AwBQ&#10;SwMEFAAGAAgAAAAhAN8AQ47fAAAADAEAAA8AAABkcnMvZG93bnJldi54bWxMj91OwzAMRu+ReIfI&#10;SNxtScf+VJpOCAkJgYTY4AHSxrQVjVM12Zq9Pd7VuLR99Pl8xS65XpxwDJ0nDdlcgUCqve2o0fD9&#10;9TLbggjRkDW9J9RwxgC78vamMLn1E+3xdIiN4BAKudHQxjjkUoa6RWfC3A9IfPvxozORx7GRdjQT&#10;h7teLpRaS2c64g+tGfC5xfr3cHQaPhqSLpyT/cTXmN7U6n1a7Cut7+/S0yOIiCleYbjoszqU7FT5&#10;I9kgeg2zh+WKUQ2bTGUgmODNEkTFqNps1yDLQv4vUf4BAAD//wMAUEsBAi0AFAAGAAgAAAAhALaD&#10;OJL+AAAA4QEAABMAAAAAAAAAAAAAAAAAAAAAAFtDb250ZW50X1R5cGVzXS54bWxQSwECLQAUAAYA&#10;CAAAACEAOP0h/9YAAACUAQAACwAAAAAAAAAAAAAAAAAvAQAAX3JlbHMvLnJlbHNQSwECLQAUAAYA&#10;CAAAACEAKmdO5eABAAC3AwAADgAAAAAAAAAAAAAAAAAuAgAAZHJzL2Uyb0RvYy54bWxQSwECLQAU&#10;AAYACAAAACEA3wBDjt8AAAAMAQAADwAAAAAAAAAAAAAAAAA6BAAAZHJzL2Rvd25yZXYueG1sUEsF&#10;BgAAAAAEAAQA8wAAAEYFAAAAAA==&#10;" o:allowincell="f" strokeweight="1.13pt">
              <v:stroke startarrowwidth="narrow" startarrowlength="short" endarrowwidth="narrow" endarrowlength="short"/>
            </v:line>
          </w:pict>
        </mc:Fallback>
      </mc:AlternateContent>
    </w:r>
    <w:r>
      <w:rPr>
        <w:noProof/>
        <w:lang w:val="ru-RU"/>
      </w:rPr>
      <mc:AlternateContent>
        <mc:Choice Requires="wps">
          <w:drawing>
            <wp:anchor distT="0" distB="0" distL="114300" distR="114300" simplePos="0" relativeHeight="251671552" behindDoc="0" locked="0" layoutInCell="0" allowOverlap="1">
              <wp:simplePos x="0" y="0"/>
              <wp:positionH relativeFrom="column">
                <wp:posOffset>-395605</wp:posOffset>
              </wp:positionH>
              <wp:positionV relativeFrom="paragraph">
                <wp:posOffset>4509135</wp:posOffset>
              </wp:positionV>
              <wp:extent cx="635" cy="2339975"/>
              <wp:effectExtent l="0" t="0" r="18415" b="3175"/>
              <wp:wrapNone/>
              <wp:docPr id="7159" name="Line 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339975"/>
                      </a:xfrm>
                      <a:prstGeom prst="line">
                        <a:avLst/>
                      </a:prstGeom>
                      <a:noFill/>
                      <a:ln w="14351">
                        <a:solidFill>
                          <a:srgbClr val="000000"/>
                        </a:solidFill>
                        <a:round/>
                        <a:headEnd type="none" w="sm" len="sm"/>
                        <a:tailEnd type="none" w="sm" len="sm"/>
                      </a:ln>
                      <a:effectLst/>
                    </wps:spPr>
                    <wps:bodyPr/>
                  </wps:wsp>
                </a:graphicData>
              </a:graphic>
              <wp14:sizeRelH relativeFrom="page">
                <wp14:pctWidth>0</wp14:pctWidth>
              </wp14:sizeRelH>
              <wp14:sizeRelV relativeFrom="page">
                <wp14:pctHeight>0</wp14:pctHeight>
              </wp14:sizeRelV>
            </wp:anchor>
          </w:drawing>
        </mc:Choice>
        <mc:Fallback>
          <w:pict>
            <v:line w14:anchorId="6E157FB3" id="Line 99"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15pt,355.05pt" to="-31.1pt,5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mc74AEAALYDAAAOAAAAZHJzL2Uyb0RvYy54bWysU01vGyEQvVfqf0Dc6/VHndQrr3Nwml7c&#10;1lKSHzAG1osKDALsXf/7DsR2m+ZQqeoe0AJv3rw3MyzvBmvYUYWo0TV8MhpzppxAqd2+4c9PDx8+&#10;cRYTOAkGnWr4SUV+t3r/btn7Wk2xQyNVYETiYt37hncp+bqqouiUhThCrxxdthgsJNqGfSUD9MRu&#10;TTUdj2+qHoP0AYWKkU7vXy75qvC3rRLpe9tGlZhpOGlLZQ1l3eW1Wi2h3gfwnRZnGfAPKixoR0mv&#10;VPeQgB2CfkNltQgYsU0jgbbCttVCFQ/kZjL+w81jB14VL1Sc6K9liv+PVnw7bgPTsuG3k/mCMweW&#10;urTRTrHFIlen97Em0NptQ/YnBvfoNyh+ROZw3YHbq6Ly6eQpbpIjqlcheRM95dj1X1ESBg4JS6mG&#10;NthMSUVgQ+nI6doRNSQm6PBmNudM0Pl0NlssbueFH+pLqA8xfVFoWf5puCHZhRqOm5iyFKgvkJzJ&#10;4YM2prTcONaT3o+z+aRERDRa5tuMi2G/W5vAjpCnpnznxK9gAQ9OFrZOgfzsJEulCo4mnWf6aDkz&#10;it4F/RRcAm3+jiPVxmUdqgzw2cqlkC8t2aE8bUO2mM9pOIrZ8yDn6ft9X1C/ntvqJwAAAP//AwBQ&#10;SwMEFAAGAAgAAAAhAKgfcF3eAAAADAEAAA8AAABkcnMvZG93bnJldi54bWxMj9FKxDAQRd8F/yGM&#10;4Ntu0ordpTZdRBBEQdxdPyBtxrbYTEqT3Wb/3vFJH2fmcOfcapfcKM44h8GThmytQCC13g7Uafg8&#10;Pq+2IEI0ZM3oCTVcMMCuvr6qTGn9Qns8H2InOIRCaTT0MU6llKHt0Zmw9hMS37787Ezkce6knc3C&#10;4W6UuVKFdGYg/tCbCZ96bL8PJ6fhvSPpwiXZD3yJ6VXdvy35vtH69iY9PoCImOIfDL/6rA41OzX+&#10;RDaIUcOqyO8Y1bDJVAaCCd7kIBpG1WZbgKwr+b9E/QMAAP//AwBQSwECLQAUAAYACAAAACEAtoM4&#10;kv4AAADhAQAAEwAAAAAAAAAAAAAAAAAAAAAAW0NvbnRlbnRfVHlwZXNdLnhtbFBLAQItABQABgAI&#10;AAAAIQA4/SH/1gAAAJQBAAALAAAAAAAAAAAAAAAAAC8BAABfcmVscy8ucmVsc1BLAQItABQABgAI&#10;AAAAIQA3/mc74AEAALYDAAAOAAAAAAAAAAAAAAAAAC4CAABkcnMvZTJvRG9jLnhtbFBLAQItABQA&#10;BgAIAAAAIQCoH3Bd3gAAAAwBAAAPAAAAAAAAAAAAAAAAADoEAABkcnMvZG93bnJldi54bWxQSwUG&#10;AAAAAAQABADzAAAARQUAAAAA&#10;" o:allowincell="f" strokeweight="1.13pt">
              <v:stroke startarrowwidth="narrow" startarrowlength="short" endarrowwidth="narrow" endarrowlength="short"/>
            </v:line>
          </w:pict>
        </mc:Fallback>
      </mc:AlternateContent>
    </w:r>
    <w:r>
      <w:rPr>
        <w:noProof/>
        <w:lang w:val="ru-RU"/>
      </w:rPr>
      <mc:AlternateContent>
        <mc:Choice Requires="wps">
          <w:drawing>
            <wp:anchor distT="0" distB="0" distL="114300" distR="114300" simplePos="0" relativeHeight="251670528" behindDoc="0" locked="0" layoutInCell="0" allowOverlap="1">
              <wp:simplePos x="0" y="0"/>
              <wp:positionH relativeFrom="column">
                <wp:posOffset>-575310</wp:posOffset>
              </wp:positionH>
              <wp:positionV relativeFrom="paragraph">
                <wp:posOffset>4509135</wp:posOffset>
              </wp:positionV>
              <wp:extent cx="635" cy="2339975"/>
              <wp:effectExtent l="0" t="0" r="18415" b="3175"/>
              <wp:wrapNone/>
              <wp:docPr id="7158" name="Line 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339975"/>
                      </a:xfrm>
                      <a:prstGeom prst="line">
                        <a:avLst/>
                      </a:prstGeom>
                      <a:noFill/>
                      <a:ln w="14351">
                        <a:solidFill>
                          <a:srgbClr val="000000"/>
                        </a:solidFill>
                        <a:round/>
                        <a:headEnd type="none" w="sm" len="sm"/>
                        <a:tailEnd type="none" w="sm" len="sm"/>
                      </a:ln>
                      <a:effectLst/>
                    </wps:spPr>
                    <wps:bodyPr/>
                  </wps:wsp>
                </a:graphicData>
              </a:graphic>
              <wp14:sizeRelH relativeFrom="page">
                <wp14:pctWidth>0</wp14:pctWidth>
              </wp14:sizeRelH>
              <wp14:sizeRelV relativeFrom="page">
                <wp14:pctHeight>0</wp14:pctHeight>
              </wp14:sizeRelV>
            </wp:anchor>
          </w:drawing>
        </mc:Choice>
        <mc:Fallback>
          <w:pict>
            <v:line w14:anchorId="7626EC2E" id="Line 98"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3pt,355.05pt" to="-45.25pt,5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wg3wEAALYDAAAOAAAAZHJzL2Uyb0RvYy54bWysU8FuGyEQvVfqPyDu9XrtOolXXufgNL24&#10;raWkHzAG1osKDALstf++A7Gdpj1UqroHtMCbN+/NDIv7ozXsoELU6Fpej8acKSdQardr+ffnxw93&#10;nMUEToJBp1p+UpHfL9+/Wwy+URPs0UgVGJG42Ay+5X1KvqmqKHplIY7QK0eXHQYLibZhV8kAA7Fb&#10;U03G45tqwCB9QKFipNOHl0u+LPxdp0T61nVRJWZaTtpSWUNZt3mtlgtodgF8r8VZBvyDCgvaUdIr&#10;1QMkYPug/6CyWgSM2KWRQFth12mhigdyU49/c/PUg1fFCxUn+muZ4v+jFV8Pm8C0bPltPaNeObDU&#10;pbV2is3vcnUGHxsCrdwmZH/i6J78GsWPyByuenA7VVQ+nzzF1TmiehOSN9FTju3wBSVhYJ+wlOrY&#10;BZspqQjsWDpyunZEHRMTdHgznXEm6Hwync7nt7PCD80l1IeYPiu0LP+03JDsQg2HdUxZCjQXSM7k&#10;8FEbU1puHBtI78fprC4REY2W+TbjYthtVyawA+SpKd858RtYwL2Tha1XID85yVKpgqNJ55k+Ws6M&#10;ondBPwWXQJu/40i1cVmHKgN8tnIp5EtLtihPm5At5nMajmL2PMh5+n7dF9Trc1v+BAAA//8DAFBL&#10;AwQUAAYACAAAACEAV1ldX98AAAAMAQAADwAAAGRycy9kb3ducmV2LnhtbEyP0UrDQBBF3wX/YRnB&#10;t3Y3haZtmk0RQRAFsdUP2GTHJJidDdlts/17xyd9nJnDnXPLQ3KDuOAUek8asqUCgdR421Or4fPj&#10;abEFEaIhawZPqOGKAQ7V7U1pCutnOuLlFFvBIRQKo6GLcSykDE2HzoSlH5H49uUnZyKPUyvtZGYO&#10;d4NcKZVLZ3riD50Z8bHD5vt0dhreWpIuXJN9x+eYXtT6dV4da63v79LDHkTEFP9g+NVndajYqfZn&#10;skEMGhY7lTOqYZOpDAQTvFmDqBlVm20Osirl/xLVDwAAAP//AwBQSwECLQAUAAYACAAAACEAtoM4&#10;kv4AAADhAQAAEwAAAAAAAAAAAAAAAAAAAAAAW0NvbnRlbnRfVHlwZXNdLnhtbFBLAQItABQABgAI&#10;AAAAIQA4/SH/1gAAAJQBAAALAAAAAAAAAAAAAAAAAC8BAABfcmVscy8ucmVsc1BLAQItABQABgAI&#10;AAAAIQD/lKwg3wEAALYDAAAOAAAAAAAAAAAAAAAAAC4CAABkcnMvZTJvRG9jLnhtbFBLAQItABQA&#10;BgAIAAAAIQBXWV1f3wAAAAwBAAAPAAAAAAAAAAAAAAAAADkEAABkcnMvZG93bnJldi54bWxQSwUG&#10;AAAAAAQABADzAAAARQUAAAAA&#10;" o:allowincell="f" strokeweight="1.13pt">
              <v:stroke startarrowwidth="narrow" startarrowlength="short" endarrowwidth="narrow" endarrowlength="short"/>
            </v:line>
          </w:pict>
        </mc:Fallback>
      </mc:AlternateContent>
    </w:r>
    <w:r>
      <w:rPr>
        <w:noProof/>
        <w:lang w:val="ru-RU"/>
      </w:rPr>
      <mc:AlternateContent>
        <mc:Choice Requires="wps">
          <w:drawing>
            <wp:anchor distT="0" distB="0" distL="114300" distR="114300" simplePos="0" relativeHeight="251669504" behindDoc="0" locked="0" layoutInCell="0" allowOverlap="1">
              <wp:simplePos x="0" y="0"/>
              <wp:positionH relativeFrom="column">
                <wp:posOffset>-730250</wp:posOffset>
              </wp:positionH>
              <wp:positionV relativeFrom="paragraph">
                <wp:posOffset>4509135</wp:posOffset>
              </wp:positionV>
              <wp:extent cx="635" cy="2339975"/>
              <wp:effectExtent l="0" t="0" r="18415" b="3175"/>
              <wp:wrapNone/>
              <wp:docPr id="7157" name="Line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339975"/>
                      </a:xfrm>
                      <a:prstGeom prst="line">
                        <a:avLst/>
                      </a:prstGeom>
                      <a:noFill/>
                      <a:ln w="14351">
                        <a:solidFill>
                          <a:srgbClr val="000000"/>
                        </a:solidFill>
                        <a:round/>
                        <a:headEnd type="none" w="sm" len="sm"/>
                        <a:tailEnd type="none" w="sm" len="sm"/>
                      </a:ln>
                      <a:effectLst/>
                    </wps:spPr>
                    <wps:bodyPr/>
                  </wps:wsp>
                </a:graphicData>
              </a:graphic>
              <wp14:sizeRelH relativeFrom="page">
                <wp14:pctWidth>0</wp14:pctWidth>
              </wp14:sizeRelH>
              <wp14:sizeRelV relativeFrom="page">
                <wp14:pctHeight>0</wp14:pctHeight>
              </wp14:sizeRelV>
            </wp:anchor>
          </w:drawing>
        </mc:Choice>
        <mc:Fallback>
          <w:pict>
            <v:line w14:anchorId="053C9967" id="Line 9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5pt,355.05pt" to="-57.45pt,5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1oe93wEAALYDAAAOAAAAZHJzL2Uyb0RvYy54bWysU02P0zAQvSPxHyzfafpBtzRquocuy6VA&#10;pV1+wNR2GgvbY9luk/57xt62sHBAQuRgxfabN+/NjFf3gzXspELU6Bo+GY05U06g1O7Q8G/Pj+8+&#10;cBYTOAkGnWr4WUV+v377ZtX7Wk2xQyNVYETiYt37hncp+bqqouiUhThCrxxdthgsJNqGQyUD9MRu&#10;TTUdj++qHoP0AYWKkU4fXi75uvC3rRLpa9tGlZhpOGlLZQ1l3ee1Wq+gPgTwnRYXGfAPKixoR0lv&#10;VA+QgB2D/oPKahEwYptGAm2FbauFKh7IzWT8m5unDrwqXqg40d/KFP8frfhy2gWmZcMXk/mCMweW&#10;urTVTrHlIlen97Em0MbtQvYnBvfktyi+R+Zw04E7qKLy+ewpbpIjqlcheRM95dj3n1ESBo4JS6mG&#10;NthMSUVgQ+nI+dYRNSQm6PBuNudM0Pl0NlsuF/PCD/U11IeYPim0LP803JDsQg2nbUxZCtRXSM7k&#10;8FEbU1puHOtJ7/vZfFIiIhot823GxXDYb0xgJ8hTU75L4lewgEcnC1unQH50kqVSBUeTzjN9tJwZ&#10;Re+CfgougTZ/x5Fq47IOVQb4YuVayJeW7FGedyFbzOc0HMXsZZDz9P26L6ifz239AwAA//8DAFBL&#10;AwQUAAYACAAAACEAAWcm8uEAAAAOAQAADwAAAGRycy9kb3ducmV2LnhtbEyP3U7DMAxG75F4h8hI&#10;3G1JJvZD13RCSEgIJMQGD5A2XlvROFWTrd3bY67Ype2jz+fLd5PvxBmH2AYyoOcKBFIVXEu1ge+v&#10;l9kGREyWnO0CoYELRtgVtze5zVwYaY/nQ6oFh1DMrIEmpT6TMlYNehvnoUfi2zEM3iYeh1q6wY4c&#10;7ju5UGolvW2JPzS2x+cGq5/DyRv4qEn6eJncJ76m6U0t38fFvjTm/m562oJIOKV/GP70WR0KdirD&#10;iVwUnYGZ1ksukwystdIgGOHVwyOIkmG13qxAFrm8rlH8AgAA//8DAFBLAQItABQABgAIAAAAIQC2&#10;gziS/gAAAOEBAAATAAAAAAAAAAAAAAAAAAAAAABbQ29udGVudF9UeXBlc10ueG1sUEsBAi0AFAAG&#10;AAgAAAAhADj9If/WAAAAlAEAAAsAAAAAAAAAAAAAAAAALwEAAF9yZWxzLy5yZWxzUEsBAi0AFAAG&#10;AAgAAAAhAMfWh73fAQAAtgMAAA4AAAAAAAAAAAAAAAAALgIAAGRycy9lMm9Eb2MueG1sUEsBAi0A&#10;FAAGAAgAAAAhAAFnJvLhAAAADgEAAA8AAAAAAAAAAAAAAAAAOQQAAGRycy9kb3ducmV2LnhtbFBL&#10;BQYAAAAABAAEAPMAAABHBQAAAAA=&#10;" o:allowincell="f" strokeweight="1.13pt">
              <v:stroke startarrowwidth="narrow" startarrowlength="short" endarrowwidth="narrow" endarrowlength="short"/>
            </v:line>
          </w:pict>
        </mc:Fallback>
      </mc:AlternateContent>
    </w:r>
    <w:r>
      <w:rPr>
        <w:noProof/>
        <w:lang w:val="ru-RU"/>
      </w:rPr>
      <mc:AlternateContent>
        <mc:Choice Requires="wps">
          <w:drawing>
            <wp:anchor distT="0" distB="0" distL="114300" distR="114300" simplePos="0" relativeHeight="251668480" behindDoc="0" locked="0" layoutInCell="0" allowOverlap="1">
              <wp:simplePos x="0" y="0"/>
              <wp:positionH relativeFrom="column">
                <wp:posOffset>-734060</wp:posOffset>
              </wp:positionH>
              <wp:positionV relativeFrom="paragraph">
                <wp:posOffset>4505325</wp:posOffset>
              </wp:positionV>
              <wp:extent cx="683895" cy="635"/>
              <wp:effectExtent l="0" t="0" r="1905" b="18415"/>
              <wp:wrapNone/>
              <wp:docPr id="7156" name="Line 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3895" cy="635"/>
                      </a:xfrm>
                      <a:prstGeom prst="line">
                        <a:avLst/>
                      </a:prstGeom>
                      <a:noFill/>
                      <a:ln w="14351">
                        <a:solidFill>
                          <a:srgbClr val="000000"/>
                        </a:solidFill>
                        <a:round/>
                        <a:headEnd type="none" w="sm" len="sm"/>
                        <a:tailEnd type="none" w="sm" len="sm"/>
                      </a:ln>
                      <a:effectLst/>
                    </wps:spPr>
                    <wps:bodyPr/>
                  </wps:wsp>
                </a:graphicData>
              </a:graphic>
              <wp14:sizeRelH relativeFrom="page">
                <wp14:pctWidth>0</wp14:pctWidth>
              </wp14:sizeRelH>
              <wp14:sizeRelV relativeFrom="page">
                <wp14:pctHeight>0</wp14:pctHeight>
              </wp14:sizeRelV>
            </wp:anchor>
          </w:drawing>
        </mc:Choice>
        <mc:Fallback>
          <w:pict>
            <v:line w14:anchorId="742475A9" id="Line 96"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8pt,354.75pt" to="-3.95pt,35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nEK3gEAALUDAAAOAAAAZHJzL2Uyb0RvYy54bWysU8FuGyEQvVfqPyDu9Xrj2nVWXufgNL24&#10;raUkHzAG1osKDALstf++A7Hdpj1EqroHtMCbN+/NDIu7ozXsoELU6Fpej8acKSdQardr+fPTw4c5&#10;ZzGBk2DQqZafVOR3y/fvFoNv1A32aKQKjEhcbAbf8j4l31RVFL2yEEfolaPLDoOFRNuwq2SAgdit&#10;qW7G41k1YJA+oFAx0un9yyVfFv6uUyJ977qoEjMtJ22prKGs27xWywU0uwC+1+IsA/5BhQXtKOmV&#10;6h4SsH3Qf1FZLQJG7NJIoK2w67RQxQO5qcd/uHnswavihYoT/bVM8f/Rim+HTWBatvxTPZ1x5sBS&#10;l9baKXY7y9UZfGwItHKbkP2Jo3v0axQ/InO46sHtVFH5dPIUV+eI6lVI3kRPObbDV5SEgX3CUqpj&#10;F2ympCKwY+nI6doRdUxM0OFsPpnfTjkTdDWbTAs9NJdIH2L6otCy/NNyQ6oLMxzWMWUl0FwgOZHD&#10;B21M6bhxbCC5HyfTukRENFrm24yLYbddmcAOkIemfOfEr2AB904Wtl6B/OwkS6UIjgadZ/poOTOK&#10;ngX9FFwCbd7GkWrjsg5V5vds5VLHl45sUZ42IVvM5zQbxex5jvPw/b4vqF+vbfkTAAD//wMAUEsD&#10;BBQABgAIAAAAIQAVFvKq3wAAAAsBAAAPAAAAZHJzL2Rvd25yZXYueG1sTI9BasMwEEX3hd5BTCE7&#10;R3LATuJaDqVQKCmUJukBZGtqm1ojYymxcvuq3TTLmXn8eb/cBTOwC06utyQhXQpgSI3VPbUSPk8v&#10;yQaY84q0GiyhhCs62FX3d6UqtJ3pgJejb1kMIVcoCZ33Y8G5azo0yi3tiBRvX3Yyysdxarme1BzD&#10;zcBXQuTcqJ7ih06N+Nxh8308GwnvLXHjrkF/4KsPe5G9zatDLeXiITw9AvMY/D8Mv/pRHaroVNsz&#10;accGCUmaZnlkJazFNgMWkWS9BVb/LXLgVclvO1Q/AAAA//8DAFBLAQItABQABgAIAAAAIQC2gziS&#10;/gAAAOEBAAATAAAAAAAAAAAAAAAAAAAAAABbQ29udGVudF9UeXBlc10ueG1sUEsBAi0AFAAGAAgA&#10;AAAhADj9If/WAAAAlAEAAAsAAAAAAAAAAAAAAAAALwEAAF9yZWxzLy5yZWxzUEsBAi0AFAAGAAgA&#10;AAAhAPe+cQreAQAAtQMAAA4AAAAAAAAAAAAAAAAALgIAAGRycy9lMm9Eb2MueG1sUEsBAi0AFAAG&#10;AAgAAAAhABUW8qrfAAAACwEAAA8AAAAAAAAAAAAAAAAAOAQAAGRycy9kb3ducmV2LnhtbFBLBQYA&#10;AAAABAAEAPMAAABEBQAAAAA=&#10;" o:allowincell="f" strokeweight="1.13pt">
              <v:stroke startarrowwidth="narrow" startarrowlength="short" endarrowwidth="narrow" endarrowlength="short"/>
            </v:line>
          </w:pict>
        </mc:Fallback>
      </mc:AlternateContent>
    </w:r>
    <w:r>
      <w:rPr>
        <w:noProof/>
        <w:lang w:val="ru-RU"/>
      </w:rPr>
      <mc:AlternateContent>
        <mc:Choice Requires="wps">
          <w:drawing>
            <wp:anchor distT="0" distB="0" distL="114300" distR="114300" simplePos="0" relativeHeight="251667456" behindDoc="0" locked="0" layoutInCell="0" allowOverlap="1">
              <wp:simplePos x="0" y="0"/>
              <wp:positionH relativeFrom="column">
                <wp:posOffset>-485140</wp:posOffset>
              </wp:positionH>
              <wp:positionV relativeFrom="paragraph">
                <wp:posOffset>7768590</wp:posOffset>
              </wp:positionV>
              <wp:extent cx="431800" cy="635"/>
              <wp:effectExtent l="0" t="0" r="6350" b="18415"/>
              <wp:wrapNone/>
              <wp:docPr id="7155" name="Line 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1800" cy="635"/>
                      </a:xfrm>
                      <a:prstGeom prst="line">
                        <a:avLst/>
                      </a:prstGeom>
                      <a:noFill/>
                      <a:ln w="14351">
                        <a:solidFill>
                          <a:srgbClr val="000000"/>
                        </a:solidFill>
                        <a:round/>
                        <a:headEnd type="none" w="sm" len="sm"/>
                        <a:tailEnd type="none" w="sm" len="sm"/>
                      </a:ln>
                      <a:effectLst/>
                    </wps:spPr>
                    <wps:bodyPr/>
                  </wps:wsp>
                </a:graphicData>
              </a:graphic>
              <wp14:sizeRelH relativeFrom="page">
                <wp14:pctWidth>0</wp14:pctWidth>
              </wp14:sizeRelH>
              <wp14:sizeRelV relativeFrom="page">
                <wp14:pctHeight>0</wp14:pctHeight>
              </wp14:sizeRelV>
            </wp:anchor>
          </w:drawing>
        </mc:Choice>
        <mc:Fallback>
          <w:pict>
            <v:line w14:anchorId="4259AB9E" id="Line 95"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2pt,611.7pt" to="-4.2pt,6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16U3wEAALUDAAAOAAAAZHJzL2Uyb0RvYy54bWysU8FuGyEQvVfqPyDu9XrjOE1WXufgNL24&#10;raWkHzAGdhcVGATYa/99B2K7aXuIVHUPaGHePN6bGRb3B2vYXoWo0bW8nkw5U06g1K5v+ffnxw+3&#10;nMUEToJBp1p+VJHfL9+/W4y+UVc4oJEqMCJxsRl9y4eUfFNVUQzKQpygV46CHQYLibahr2SAkdit&#10;qa6m05tqxCB9QKFipNOHlyBfFv6uUyJ967qoEjMtJ22prKGs27xWywU0fQA/aHGSAf+gwoJ2dOmF&#10;6gESsF3Qf1FZLQJG7NJEoK2w67RQxQO5qad/uHkawKvihYoT/aVM8f/Riq/7TWBatvxjPZ9z5sBS&#10;l9baKXY3z9UZfWwItHKbkP2Jg3vyaxQ/InO4GsD1qqh8PnrKq3NG9VtK3kRPd2zHLygJA7uEpVSH&#10;LthMSUVgh9KR46Uj6pCYoMPrWX07pb4JCt3MiqAKmnOmDzF9VmhZ/mm5IdWFGfbrmLISaM6QfJHD&#10;R21M6bhxbCS517N5XTIiGi1zNONi6LcrE9ge8tCUr/iiyGtYwJ2ThW1QID85yVIpgqNB55k+Ws6M&#10;omdBPwWXQJu3caTauKxDlfk9WTnX8aUjW5THTcgW8znNRjF7muM8fK/3BfXrtS1/AgAA//8DAFBL&#10;AwQUAAYACAAAACEAkdAy0t4AAAAMAQAADwAAAGRycy9kb3ducmV2LnhtbEyP3UrDQBCF74W+wzIF&#10;79JNo60lzaYUQRAFsbUPsMmOSTA7G7LbZvv2jnihV/NzDme+KXbR9uKCo+8cKVguUhBItTMdNQpO&#10;H0/JBoQPmozuHaGCK3rYlbObQufGTXTAyzE0gkPI51pBG8KQS+nrFq32CzcgsfbpRqsDj2Mjzagn&#10;Dre9zNJ0La3uiC+0esDHFuuv49kqeGtIWn+N5h2fQ3xJV69TdqiUup3H/RZEwBj+zPCDz+hQMlPl&#10;zmS86BUkD+t7trKQZXfcsSXZcK1+NyuQZSH/P1F+AwAA//8DAFBLAQItABQABgAIAAAAIQC2gziS&#10;/gAAAOEBAAATAAAAAAAAAAAAAAAAAAAAAABbQ29udGVudF9UeXBlc10ueG1sUEsBAi0AFAAGAAgA&#10;AAAhADj9If/WAAAAlAEAAAsAAAAAAAAAAAAAAAAALwEAAF9yZWxzLy5yZWxzUEsBAi0AFAAGAAgA&#10;AAAhAMy7XpTfAQAAtQMAAA4AAAAAAAAAAAAAAAAALgIAAGRycy9lMm9Eb2MueG1sUEsBAi0AFAAG&#10;AAgAAAAhAJHQMtLeAAAADAEAAA8AAAAAAAAAAAAAAAAAOQQAAGRycy9kb3ducmV2LnhtbFBLBQYA&#10;AAAABAAEAPMAAABEBQAAAAA=&#10;" o:allowincell="f" strokeweight="1.13pt">
              <v:stroke startarrowwidth="narrow" startarrowlength="short" endarrowwidth="narrow" endarrowlength="short"/>
            </v:line>
          </w:pict>
        </mc:Fallback>
      </mc:AlternateContent>
    </w:r>
    <w:r>
      <w:rPr>
        <w:noProof/>
        <w:lang w:val="ru-RU"/>
      </w:rPr>
      <mc:AlternateContent>
        <mc:Choice Requires="wps">
          <w:drawing>
            <wp:anchor distT="0" distB="0" distL="114300" distR="114300" simplePos="0" relativeHeight="251666432" behindDoc="0" locked="0" layoutInCell="0" allowOverlap="1">
              <wp:simplePos x="0" y="0"/>
              <wp:positionH relativeFrom="column">
                <wp:posOffset>-484505</wp:posOffset>
              </wp:positionH>
              <wp:positionV relativeFrom="paragraph">
                <wp:posOffset>9014460</wp:posOffset>
              </wp:positionV>
              <wp:extent cx="431800" cy="635"/>
              <wp:effectExtent l="0" t="0" r="6350" b="18415"/>
              <wp:wrapNone/>
              <wp:docPr id="7154" name="Line 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1800" cy="635"/>
                      </a:xfrm>
                      <a:prstGeom prst="line">
                        <a:avLst/>
                      </a:prstGeom>
                      <a:noFill/>
                      <a:ln w="14351">
                        <a:solidFill>
                          <a:srgbClr val="000000"/>
                        </a:solidFill>
                        <a:round/>
                        <a:headEnd type="none" w="sm" len="sm"/>
                        <a:tailEnd type="none" w="sm" len="sm"/>
                      </a:ln>
                      <a:effectLst/>
                    </wps:spPr>
                    <wps:bodyPr/>
                  </wps:wsp>
                </a:graphicData>
              </a:graphic>
              <wp14:sizeRelH relativeFrom="page">
                <wp14:pctWidth>0</wp14:pctWidth>
              </wp14:sizeRelH>
              <wp14:sizeRelV relativeFrom="page">
                <wp14:pctHeight>0</wp14:pctHeight>
              </wp14:sizeRelV>
            </wp:anchor>
          </w:drawing>
        </mc:Choice>
        <mc:Fallback>
          <w:pict>
            <v:line w14:anchorId="02510D6C" id="Line 94"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15pt,709.8pt" to="-4.15pt,70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JFe3gEAALUDAAAOAAAAZHJzL2Uyb0RvYy54bWysU8GO0zAQvSPxD5bvNM22XZao6R66LJcC&#10;lXb5gKntJBa2x7Ldpv17xt62sHBAQuRgxfabN+/NjJf3R2vYQYWo0bW8nkw5U06g1K5v+bfnx3d3&#10;nMUEToJBp1p+UpHfr96+WY6+UTc4oJEqMCJxsRl9y4eUfFNVUQzKQpygV44uOwwWEm1DX8kAI7Fb&#10;U91Mp7fViEH6gELFSKcPL5d8Vfi7Ton0teuiSsy0nLSlsoay7vJarZbQ9AH8oMVZBvyDCgvaUdIr&#10;1QMkYPug/6CyWgSM2KWJQFth12mhigdyU09/c/M0gFfFCxUn+muZ4v+jFV8O28C0bPn7ejHnzIGl&#10;Lm20U+zDPFdn9LEh0NptQ/Ynju7Jb1B8j8zhegDXq6Ly+eQprs4R1auQvImecuzGzygJA/uEpVTH&#10;LthMSUVgx9KR07Uj6piYoMP5rL6bUt8EXd3OFoUemkukDzF9UmhZ/mm5IdWFGQ6bmLISaC6QnMjh&#10;ozamdNw4NpLc+WxRl4iIRst8m3Ex9Lu1CewAeWjKd078ChZw72RhGxTIj06yVIrgaNB5po+WM6Po&#10;WdBPwSXQ5u84Um1c1qHK/J6tXOr40pEdytM2ZIv5nGajmD3PcR6+X/cF9fO1rX4AAAD//wMAUEsD&#10;BBQABgAIAAAAIQB9w3bk3gAAAAwBAAAPAAAAZHJzL2Rvd25yZXYueG1sTI9RS8NAEITfhf6HYwu+&#10;pZdWTWvMpRRBEAWx1R9wya1JaG4v5K7N9d+74oM+7szH7EyxjbYXZxx950jBcpGCQKqd6ahR8Pnx&#10;lGxA+KDJ6N4RKrigh205uyp0btxEezwfQiM4hHyuFbQhDLmUvm7Rar9wAxJ7X260OvA5NtKMeuJw&#10;28tVmmbS6o74Q6sHfGyxPh5OVsFbQ9L6SzTv+BziS3r3Oq32lVLX87h7ABEwhj8YfupzdSi5U+VO&#10;ZLzoFSTr7IZRNm6X9xkIRpINK9WvsgZZFvL/iPIbAAD//wMAUEsBAi0AFAAGAAgAAAAhALaDOJL+&#10;AAAA4QEAABMAAAAAAAAAAAAAAAAAAAAAAFtDb250ZW50X1R5cGVzXS54bWxQSwECLQAUAAYACAAA&#10;ACEAOP0h/9YAAACUAQAACwAAAAAAAAAAAAAAAAAvAQAAX3JlbHMvLnJlbHNQSwECLQAUAAYACAAA&#10;ACEAmQiRXt4BAAC1AwAADgAAAAAAAAAAAAAAAAAuAgAAZHJzL2Uyb0RvYy54bWxQSwECLQAUAAYA&#10;CAAAACEAfcN25N4AAAAMAQAADwAAAAAAAAAAAAAAAAA4BAAAZHJzL2Rvd25yZXYueG1sUEsFBgAA&#10;AAAEAAQA8wAAAEMFAAAAAA==&#10;" o:allowincell="f" strokeweight="1.13pt">
              <v:stroke startarrowwidth="narrow" startarrowlength="short" endarrowwidth="narrow" endarrowlength="short"/>
            </v:line>
          </w:pict>
        </mc:Fallback>
      </mc:AlternateContent>
    </w:r>
    <w:r>
      <w:rPr>
        <w:noProof/>
        <w:lang w:val="ru-RU"/>
      </w:rPr>
      <mc:AlternateContent>
        <mc:Choice Requires="wps">
          <w:drawing>
            <wp:anchor distT="0" distB="0" distL="114300" distR="114300" simplePos="0" relativeHeight="251665408" behindDoc="0" locked="0" layoutInCell="0" allowOverlap="1">
              <wp:simplePos x="0" y="0"/>
              <wp:positionH relativeFrom="column">
                <wp:posOffset>-734060</wp:posOffset>
              </wp:positionH>
              <wp:positionV relativeFrom="paragraph">
                <wp:posOffset>6853555</wp:posOffset>
              </wp:positionV>
              <wp:extent cx="683895" cy="635"/>
              <wp:effectExtent l="0" t="0" r="1905" b="18415"/>
              <wp:wrapNone/>
              <wp:docPr id="7153" name="Line 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3895" cy="635"/>
                      </a:xfrm>
                      <a:prstGeom prst="line">
                        <a:avLst/>
                      </a:prstGeom>
                      <a:noFill/>
                      <a:ln w="14351">
                        <a:solidFill>
                          <a:srgbClr val="000000"/>
                        </a:solidFill>
                        <a:round/>
                        <a:headEnd type="none" w="sm" len="sm"/>
                        <a:tailEnd type="none" w="sm" len="sm"/>
                      </a:ln>
                      <a:effectLst/>
                    </wps:spPr>
                    <wps:bodyPr/>
                  </wps:wsp>
                </a:graphicData>
              </a:graphic>
              <wp14:sizeRelH relativeFrom="page">
                <wp14:pctWidth>0</wp14:pctWidth>
              </wp14:sizeRelH>
              <wp14:sizeRelV relativeFrom="page">
                <wp14:pctHeight>0</wp14:pctHeight>
              </wp14:sizeRelV>
            </wp:anchor>
          </w:drawing>
        </mc:Choice>
        <mc:Fallback>
          <w:pict>
            <v:line w14:anchorId="5447EF37" id="Line 93"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8pt,539.65pt" to="-3.95pt,53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zGJd3gEAALUDAAAOAAAAZHJzL2Uyb0RvYy54bWysU8FuGyEQvVfqPyDu9dpx7Torr3Nwml7c&#10;1lKSDxgD60UFBgH2rv++A7Hdpj1EqroHtMCbN+/NDMu7wRp2VCFqdA2fjMacKSdQardv+PPTw4cF&#10;ZzGBk2DQqYafVOR3q/fvlr2v1Q12aKQKjEhcrHvf8C4lX1dVFJ2yEEfolaPLFoOFRNuwr2SAntit&#10;qW7G43nVY5A+oFAx0un9yyVfFf62VSJ9b9uoEjMNJ22prKGsu7xWqyXU+wC+0+IsA/5BhQXtKOmV&#10;6h4SsEPQf1FZLQJGbNNIoK2wbbVQxQO5mYz/cPPYgVfFCxUn+muZ4v+jFd+O28C0bPinyWzKmQNL&#10;Xdpop9jtNFen97Em0NptQ/YnBvfoNyh+ROZw3YHbq6Ly6eQpbpIjqlcheRM95dj1X1ESBg4JS6mG&#10;NthMSUVgQ+nI6doRNSQm6HC+mC5uZ5wJuppPZ4Ue6kukDzF9UWhZ/mm4IdWFGY6bmLISqC+QnMjh&#10;gzamdNw41pPcj9PZpERENFrm24yLYb9bm8COkIemfOfEr2ABD04Wtk6B/OwkS6UIjgadZ/poOTOK&#10;ngX9FFwCbd7GkWrjsg5V5vds5VLHl47sUJ62IVvM5zQbxex5jvPw/b4vqF+vbfUTAAD//wMAUEsD&#10;BBQABgAIAAAAIQCZQQz53wAAAA0BAAAPAAAAZHJzL2Rvd25yZXYueG1sTI/dSsNAEEbvBd9hGcG7&#10;dDfV/sVsigiCKBRbfYBNdpoEs7Mhu23St3fEC72c+Q7fnMm3k+vEGYfQetKQzhQIpMrblmoNnx/P&#10;yRpEiIas6TyhhgsG2BbXV7nJrB9pj+dDrAWXUMiMhibGPpMyVA06E2a+R+Ls6AdnIo9DLe1gRi53&#10;nZwrtZTOtMQXGtPjU4PV1+HkNOxqki5cJvuOL3F6VYu3cb4vtb69mR4fQESc4h8MP/qsDgU7lf5E&#10;NohOQ5KmiyWznKjV5g4EM8lqA6L83dyDLHL5/4viGwAA//8DAFBLAQItABQABgAIAAAAIQC2gziS&#10;/gAAAOEBAAATAAAAAAAAAAAAAAAAAAAAAABbQ29udGVudF9UeXBlc10ueG1sUEsBAi0AFAAGAAgA&#10;AAAhADj9If/WAAAAlAEAAAsAAAAAAAAAAAAAAAAALwEAAF9yZWxzLy5yZWxzUEsBAi0AFAAGAAgA&#10;AAAhAHTMYl3eAQAAtQMAAA4AAAAAAAAAAAAAAAAALgIAAGRycy9lMm9Eb2MueG1sUEsBAi0AFAAG&#10;AAgAAAAhAJlBDPnfAAAADQEAAA8AAAAAAAAAAAAAAAAAOAQAAGRycy9kb3ducmV2LnhtbFBLBQYA&#10;AAAABAAEAPMAAABEBQAAAAA=&#10;" o:allowincell="f" strokeweight="1.13pt">
              <v:stroke startarrowwidth="narrow" startarrowlength="short" endarrowwidth="narrow" endarrowlength="short"/>
            </v:line>
          </w:pict>
        </mc:Fallback>
      </mc:AlternateContent>
    </w:r>
    <w:r>
      <w:rPr>
        <w:noProof/>
        <w:lang w:val="ru-RU"/>
      </w:rPr>
      <mc:AlternateContent>
        <mc:Choice Requires="wps">
          <w:drawing>
            <wp:anchor distT="0" distB="0" distL="114300" distR="114300" simplePos="0" relativeHeight="251664384" behindDoc="0" locked="0" layoutInCell="0" allowOverlap="1">
              <wp:simplePos x="0" y="0"/>
              <wp:positionH relativeFrom="column">
                <wp:posOffset>-329565</wp:posOffset>
              </wp:positionH>
              <wp:positionV relativeFrom="paragraph">
                <wp:posOffset>6861175</wp:posOffset>
              </wp:positionV>
              <wp:extent cx="635" cy="3060065"/>
              <wp:effectExtent l="0" t="0" r="18415" b="6985"/>
              <wp:wrapNone/>
              <wp:docPr id="7152" name="Line 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060065"/>
                      </a:xfrm>
                      <a:prstGeom prst="line">
                        <a:avLst/>
                      </a:prstGeom>
                      <a:noFill/>
                      <a:ln w="14351">
                        <a:solidFill>
                          <a:srgbClr val="000000"/>
                        </a:solidFill>
                        <a:round/>
                        <a:headEnd type="none" w="sm" len="sm"/>
                        <a:tailEnd type="none" w="sm" len="sm"/>
                      </a:ln>
                      <a:effectLst/>
                    </wps:spPr>
                    <wps:bodyPr/>
                  </wps:wsp>
                </a:graphicData>
              </a:graphic>
              <wp14:sizeRelH relativeFrom="page">
                <wp14:pctWidth>0</wp14:pctWidth>
              </wp14:sizeRelH>
              <wp14:sizeRelV relativeFrom="page">
                <wp14:pctHeight>0</wp14:pctHeight>
              </wp14:sizeRelV>
            </wp:anchor>
          </w:drawing>
        </mc:Choice>
        <mc:Fallback>
          <w:pict>
            <v:line w14:anchorId="4AB4AC1F" id="Line 92"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95pt,540.25pt" to="-25.9pt,78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9zL3gEAALYDAAAOAAAAZHJzL2Uyb0RvYy54bWysU8GO0zAQvSPxD5bvNGlLC0RN99BluRSo&#10;tMsHTG0nsbA9lu027d8z9raFhQMSIgcrtt+8eW9mvLo7WcOOKkSNruXTSc2ZcgKldn3Lvz09vHnP&#10;WUzgJBh0quVnFfnd+vWr1egbNcMBjVSBEYmLzehbPqTkm6qKYlAW4gS9cnTZYbCQaBv6SgYYid2a&#10;albXy2rEIH1AoWKk0/vnS74u/F2nRPradVElZlpO2lJZQ1n3ea3WK2j6AH7Q4iID/kGFBe0o6Y3q&#10;HhKwQ9B/UFktAkbs0kSgrbDrtFDFA7mZ1r+5eRzAq+KFihP9rUzx/9GKL8ddYFq2/N10MePMgaUu&#10;bbVT7MMsV2f0sSHQxu1C9idO7tFvUXyPzOFmANerovLp7ClumiOqFyF5Ez3l2I+fURIGDglLqU5d&#10;sJmSisBOpSPnW0fUKTFBh8v5gjNB5/N6Sd1eFH5orqE+xPRJoWX5p+WGZBdqOG5jylKguUJyJocP&#10;2pjScuPYSHrfzhfTEhHRaJlvMy6Gfr8xgR0hT035LolfwAIenCxsgwL50UmWShUcTTrP9NFyZhS9&#10;C/opuATa/B1Hqo3LOlQZ4IuVayGfW7JHed6FbDGf03AUs5dBztP3676gfj639Q8AAAD//wMAUEsD&#10;BBQABgAIAAAAIQAE7bX03wAAAA0BAAAPAAAAZHJzL2Rvd25yZXYueG1sTI9RS8NAEITfBf/DsQXf&#10;2rsGU2rMpYggiILY1h9wya1JaG4v5K7N9d+7PunjznzMzpS75AZxwSn0njSsVwoEUuNtT62Gr+PL&#10;cgsiREPWDJ5QwxUD7Krbm9IU1s+0x8shtoJDKBRGQxfjWEgZmg6dCSs/IrH37SdnIp9TK+1kZg53&#10;g8yU2khneuIPnRnxucPmdDg7DR8tSReuyX7ia0xvKn+fs32t9d0iPT2CiJjiHwy/9bk6VNyp9mey&#10;QQwalvn6gVE21FblIBhhidfULOWb7B5kVcr/K6ofAAAA//8DAFBLAQItABQABgAIAAAAIQC2gziS&#10;/gAAAOEBAAATAAAAAAAAAAAAAAAAAAAAAABbQ29udGVudF9UeXBlc10ueG1sUEsBAi0AFAAGAAgA&#10;AAAhADj9If/WAAAAlAEAAAsAAAAAAAAAAAAAAAAALwEAAF9yZWxzLy5yZWxzUEsBAi0AFAAGAAgA&#10;AAAhAFsr3MveAQAAtgMAAA4AAAAAAAAAAAAAAAAALgIAAGRycy9lMm9Eb2MueG1sUEsBAi0AFAAG&#10;AAgAAAAhAATttfTfAAAADQEAAA8AAAAAAAAAAAAAAAAAOAQAAGRycy9kb3ducmV2LnhtbFBLBQYA&#10;AAAABAAEAPMAAABEBQAAAAA=&#10;" o:allowincell="f" strokeweight="1.13pt">
              <v:stroke startarrowwidth="narrow" startarrowlength="short" endarrowwidth="narrow" endarrowlength="short"/>
            </v:line>
          </w:pict>
        </mc:Fallback>
      </mc:AlternateContent>
    </w:r>
    <w:r>
      <w:rPr>
        <w:noProof/>
        <w:lang w:val="ru-RU"/>
      </w:rPr>
      <mc:AlternateContent>
        <mc:Choice Requires="wps">
          <w:drawing>
            <wp:anchor distT="0" distB="0" distL="114300" distR="114300" simplePos="0" relativeHeight="251663360" behindDoc="0" locked="0" layoutInCell="0" allowOverlap="1">
              <wp:simplePos x="0" y="0"/>
              <wp:positionH relativeFrom="column">
                <wp:posOffset>-480060</wp:posOffset>
              </wp:positionH>
              <wp:positionV relativeFrom="paragraph">
                <wp:posOffset>6859270</wp:posOffset>
              </wp:positionV>
              <wp:extent cx="635" cy="3067050"/>
              <wp:effectExtent l="0" t="0" r="18415" b="0"/>
              <wp:wrapNone/>
              <wp:docPr id="7151" name="Line 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067050"/>
                      </a:xfrm>
                      <a:prstGeom prst="line">
                        <a:avLst/>
                      </a:prstGeom>
                      <a:noFill/>
                      <a:ln w="14351">
                        <a:solidFill>
                          <a:srgbClr val="000000"/>
                        </a:solidFill>
                        <a:round/>
                        <a:headEnd type="none" w="sm" len="sm"/>
                        <a:tailEnd type="none" w="sm" len="sm"/>
                      </a:ln>
                      <a:effectLst/>
                    </wps:spPr>
                    <wps:bodyPr/>
                  </wps:wsp>
                </a:graphicData>
              </a:graphic>
              <wp14:sizeRelH relativeFrom="page">
                <wp14:pctWidth>0</wp14:pctWidth>
              </wp14:sizeRelH>
              <wp14:sizeRelV relativeFrom="page">
                <wp14:pctHeight>0</wp14:pctHeight>
              </wp14:sizeRelV>
            </wp:anchor>
          </w:drawing>
        </mc:Choice>
        <mc:Fallback>
          <w:pict>
            <v:line w14:anchorId="1DE34101" id="Line 9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8pt,540.1pt" to="-37.75pt,78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i2p3wEAALYDAAAOAAAAZHJzL2Uyb0RvYy54bWysU02P0zAQvSPxHyzfadIt7ULUdA9dlkuB&#10;Srv8ANd2Ggt7xrLdJv33jL1tl4UDEiIHKzPz/ObNh5d3o7PsqEM0CC2fTmrONEhUBvYt//708O4D&#10;ZzEJUMIi6JafdOR3q7dvloNv9A32aJUOjEggNoNveZ+Sb6oqyl47ESfoNVCww+BEIjPsKxXEQOzO&#10;Vjd1vagGDMoHlDpG8t4/B/mq8Hedlulb10WdmG05aUvlDOXc5bNaLUWzD8L3Rp5liH9Q4YQBSnql&#10;uhdJsEMwf1A5IwNG7NJEoquw64zUpQaqZlr/Vs1jL7wutVBzor+2Kf4/Wvn1uA3MqJbfTudTzkA4&#10;mtLGgGYfp7k7g48NgdawDbk+OcKj36D8ERnguhew10Xl08nTvXKjenUlG9FTjt3wBRVhxCFhadXY&#10;BZcpqQlsLBM5XSeix8QkORezOWeS/LN6cVvPy7wq0Vyu+hDTZ42O5Z+WW5JdqMVxExOJJ+gFkjMB&#10;Phhry8gtsIH0vp9R0TkU0RqVo8UI+93aBnYUeWvKl1tBbK9gAQ+gCluvhfoEiqXSBaBN55k+Os6s&#10;pndBPwWXhLF/x1EeC1mHLgt8LuXSyOeR7FCdtiGLyn5ajiLvvMh5+361C+rlua1+AgAA//8DAFBL&#10;AwQUAAYACAAAACEAMWakad8AAAANAQAADwAAAGRycy9kb3ducmV2LnhtbEyPUUvEMBCE3wX/Q1jB&#10;t7vESutRmx4iCKIg3ukPSJu9tlyzKU3umvv3rk/6uDMfszPVNrlRnHEOgycNd2sFAqn1dqBOw/fX&#10;y2oDIkRD1oyeUMMFA2zr66vKlNYvtMPzPnaCQyiURkMf41RKGdoenQlrPyGxd/CzM5HPuZN2NguH&#10;u1FmShXSmYH4Q28mfO6xPe5PTsNHR9KFS7Kf+BrTm8rfl2zXaH17k54eQURM8Q+G3/pcHWru1PgT&#10;2SBGDauHvGCUDbVRGQhGWMpBNCzlxX0Gsq7k/xX1DwAAAP//AwBQSwECLQAUAAYACAAAACEAtoM4&#10;kv4AAADhAQAAEwAAAAAAAAAAAAAAAAAAAAAAW0NvbnRlbnRfVHlwZXNdLnhtbFBLAQItABQABgAI&#10;AAAAIQA4/SH/1gAAAJQBAAALAAAAAAAAAAAAAAAAAC8BAABfcmVscy8ucmVsc1BLAQItABQABgAI&#10;AAAAIQDyLi2p3wEAALYDAAAOAAAAAAAAAAAAAAAAAC4CAABkcnMvZTJvRG9jLnhtbFBLAQItABQA&#10;BgAIAAAAIQAxZqRp3wAAAA0BAAAPAAAAAAAAAAAAAAAAADkEAABkcnMvZG93bnJldi54bWxQSwUG&#10;AAAAAAQABADzAAAARQUAAAAA&#10;" o:allowincell="f" strokeweight="1.13pt">
              <v:stroke startarrowwidth="narrow" startarrowlength="short" endarrowwidth="narrow" endarrowlength="short"/>
            </v:line>
          </w:pict>
        </mc:Fallback>
      </mc:AlternateContent>
    </w:r>
    <w:r>
      <w:rPr>
        <w:noProof/>
        <w:lang w:val="ru-RU"/>
      </w:rPr>
      <mc:AlternateContent>
        <mc:Choice Requires="wps">
          <w:drawing>
            <wp:anchor distT="0" distB="0" distL="114300" distR="114300" simplePos="0" relativeHeight="251662336" behindDoc="0" locked="0" layoutInCell="0" allowOverlap="1">
              <wp:simplePos x="0" y="0"/>
              <wp:positionH relativeFrom="column">
                <wp:posOffset>4579620</wp:posOffset>
              </wp:positionH>
              <wp:positionV relativeFrom="paragraph">
                <wp:posOffset>9039860</wp:posOffset>
              </wp:positionV>
              <wp:extent cx="381635" cy="133985"/>
              <wp:effectExtent l="0" t="0" r="0" b="0"/>
              <wp:wrapNone/>
              <wp:docPr id="7150" name="Rectangle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635" cy="133985"/>
                      </a:xfrm>
                      <a:prstGeom prst="rect">
                        <a:avLst/>
                      </a:prstGeom>
                      <a:solidFill>
                        <a:srgbClr val="FFFFFF"/>
                      </a:solidFill>
                      <a:ln>
                        <a:noFill/>
                      </a:ln>
                      <a:effectLst/>
                    </wps:spPr>
                    <wps:txbx>
                      <w:txbxContent>
                        <w:p w:rsidR="00307F75" w:rsidRDefault="00307F75">
                          <w:r>
                            <w:t>Стадия</w:t>
                          </w:r>
                        </w:p>
                      </w:txbxContent>
                    </wps:txbx>
                    <wps:bodyPr rot="0" vert="horz" wrap="square" lIns="0" tIns="12700" rIns="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0" o:spid="_x0000_s1040" style="position:absolute;margin-left:360.6pt;margin-top:711.8pt;width:30.05pt;height:10.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y2BCQIAAPcDAAAOAAAAZHJzL2Uyb0RvYy54bWysU8Fu2zAMvQ/YPwi6L46TpU2NOEWRIsOA&#10;bi3W7QNkWbaFyaJGKXG6rx8lJ2m23YbpIJAU9UQ+Pq1uD71he4Vegy15PplypqyEWtu25N++bt8t&#10;OfNB2FoYsKrkL8rz2/XbN6vBFWoGHZhaISMQ64vBlbwLwRVZ5mWneuEn4JSlwwawF4FcbLMaxUDo&#10;vclm0+lVNgDWDkEq7yl6Px7ydcJvGiXDY9N4FZgpOdUW0o5pr+KerVeiaFG4TstjGeIfquiFtvTo&#10;GepeBMF2qP+C6rVE8NCEiYQ+g6bRUqUeqJt8+kc3z51wKvVC5Hh3psn/P1j5ef+ETNclv84XRJAV&#10;PU3pC/EmbGsUu0kUDc4XlPnsnjA26d0DyO+eWdh0lKbuEGHolKipsDxSmv12ITqerrJq+AQ1wYtd&#10;gMTWocE+AhIP7JCG8nIeijoEJik4X+ZX8wVnko7y+fxmuUgviOJ02aEPHxT0LBolR6o9gYv9gw+x&#10;GFGcUlLxYHS91cYkB9tqY5DtBeljm9YR3V+mGRuTLcRrI+IYUUlhx2dObUbt+SIcqkPiNX8fEWOo&#10;gvqFWEAYVUi/howO8CdnAymw5P7HTqDizHy0xGSUazLy2fWUHDxFq8uosJIgSh44G81NGOW9c6jb&#10;jl7IExsW7oj1RidGXqs5zorUlYg6/oQo30s/Zb3+1/UvAAAA//8DAFBLAwQUAAYACAAAACEAYR/2&#10;Q+IAAAANAQAADwAAAGRycy9kb3ducmV2LnhtbEyPy07DMBBF90j8gzVI7KjzUhOlcSpAsIBFpRYk&#10;1J0TD0loPI5st03/HncFy5l7dOdMtZ71yE5o3WBIQLyIgCG1Rg3UCfj8eH0ogDkvScnREAq4oIN1&#10;fXtTyVKZM23xtPMdCyXkSimg934qOXdtj1q6hZmQQvZtrJY+jLbjyspzKNcjT6JoybUcKFzo5YTP&#10;PbaH3VEL6PDHPl1emk1BB7vfxOnb+/w1CXF/Nz+ugHmc/R8MV/2gDnVwasyRlGOjgDyJk4CGIEvS&#10;JbCA5EWcAmuuqyzLgdcV//9F/QsAAP//AwBQSwECLQAUAAYACAAAACEAtoM4kv4AAADhAQAAEwAA&#10;AAAAAAAAAAAAAAAAAAAAW0NvbnRlbnRfVHlwZXNdLnhtbFBLAQItABQABgAIAAAAIQA4/SH/1gAA&#10;AJQBAAALAAAAAAAAAAAAAAAAAC8BAABfcmVscy8ucmVsc1BLAQItABQABgAIAAAAIQAIBy2BCQIA&#10;APcDAAAOAAAAAAAAAAAAAAAAAC4CAABkcnMvZTJvRG9jLnhtbFBLAQItABQABgAIAAAAIQBhH/ZD&#10;4gAAAA0BAAAPAAAAAAAAAAAAAAAAAGMEAABkcnMvZG93bnJldi54bWxQSwUGAAAAAAQABADzAAAA&#10;cgUAAAAA&#10;" o:allowincell="f" stroked="f">
              <v:textbox inset="0,1pt,0,1pt">
                <w:txbxContent>
                  <w:p w:rsidR="00307F75" w:rsidRDefault="00307F75">
                    <w:r>
                      <w:t>Стадия</w:t>
                    </w:r>
                  </w:p>
                </w:txbxContent>
              </v:textbox>
            </v:rect>
          </w:pict>
        </mc:Fallback>
      </mc:AlternateContent>
    </w:r>
    <w:r>
      <w:rPr>
        <w:noProof/>
        <w:lang w:val="ru-RU"/>
      </w:rPr>
      <mc:AlternateContent>
        <mc:Choice Requires="wps">
          <w:drawing>
            <wp:anchor distT="0" distB="0" distL="114300" distR="114300" simplePos="0" relativeHeight="251661312" behindDoc="0" locked="0" layoutInCell="0" allowOverlap="1">
              <wp:simplePos x="0" y="0"/>
              <wp:positionH relativeFrom="column">
                <wp:posOffset>5741670</wp:posOffset>
              </wp:positionH>
              <wp:positionV relativeFrom="paragraph">
                <wp:posOffset>9037955</wp:posOffset>
              </wp:positionV>
              <wp:extent cx="525780" cy="133985"/>
              <wp:effectExtent l="0" t="0" r="0" b="0"/>
              <wp:wrapNone/>
              <wp:docPr id="7149" name="Rectangle 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5780" cy="133985"/>
                      </a:xfrm>
                      <a:prstGeom prst="rect">
                        <a:avLst/>
                      </a:prstGeom>
                      <a:solidFill>
                        <a:srgbClr val="FFFFFF"/>
                      </a:solidFill>
                      <a:ln>
                        <a:noFill/>
                      </a:ln>
                      <a:effectLst/>
                    </wps:spPr>
                    <wps:txbx>
                      <w:txbxContent>
                        <w:p w:rsidR="00307F75" w:rsidRDefault="00307F75">
                          <w:r>
                            <w:t>Листов</w:t>
                          </w:r>
                        </w:p>
                      </w:txbxContent>
                    </wps:txbx>
                    <wps:bodyPr rot="0" vert="horz" wrap="square" lIns="0" tIns="12700" rIns="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9" o:spid="_x0000_s1041" style="position:absolute;margin-left:452.1pt;margin-top:711.65pt;width:41.4pt;height:10.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6okBwIAAPcDAAAOAAAAZHJzL2Uyb0RvYy54bWysU8GO0zAQvSPxD5bvNE2X0jZqulp1VYS0&#10;wIqFD3AcJ7FwPGbsNi1fz9hpuwvcED5YnvHM85s34/XtsTfsoNBrsCXPJ1POlJVQa9uW/NvX3Zsl&#10;Zz4IWwsDVpX8pDy/3bx+tR5coWbQgakVMgKxvhhcybsQXJFlXnaqF34CTlm6bAB7EcjENqtRDITe&#10;m2w2nb7LBsDaIUjlPXnvx0u+SfhNo2T43DReBWZKTtxC2jHtVdyzzVoULQrXaXmmIf6BRS+0pUev&#10;UPciCLZH/RdUryWChyZMJPQZNI2WKtVA1eTTP6p56oRTqRYSx7urTP7/wcpPh0dkui75In+74syK&#10;nrr0hXQTtjWKLVdRosH5giKf3CPGIr17APndMwvbjsLUHSIMnRI1EctjfPZbQjQ8pbJq+Ag1wYt9&#10;gKTWscE+ApIO7Jiacro2RR0Dk+Scz+aLJbVO0lV+c7NaztMLorgkO/ThvYKexUPJkbgncHF48CGS&#10;EcUlJJEHo+udNiYZ2FZbg+wgaD52aZ3R/cswY2OwhZg2Io4elSbs/MylzFGucKyOSdc88Y2XFdQn&#10;UgFhnEL6NXToAH9yNtAEltz/2AtUnJkPlpSM45oO+WwxJQMv3uqlV1hJECUPnI3HbRjHe+9Qtx29&#10;kCc1LNyR6o1OijyzOfeKpisJdf4JcXxf2inq+b9ufgEAAP//AwBQSwMEFAAGAAgAAAAhAB2XZorh&#10;AAAADQEAAA8AAABkcnMvZG93bnJldi54bWxMj0FPwzAMhe9I/IfISNxYunaCrjSdAMEBDpM2kBC3&#10;tDFtWeNUSbZ1/x7vBL7Z7+n5e+VqsoM4oA+9IwXzWQICqXGmp1bBx/vLTQ4iRE1GD45QwQkDrKrL&#10;i1IXxh1pg4dtbAWHUCi0gi7GsZAyNB1aHWZuRGLt23mrI6++lcbrI4fbQaZJciut7ok/dHrEpw6b&#10;3XZvFbT44x9Pz/U6p53/Ws+z17fpc1Tq+mp6uAcRcYp/ZjjjMzpUzFS7PZkgBgXLZJGylYVFmmUg&#10;2LLM77hefT7xgKxK+b9F9QsAAP//AwBQSwECLQAUAAYACAAAACEAtoM4kv4AAADhAQAAEwAAAAAA&#10;AAAAAAAAAAAAAAAAW0NvbnRlbnRfVHlwZXNdLnhtbFBLAQItABQABgAIAAAAIQA4/SH/1gAAAJQB&#10;AAALAAAAAAAAAAAAAAAAAC8BAABfcmVscy8ucmVsc1BLAQItABQABgAIAAAAIQAQb6okBwIAAPcD&#10;AAAOAAAAAAAAAAAAAAAAAC4CAABkcnMvZTJvRG9jLnhtbFBLAQItABQABgAIAAAAIQAdl2aK4QAA&#10;AA0BAAAPAAAAAAAAAAAAAAAAAGEEAABkcnMvZG93bnJldi54bWxQSwUGAAAAAAQABADzAAAAbwUA&#10;AAAA&#10;" o:allowincell="f" stroked="f">
              <v:textbox inset="0,1pt,0,1pt">
                <w:txbxContent>
                  <w:p w:rsidR="00307F75" w:rsidRDefault="00307F75">
                    <w:r>
                      <w:t>Листов</w:t>
                    </w:r>
                  </w:p>
                </w:txbxContent>
              </v:textbox>
            </v:rect>
          </w:pict>
        </mc:Fallback>
      </mc:AlternateContent>
    </w:r>
    <w:r>
      <w:rPr>
        <w:noProof/>
        <w:lang w:val="ru-RU"/>
      </w:rPr>
      <mc:AlternateContent>
        <mc:Choice Requires="wps">
          <w:drawing>
            <wp:anchor distT="0" distB="0" distL="114300" distR="114300" simplePos="0" relativeHeight="251660288" behindDoc="0" locked="0" layoutInCell="0" allowOverlap="1">
              <wp:simplePos x="0" y="0"/>
              <wp:positionH relativeFrom="column">
                <wp:posOffset>5170170</wp:posOffset>
              </wp:positionH>
              <wp:positionV relativeFrom="paragraph">
                <wp:posOffset>9037955</wp:posOffset>
              </wp:positionV>
              <wp:extent cx="274955" cy="133985"/>
              <wp:effectExtent l="0" t="0" r="0" b="0"/>
              <wp:wrapNone/>
              <wp:docPr id="7148" name="Rectangle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955" cy="133985"/>
                      </a:xfrm>
                      <a:prstGeom prst="rect">
                        <a:avLst/>
                      </a:prstGeom>
                      <a:solidFill>
                        <a:srgbClr val="FFFFFF"/>
                      </a:solidFill>
                      <a:ln>
                        <a:noFill/>
                      </a:ln>
                      <a:effectLst/>
                    </wps:spPr>
                    <wps:txbx>
                      <w:txbxContent>
                        <w:p w:rsidR="00307F75" w:rsidRDefault="00307F75">
                          <w:r>
                            <w:t>Лист</w:t>
                          </w:r>
                        </w:p>
                      </w:txbxContent>
                    </wps:txbx>
                    <wps:bodyPr rot="0" vert="horz" wrap="square" lIns="0" tIns="12700" rIns="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8" o:spid="_x0000_s1042" style="position:absolute;margin-left:407.1pt;margin-top:711.65pt;width:21.65pt;height:10.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Em4CQIAAPcDAAAOAAAAZHJzL2Uyb0RvYy54bWysU8Fu2zAMvQ/YPwi6L47Tpk2NOEWRIsOA&#10;bi3W7QNkWbaFyaJGKXGyrx8lJ1m23YbpIIgU+fT4SC3v971hO4Vegy15PplypqyEWtu25F+/bN4t&#10;OPNB2FoYsKrkB+X5/ertm+XgCjWDDkytkBGI9cXgSt6F4Ios87JTvfATcMrSZQPYi0AmtlmNYiD0&#10;3mSz6fQmGwBrhyCV9+R9HC/5KuE3jZLhuWm8CsyUnLiFtGPaq7hnq6UoWhSu0/JIQ/wDi15oS4+e&#10;oR5FEGyL+i+oXksED02YSOgzaBotVaqBqsmnf1Tz2gmnUi0kjndnmfz/g5Wfdi/IdF3y2/yaemVF&#10;T136TLoJ2xrFFoso0eB8QZGv7gVjkd49gfzmmYV1R2HqARGGTomaiOUxPvstIRqeUlk1fISa4MU2&#10;QFJr32AfAUkHtk9NOZybovaBSXLObq/v5nPOJF3lV1d3i3l6QRSnZIc+vFfQs3goORL3BC52Tz5E&#10;MqI4hSTyYHS90cYkA9tqbZDtBM3HJq0jur8MMzYGW4hpI+LoUWnCjs+cyhzlCvtqn3TNb04KVlAf&#10;SAWEcQrp19ChA/zB2UATWHL/fStQcWY+WFIyjms65LPbKRl48laXXmElQZQ8cDYe12Ec761D3Xb0&#10;Qp7UsPBAqjc6KRKpjmyOvaLpSkIdf0Ic30s7Rf36r6ufAAAA//8DAFBLAwQUAAYACAAAACEAPc6d&#10;Q+IAAAANAQAADwAAAGRycy9kb3ducmV2LnhtbEyPzU7DMBCE70i8g7VI3Kjz00IU4lSA4ACHSi1I&#10;VW9OsiSh8Tqy3TZ9e7Yn2NvujGa/KZaTGcQRne8tKYhnEQik2jY9tQq+Pt/uMhA+aGr0YAkVnNHD&#10;sry+KnTe2BOt8bgJreAQ8rlW0IUw5lL6ukOj/cyOSKx9W2d04NW1snH6xOFmkEkU3Uuje+IPnR7x&#10;pcN6vzkYBS3+uOfza7XKaO92qzh9/5i2o1K3N9PTI4iAU/gzwwWf0aFkpsoeqPFiUJDF84StLMyT&#10;NAXBlmzxsABRXU48IMtC/m9R/gIAAP//AwBQSwECLQAUAAYACAAAACEAtoM4kv4AAADhAQAAEwAA&#10;AAAAAAAAAAAAAAAAAAAAW0NvbnRlbnRfVHlwZXNdLnhtbFBLAQItABQABgAIAAAAIQA4/SH/1gAA&#10;AJQBAAALAAAAAAAAAAAAAAAAAC8BAABfcmVscy8ucmVsc1BLAQItABQABgAIAAAAIQBoiEm4CQIA&#10;APcDAAAOAAAAAAAAAAAAAAAAAC4CAABkcnMvZTJvRG9jLnhtbFBLAQItABQABgAIAAAAIQA9zp1D&#10;4gAAAA0BAAAPAAAAAAAAAAAAAAAAAGMEAABkcnMvZG93bnJldi54bWxQSwUGAAAAAAQABADzAAAA&#10;cgUAAAAA&#10;" o:allowincell="f" stroked="f">
              <v:textbox inset="0,1pt,0,1pt">
                <w:txbxContent>
                  <w:p w:rsidR="00307F75" w:rsidRDefault="00307F75">
                    <w:r>
                      <w:t>Лист</w:t>
                    </w:r>
                  </w:p>
                </w:txbxContent>
              </v:textbox>
            </v:rect>
          </w:pict>
        </mc:Fallback>
      </mc:AlternateContent>
    </w:r>
    <w:r>
      <w:rPr>
        <w:noProof/>
        <w:lang w:val="ru-RU"/>
      </w:rPr>
      <mc:AlternateContent>
        <mc:Choice Requires="wps">
          <w:drawing>
            <wp:anchor distT="0" distB="0" distL="114300" distR="114300" simplePos="0" relativeHeight="251659264" behindDoc="0" locked="0" layoutInCell="0" allowOverlap="1">
              <wp:simplePos x="0" y="0"/>
              <wp:positionH relativeFrom="column">
                <wp:posOffset>5591810</wp:posOffset>
              </wp:positionH>
              <wp:positionV relativeFrom="paragraph">
                <wp:posOffset>9018270</wp:posOffset>
              </wp:positionV>
              <wp:extent cx="635" cy="360045"/>
              <wp:effectExtent l="0" t="0" r="18415" b="1905"/>
              <wp:wrapNone/>
              <wp:docPr id="7147" name="Line 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60045"/>
                      </a:xfrm>
                      <a:prstGeom prst="line">
                        <a:avLst/>
                      </a:prstGeom>
                      <a:noFill/>
                      <a:ln w="14351">
                        <a:solidFill>
                          <a:srgbClr val="000000"/>
                        </a:solidFill>
                        <a:round/>
                        <a:headEnd type="none" w="sm" len="sm"/>
                        <a:tailEnd type="none" w="sm" len="sm"/>
                      </a:ln>
                      <a:effectLst/>
                    </wps:spPr>
                    <wps:bodyPr/>
                  </wps:wsp>
                </a:graphicData>
              </a:graphic>
              <wp14:sizeRelH relativeFrom="page">
                <wp14:pctWidth>0</wp14:pctWidth>
              </wp14:sizeRelH>
              <wp14:sizeRelV relativeFrom="page">
                <wp14:pctHeight>0</wp14:pctHeight>
              </wp14:sizeRelV>
            </wp:anchor>
          </w:drawing>
        </mc:Choice>
        <mc:Fallback>
          <w:pict>
            <v:line w14:anchorId="1AD3B413" id="Line 87"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0.3pt,710.1pt" to="440.35pt,73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E5/3gEAALUDAAAOAAAAZHJzL2Uyb0RvYy54bWysU02P2yAQvVfqf0DcGzubr5UVZw/Zbi9p&#10;G2m3P2ACOEYFBgGJk3/fgU3SbnuoVNUHZODNm/dmhuXDyRp2VCFqdC0fj2rOlBMotdu3/NvL04d7&#10;zmICJ8GgUy0/q8gfVu/fLQffqDvs0UgVGJG42Ay+5X1KvqmqKHplIY7QK0eXHQYLibZhX8kAA7Fb&#10;U93V9bwaMEgfUKgY6fTx9ZKvCn/XKZG+dl1UiZmWk7ZU1lDWXV6r1RKafQDfa3GRAf+gwoJ2lPRG&#10;9QgJ2CHoP6isFgEjdmkk0FbYdVqo4oHcjOvf3Dz34FXxQsWJ/lam+P9oxZfjNjAtW74YTxecObDU&#10;pY12it0vcnUGHxsCrd02ZH/i5J79BsX3yByue3B7VVS+nD3FjXNE9SYkb6KnHLvhM0rCwCFhKdWp&#10;CzZTUhHYqXTkfOuIOiUm6HA+mXEm6Hwyr+vprNBDc430IaZPCi3LPy03pLoww3ETU1YCzRWSEzl8&#10;0saUjhvHBpI7nczGJSKi0TLfZlwM+93aBHaEPDTluyR+Awt4cLKw9QrkRydZKkVwNOg800fLmVH0&#10;LOin4BJo83ccqTYu61Blfi9WrnV87cgO5XkbssV8TrNRzF7mOA/fr/uC+vnaVj8AAAD//wMAUEsD&#10;BBQABgAIAAAAIQC9ZdIO3gAAAA0BAAAPAAAAZHJzL2Rvd25yZXYueG1sTI9RS8QwEITfBf9DWME3&#10;L7For9amhwiCKIh3+gPSZm2LzaY0uWvu37v35D3uzMfsTLVJbhQHnMPgScPtSoFAar0dqNPw/fVy&#10;U4AI0ZA1oyfUcMQAm/ryojKl9Qtt8bCLneAQCqXR0Mc4lVKGtkdnwspPSOz9+NmZyOfcSTubhcPd&#10;KDOlcunMQPyhNxM+99j+7vZOw0dH0oVjsp/4GtObun9fsm2j9fVVenoEETHFfxhO9bk61Nyp8Xuy&#10;QYwaikLljLJxl6kMBCMsrUE0J2mdP4CsK3m+ov4DAAD//wMAUEsBAi0AFAAGAAgAAAAhALaDOJL+&#10;AAAA4QEAABMAAAAAAAAAAAAAAAAAAAAAAFtDb250ZW50X1R5cGVzXS54bWxQSwECLQAUAAYACAAA&#10;ACEAOP0h/9YAAACUAQAACwAAAAAAAAAAAAAAAAAvAQAAX3JlbHMvLnJlbHNQSwECLQAUAAYACAAA&#10;ACEAaExOf94BAAC1AwAADgAAAAAAAAAAAAAAAAAuAgAAZHJzL2Uyb0RvYy54bWxQSwECLQAUAAYA&#10;CAAAACEAvWXSDt4AAAANAQAADwAAAAAAAAAAAAAAAAA4BAAAZHJzL2Rvd25yZXYueG1sUEsFBgAA&#10;AAAEAAQA8wAAAEMFAAAAAA==&#10;" o:allowincell="f" strokeweight="1.13pt">
              <v:stroke startarrowwidth="narrow" startarrowlength="short" endarrowwidth="narrow" endarrowlength="short"/>
            </v:line>
          </w:pict>
        </mc:Fallback>
      </mc:AlternateContent>
    </w:r>
    <w:r>
      <w:rPr>
        <w:noProof/>
        <w:lang w:val="ru-RU"/>
      </w:rPr>
      <mc:AlternateContent>
        <mc:Choice Requires="wps">
          <w:drawing>
            <wp:anchor distT="0" distB="0" distL="114300" distR="114300" simplePos="0" relativeHeight="251658240" behindDoc="0" locked="0" layoutInCell="0" allowOverlap="1">
              <wp:simplePos x="0" y="0"/>
              <wp:positionH relativeFrom="column">
                <wp:posOffset>5051425</wp:posOffset>
              </wp:positionH>
              <wp:positionV relativeFrom="paragraph">
                <wp:posOffset>9018270</wp:posOffset>
              </wp:positionV>
              <wp:extent cx="635" cy="360045"/>
              <wp:effectExtent l="0" t="0" r="18415" b="1905"/>
              <wp:wrapNone/>
              <wp:docPr id="7146" name="Line 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60045"/>
                      </a:xfrm>
                      <a:prstGeom prst="line">
                        <a:avLst/>
                      </a:prstGeom>
                      <a:noFill/>
                      <a:ln w="14351">
                        <a:solidFill>
                          <a:srgbClr val="000000"/>
                        </a:solidFill>
                        <a:round/>
                        <a:headEnd type="none" w="sm" len="sm"/>
                        <a:tailEnd type="none" w="sm" len="sm"/>
                      </a:ln>
                      <a:effectLst/>
                    </wps:spPr>
                    <wps:bodyPr/>
                  </wps:wsp>
                </a:graphicData>
              </a:graphic>
              <wp14:sizeRelH relativeFrom="page">
                <wp14:pctWidth>0</wp14:pctWidth>
              </wp14:sizeRelH>
              <wp14:sizeRelV relativeFrom="page">
                <wp14:pctHeight>0</wp14:pctHeight>
              </wp14:sizeRelV>
            </wp:anchor>
          </w:drawing>
        </mc:Choice>
        <mc:Fallback>
          <w:pict>
            <v:line w14:anchorId="0710675D" id="Line 86"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7.75pt,710.1pt" to="397.8pt,73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4G13gEAALUDAAAOAAAAZHJzL2Uyb0RvYy54bWysU01vGyEQvVfqf0Dc613HH41WXufgNL24&#10;raWkP2AMrBcVGATYa//7DsR2mvZQKcoe0AJv3rw3MyzujtawgwpRo2v5eFRzppxAqd2u5T+fHj7d&#10;chYTOAkGnWr5SUV+t/z4YTH4Rt1gj0aqwIjExWbwLe9T8k1VRdErC3GEXjm67DBYSLQNu0oGGIjd&#10;muqmrufVgEH6gELFSKf3z5d8Wfi7Ton0o+uiSsy0nLSlsoaybvNaLRfQ7AL4XouzDHiDCgvaUdIr&#10;1T0kYPug/6GyWgSM2KWRQFth12mhigdyM67/cvPYg1fFCxUn+muZ4vvRiu+HTWBatvzzeDrnzIGl&#10;Lq21U+x2nqsz+NgQaOU2IfsTR/fo1yh+ReZw1YPbqaLy6eQpbpwjqlcheRM95dgO31ASBvYJS6mO&#10;XbCZkorAjqUjp2tH1DExQYfzyYwzQeeTeV1PZ4UemkukDzF9VWhZ/mm5IdWFGQ7rmLISaC6QnMjh&#10;gzamdNw4NpDc6WQ2LhERjZb5NuNi2G1XJrAD5KEp3znxK1jAvZOFrVcgvzjJUimCo0HnmT5azoyi&#10;Z0E/BZdAm//jSLVxWYcq83u2cqnjc0e2KE+bkC3mc5qNYvY8x3n4/twX1MtrW/4GAAD//wMAUEsD&#10;BBQABgAIAAAAIQBP+3EU3gAAAA0BAAAPAAAAZHJzL2Rvd25yZXYueG1sTI9RS8QwEITfBf9DWME3&#10;L7HYnlebHiIIoiDe6Q9Im7UtNpvS5K65f+/ekz7uzMfsTLVNbhRHnMPgScPtSoFAar0dqNPw9fl8&#10;cw8iREPWjJ5QwwkDbOvLi8qU1i+0w+M+doJDKJRGQx/jVEoZ2h6dCSs/IbH37WdnIp9zJ+1sFg53&#10;o8yUKqQzA/GH3kz41GP7sz84De8dSRdOyX7gS0yvKn9bsl2j9fVVenwAETHFPxjO9bk61Nyp8Qey&#10;QYwa1ps8Z5SNu0xlIBhhqQDRnKV1sQFZV/L/ivoXAAD//wMAUEsBAi0AFAAGAAgAAAAhALaDOJL+&#10;AAAA4QEAABMAAAAAAAAAAAAAAAAAAAAAAFtDb250ZW50X1R5cGVzXS54bWxQSwECLQAUAAYACAAA&#10;ACEAOP0h/9YAAACUAQAACwAAAAAAAAAAAAAAAAAvAQAAX3JlbHMvLnJlbHNQSwECLQAUAAYACAAA&#10;ACEAPf+Btd4BAAC1AwAADgAAAAAAAAAAAAAAAAAuAgAAZHJzL2Uyb0RvYy54bWxQSwECLQAUAAYA&#10;CAAAACEAT/txFN4AAAANAQAADwAAAAAAAAAAAAAAAAA4BAAAZHJzL2Rvd25yZXYueG1sUEsFBgAA&#10;AAAEAAQA8wAAAEMFAAAAAA==&#10;" o:allowincell="f" strokeweight="1.13pt">
              <v:stroke startarrowwidth="narrow" startarrowlength="short" endarrowwidth="narrow" endarrowlength="short"/>
            </v:line>
          </w:pict>
        </mc:Fallback>
      </mc:AlternateContent>
    </w:r>
    <w:r>
      <w:rPr>
        <w:noProof/>
        <w:lang w:val="ru-RU"/>
      </w:rPr>
      <mc:AlternateContent>
        <mc:Choice Requires="wps">
          <w:drawing>
            <wp:anchor distT="0" distB="0" distL="114300" distR="114300" simplePos="0" relativeHeight="251657216" behindDoc="0" locked="0" layoutInCell="0" allowOverlap="1">
              <wp:simplePos x="0" y="0"/>
              <wp:positionH relativeFrom="column">
                <wp:posOffset>4509770</wp:posOffset>
              </wp:positionH>
              <wp:positionV relativeFrom="paragraph">
                <wp:posOffset>9019540</wp:posOffset>
              </wp:positionV>
              <wp:extent cx="635" cy="899795"/>
              <wp:effectExtent l="0" t="0" r="18415" b="14605"/>
              <wp:wrapNone/>
              <wp:docPr id="7145" name="Line 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899795"/>
                      </a:xfrm>
                      <a:prstGeom prst="line">
                        <a:avLst/>
                      </a:prstGeom>
                      <a:noFill/>
                      <a:ln w="14351">
                        <a:solidFill>
                          <a:srgbClr val="000000"/>
                        </a:solidFill>
                        <a:round/>
                        <a:headEnd type="none" w="sm" len="sm"/>
                        <a:tailEnd type="none" w="sm" len="sm"/>
                      </a:ln>
                      <a:effectLst/>
                    </wps:spPr>
                    <wps:bodyPr/>
                  </wps:wsp>
                </a:graphicData>
              </a:graphic>
              <wp14:sizeRelH relativeFrom="page">
                <wp14:pctWidth>0</wp14:pctWidth>
              </wp14:sizeRelH>
              <wp14:sizeRelV relativeFrom="page">
                <wp14:pctHeight>0</wp14:pctHeight>
              </wp14:sizeRelV>
            </wp:anchor>
          </w:drawing>
        </mc:Choice>
        <mc:Fallback>
          <w:pict>
            <v:line w14:anchorId="291BB360" id="Line 85"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1pt,710.2pt" to="355.15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iOY3wEAALUDAAAOAAAAZHJzL2Uyb0RvYy54bWysU8FuGyEQvVfqPyDu9dpJnNgrr3Nwml7c&#10;1lKSDxgD60UFBgH2rv++A7HdtD1EqroHtAxvHu/NDIv7wRp2UCFqdA2fjMacKSdQardr+Mvz46cZ&#10;ZzGBk2DQqYYfVeT3y48fFr2v1RV2aKQKjEhcrHvf8C4lX1dVFJ2yEEfolaPDFoOFRNuwq2SAntit&#10;qa7G49uqxyB9QKFipOjD6yFfFv62VSJ9b9uoEjMNJ22prKGs27xWywXUuwC+0+IkA/5BhQXt6NIL&#10;1QMkYPug/6KyWgSM2KaRQFth22qhigdyMxn/4eapA6+KFypO9Jcyxf9HK74dNoFp2fC7yc2UMweW&#10;urTWTrHZNFen97Em0MptQvYnBvfk1yh+ROZw1YHbqaLy+egpb5Izqt9S8iZ6umPbf0VJGNgnLKUa&#10;2mAzJRWBDaUjx0tH1JCYoODtNWkSFJ/N53fzIqiC+pzpQ0xfFFqWfxpuSHVhhsM6pqwE6jMkX+Tw&#10;URtTOm4c60nuzfV0UjIiGi3zacbFsNuuTGAHyENTvuKLTt7CAu6dLGydAvnZSZZKERwNOs/00XJm&#10;FD0L+im4BNq8jyPVxmUdqszvycq5jq8d2aI8bkK2mOM0G8XsaY7z8L3dF9Sv17b8CQAA//8DAFBL&#10;AwQUAAYACAAAACEA0L26W98AAAANAQAADwAAAGRycy9kb3ducmV2LnhtbEyPwU7DMBBE70j8g7VI&#10;3Kgd05YqjVMhJCQEEqKFD3DiJYmI11HsNunfs5zocWeeZmeK3ex7ccIxdoEMZAsFAqkOrqPGwNfn&#10;890GREyWnO0DoYEzRtiV11eFzV2YaI+nQ2oEh1DMrYE2pSGXMtYtehsXYUBi7zuM3iY+x0a60U4c&#10;7nuplVpLbzviD60d8KnF+udw9AbeG5I+nmf3gS9pflWrt0nvK2Nub+bHLYiEc/qH4a8+V4eSO1Xh&#10;SC6K3sBDpjSjbCy1WoJghKV7EBVLq7XOQJaFvFxR/gIAAP//AwBQSwECLQAUAAYACAAAACEAtoM4&#10;kv4AAADhAQAAEwAAAAAAAAAAAAAAAAAAAAAAW0NvbnRlbnRfVHlwZXNdLnhtbFBLAQItABQABgAI&#10;AAAAIQA4/SH/1gAAAJQBAAALAAAAAAAAAAAAAAAAAC8BAABfcmVscy8ucmVsc1BLAQItABQABgAI&#10;AAAAIQCJUiOY3wEAALUDAAAOAAAAAAAAAAAAAAAAAC4CAABkcnMvZTJvRG9jLnhtbFBLAQItABQA&#10;BgAIAAAAIQDQvbpb3wAAAA0BAAAPAAAAAAAAAAAAAAAAADkEAABkcnMvZG93bnJldi54bWxQSwUG&#10;AAAAAAQABADzAAAARQUAAAAA&#10;" o:allowincell="f" strokeweight="1.13pt">
              <v:stroke startarrowwidth="narrow" startarrowlength="short" endarrowwidth="narrow" endarrowlength="short"/>
            </v:line>
          </w:pict>
        </mc:Fallback>
      </mc:AlternateContent>
    </w:r>
    <w:r>
      <w:rPr>
        <w:noProof/>
        <w:lang w:val="ru-RU"/>
      </w:rPr>
      <mc:AlternateContent>
        <mc:Choice Requires="wps">
          <w:drawing>
            <wp:anchor distT="0" distB="0" distL="114300" distR="114300" simplePos="0" relativeHeight="251656192" behindDoc="0" locked="0" layoutInCell="0" allowOverlap="1">
              <wp:simplePos x="0" y="0"/>
              <wp:positionH relativeFrom="column">
                <wp:posOffset>4513580</wp:posOffset>
              </wp:positionH>
              <wp:positionV relativeFrom="paragraph">
                <wp:posOffset>9197340</wp:posOffset>
              </wp:positionV>
              <wp:extent cx="1800225" cy="635"/>
              <wp:effectExtent l="0" t="0" r="9525" b="18415"/>
              <wp:wrapNone/>
              <wp:docPr id="7144" name="Line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00225" cy="635"/>
                      </a:xfrm>
                      <a:prstGeom prst="line">
                        <a:avLst/>
                      </a:prstGeom>
                      <a:noFill/>
                      <a:ln w="14351">
                        <a:solidFill>
                          <a:srgbClr val="000000"/>
                        </a:solidFill>
                        <a:round/>
                        <a:headEnd type="none" w="sm" len="sm"/>
                        <a:tailEnd type="none" w="sm" len="sm"/>
                      </a:ln>
                      <a:effectLst/>
                    </wps:spPr>
                    <wps:bodyPr/>
                  </wps:wsp>
                </a:graphicData>
              </a:graphic>
              <wp14:sizeRelH relativeFrom="page">
                <wp14:pctWidth>0</wp14:pctWidth>
              </wp14:sizeRelH>
              <wp14:sizeRelV relativeFrom="page">
                <wp14:pctHeight>0</wp14:pctHeight>
              </wp14:sizeRelV>
            </wp:anchor>
          </w:drawing>
        </mc:Choice>
        <mc:Fallback>
          <w:pict>
            <v:line w14:anchorId="05365113" id="Line 8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4pt,724.2pt" to="497.15pt,72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IHYP3wEAALYDAAAOAAAAZHJzL2Uyb0RvYy54bWysU8FuGyEQvVfqPyDu9e46dmqtvM7BaXpx&#10;W0tJP2AMrBcVGATYa/99B+I4TXuoVHUPaIE3b96bGZZ3J2vYUYWo0XW8mdScKSdQarfv+Penhw8L&#10;zmICJ8GgUx0/q8jvVu/fLUffqikOaKQKjEhcbEff8SEl31ZVFIOyECfolaPLHoOFRNuwr2SAkdit&#10;qaZ1fVuNGKQPKFSMdHr/fMlXhb/vlUjf+j6qxEzHSVsqayjrLq/VagntPoAftLjIgH9QYUE7Snql&#10;uocE7BD0H1RWi4AR+zQRaCvsey1U8UBumvo3N48DeFW8UHGiv5Yp/j9a8fW4DUzLjn9sZjPOHFjq&#10;0kY7xRazXJ3Rx5ZAa7cN2Z84uUe/QfEjMofrAdxeFZVPZ09xTY6o3oTkTfSUYzd+QUkYOCQspTr1&#10;wWZKKgI7lY6crx1Rp8QEHTaLup5O55wJuru9mRd+aF9CfYjps0LL8k/HDcku1HDcxJSlQPsCyZkc&#10;PmhjSsuNYyPRz27mTYmIaLTMtxkXw363NoEdIU9N+S6J38ACHpwsbIMC+clJlkoVHE06z/TRcmYU&#10;vQv6KbgE2vwdR6qNyzpUGeCLlZdCPrdkh/K8DdliPqfhKGYvg5yn79d9Qb0+t9VPAAAA//8DAFBL&#10;AwQUAAYACAAAACEA8BPzO+AAAAANAQAADwAAAGRycy9kb3ducmV2LnhtbEyPwU7DMBBE70j8g7VI&#10;3KjdkkIb4lQICQkVCdHCBzjxkkTE6yh2G/fv2YoDHGdnNPO22CTXiyOOofOkYT5TIJBqbztqNHx+&#10;PN+sQIRoyJreE2o4YYBNeXlRmNz6iXZ43MdGcAmF3GhoYxxyKUPdojNh5gck9r786ExkOTbSjmbi&#10;ctfLhVJ30pmOeKE1Az61WH/vD07DW0PShVOy7/gS01YtX6fFrtL6+io9PoCImOJfGM74jA4lM1X+&#10;QDaIXsP9XDF6ZCPLVhkIjqzX2S2I6ve0BFkW8v8X5Q8AAAD//wMAUEsBAi0AFAAGAAgAAAAhALaD&#10;OJL+AAAA4QEAABMAAAAAAAAAAAAAAAAAAAAAAFtDb250ZW50X1R5cGVzXS54bWxQSwECLQAUAAYA&#10;CAAAACEAOP0h/9YAAACUAQAACwAAAAAAAAAAAAAAAAAvAQAAX3JlbHMvLnJlbHNQSwECLQAUAAYA&#10;CAAAACEANiB2D98BAAC2AwAADgAAAAAAAAAAAAAAAAAuAgAAZHJzL2Uyb0RvYy54bWxQSwECLQAU&#10;AAYACAAAACEA8BPzO+AAAAANAQAADwAAAAAAAAAAAAAAAAA5BAAAZHJzL2Rvd25yZXYueG1sUEsF&#10;BgAAAAAEAAQA8wAAAEYFAAAAAA==&#10;" o:allowincell="f" strokeweight="1.13pt">
              <v:stroke startarrowwidth="narrow" startarrowlength="short" endarrowwidth="narrow" endarrowlength="short"/>
            </v:line>
          </w:pict>
        </mc:Fallback>
      </mc:AlternateContent>
    </w:r>
    <w:r>
      <w:rPr>
        <w:noProof/>
        <w:lang w:val="ru-RU"/>
      </w:rPr>
      <mc:AlternateContent>
        <mc:Choice Requires="wps">
          <w:drawing>
            <wp:anchor distT="0" distB="0" distL="114300" distR="114300" simplePos="0" relativeHeight="251655168" behindDoc="0" locked="0" layoutInCell="0" allowOverlap="1">
              <wp:simplePos x="0" y="0"/>
              <wp:positionH relativeFrom="column">
                <wp:posOffset>4510405</wp:posOffset>
              </wp:positionH>
              <wp:positionV relativeFrom="paragraph">
                <wp:posOffset>9378315</wp:posOffset>
              </wp:positionV>
              <wp:extent cx="1800225" cy="635"/>
              <wp:effectExtent l="0" t="0" r="9525" b="18415"/>
              <wp:wrapNone/>
              <wp:docPr id="7143" name="Line 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00225" cy="635"/>
                      </a:xfrm>
                      <a:prstGeom prst="line">
                        <a:avLst/>
                      </a:prstGeom>
                      <a:noFill/>
                      <a:ln w="14351">
                        <a:solidFill>
                          <a:srgbClr val="000000"/>
                        </a:solidFill>
                        <a:round/>
                        <a:headEnd type="none" w="sm" len="sm"/>
                        <a:tailEnd type="none" w="sm" len="sm"/>
                      </a:ln>
                      <a:effectLst/>
                    </wps:spPr>
                    <wps:bodyPr/>
                  </wps:wsp>
                </a:graphicData>
              </a:graphic>
              <wp14:sizeRelH relativeFrom="page">
                <wp14:pctWidth>0</wp14:pctWidth>
              </wp14:sizeRelH>
              <wp14:sizeRelV relativeFrom="page">
                <wp14:pctHeight>0</wp14:pctHeight>
              </wp14:sizeRelV>
            </wp:anchor>
          </w:drawing>
        </mc:Choice>
        <mc:Fallback>
          <w:pict>
            <v:line w14:anchorId="75D568DE" id="Line 83"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15pt,738.45pt" to="496.9pt,7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AZM3wEAALYDAAAOAAAAZHJzL2Uyb0RvYy54bWysU8FuGyEQvVfqPyDu9e7acWqtvM7BaXpx&#10;W0tJP2AMrBcVGATYa/99B+I4TXuoVHUPaIE3b96bGZZ3J2vYUYWo0XW8mdScKSdQarfv+Penhw8L&#10;zmICJ8GgUx0/q8jvVu/fLUffqikOaKQKjEhcbEff8SEl31ZVFIOyECfolaPLHoOFRNuwr2SAkdit&#10;qaZ1fVuNGKQPKFSMdHr/fMlXhb/vlUjf+j6qxEzHSVsqayjrLq/VagntPoAftLjIgH9QYUE7Snql&#10;uocE7BD0H1RWi4AR+zQRaCvsey1U8UBumvo3N48DeFW8UHGiv5Yp/j9a8fW4DUzLjn9sbmacObDU&#10;pY12ii1muTqjjy2B1m4bsj9xco9+g+JHZA7XA7i9Kiqfzp7imhxRvQnJm+gpx278gpIwcEhYSnXq&#10;g82UVAR2Kh05XzuiTokJOmwWdT2dzjkTdHc7mxd+aF9CfYjps0LL8k/HDcku1HDcxJSlQPsCyZkc&#10;PmhjSsuNYyPR38zmTYmIaLTMtxkXw363NoEdIU9N+S6J38ACHpwsbIMC+clJlkoVHE06z/TRcmYU&#10;vQv6KbgE2vwdR6qNyzpUGeCLlZdCPrdkh/K8DdliPqfhKGYvg5yn79d9Qb0+t9VPAAAA//8DAFBL&#10;AwQUAAYACAAAACEAMBxb4t8AAAANAQAADwAAAGRycy9kb3ducmV2LnhtbEyPwU7DMBBE70j8g7VI&#10;3KjdFhoS4lQICQmBhGjhA5x4SSLidRS7jfv3LFzguDNPszPlNrlBHHEKvScNy4UCgdR421Or4eP9&#10;8eoWRIiGrBk8oYYTBthW52elKayfaYfHfWwFh1AojIYuxrGQMjQdOhMWfkRi79NPzkQ+p1baycwc&#10;7ga5UmojnemJP3RmxIcOm6/9wWl4bUm6cEr2DZ9ielY3L/NqV2t9eZHu70BETPEPhp/6XB0q7lT7&#10;A9kgBg3ZUq0ZZeM62+QgGMnzNa+pf6VMgaxK+X9F9Q0AAP//AwBQSwECLQAUAAYACAAAACEAtoM4&#10;kv4AAADhAQAAEwAAAAAAAAAAAAAAAAAAAAAAW0NvbnRlbnRfVHlwZXNdLnhtbFBLAQItABQABgAI&#10;AAAAIQA4/SH/1gAAAJQBAAALAAAAAAAAAAAAAAAAAC8BAABfcmVscy8ucmVsc1BLAQItABQABgAI&#10;AAAAIQBONAZM3wEAALYDAAAOAAAAAAAAAAAAAAAAAC4CAABkcnMvZTJvRG9jLnhtbFBLAQItABQA&#10;BgAIAAAAIQAwHFvi3wAAAA0BAAAPAAAAAAAAAAAAAAAAADkEAABkcnMvZG93bnJldi54bWxQSwUG&#10;AAAAAAQABADzAAAARQUAAAAA&#10;" o:allowincell="f" strokeweight="1.13pt">
              <v:stroke startarrowwidth="narrow" startarrowlength="short" endarrowwidth="narrow" endarrowlength="short"/>
            </v:line>
          </w:pict>
        </mc:Fallback>
      </mc:AlternateContent>
    </w:r>
    <w:r>
      <w:rPr>
        <w:noProof/>
        <w:lang w:val="ru-RU"/>
      </w:rPr>
      <mc:AlternateContent>
        <mc:Choice Requires="wps">
          <w:drawing>
            <wp:anchor distT="0" distB="0" distL="114300" distR="114300" simplePos="0" relativeHeight="251654144" behindDoc="0" locked="0" layoutInCell="0" allowOverlap="1">
              <wp:simplePos x="0" y="0"/>
              <wp:positionH relativeFrom="column">
                <wp:posOffset>-53975</wp:posOffset>
              </wp:positionH>
              <wp:positionV relativeFrom="paragraph">
                <wp:posOffset>9559290</wp:posOffset>
              </wp:positionV>
              <wp:extent cx="2339975" cy="635"/>
              <wp:effectExtent l="0" t="0" r="3175" b="18415"/>
              <wp:wrapNone/>
              <wp:docPr id="7142" name="Line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39975" cy="635"/>
                      </a:xfrm>
                      <a:prstGeom prst="line">
                        <a:avLst/>
                      </a:prstGeom>
                      <a:noFill/>
                      <a:ln w="7239">
                        <a:solidFill>
                          <a:srgbClr val="000000"/>
                        </a:solidFill>
                        <a:round/>
                        <a:headEnd type="none" w="sm" len="sm"/>
                        <a:tailEnd type="none" w="sm" len="sm"/>
                      </a:ln>
                      <a:effectLst/>
                    </wps:spPr>
                    <wps:bodyPr/>
                  </wps:wsp>
                </a:graphicData>
              </a:graphic>
              <wp14:sizeRelH relativeFrom="page">
                <wp14:pctWidth>0</wp14:pctWidth>
              </wp14:sizeRelH>
              <wp14:sizeRelV relativeFrom="page">
                <wp14:pctHeight>0</wp14:pctHeight>
              </wp14:sizeRelV>
            </wp:anchor>
          </w:drawing>
        </mc:Choice>
        <mc:Fallback>
          <w:pict>
            <v:line w14:anchorId="14ED4235" id="Line 82"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5pt,752.7pt" to="180pt,75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7sg3wEAALUDAAAOAAAAZHJzL2Uyb0RvYy54bWysU01vGyEQvVfqf0Dc67XXzYdXXufgNL24&#10;raWkP2AMrBcVGATYa//7DsR2mvYQKeoe0AJv3rw3M8zvDtawvQpRo2v5ZDTmTDmBUrtty38+PXy6&#10;5SwmcBIMOtXyo4r8bvHxw3zwjaqxRyNVYETiYjP4lvcp+aaqouiVhThCrxxddhgsJNqGbSUDDMRu&#10;TVWPx9fVgEH6gELFSKf3z5d8Ufi7Ton0o+uiSsy0nLSlsoaybvJaLebQbAP4XouTDHiHCgvaUdIL&#10;1T0kYLug/6GyWgSM2KWRQFth12mhigdyMxn/5eaxB6+KFypO9Jcyxf9HK77v14Fp2fKbyeeaMweW&#10;urTSTrHbOldn8LEh0NKtQ/YnDu7Rr1D8iszhsge3VUXl09FT3CRHVK9C8iZ6yrEZvqEkDOwSllId&#10;umAzJRWBHUpHjpeOqENigg7r6XQ2u7niTNDd9fSq8ENzDvUhpq8KLcs/LTcku1DDfhVTlgLNGZIz&#10;OXzQxpSWG8cG8lxPZyUgotEyX2ZYDNvN0gS2hzw05TvlfQULuHOykPUK5BcnWSpFcDToPLNHy5lR&#10;9Czop+ASaPM2jkQbl3WoMr8nJ+c6Pndkg/K4DtlhPqfZKF5Pc5yH7899Qb28tsVvAAAA//8DAFBL&#10;AwQUAAYACAAAACEAMkORW98AAAAMAQAADwAAAGRycy9kb3ducmV2LnhtbEyPy07DMBBF90j8gzVI&#10;7Fq70ERViFOhCtQVEn0sunTjIYkaj6PYaQJfzyAWsJw7R/eRryfXiiv2ofGkYTFXIJBKbxuqNBwP&#10;r7MViBANWdN6Qg2fGGBd3N7kJrN+pB1e97ESbEIhMxrqGLtMylDW6EyY+w6Jfx++dyby2VfS9mZk&#10;c9fKB6VS6UxDnFCbDjc1lpf94DSkdKrG3Xu6fBlOh+3GHrdv8Yu0vr+bnp9ARJziHww/9bk6FNzp&#10;7AeyQbQaZquESdYTlSxBMPGYKl53/pUSkEUu/48ovgEAAP//AwBQSwECLQAUAAYACAAAACEAtoM4&#10;kv4AAADhAQAAEwAAAAAAAAAAAAAAAAAAAAAAW0NvbnRlbnRfVHlwZXNdLnhtbFBLAQItABQABgAI&#10;AAAAIQA4/SH/1gAAAJQBAAALAAAAAAAAAAAAAAAAAC8BAABfcmVscy8ucmVsc1BLAQItABQABgAI&#10;AAAAIQDyC7sg3wEAALUDAAAOAAAAAAAAAAAAAAAAAC4CAABkcnMvZTJvRG9jLnhtbFBLAQItABQA&#10;BgAIAAAAIQAyQ5Fb3wAAAAwBAAAPAAAAAAAAAAAAAAAAADkEAABkcnMvZG93bnJldi54bWxQSwUG&#10;AAAAAAQABADzAAAARQUAAAAA&#10;" o:allowincell="f" strokeweight=".57pt">
              <v:stroke startarrowwidth="narrow" startarrowlength="short" endarrowwidth="narrow" endarrowlength="short"/>
            </v:line>
          </w:pict>
        </mc:Fallback>
      </mc:AlternateContent>
    </w:r>
    <w:r>
      <w:rPr>
        <w:noProof/>
        <w:lang w:val="ru-RU"/>
      </w:rPr>
      <mc:AlternateContent>
        <mc:Choice Requires="wps">
          <w:drawing>
            <wp:anchor distT="0" distB="0" distL="114300" distR="114300" simplePos="0" relativeHeight="251653120" behindDoc="0" locked="0" layoutInCell="0" allowOverlap="1">
              <wp:simplePos x="0" y="0"/>
              <wp:positionH relativeFrom="column">
                <wp:posOffset>-53975</wp:posOffset>
              </wp:positionH>
              <wp:positionV relativeFrom="paragraph">
                <wp:posOffset>9199245</wp:posOffset>
              </wp:positionV>
              <wp:extent cx="2339975" cy="635"/>
              <wp:effectExtent l="0" t="0" r="3175" b="18415"/>
              <wp:wrapNone/>
              <wp:docPr id="7141" name="Line 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39975" cy="635"/>
                      </a:xfrm>
                      <a:prstGeom prst="line">
                        <a:avLst/>
                      </a:prstGeom>
                      <a:noFill/>
                      <a:ln w="7239">
                        <a:solidFill>
                          <a:srgbClr val="000000"/>
                        </a:solidFill>
                        <a:round/>
                        <a:headEnd type="none" w="sm" len="sm"/>
                        <a:tailEnd type="none" w="sm" len="sm"/>
                      </a:ln>
                      <a:effectLst/>
                    </wps:spPr>
                    <wps:bodyPr/>
                  </wps:wsp>
                </a:graphicData>
              </a:graphic>
              <wp14:sizeRelH relativeFrom="page">
                <wp14:pctWidth>0</wp14:pctWidth>
              </wp14:sizeRelH>
              <wp14:sizeRelV relativeFrom="page">
                <wp14:pctHeight>0</wp14:pctHeight>
              </wp14:sizeRelV>
            </wp:anchor>
          </w:drawing>
        </mc:Choice>
        <mc:Fallback>
          <w:pict>
            <v:line w14:anchorId="44A16662" id="Line 81"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5pt,724.35pt" to="180pt,72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2Jqk3QEAALUDAAAOAAAAZHJzL2Uyb0RvYy54bWysU8uOGyEQvEfKPyDu8fiRfXjk8R682Vyc&#10;xNJuPgAD40GBbgTYM/77NPix2eQQKcoc0ADV1V3VzeJhcJYddIgGoeGT0ZgzDRKVgV3Dv788fbjn&#10;LCYBSlgE3fCjjvxh+f7dove1nmKHVunAiARi3fuGdyn5uqqi7LQTcYReA122GJxItA27SgXRE7uz&#10;1XQ8vq16DMoHlDpGOn08XfJl4W9bLdO3to06Mdtwqi2VNZR1m9dquRD1LgjfGXkuQ/xDFU4YoKRX&#10;qkeRBNsH8weVMzJgxDaNJLoK29ZIXTSQmsn4NzXPnfC6aCFzor/aFP8frfx62ARmVMPvJh8nnIFw&#10;1KW1Ac3uJ9md3seaQCvYhKxPDvDs1yh/RAa46gTsdKny5egprkRUb0LyJnrKse2/oCKM2CcsVg1t&#10;cJmSTGBD6cjx2hE9JCbpcDqbzed3N5xJurud3eSKKlFfQn2I6bNGx/JPwy2VXajFYR3TCXqB5EyA&#10;T8ba0nILrCfN09m8BES0RuXLDItht13ZwA4iD035znnfwALuQRWyTgv1CRRLxQSgQeeZPTrOrKZn&#10;QT8Fl4Sxf8eRPgu5Dl3m96zk4uOpI1tUx03ICvM5zUax5TzHefh+3RfU62tb/gQAAP//AwBQSwME&#10;FAAGAAgAAAAhAAUSQxzfAAAADAEAAA8AAABkcnMvZG93bnJldi54bWxMj01Pg0AQhu8m/ofNmPTW&#10;LlVEgiyNaWx6MrEfhx637Aik7Cxhl4L+esd40OO88+T9yFeTbcUVe984UrBcRCCQSmcaqhQcD5t5&#10;CsIHTUa3jlDBJ3pYFbc3uc6MG2mH132oBJuQz7SCOoQuk9KXNVrtF65D4t+H660OfPaVNL0e2dy2&#10;8j6KEml1Q5xQ6w7XNZaX/WAVJHSqxt17Er8Op8N2bY7bt/BFSs3uppdnEAGn8AfDT32uDgV3OruB&#10;jBetgnn6yCTrcZw+gWDiIYl43flXSkEWufw/ovgGAAD//wMAUEsBAi0AFAAGAAgAAAAhALaDOJL+&#10;AAAA4QEAABMAAAAAAAAAAAAAAAAAAAAAAFtDb250ZW50X1R5cGVzXS54bWxQSwECLQAUAAYACAAA&#10;ACEAOP0h/9YAAACUAQAACwAAAAAAAAAAAAAAAAAvAQAAX3JlbHMvLnJlbHNQSwECLQAUAAYACAAA&#10;ACEATNiapN0BAAC1AwAADgAAAAAAAAAAAAAAAAAuAgAAZHJzL2Uyb0RvYy54bWxQSwECLQAUAAYA&#10;CAAAACEABRJDHN8AAAAMAQAADwAAAAAAAAAAAAAAAAA3BAAAZHJzL2Rvd25yZXYueG1sUEsFBgAA&#10;AAAEAAQA8wAAAEMFAAAAAA==&#10;" o:allowincell="f" strokeweight=".57pt">
              <v:stroke startarrowwidth="narrow" startarrowlength="short" endarrowwidth="narrow" endarrowlength="short"/>
            </v:line>
          </w:pict>
        </mc:Fallback>
      </mc:AlternateContent>
    </w:r>
    <w:r>
      <w:rPr>
        <w:noProof/>
        <w:lang w:val="ru-RU"/>
      </w:rPr>
      <mc:AlternateContent>
        <mc:Choice Requires="wps">
          <w:drawing>
            <wp:anchor distT="0" distB="0" distL="114300" distR="114300" simplePos="0" relativeHeight="251652096" behindDoc="0" locked="0" layoutInCell="0" allowOverlap="1">
              <wp:simplePos x="0" y="0"/>
              <wp:positionH relativeFrom="column">
                <wp:posOffset>-53975</wp:posOffset>
              </wp:positionH>
              <wp:positionV relativeFrom="paragraph">
                <wp:posOffset>9378950</wp:posOffset>
              </wp:positionV>
              <wp:extent cx="2339975" cy="635"/>
              <wp:effectExtent l="0" t="0" r="3175" b="18415"/>
              <wp:wrapNone/>
              <wp:docPr id="7140"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39975" cy="635"/>
                      </a:xfrm>
                      <a:prstGeom prst="line">
                        <a:avLst/>
                      </a:prstGeom>
                      <a:noFill/>
                      <a:ln w="7239">
                        <a:solidFill>
                          <a:srgbClr val="000000"/>
                        </a:solidFill>
                        <a:round/>
                        <a:headEnd type="none" w="sm" len="sm"/>
                        <a:tailEnd type="none" w="sm" len="sm"/>
                      </a:ln>
                      <a:effectLst/>
                    </wps:spPr>
                    <wps:bodyPr/>
                  </wps:wsp>
                </a:graphicData>
              </a:graphic>
              <wp14:sizeRelH relativeFrom="page">
                <wp14:pctWidth>0</wp14:pctWidth>
              </wp14:sizeRelH>
              <wp14:sizeRelV relativeFrom="page">
                <wp14:pctHeight>0</wp14:pctHeight>
              </wp14:sizeRelV>
            </wp:anchor>
          </w:drawing>
        </mc:Choice>
        <mc:Fallback>
          <w:pict>
            <v:line w14:anchorId="4B728487" id="Line 80"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5pt,738.5pt" to="180pt,73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1Vu3gEAALUDAAAOAAAAZHJzL2Uyb0RvYy54bWysU02PEzEMvSPxH6Lc6fSD/eio0z10WS4F&#10;Ku3yA9IkMxORxFGcdqb/Hie0hYUDEmIO0Ti2n/2endXD6Cw76ogGfMNnkyln2ktQxncN//ry9O6e&#10;M0zCK2HB64afNPKH9ds3qyHUeg49WKUjIxCP9RAa3qcU6qpC2WsncAJBe3K2EJ1IZMauUlEMhO5s&#10;NZ9Ob6sBogoRpEak28cfTr4u+G2rZfrStqgTsw2n3lI5Yzn3+azWK1F3UYTeyHMb4h+6cMJ4KnqF&#10;ehRJsEM0f0A5IyMgtGkiwVXQtkbqwoHYzKa/sXnuRdCFC4mD4SoT/j9Y+fm4i8yoht/N3pNAXjia&#10;0tZ4ze6LOkPAmoI2fhczPzn657AF+Q2Zh00vfKdLly+nQHmzrGf1KiUbGKjGfvgEimLEIUGRamyj&#10;y5AkAhvLRE7XiegxMUmX88Viuby74UyS73ZxU/BFfUkNEdNHDY7ln4ZbartAi+MWU25F1JeQXMnD&#10;k7G2jNx6NhDn+WJZEhCsUdmZwzB2+42N7Cjy0pTvXPdVWISDVwWs10J98IqlIoKnRecZHR1nVtOz&#10;oJ8Sl4Sxf4+jpq3Pfeiyv2cmFx3zZmO9B3XaxcwwW7Qbhet5j/Py/WqXqJ+vbf0dAAD//wMAUEsD&#10;BBQABgAIAAAAIQArU3DS4AAAAAwBAAAPAAAAZHJzL2Rvd25yZXYueG1sTI/NbsIwEITvlfoO1lbi&#10;Bg6UBpTGQQgVcapUfg4cTbwkEfE6ih2S9um7VQ/tbXd2NPtNuhpsLe7Y+sqRgukkAoGUO1NRoeB0&#10;3I6XIHzQZHTtCBV8oodV9viQ6sS4nvZ4P4RCcAj5RCsoQ2gSKX1eotV+4hokvl1da3XgtS2kaXXP&#10;4baWsyiKpdUV8YdSN7gpMb8dOqsgpnPR7z/i+Vt3Pu425rR7D1+k1OhpWL+CCDiEPzP84DM6ZMx0&#10;cR0ZL2oF4+ULO1mfLxZcih3PccTD5VeagsxS+b9E9g0AAP//AwBQSwECLQAUAAYACAAAACEAtoM4&#10;kv4AAADhAQAAEwAAAAAAAAAAAAAAAAAAAAAAW0NvbnRlbnRfVHlwZXNdLnhtbFBLAQItABQABgAI&#10;AAAAIQA4/SH/1gAAAJQBAAALAAAAAAAAAAAAAAAAAC8BAABfcmVscy8ucmVsc1BLAQItABQABgAI&#10;AAAAIQAZa1Vu3gEAALUDAAAOAAAAAAAAAAAAAAAAAC4CAABkcnMvZTJvRG9jLnhtbFBLAQItABQA&#10;BgAIAAAAIQArU3DS4AAAAAwBAAAPAAAAAAAAAAAAAAAAADgEAABkcnMvZG93bnJldi54bWxQSwUG&#10;AAAAAAQABADzAAAARQUAAAAA&#10;" o:allowincell="f" strokeweight=".57pt">
              <v:stroke startarrowwidth="narrow" startarrowlength="short" endarrowwidth="narrow" endarrowlength="short"/>
            </v:line>
          </w:pict>
        </mc:Fallback>
      </mc:AlternateContent>
    </w:r>
    <w:r>
      <w:rPr>
        <w:noProof/>
        <w:lang w:val="ru-RU"/>
      </w:rPr>
      <mc:AlternateContent>
        <mc:Choice Requires="wps">
          <w:drawing>
            <wp:anchor distT="0" distB="0" distL="114300" distR="114300" simplePos="0" relativeHeight="251651072" behindDoc="0" locked="0" layoutInCell="0" allowOverlap="1">
              <wp:simplePos x="0" y="0"/>
              <wp:positionH relativeFrom="column">
                <wp:posOffset>-53975</wp:posOffset>
              </wp:positionH>
              <wp:positionV relativeFrom="paragraph">
                <wp:posOffset>8656955</wp:posOffset>
              </wp:positionV>
              <wp:extent cx="2339975" cy="635"/>
              <wp:effectExtent l="0" t="0" r="3175" b="18415"/>
              <wp:wrapNone/>
              <wp:docPr id="7139" name="Line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39975" cy="635"/>
                      </a:xfrm>
                      <a:prstGeom prst="line">
                        <a:avLst/>
                      </a:prstGeom>
                      <a:noFill/>
                      <a:ln w="7239">
                        <a:solidFill>
                          <a:srgbClr val="000000"/>
                        </a:solidFill>
                        <a:round/>
                        <a:headEnd type="none" w="sm" len="sm"/>
                        <a:tailEnd type="none" w="sm" len="sm"/>
                      </a:ln>
                      <a:effectLst/>
                    </wps:spPr>
                    <wps:bodyPr/>
                  </wps:wsp>
                </a:graphicData>
              </a:graphic>
              <wp14:sizeRelH relativeFrom="page">
                <wp14:pctWidth>0</wp14:pctWidth>
              </wp14:sizeRelH>
              <wp14:sizeRelV relativeFrom="page">
                <wp14:pctHeight>0</wp14:pctHeight>
              </wp14:sizeRelV>
            </wp:anchor>
          </w:drawing>
        </mc:Choice>
        <mc:Fallback>
          <w:pict>
            <v:line w14:anchorId="38260218" id="Line 79"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5pt,681.65pt" to="180pt,68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dJ73QEAALUDAAAOAAAAZHJzL2Uyb0RvYy54bWysU01v2zAMvQ/YfxB0X5wPtFmMOD2k6y7Z&#10;FqDdD2AkORYmiYKkxM6/H6Um6bodBhT1QTBF8vE9klreDdawowpRo2v4ZDTmTDmBUrt9w38+PXz6&#10;zFlM4CQYdKrhJxX53erjh2XvazXFDo1UgRGIi3XvG96l5OuqiqJTFuIIvXLkbDFYSGSGfSUD9IRu&#10;TTUdj2+rHoP0AYWKkW7vn518VfDbVon0o22jSsw0nLilcoZy7vJZrZZQ7wP4ToszDXgDCwvaUdEr&#10;1D0kYIeg/4GyWgSM2KaRQFth22qhigZSMxn/peaxA6+KFmpO9Nc2xfeDFd+P28C0bPh8Mltw5sDS&#10;lDbaKTZf5O70PtYUtHbbkPWJwT36DYpfkTlcd+D2qrB8OnnKm+SM6lVKNqKnGrv+G0qKgUPC0qqh&#10;DTZDUhPYUCZyuk5EDYkJupzOZovF/IYzQb7b2U3Bh/qS6kNMXxValn8aboh2gYbjJqZMBepLSK7k&#10;8EEbU0ZuHOtJ85Q0Z09Eo2V2FiPsd2sT2BHy0pTvXPdVWMCDkwWsUyC/OMlSaYKjRecZPVrOjKJn&#10;QT8lLoE2/48j0sZlHqrs71nJpY/PE9mhPG1DVpjvaTeK1vMe5+X70y5RL69t9RsAAP//AwBQSwME&#10;FAAGAAgAAAAhAHfLGK7fAAAADAEAAA8AAABkcnMvZG93bnJldi54bWxMj8tOwzAQRfdI/IM1SOxa&#10;p6RYVYhToQrUFRJ9LLp04yGJGo+j2GkCX88gFrCcO0f3ka8n14or9qHxpGExT0Agld42VGk4Hl5n&#10;KxAhGrKm9YQaPjHAuri9yU1m/Ug7vO5jJdiEQmY01DF2mZShrNGZMPcdEv8+fO9M5LOvpO3NyOau&#10;lQ9JoqQzDXFCbTrc1Fhe9oPToOhUjbt3tXwZToftxh63b/GLtL6/m56fQESc4h8MP/W5OhTc6ewH&#10;skG0GmarRyZZT1WagmAiVQmvO/9KS5BFLv+PKL4BAAD//wMAUEsBAi0AFAAGAAgAAAAhALaDOJL+&#10;AAAA4QEAABMAAAAAAAAAAAAAAAAAAAAAAFtDb250ZW50X1R5cGVzXS54bWxQSwECLQAUAAYACAAA&#10;ACEAOP0h/9YAAACUAQAACwAAAAAAAAAAAAAAAAAvAQAAX3JlbHMvLnJlbHNQSwECLQAUAAYACAAA&#10;ACEAMbHSe90BAAC1AwAADgAAAAAAAAAAAAAAAAAuAgAAZHJzL2Uyb0RvYy54bWxQSwECLQAUAAYA&#10;CAAAACEAd8sYrt8AAAAMAQAADwAAAAAAAAAAAAAAAAA3BAAAZHJzL2Rvd25yZXYueG1sUEsFBgAA&#10;AAAEAAQA8wAAAEMFAAAAAA==&#10;" o:allowincell="f" strokeweight=".57pt">
              <v:stroke startarrowwidth="narrow" startarrowlength="short" endarrowwidth="narrow" endarrowlength="short"/>
            </v:line>
          </w:pict>
        </mc:Fallback>
      </mc:AlternateContent>
    </w:r>
    <w:r>
      <w:rPr>
        <w:noProof/>
        <w:lang w:val="ru-RU"/>
      </w:rPr>
      <mc:AlternateContent>
        <mc:Choice Requires="wps">
          <w:drawing>
            <wp:anchor distT="0" distB="0" distL="114300" distR="114300" simplePos="0" relativeHeight="251650048" behindDoc="0" locked="0" layoutInCell="0" allowOverlap="1">
              <wp:simplePos x="0" y="0"/>
              <wp:positionH relativeFrom="column">
                <wp:posOffset>-52705</wp:posOffset>
              </wp:positionH>
              <wp:positionV relativeFrom="paragraph">
                <wp:posOffset>9738995</wp:posOffset>
              </wp:positionV>
              <wp:extent cx="2339975" cy="635"/>
              <wp:effectExtent l="0" t="0" r="3175" b="18415"/>
              <wp:wrapNone/>
              <wp:docPr id="7138" name="Line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39975" cy="635"/>
                      </a:xfrm>
                      <a:prstGeom prst="line">
                        <a:avLst/>
                      </a:prstGeom>
                      <a:noFill/>
                      <a:ln w="7239">
                        <a:solidFill>
                          <a:srgbClr val="000000"/>
                        </a:solidFill>
                        <a:round/>
                        <a:headEnd type="none" w="sm" len="sm"/>
                        <a:tailEnd type="none" w="sm" len="sm"/>
                      </a:ln>
                      <a:effectLst/>
                    </wps:spPr>
                    <wps:bodyPr/>
                  </wps:wsp>
                </a:graphicData>
              </a:graphic>
              <wp14:sizeRelH relativeFrom="page">
                <wp14:pctWidth>0</wp14:pctWidth>
              </wp14:sizeRelH>
              <wp14:sizeRelV relativeFrom="page">
                <wp14:pctHeight>0</wp14:pctHeight>
              </wp14:sizeRelV>
            </wp:anchor>
          </w:drawing>
        </mc:Choice>
        <mc:Fallback>
          <w:pict>
            <v:line w14:anchorId="05BA7289" id="Line 78"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5pt,766.85pt" to="180.1pt,7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h2x3gEAALUDAAAOAAAAZHJzL2Uyb0RvYy54bWysU01vGyEQvVfqf0Dc6/WHEscrr3Nwml7c&#10;1lKSHzAGdhcVGATYa//7DsR2m+ZQqeoe0AJv3rw3Myzvj9awgwpRo2v4ZDTmTDmBUruu4S/Pj5/u&#10;OIsJnASDTjX8pCK/X338sBx8rabYo5EqMCJxsR58w/uUfF1VUfTKQhyhV44uWwwWEm1DV8kAA7Fb&#10;U03H49tqwCB9QKFipNOH10u+Kvxtq0T63rZRJWYaTtpSWUNZd3mtVkuouwC+1+IsA/5BhQXtKOmV&#10;6gESsH3Q76isFgEjtmkk0FbYtlqo4oHcTMZ/uHnqwavihYoT/bVM8f/Rim+HbWBaNnw+mVGvHFjq&#10;0kY7xeZ3uTqDjzWB1m4bsj9xdE9+g+JHZA7XPbhOFZXPJ09xkxxRvQnJm+gpx274ipIwsE9YSnVs&#10;g82UVAR2LB05XTuijokJOpzOZovF/IYzQXe3s5vCD/Ul1IeYvii0LP803JDsQg2HTUxZCtQXSM7k&#10;8FEbU1puHBvI83S2KAERjZb5MsNi6HZrE9gB8tCU75z3DSzg3slC1iuQn51kqRTB0aDzzB4tZ0bR&#10;s6Cfgkugzd9xJNq4rEOV+T07udTxtSM7lKdtyA7zOc1G8Xqe4zx8v+8L6tdrW/0EAAD//wMAUEsD&#10;BBQABgAIAAAAIQDjmz/D4AAAAAwBAAAPAAAAZHJzL2Rvd25yZXYueG1sTI9NT8MwDIbvSPyHyEjc&#10;tpQVSlWaTmgC7YTEPg47Zo3XVmucqknXwq/HaAc4+vWj14/z5WRbccHeN44UPMwjEEilMw1VCva7&#10;91kKwgdNRreOUMEXelgWtze5zowbaYOXbagEl5DPtII6hC6T0pc1Wu3nrkPi3cn1Vgce+0qaXo9c&#10;blu5iKJEWt0QX6h1h6say/N2sAoSOlTj5jN5fBsOu/XK7Ncf4ZuUur+bXl9ABJzCHwy/+qwOBTsd&#10;3UDGi1bBLI2Z5Pwpjp9BMBEn0QLE8RqlIItc/n+i+AEAAP//AwBQSwECLQAUAAYACAAAACEAtoM4&#10;kv4AAADhAQAAEwAAAAAAAAAAAAAAAAAAAAAAW0NvbnRlbnRfVHlwZXNdLnhtbFBLAQItABQABgAI&#10;AAAAIQA4/SH/1gAAAJQBAAALAAAAAAAAAAAAAAAAAC8BAABfcmVscy8ucmVsc1BLAQItABQABgAI&#10;AAAAIQBkAh2x3gEAALUDAAAOAAAAAAAAAAAAAAAAAC4CAABkcnMvZTJvRG9jLnhtbFBLAQItABQA&#10;BgAIAAAAIQDjmz/D4AAAAAwBAAAPAAAAAAAAAAAAAAAAADgEAABkcnMvZG93bnJldi54bWxQSwUG&#10;AAAAAAQABADzAAAARQUAAAAA&#10;" o:allowincell="f" strokeweight=".57pt">
              <v:stroke startarrowwidth="narrow" startarrowlength="short" endarrowwidth="narrow" endarrowlength="short"/>
            </v:line>
          </w:pict>
        </mc:Fallback>
      </mc:AlternateContent>
    </w:r>
    <w:r>
      <w:rPr>
        <w:noProof/>
        <w:lang w:val="ru-RU"/>
      </w:rPr>
      <mc:AlternateContent>
        <mc:Choice Requires="wps">
          <w:drawing>
            <wp:anchor distT="0" distB="0" distL="114300" distR="114300" simplePos="0" relativeHeight="251649024" behindDoc="0" locked="0" layoutInCell="0" allowOverlap="1">
              <wp:simplePos x="0" y="0"/>
              <wp:positionH relativeFrom="column">
                <wp:posOffset>-53340</wp:posOffset>
              </wp:positionH>
              <wp:positionV relativeFrom="paragraph">
                <wp:posOffset>9017000</wp:posOffset>
              </wp:positionV>
              <wp:extent cx="6372225" cy="635"/>
              <wp:effectExtent l="0" t="0" r="9525" b="18415"/>
              <wp:wrapNone/>
              <wp:docPr id="7137" name="Line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72225" cy="635"/>
                      </a:xfrm>
                      <a:prstGeom prst="line">
                        <a:avLst/>
                      </a:prstGeom>
                      <a:noFill/>
                      <a:ln w="14351">
                        <a:solidFill>
                          <a:srgbClr val="000000"/>
                        </a:solidFill>
                        <a:round/>
                        <a:headEnd type="none" w="sm" len="sm"/>
                        <a:tailEnd type="none" w="sm" len="sm"/>
                      </a:ln>
                      <a:effectLst/>
                    </wps:spPr>
                    <wps:bodyPr/>
                  </wps:wsp>
                </a:graphicData>
              </a:graphic>
              <wp14:sizeRelH relativeFrom="page">
                <wp14:pctWidth>0</wp14:pctWidth>
              </wp14:sizeRelH>
              <wp14:sizeRelV relativeFrom="page">
                <wp14:pctHeight>0</wp14:pctHeight>
              </wp14:sizeRelV>
            </wp:anchor>
          </w:drawing>
        </mc:Choice>
        <mc:Fallback>
          <w:pict>
            <v:line w14:anchorId="0BBE1F31" id="Line 77"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pt,710pt" to="497.55pt,7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zfD3wEAALYDAAAOAAAAZHJzL2Uyb0RvYy54bWysU02P2yAQvVfqf0DcG+ejSSorzh6y3V7S&#10;NtJuf8AEcIwKDAISO/++A5uk3e5hpao+IANv3rw3M6zuBmvYSYWo0TV8MhpzppxAqd2h4T+eHj58&#10;4iwmcBIMOtXws4r8bv3+3ar3tZpih0aqwIjExbr3De9S8nVVRdEpC3GEXjm6bDFYSLQNh0oG6Ind&#10;mmo6Hi+qHoP0AYWKkU7vny/5uvC3rRLpe9tGlZhpOGlLZQ1l3ee1Wq+gPgTwnRYXGfAPKixoR0lv&#10;VPeQgB2DfkVltQgYsU0jgbbCttVCFQ/kZjL+y81jB14VL1Sc6G9liv+PVnw77QLTsuHLyWzJmQNL&#10;Xdpqp9hymavT+1gTaON2IfsTg3v0WxQ/I3O46cAdVFH5dPYUN8kR1YuQvImecuz7rygJA8eEpVRD&#10;G2ympCKwoXTkfOuIGhITdLiYLafT6ZwzQXeL2bzwQ30N9SGmLwotyz8NNyS7UMNpG1OWAvUVkjM5&#10;fNDGlJYbx3rS+3E2n5SIiEbLfJtxMRz2GxPYCfLUlO+S+AUs4NHJwtYpkJ+dZKlUwdGk80wfLWdG&#10;0bugn4JLoM3bOFJtXNahygBfrFwL+dySPcrzLmSL+ZyGo5i9DHKevj/3BfX7ua1/AQAA//8DAFBL&#10;AwQUAAYACAAAACEA1B46/90AAAAMAQAADwAAAGRycy9kb3ducmV2LnhtbEyP3WrCQBCF7wXfYZlC&#10;73QTUdE0G5FCoVgo1fYBNtlpEpqdDdnVrG/vlF7UyznzcX7yXbSduODgW0cK0nkCAqlypqVawdfn&#10;y2wDwgdNRneOUMEVPeyK6STXmXEjHfFyCrVgE/KZVtCE0GdS+qpBq/3c9Uj8+3aD1YHPoZZm0COb&#10;204ukmQtrW6JExrd43OD1c/pbBW81yStv0bzga8hHpLV27g4lko9PsT9E4iAMfzD8Fufq0PBnUp3&#10;JuNFp2C2WTLJ+pJzQDCx3a5SEOWflIIscnk/orgBAAD//wMAUEsBAi0AFAAGAAgAAAAhALaDOJL+&#10;AAAA4QEAABMAAAAAAAAAAAAAAAAAAAAAAFtDb250ZW50X1R5cGVzXS54bWxQSwECLQAUAAYACAAA&#10;ACEAOP0h/9YAAACUAQAACwAAAAAAAAAAAAAAAAAvAQAAX3JlbHMvLnJlbHNQSwECLQAUAAYACAAA&#10;ACEAii83w98BAAC2AwAADgAAAAAAAAAAAAAAAAAuAgAAZHJzL2Uyb0RvYy54bWxQSwECLQAUAAYA&#10;CAAAACEA1B46/90AAAAMAQAADwAAAAAAAAAAAAAAAAA5BAAAZHJzL2Rvd25yZXYueG1sUEsFBgAA&#10;AAAEAAQA8wAAAEMFAAAAAA==&#10;" o:allowincell="f" strokeweight="1.13pt">
              <v:stroke startarrowwidth="narrow" startarrowlength="short" endarrowwidth="narrow" endarrowlength="short"/>
            </v:line>
          </w:pict>
        </mc:Fallback>
      </mc:AlternateContent>
    </w:r>
    <w:r>
      <w:rPr>
        <w:noProof/>
        <w:lang w:val="ru-RU"/>
      </w:rPr>
      <mc:AlternateContent>
        <mc:Choice Requires="wps">
          <w:drawing>
            <wp:anchor distT="0" distB="0" distL="114300" distR="114300" simplePos="0" relativeHeight="251648000" behindDoc="0" locked="0" layoutInCell="0" allowOverlap="1">
              <wp:simplePos x="0" y="0"/>
              <wp:positionH relativeFrom="column">
                <wp:posOffset>-52070</wp:posOffset>
              </wp:positionH>
              <wp:positionV relativeFrom="paragraph">
                <wp:posOffset>8475980</wp:posOffset>
              </wp:positionV>
              <wp:extent cx="6372225" cy="635"/>
              <wp:effectExtent l="0" t="0" r="9525" b="18415"/>
              <wp:wrapNone/>
              <wp:docPr id="7136" name="Line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72225" cy="635"/>
                      </a:xfrm>
                      <a:prstGeom prst="line">
                        <a:avLst/>
                      </a:prstGeom>
                      <a:noFill/>
                      <a:ln w="14351">
                        <a:solidFill>
                          <a:srgbClr val="000000"/>
                        </a:solidFill>
                        <a:round/>
                        <a:headEnd type="none" w="sm" len="sm"/>
                        <a:tailEnd type="none" w="sm" len="sm"/>
                      </a:ln>
                      <a:effectLst/>
                    </wps:spPr>
                    <wps:bodyPr/>
                  </wps:wsp>
                </a:graphicData>
              </a:graphic>
              <wp14:sizeRelH relativeFrom="page">
                <wp14:pctWidth>0</wp14:pctWidth>
              </wp14:sizeRelH>
              <wp14:sizeRelV relativeFrom="page">
                <wp14:pctHeight>0</wp14:pctHeight>
              </wp14:sizeRelV>
            </wp:anchor>
          </w:drawing>
        </mc:Choice>
        <mc:Fallback>
          <w:pict>
            <v:line w14:anchorId="38EB054B" id="Line 76" o:spid="_x0000_s1026" style="position:absolute;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pt,667.4pt" to="497.65pt,66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fzY3wEAALYDAAAOAAAAZHJzL2Uyb0RvYy54bWysU02P2yAQvVfqf0DcG+ejSSorzh6y3V7S&#10;NtJuf8AEsI0KDAISJ/++A5uk3e5hpao+IANv3rw3M6zuTtawowpRo2v4ZDTmTDmBUruu4T+eHj58&#10;4iwmcBIMOtXws4r8bv3+3WrwtZpij0aqwIjExXrwDe9T8nVVRdErC3GEXjm6bDFYSLQNXSUDDMRu&#10;TTUdjxfVgEH6gELFSKf3z5d8XfjbVon0vW2jSsw0nLSlsoay7vNarVdQdwF8r8VFBvyDCgvaUdIb&#10;1T0kYIegX1FZLQJGbNNIoK2wbbVQxQO5mYz/cvPYg1fFCxUn+luZ4v+jFd+Ou8C0bPhyMltw5sBS&#10;l7baKbZc5OoMPtYE2rhdyP7EyT36LYqfkTnc9OA6VVQ+nT3FTXJE9SIkb6KnHPvhK0rCwCFhKdWp&#10;DTZTUhHYqXTkfOuIOiUm6HAxW06n0zlngu4Ws3nhh/oa6kNMXxRaln8abkh2oYbjNqYsBeorJGdy&#10;+KCNKS03jg2k9+NsPikREY2W+TbjYuj2GxPYEfLUlO+S+AUs4MHJwtYrkJ+dZKlUwdGk80wfLWdG&#10;0bugn4JLoM3bOFJtXNahygBfrFwL+dySPcrzLmSL+ZyGo5i9DHKevj/3BfX7ua1/AQAA//8DAFBL&#10;AwQUAAYACAAAACEAxjRbBd4AAAAMAQAADwAAAGRycy9kb3ducmV2LnhtbEyP3UrDQBCF7wXfYRnB&#10;u3ZjYqWJ2RQRBFGQtvoAm+w0Cc3Ohuy22b69I17o5Zz5OD/lJtpBnHHyvSMFd8sEBFLjTE+tgq/P&#10;l8UahA+ajB4coYILethU11elLoybaYfnfWgFm5AvtIIuhLGQ0jcdWu2XbkTi38FNVgc+p1aaSc9s&#10;bgeZJsmDtLonTuj0iM8dNsf9ySr4aElaf4lmi68hviWr9znd1Urd3sSnRxABY/iD4ac+V4eKO9Xu&#10;RMaLQcFinTLJepbd8wYm8nyVgah/pRxkVcr/I6pvAAAA//8DAFBLAQItABQABgAIAAAAIQC2gziS&#10;/gAAAOEBAAATAAAAAAAAAAAAAAAAAAAAAABbQ29udGVudF9UeXBlc10ueG1sUEsBAi0AFAAGAAgA&#10;AAAhADj9If/WAAAAlAEAAAsAAAAAAAAAAAAAAAAALwEAAF9yZWxzLy5yZWxzUEsBAi0AFAAGAAgA&#10;AAAhAEJF/NjfAQAAtgMAAA4AAAAAAAAAAAAAAAAALgIAAGRycy9lMm9Eb2MueG1sUEsBAi0AFAAG&#10;AAgAAAAhAMY0WwXeAAAADAEAAA8AAAAAAAAAAAAAAAAAOQQAAGRycy9kb3ducmV2LnhtbFBLBQYA&#10;AAAABAAEAPMAAABEBQAAAAA=&#10;" o:allowincell="f" strokeweight="1.13pt">
              <v:stroke startarrowwidth="narrow" startarrowlength="short" endarrowwidth="narrow" endarrowlength="short"/>
            </v:line>
          </w:pict>
        </mc:Fallback>
      </mc:AlternateContent>
    </w:r>
    <w:r>
      <w:rPr>
        <w:noProof/>
        <w:lang w:val="ru-RU"/>
      </w:rPr>
      <mc:AlternateContent>
        <mc:Choice Requires="wps">
          <w:drawing>
            <wp:anchor distT="0" distB="0" distL="114300" distR="114300" simplePos="0" relativeHeight="251646976" behindDoc="0" locked="0" layoutInCell="0" allowOverlap="1">
              <wp:simplePos x="0" y="0"/>
              <wp:positionH relativeFrom="column">
                <wp:posOffset>-51435</wp:posOffset>
              </wp:positionH>
              <wp:positionV relativeFrom="paragraph">
                <wp:posOffset>8836660</wp:posOffset>
              </wp:positionV>
              <wp:extent cx="2339975" cy="635"/>
              <wp:effectExtent l="0" t="0" r="3175" b="18415"/>
              <wp:wrapNone/>
              <wp:docPr id="7135" name="Line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39975" cy="635"/>
                      </a:xfrm>
                      <a:prstGeom prst="line">
                        <a:avLst/>
                      </a:prstGeom>
                      <a:noFill/>
                      <a:ln w="14351">
                        <a:solidFill>
                          <a:srgbClr val="000000"/>
                        </a:solidFill>
                        <a:round/>
                        <a:headEnd type="none" w="sm" len="sm"/>
                        <a:tailEnd type="none" w="sm" len="sm"/>
                      </a:ln>
                      <a:effectLst/>
                    </wps:spPr>
                    <wps:bodyPr/>
                  </wps:wsp>
                </a:graphicData>
              </a:graphic>
              <wp14:sizeRelH relativeFrom="page">
                <wp14:pctWidth>0</wp14:pctWidth>
              </wp14:sizeRelH>
              <wp14:sizeRelV relativeFrom="page">
                <wp14:pctHeight>0</wp14:pctHeight>
              </wp14:sizeRelV>
            </wp:anchor>
          </w:drawing>
        </mc:Choice>
        <mc:Fallback>
          <w:pict>
            <v:line w14:anchorId="442B2EA1" id="Line 75" o:spid="_x0000_s1026" style="position:absolute;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5pt,695.8pt" to="180.2pt,69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hOX3gEAALYDAAAOAAAAZHJzL2Uyb0RvYy54bWysU8lu2zAQvRfoPxC81/JSJ41gOQen6cVt&#10;DST5gDFJWURJDkHSlvz3HdJLm+ZQoKgOhDjz5s2bhYv7wRp2UCFqdA2fjMacKSdQardr+Mvz44dP&#10;nMUEToJBpxp+VJHfL9+/W/S+VlPs0EgVGJG4WPe+4V1Kvq6qKDplIY7QK0fOFoOFRNewq2SAntit&#10;qabj8U3VY5A+oFAxkvXh5OTLwt+2SqTvbRtVYqbhpC2VM5Rzm89quYB6F8B3WpxlwD+osKAdJb1S&#10;PUACtg/6DZXVImDENo0E2grbVgtVaqBqJuM/qnnqwKtSCzUn+mub4v+jFd8Om8C0bPjtZDbnzIGl&#10;Ka21U+x2nrvT+1gTaOU2IdcnBvfk1yh+ROZw1YHbqaLy+egpbpIjqlch+RI95dj2X1ESBvYJS6uG&#10;NthMSU1gQ5nI8ToRNSQmyDidze7uSAgT5LshgZkf6kuoDzF9UWhZ/mm4IdmFGg7rmE7QCyRncvio&#10;jSE71MaxnvR+nM0nJSKi0TJ7szOG3XZlAjtA3prynRO/ggXcO1nYOgXys5MslS442nSe6aPlzCh6&#10;F/RTcAm0+TuOCjQu61Blgc+lXBp5GskW5XETconZTstR+nJe5Lx9v98L6tdzW/4EAAD//wMAUEsD&#10;BBQABgAIAAAAIQBvNnL63gAAAAwBAAAPAAAAZHJzL2Rvd25yZXYueG1sTI/RTsMwDEXfkfiHyEi8&#10;bUk3KKM0nRASEgIJscEHpI1pKxqnarI1+3uMeIBHXx9dH5fb5AZxxCn0njRkSwUCqfG2p1bDx/vj&#10;YgMiREPWDJ5QwwkDbKvzs9IU1s+0w+M+toJLKBRGQxfjWEgZmg6dCUs/IvHu00/ORB6nVtrJzFzu&#10;BrlSKpfO9MQXOjPiQ4fN1/7gNLy2JF04JfuGTzE9q+uXebWrtb68SPd3ICKm+AfDjz6rQ8VOtT+Q&#10;DWLQsNhkTHK+vs1yEEysc3UFov6NbkBWpfz/RPUNAAD//wMAUEsBAi0AFAAGAAgAAAAhALaDOJL+&#10;AAAA4QEAABMAAAAAAAAAAAAAAAAAAAAAAFtDb250ZW50X1R5cGVzXS54bWxQSwECLQAUAAYACAAA&#10;ACEAOP0h/9YAAACUAQAACwAAAAAAAAAAAAAAAAAvAQAAX3JlbHMvLnJlbHNQSwECLQAUAAYACAAA&#10;ACEAI8oTl94BAAC2AwAADgAAAAAAAAAAAAAAAAAuAgAAZHJzL2Uyb0RvYy54bWxQSwECLQAUAAYA&#10;CAAAACEAbzZy+t4AAAAMAQAADwAAAAAAAAAAAAAAAAA4BAAAZHJzL2Rvd25yZXYueG1sUEsFBgAA&#10;AAAEAAQA8wAAAEMFAAAAAA==&#10;" o:allowincell="f" strokeweight="1.13pt">
              <v:stroke startarrowwidth="narrow" startarrowlength="short" endarrowwidth="narrow" endarrowlength="short"/>
            </v:line>
          </w:pict>
        </mc:Fallback>
      </mc:AlternateContent>
    </w:r>
    <w:r>
      <w:rPr>
        <w:noProof/>
        <w:lang w:val="ru-RU"/>
      </w:rPr>
      <mc:AlternateContent>
        <mc:Choice Requires="wps">
          <w:drawing>
            <wp:anchor distT="0" distB="0" distL="114300" distR="114300" simplePos="0" relativeHeight="251645952" behindDoc="0" locked="0" layoutInCell="0" allowOverlap="1">
              <wp:simplePos x="0" y="0"/>
              <wp:positionH relativeFrom="column">
                <wp:posOffset>331470</wp:posOffset>
              </wp:positionH>
              <wp:positionV relativeFrom="paragraph">
                <wp:posOffset>8855710</wp:posOffset>
              </wp:positionV>
              <wp:extent cx="318770" cy="133985"/>
              <wp:effectExtent l="0" t="0" r="0" b="0"/>
              <wp:wrapNone/>
              <wp:docPr id="7134"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8770" cy="133985"/>
                      </a:xfrm>
                      <a:prstGeom prst="rect">
                        <a:avLst/>
                      </a:prstGeom>
                      <a:solidFill>
                        <a:srgbClr val="FFFFFF"/>
                      </a:solidFill>
                      <a:ln>
                        <a:noFill/>
                      </a:ln>
                      <a:effectLst/>
                    </wps:spPr>
                    <wps:txbx>
                      <w:txbxContent>
                        <w:p w:rsidR="00307F75" w:rsidRDefault="00307F75">
                          <w:r>
                            <w:t>Кол.уч.</w:t>
                          </w:r>
                        </w:p>
                      </w:txbxContent>
                    </wps:txbx>
                    <wps:bodyPr rot="0" vert="horz" wrap="square" lIns="0" tIns="12700" rIns="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4" o:spid="_x0000_s1043" style="position:absolute;margin-left:26.1pt;margin-top:697.3pt;width:25.1pt;height:10.5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5JnIBwIAAPcDAAAOAAAAZHJzL2Uyb0RvYy54bWysU8GO0zAQvSPxD5bvNE270BI1Xa26KkJa&#10;YMXCBziOk1g4HjN2m5SvZ+y0ZYEbwgfLM555fvNmvLkde8OOCr0GW/J8NudMWQm1tm3Jv37Zv1pz&#10;5oOwtTBgVclPyvPb7csXm8EVagEdmFohIxDri8GVvAvBFVnmZad64WfglKXLBrAXgUxssxrFQOi9&#10;yRbz+ZtsAKwdglTek/d+uuTbhN80SoZPTeNVYKbkxC2kHdNexT3bbkTRonCdlmca4h9Y9EJbevQK&#10;dS+CYAfUf0H1WiJ4aMJMQp9B02ipUg1UTT7/o5qnTjiVaiFxvLvK5P8frPx4fESm65Kv8uUNZ1b0&#10;1KXPpJuwrVFsdRMlGpwvKPLJPWIs0rsHkN88s7DrKEzdIcLQKVETsTzGZ78lRMNTKquGD1ATvDgE&#10;SGqNDfYRkHRgY2rK6doUNQYmybnM16sVtU7SVb5cvl2/Ti+I4pLs0Id3CnoWDyVH4p7AxfHBh0hG&#10;FJeQRB6MrvfamGRgW+0MsqOg+dindUb3z8OMjcEWYtqEOHlUmrDzM5cyJ7nCWI1J13x1UbCC+kQq&#10;IExTSL+GDh3gD84GmsCS++8HgYoz896SknFc0yFfrOZk4MVbPfcKKwmi5IGz6bgL03gfHOq2oxfy&#10;pIaFO1K90UmRSHVic+4VTVcS6vwT4vg+t1PUr/+6/QkAAP//AwBQSwMEFAAGAAgAAAAhAC8LW3Hi&#10;AAAADAEAAA8AAABkcnMvZG93bnJldi54bWxMj01PwkAQhu8m/ofNmHiTbUtBrN0SNXqQA4lAYrxt&#10;27GtdGeb3QXKv3c46W0+nrzzTL4cTS+O6HxnSUE8iUAgVbbuqFGw277dLUD4oKnWvSVUcEYPy+L6&#10;KtdZbU/0gcdNaASHkM+0gjaEIZPSVy0a7Sd2QOLdt3VGB25dI2unTxxueplE0Vwa3RFfaPWALy1W&#10;+83BKGjwxz2fX8v1gvbuax1P31fj56DU7c349Agi4Bj+YLjoszoU7FTaA9Ve9ApmScIkz6cP6RzE&#10;hYiSFETJRRrP7kEWufz/RPELAAD//wMAUEsBAi0AFAAGAAgAAAAhALaDOJL+AAAA4QEAABMAAAAA&#10;AAAAAAAAAAAAAAAAAFtDb250ZW50X1R5cGVzXS54bWxQSwECLQAUAAYACAAAACEAOP0h/9YAAACU&#10;AQAACwAAAAAAAAAAAAAAAAAvAQAAX3JlbHMvLnJlbHNQSwECLQAUAAYACAAAACEAV+SZyAcCAAD3&#10;AwAADgAAAAAAAAAAAAAAAAAuAgAAZHJzL2Uyb0RvYy54bWxQSwECLQAUAAYACAAAACEALwtbceIA&#10;AAAMAQAADwAAAAAAAAAAAAAAAABhBAAAZHJzL2Rvd25yZXYueG1sUEsFBgAAAAAEAAQA8wAAAHAF&#10;AAAAAA==&#10;" o:allowincell="f" stroked="f">
              <v:textbox inset="0,1pt,0,1pt">
                <w:txbxContent>
                  <w:p w:rsidR="00307F75" w:rsidRDefault="00307F75">
                    <w:r>
                      <w:t>Кол.уч.</w:t>
                    </w:r>
                  </w:p>
                </w:txbxContent>
              </v:textbox>
            </v:rect>
          </w:pict>
        </mc:Fallback>
      </mc:AlternateContent>
    </w:r>
    <w:r>
      <w:rPr>
        <w:noProof/>
        <w:lang w:val="ru-RU"/>
      </w:rPr>
      <mc:AlternateContent>
        <mc:Choice Requires="wps">
          <w:drawing>
            <wp:anchor distT="0" distB="0" distL="114300" distR="114300" simplePos="0" relativeHeight="251644928" behindDoc="0" locked="0" layoutInCell="0" allowOverlap="1">
              <wp:simplePos x="0" y="0"/>
              <wp:positionH relativeFrom="column">
                <wp:posOffset>299085</wp:posOffset>
              </wp:positionH>
              <wp:positionV relativeFrom="paragraph">
                <wp:posOffset>8477885</wp:posOffset>
              </wp:positionV>
              <wp:extent cx="635" cy="539750"/>
              <wp:effectExtent l="0" t="0" r="18415" b="12700"/>
              <wp:wrapNone/>
              <wp:docPr id="7133" name="Line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39750"/>
                      </a:xfrm>
                      <a:prstGeom prst="line">
                        <a:avLst/>
                      </a:prstGeom>
                      <a:noFill/>
                      <a:ln w="14351">
                        <a:solidFill>
                          <a:srgbClr val="000000"/>
                        </a:solidFill>
                        <a:round/>
                        <a:headEnd type="none" w="sm" len="sm"/>
                        <a:tailEnd type="none" w="sm" len="sm"/>
                      </a:ln>
                      <a:effectLst/>
                    </wps:spPr>
                    <wps:bodyPr/>
                  </wps:wsp>
                </a:graphicData>
              </a:graphic>
              <wp14:sizeRelH relativeFrom="page">
                <wp14:pctWidth>0</wp14:pctWidth>
              </wp14:sizeRelH>
              <wp14:sizeRelV relativeFrom="page">
                <wp14:pctHeight>0</wp14:pctHeight>
              </wp14:sizeRelV>
            </wp:anchor>
          </w:drawing>
        </mc:Choice>
        <mc:Fallback>
          <w:pict>
            <v:line w14:anchorId="4A900A83" id="Line 73" o:spid="_x0000_s1026" style="position:absolute;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55pt,667.55pt" to="23.6pt,7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vk74AEAALUDAAAOAAAAZHJzL2Uyb0RvYy54bWysU8GO0zAQvSPxD5bvNO2GbiFquocuy6VA&#10;pV0+YGo7jYXtsWy3Sf+esbftLnBAQuRgxeM3z+/NjJd3ozXsqELU6Fo+m0w5U06g1G7f8u9PD+8+&#10;cBYTOAkGnWr5SUV+t3r7Zjn4Rt1gj0aqwIjExWbwLe9T8k1VRdErC3GCXjk67DBYSLQN+0oGGIjd&#10;mupmOr2tBgzSBxQqRorePx/yVeHvOiXSt66LKjHTctKWyhrKustrtVpCsw/gey3OMuAfVFjQji69&#10;Ut1DAnYI+g8qq0XAiF2aCLQVdp0WqnggN7Ppb24ee/CqeKHiRH8tU/x/tOLrcRuYli1fzOqaMweW&#10;urTRTrFFnasz+NgQaO22IfsTo3v0GxQ/InO47sHtVVH5dPKUN8sZ1S8peRM93bEbvqAkDBwSllKN&#10;XbCZkorAxtKR07UjakxMUPC2nnMmKD6vPy7mpV0VNJdMH2L6rNCy/NNyQ6oLMxw3MWUl0Fwg+SKH&#10;D9qY0nHj2EBy39fzWcmIaLTMpxkXw363NoEdIQ9N+YovOnkNC3hwsrD1CuQnJ1kqRXA06DzTR8uZ&#10;UfQs6KfgEmjzdxypNi7rUGV+z1YudXzuyA7laRuyxRyn2Shmz3Och+/1vqBeXtvqJwAAAP//AwBQ&#10;SwMEFAAGAAgAAAAhAKXQ5KneAAAACwEAAA8AAABkcnMvZG93bnJldi54bWxMj9FKxDAQRd8F/yGM&#10;4JubtNt1pTZdRBBEQdzVD0ibsS02k9Jkt9m/d3zSt5l7L3fOVLvkRnHCOQyeNGQrBQKp9XagTsPn&#10;x9PNHYgQDVkzekINZwywqy8vKlNav9AeT4fYCS6hUBoNfYxTKWVoe3QmrPyExN6Xn52JvM6dtLNZ&#10;uNyNMlfqVjozEF/ozYSPPbbfh6PT8NaRdOGc7Ds+x/SiNq9Lvm+0vr5KD/cgIqb4F4ZffEaHmpka&#10;fyQbxKih2GacZH293vDEiWKbg2hYKXKVgawr+f+H+gcAAP//AwBQSwECLQAUAAYACAAAACEAtoM4&#10;kv4AAADhAQAAEwAAAAAAAAAAAAAAAAAAAAAAW0NvbnRlbnRfVHlwZXNdLnhtbFBLAQItABQABgAI&#10;AAAAIQA4/SH/1gAAAJQBAAALAAAAAAAAAAAAAAAAAC8BAABfcmVscy8ucmVsc1BLAQItABQABgAI&#10;AAAAIQDbSvk74AEAALUDAAAOAAAAAAAAAAAAAAAAAC4CAABkcnMvZTJvRG9jLnhtbFBLAQItABQA&#10;BgAIAAAAIQCl0OSp3gAAAAsBAAAPAAAAAAAAAAAAAAAAADoEAABkcnMvZG93bnJldi54bWxQSwUG&#10;AAAAAAQABADzAAAARQUAAAAA&#10;" o:allowincell="f" strokeweight="1.13pt">
              <v:stroke startarrowwidth="narrow" startarrowlength="short" endarrowwidth="narrow" endarrowlength="short"/>
            </v:line>
          </w:pict>
        </mc:Fallback>
      </mc:AlternateContent>
    </w:r>
    <w:r>
      <w:rPr>
        <w:noProof/>
        <w:lang w:val="ru-RU"/>
      </w:rPr>
      <mc:AlternateContent>
        <mc:Choice Requires="wps">
          <w:drawing>
            <wp:anchor distT="0" distB="0" distL="114300" distR="114300" simplePos="0" relativeHeight="251643904" behindDoc="0" locked="0" layoutInCell="0" allowOverlap="1">
              <wp:simplePos x="0" y="0"/>
              <wp:positionH relativeFrom="column">
                <wp:posOffset>674370</wp:posOffset>
              </wp:positionH>
              <wp:positionV relativeFrom="paragraph">
                <wp:posOffset>8479155</wp:posOffset>
              </wp:positionV>
              <wp:extent cx="635" cy="1440180"/>
              <wp:effectExtent l="0" t="0" r="18415" b="7620"/>
              <wp:wrapNone/>
              <wp:docPr id="7132" name="Lin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40180"/>
                      </a:xfrm>
                      <a:prstGeom prst="line">
                        <a:avLst/>
                      </a:prstGeom>
                      <a:noFill/>
                      <a:ln w="14351">
                        <a:solidFill>
                          <a:srgbClr val="000000"/>
                        </a:solidFill>
                        <a:round/>
                        <a:headEnd type="none" w="sm" len="sm"/>
                        <a:tailEnd type="none" w="sm" len="sm"/>
                      </a:ln>
                      <a:effectLst/>
                    </wps:spPr>
                    <wps:bodyPr/>
                  </wps:wsp>
                </a:graphicData>
              </a:graphic>
              <wp14:sizeRelH relativeFrom="page">
                <wp14:pctWidth>0</wp14:pctWidth>
              </wp14:sizeRelH>
              <wp14:sizeRelV relativeFrom="page">
                <wp14:pctHeight>0</wp14:pctHeight>
              </wp14:sizeRelV>
            </wp:anchor>
          </w:drawing>
        </mc:Choice>
        <mc:Fallback>
          <w:pict>
            <v:line w14:anchorId="725CC5FC" id="Line 72" o:spid="_x0000_s1026" style="position:absolute;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3.1pt,667.65pt" to="53.15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10k3wEAALYDAAAOAAAAZHJzL2Uyb0RvYy54bWysU02P2yAQvVfqf0DcG8fJfsmKs4dst5e0&#10;jbTbHzABHKMCg4DEzr/vwCbptntYqaoPyAxvHu/NDIv70Rp2UCFqdC2vJ1POlBMotdu1/Mfz46c7&#10;zmICJ8GgUy0/qsjvlx8/LAbfqBn2aKQKjEhcbAbf8j4l31RVFL2yECfolaPDDoOFRNuwq2SAgdit&#10;qWbT6U01YJA+oFAxUvTh5ZAvC3/XKZG+d11UiZmWk7ZU1lDWbV6r5QKaXQDfa3GSAf+gwoJ2dOmF&#10;6gESsH3Qb6isFgEjdmki0FbYdVqo4oHc1NO/3Dz14FXxQsWJ/lKm+P9oxbfDJjAtW35bz2ecObDU&#10;pbV2it3OcnUGHxsCrdwmZH9idE9+jeJnZA5XPbidKiqfj57y6pxR/ZGSN9HTHdvhK0rCwD5hKdXY&#10;BZspqQhsLB05XjqixsQEBW/m15wJitdXV9P6rvSrguac6kNMXxRaln9abkh2oYbDOqYsBZozJN/k&#10;8FEbU1puHBsy6/y6LhkRjZb5NONi2G1XJrAD5KkpXzFGJ69hAfdOFrZegfzsJEulCo4mnWf6aDkz&#10;it4F/RRcAm3ex5Fq47IOVQb4ZOVcyJeWbFEeNyFbzHEajmL2NMh5+l7vC+r3c1v+AgAA//8DAFBL&#10;AwQUAAYACAAAACEAPWlztt0AAAANAQAADwAAAGRycy9kb3ducmV2LnhtbEyPUUvEMBCE3wX/Q1jB&#10;Ny+5lhapTQ8RBFEQ7/QHpM3aFptNaXLX3L9370nfZthh9pt6l9wkTriE0ZOG7UaBQOq8HanX8PX5&#10;fHcPIkRD1kyeUMMZA+ya66vaVNavtMfTIfaCSyhURsMQ41xJGboBnQkbPyPx7dsvzkS2Sy/tYlYu&#10;d5PMlCqlMyPxh8HM+DRg93M4Og3vPUkXzsl+4EtMr6p4W7N9q/XtTXp8ABExxb8wXPAZHRpmav2R&#10;bBATe1VmHGWR50UO4hJRJYuWRVFmW5BNLf+vaH4BAAD//wMAUEsBAi0AFAAGAAgAAAAhALaDOJL+&#10;AAAA4QEAABMAAAAAAAAAAAAAAAAAAAAAAFtDb250ZW50X1R5cGVzXS54bWxQSwECLQAUAAYACAAA&#10;ACEAOP0h/9YAAACUAQAACwAAAAAAAAAAAAAAAAAvAQAAX3JlbHMvLnJlbHNQSwECLQAUAAYACAAA&#10;ACEA639dJN8BAAC2AwAADgAAAAAAAAAAAAAAAAAuAgAAZHJzL2Uyb0RvYy54bWxQSwECLQAUAAYA&#10;CAAAACEAPWlztt0AAAANAQAADwAAAAAAAAAAAAAAAAA5BAAAZHJzL2Rvd25yZXYueG1sUEsFBgAA&#10;AAAEAAQA8wAAAEMFAAAAAA==&#10;" o:allowincell="f" strokeweight="1.13pt">
              <v:stroke startarrowwidth="narrow" startarrowlength="short" endarrowwidth="narrow" endarrowlength="short"/>
            </v:line>
          </w:pict>
        </mc:Fallback>
      </mc:AlternateContent>
    </w:r>
    <w:r>
      <w:rPr>
        <w:noProof/>
        <w:lang w:val="ru-RU"/>
      </w:rPr>
      <mc:AlternateContent>
        <mc:Choice Requires="wps">
          <w:drawing>
            <wp:anchor distT="0" distB="0" distL="114300" distR="114300" simplePos="0" relativeHeight="251642880" behindDoc="0" locked="0" layoutInCell="0" allowOverlap="1">
              <wp:simplePos x="0" y="0"/>
              <wp:positionH relativeFrom="column">
                <wp:posOffset>1029970</wp:posOffset>
              </wp:positionH>
              <wp:positionV relativeFrom="paragraph">
                <wp:posOffset>8477885</wp:posOffset>
              </wp:positionV>
              <wp:extent cx="635" cy="539750"/>
              <wp:effectExtent l="0" t="0" r="18415" b="12700"/>
              <wp:wrapNone/>
              <wp:docPr id="7131" name="Line 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39750"/>
                      </a:xfrm>
                      <a:prstGeom prst="line">
                        <a:avLst/>
                      </a:prstGeom>
                      <a:noFill/>
                      <a:ln w="14351">
                        <a:solidFill>
                          <a:srgbClr val="000000"/>
                        </a:solidFill>
                        <a:round/>
                        <a:headEnd type="none" w="sm" len="sm"/>
                        <a:tailEnd type="none" w="sm" len="sm"/>
                      </a:ln>
                      <a:effectLst/>
                    </wps:spPr>
                    <wps:bodyPr/>
                  </wps:wsp>
                </a:graphicData>
              </a:graphic>
              <wp14:sizeRelH relativeFrom="page">
                <wp14:pctWidth>0</wp14:pctWidth>
              </wp14:sizeRelH>
              <wp14:sizeRelV relativeFrom="page">
                <wp14:pctHeight>0</wp14:pctHeight>
              </wp14:sizeRelV>
            </wp:anchor>
          </w:drawing>
        </mc:Choice>
        <mc:Fallback>
          <w:pict>
            <v:line w14:anchorId="14BE827C" id="Line 71" o:spid="_x0000_s1026" style="position:absolute;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1pt,667.55pt" to="81.15pt,7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hd13wEAALUDAAAOAAAAZHJzL2Uyb0RvYy54bWysU8GO0zAQvSPxD5bvNM2WbiFquocuy6VA&#10;pV0+wLWdxsL2WB63Sf+esbftsnBAQuRgxfabN2/ejJd3o7PsqCMa8C2vJ1POtJegjN+3/PvTw7sP&#10;nGESXgkLXrf8pJHfrd6+WQ6h0TfQg1U6MiLx2Ayh5X1KoakqlL12AicQtKfLDqITibZxX6koBmJ3&#10;trqZTm+rAaIKEaRGpNP750u+Kvxdp2X61nWoE7MtJ22prLGsu7xWq6Vo9lGE3sizDPEPKpwwnpJe&#10;qe5FEuwQzR9UzsgICF2aSHAVdJ2RutRA1dTT36p57EXQpRYyB8PVJvx/tPLrcRuZUS1f1LOaMy8c&#10;dWljvGaLOrszBGwItPbbmOuTo38MG5A/kHlY98LvdVH5dAoUVyKqVyF5g4Fy7IYvoAgjDgmKVWMX&#10;XaYkE9hYOnK6dkSPiUk6vJ3NOZN0Pp99XMxLuyrRXCJDxPRZg2P5p+WWVBdmcdxgIu0EvUByIg8P&#10;xtrScevZQHLfz+Z1iUCwRuXbjMO4361tZEeRh6Z82QliewWLcPCqsPVaqE9esVRM8DToPNOj48xq&#10;ehb0U3BJGPt3HOWxPuvQZX7PpVx8fO7IDtRpG7OofE6zUeSd5zgP36/7gnp5baufAAAA//8DAFBL&#10;AwQUAAYACAAAACEAopJokN8AAAANAQAADwAAAGRycy9kb3ducmV2LnhtbEyPUUvDQBCE3wX/w7EF&#10;3+wlFxsk5lJEEERBbOsPuOTWJDS3F3LXJv33bp/0bYb9mJ0pt4sbxBmn0HvSkK4TEEiNtz21Gr4P&#10;r/ePIEI0ZM3gCTVcMMC2ur0pTWH9TDs872MrOIRCYTR0MY6FlKHp0Jmw9iMS33785ExkO7XSTmbm&#10;cDdIlSS5dKYn/tCZEV86bI77k9Pw2ZJ04bLYL3yLy3uy+ZjVrtb6brU8P4GIuMQ/GK71uTpU3Kn2&#10;J7JBDOxzpRhlkWWbFMQVyVUGombxoJIUZFXK/yuqXwAAAP//AwBQSwECLQAUAAYACAAAACEAtoM4&#10;kv4AAADhAQAAEwAAAAAAAAAAAAAAAAAAAAAAW0NvbnRlbnRfVHlwZXNdLnhtbFBLAQItABQABgAI&#10;AAAAIQA4/SH/1gAAAJQBAAALAAAAAAAAAAAAAAAAAC8BAABfcmVscy8ucmVsc1BLAQItABQABgAI&#10;AAAAIQAwKhd13wEAALUDAAAOAAAAAAAAAAAAAAAAAC4CAABkcnMvZTJvRG9jLnhtbFBLAQItABQA&#10;BgAIAAAAIQCikmiQ3wAAAA0BAAAPAAAAAAAAAAAAAAAAADkEAABkcnMvZG93bnJldi54bWxQSwUG&#10;AAAAAAQABADzAAAARQUAAAAA&#10;" o:allowincell="f" strokeweight="1.13pt">
              <v:stroke startarrowwidth="narrow" startarrowlength="short" endarrowwidth="narrow" endarrowlength="short"/>
            </v:line>
          </w:pict>
        </mc:Fallback>
      </mc:AlternateContent>
    </w:r>
    <w:r>
      <w:rPr>
        <w:noProof/>
        <w:lang w:val="ru-RU"/>
      </w:rPr>
      <mc:AlternateContent>
        <mc:Choice Requires="wps">
          <w:drawing>
            <wp:anchor distT="0" distB="0" distL="114300" distR="114300" simplePos="0" relativeHeight="251641856" behindDoc="0" locked="0" layoutInCell="0" allowOverlap="1">
              <wp:simplePos x="0" y="0"/>
              <wp:positionH relativeFrom="column">
                <wp:posOffset>1394460</wp:posOffset>
              </wp:positionH>
              <wp:positionV relativeFrom="paragraph">
                <wp:posOffset>8479155</wp:posOffset>
              </wp:positionV>
              <wp:extent cx="635" cy="1440180"/>
              <wp:effectExtent l="0" t="0" r="18415" b="7620"/>
              <wp:wrapNone/>
              <wp:docPr id="7130" name="Lin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40180"/>
                      </a:xfrm>
                      <a:prstGeom prst="line">
                        <a:avLst/>
                      </a:prstGeom>
                      <a:noFill/>
                      <a:ln w="14351">
                        <a:solidFill>
                          <a:srgbClr val="000000"/>
                        </a:solidFill>
                        <a:round/>
                        <a:headEnd type="none" w="sm" len="sm"/>
                        <a:tailEnd type="none" w="sm" len="sm"/>
                      </a:ln>
                      <a:effectLst/>
                    </wps:spPr>
                    <wps:bodyPr/>
                  </wps:wsp>
                </a:graphicData>
              </a:graphic>
              <wp14:sizeRelH relativeFrom="page">
                <wp14:pctWidth>0</wp14:pctWidth>
              </wp14:sizeRelH>
              <wp14:sizeRelV relativeFrom="page">
                <wp14:pctHeight>0</wp14:pctHeight>
              </wp14:sizeRelV>
            </wp:anchor>
          </w:drawing>
        </mc:Choice>
        <mc:Fallback>
          <w:pict>
            <v:line w14:anchorId="6E242331" id="Line 70" o:spid="_x0000_s1026" style="position:absolute;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9.8pt,667.65pt" to="109.85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ssT3wEAALYDAAAOAAAAZHJzL2Uyb0RvYy54bWysU02P2yAQvVfqf0DcG9ub/ZIVZw/Zbi9p&#10;G2m3P2AC2EYFBgGJk3/fgSbZbXuoVNUH5GGGx3tvhsXDwRq2VyFqdB1vZjVnygmU2g0d//by9OGe&#10;s5jASTDoVMePKvKH5ft3i8m36gpHNFIFRiAutpPv+JiSb6sqilFZiDP0ylGyx2AhURiGSgaYCN2a&#10;6qqub6sJg/QBhYqRdh9/Jvmy4Pe9Eulr30eVmOk4cUtlDWXd5rVaLqAdAvhRixMN+AcWFrSjSy9Q&#10;j5CA7YL+A8pqETBin2YCbYV9r4UqGkhNU/+m5nkEr4oWMif6i03x/8GKL/tNYFp2/K6Zk0EOLHVp&#10;rZ1id8WdyceWilZuE7I+cXDPfo3ie2QOVyO4QRWWL0dP55rsZ/XLkRxET3dsp88oqQZ2CYtVhz7Y&#10;DEkmsEPpyPHSEXVITNDm7fyGM0H7zfV13dwXRhW056M+xPRJoWX5p+OGaBdo2K9jylSgPZfkmxw+&#10;aWNKy41jU0ad3zTlRESjZc7muhiG7coEtoc8NeUrwijztizgzsmCNiqQH51kqbjgaNJ5ho+WM6Po&#10;XdBPqUugzd/riLVxmYcqA3yScjYyj3ZstyiPm5Al5oiGo4g9DXKevrdxqXp9bssfAAAA//8DAFBL&#10;AwQUAAYACAAAACEAK0j4598AAAANAQAADwAAAGRycy9kb3ducmV2LnhtbEyP3UrEMBCF7wXfIYzg&#10;nZv+0Kq16SKCIAqyu/oAaTO2xWZSmuw2+/aOV3o553ycOafeRjuJEy5+dKQg3SQgkDpnRuoVfH48&#10;39yB8EGT0ZMjVHBGD9vm8qLWlXEr7fF0CL3gEPKVVjCEMFdS+m5Aq/3GzUjsfbnF6sDn0kuz6JXD&#10;7SSzJCml1SPxh0HP+DRg9304WgXvPUnrz9Hs8CXE16R4W7N9q9T1VXx8ABEwhj8YfutzdWi4U+uO&#10;ZLyYFGTpfckoG3le5CAYYekWRMtSUWYpyKaW/1c0PwAAAP//AwBQSwECLQAUAAYACAAAACEAtoM4&#10;kv4AAADhAQAAEwAAAAAAAAAAAAAAAAAAAAAAW0NvbnRlbnRfVHlwZXNdLnhtbFBLAQItABQABgAI&#10;AAAAIQA4/SH/1gAAAJQBAAALAAAAAAAAAAAAAAAAAC8BAABfcmVscy8ucmVsc1BLAQItABQABgAI&#10;AAAAIQB7qssT3wEAALYDAAAOAAAAAAAAAAAAAAAAAC4CAABkcnMvZTJvRG9jLnhtbFBLAQItABQA&#10;BgAIAAAAIQArSPjn3wAAAA0BAAAPAAAAAAAAAAAAAAAAADkEAABkcnMvZG93bnJldi54bWxQSwUG&#10;AAAAAAQABADzAAAARQUAAAAA&#10;" o:allowincell="f" strokeweight="1.13pt">
              <v:stroke startarrowwidth="narrow" startarrowlength="short" endarrowwidth="narrow" endarrowlength="short"/>
            </v:line>
          </w:pict>
        </mc:Fallback>
      </mc:AlternateContent>
    </w:r>
    <w:r>
      <w:rPr>
        <w:noProof/>
        <w:lang w:val="ru-RU"/>
      </w:rPr>
      <mc:AlternateContent>
        <mc:Choice Requires="wps">
          <w:drawing>
            <wp:anchor distT="0" distB="0" distL="114300" distR="114300" simplePos="0" relativeHeight="251640832" behindDoc="0" locked="0" layoutInCell="0" allowOverlap="1">
              <wp:simplePos x="0" y="0"/>
              <wp:positionH relativeFrom="column">
                <wp:posOffset>1931670</wp:posOffset>
              </wp:positionH>
              <wp:positionV relativeFrom="paragraph">
                <wp:posOffset>8479155</wp:posOffset>
              </wp:positionV>
              <wp:extent cx="635" cy="1440180"/>
              <wp:effectExtent l="0" t="0" r="18415" b="7620"/>
              <wp:wrapNone/>
              <wp:docPr id="7129" name="Line 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40180"/>
                      </a:xfrm>
                      <a:prstGeom prst="line">
                        <a:avLst/>
                      </a:prstGeom>
                      <a:noFill/>
                      <a:ln w="14351">
                        <a:solidFill>
                          <a:srgbClr val="000000"/>
                        </a:solidFill>
                        <a:round/>
                        <a:headEnd type="none" w="sm" len="sm"/>
                        <a:tailEnd type="none" w="sm" len="sm"/>
                      </a:ln>
                      <a:effectLst/>
                    </wps:spPr>
                    <wps:bodyPr/>
                  </wps:wsp>
                </a:graphicData>
              </a:graphic>
              <wp14:sizeRelH relativeFrom="page">
                <wp14:pctWidth>0</wp14:pctWidth>
              </wp14:sizeRelH>
              <wp14:sizeRelV relativeFrom="page">
                <wp14:pctHeight>0</wp14:pctHeight>
              </wp14:sizeRelV>
            </wp:anchor>
          </w:drawing>
        </mc:Choice>
        <mc:Fallback>
          <w:pict>
            <v:line w14:anchorId="70620123" id="Line 69" o:spid="_x0000_s1026" style="position:absolute;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2.1pt,667.65pt" to="152.15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9D4AEAALYDAAAOAAAAZHJzL2Uyb0RvYy54bWysU8FuGyEQvVfqPyDu9XqdxE1WXufgNL24&#10;raWkHzAG1osKDALsXf99B2I7aXuoVHUPaBnePN6bGRb3ozXsoELU6FpeT6acKSdQardr+ffnxw+3&#10;nMUEToJBp1p+VJHfL9+/Wwy+UTPs0UgVGJG42Ay+5X1KvqmqKHplIU7QK0eHHQYLibZhV8kAA7Fb&#10;U82m03k1YJA+oFAxUvTh5ZAvC3/XKZG+dV1UiZmWk7ZU1lDWbV6r5QKaXQDfa3GSAf+gwoJ2dOmF&#10;6gESsH3Qf1BZLQJG7NJEoK2w67RQxQO5qae/uXnqwavihYoT/aVM8f/Riq+HTWBatvxjPbvjzIGl&#10;Lq21U2x+l6sz+NgQaOU2IfsTo3vyaxQ/InO46sHtVFH5fPSUV+eM6peUvIme7tgOX1ASBvYJS6nG&#10;LthMSUVgY+nI8dIRNSYmKDi/uuFMULy+vp7Wt6VfFTTnVB9i+qzQsvzTckOyCzUc1jFlKdCcIfkm&#10;h4/amNJy49iQWa9u6pIR0WiZTzMuht12ZQI7QJ6a8hVjdPIWFnDvZGHrFchPTrJUquBo0nmmj5Yz&#10;o+hd0E/BJdDm7zhSbVzWocoAn6ycC/nSki3K4yZkizlOw1HMngY5T9/bfUG9PrflTwAAAP//AwBQ&#10;SwMEFAAGAAgAAAAhADgbunzfAAAADQEAAA8AAABkcnMvZG93bnJldi54bWxMj9FKxDAQRd8F/yGM&#10;4JubbGuXpdt0EUEQBXFXPyBtxrbYTEqT3Wb/3vFJ32buvdw5U+2TG8UZ5zB40rBeKRBIrbcDdRo+&#10;P57utiBCNGTN6Ak1XDDAvr6+qkxp/UIHPB9jJ7iEQmk09DFOpZSh7dGZsPITEntffnYm8jp30s5m&#10;4XI3ykypjXRmIL7Qmwkfe2y/jyen4a0j6cIl2Xd8julFFa9Ldmi0vr1JDzsQEVP8C8MvPqNDzUyN&#10;P5ENYtSQq/uMo2zkeZGD4AhLPDQsFZtsDbKu5P8v6h8AAAD//wMAUEsBAi0AFAAGAAgAAAAhALaD&#10;OJL+AAAA4QEAABMAAAAAAAAAAAAAAAAAAAAAAFtDb250ZW50X1R5cGVzXS54bWxQSwECLQAUAAYA&#10;CAAAACEAOP0h/9YAAACUAQAACwAAAAAAAAAAAAAAAAAvAQAAX3JlbHMvLnJlbHNQSwECLQAUAAYA&#10;CAAAACEAGxf/Q+ABAAC2AwAADgAAAAAAAAAAAAAAAAAuAgAAZHJzL2Uyb0RvYy54bWxQSwECLQAU&#10;AAYACAAAACEAOBu6fN8AAAANAQAADwAAAAAAAAAAAAAAAAA6BAAAZHJzL2Rvd25yZXYueG1sUEsF&#10;BgAAAAAEAAQA8wAAAEYFAAAAAA==&#10;" o:allowincell="f" strokeweight="1.13pt">
              <v:stroke startarrowwidth="narrow" startarrowlength="short" endarrowwidth="narrow" endarrowlength="short"/>
            </v:line>
          </w:pict>
        </mc:Fallback>
      </mc:AlternateContent>
    </w:r>
    <w:r>
      <w:rPr>
        <w:noProof/>
        <w:lang w:val="ru-RU"/>
      </w:rPr>
      <mc:AlternateContent>
        <mc:Choice Requires="wps">
          <w:drawing>
            <wp:anchor distT="0" distB="0" distL="114300" distR="114300" simplePos="0" relativeHeight="251639808" behindDoc="0" locked="0" layoutInCell="0" allowOverlap="1">
              <wp:simplePos x="0" y="0"/>
              <wp:positionH relativeFrom="column">
                <wp:posOffset>2286635</wp:posOffset>
              </wp:positionH>
              <wp:positionV relativeFrom="paragraph">
                <wp:posOffset>8479155</wp:posOffset>
              </wp:positionV>
              <wp:extent cx="635" cy="1440180"/>
              <wp:effectExtent l="0" t="0" r="18415" b="7620"/>
              <wp:wrapNone/>
              <wp:docPr id="7128" name="Line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40180"/>
                      </a:xfrm>
                      <a:prstGeom prst="line">
                        <a:avLst/>
                      </a:prstGeom>
                      <a:noFill/>
                      <a:ln w="14351">
                        <a:solidFill>
                          <a:srgbClr val="000000"/>
                        </a:solidFill>
                        <a:round/>
                        <a:headEnd type="none" w="sm" len="sm"/>
                        <a:tailEnd type="none" w="sm" len="sm"/>
                      </a:ln>
                      <a:effectLst/>
                    </wps:spPr>
                    <wps:bodyPr/>
                  </wps:wsp>
                </a:graphicData>
              </a:graphic>
              <wp14:sizeRelH relativeFrom="page">
                <wp14:pctWidth>0</wp14:pctWidth>
              </wp14:sizeRelH>
              <wp14:sizeRelV relativeFrom="page">
                <wp14:pctHeight>0</wp14:pctHeight>
              </wp14:sizeRelV>
            </wp:anchor>
          </w:drawing>
        </mc:Choice>
        <mc:Fallback>
          <w:pict>
            <v:line w14:anchorId="517DAB7D" id="Line 68" o:spid="_x0000_s1026" style="position:absolute;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05pt,667.65pt" to="180.1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TRY3wEAALYDAAAOAAAAZHJzL2Uyb0RvYy54bWysU8FuGyEQvVfqPyDu9XqdxLVWXufgNL24&#10;raWkHzAG1osKDALsXf99B2I7aXuoVHUPaBnePN6bGZb3ozXsqELU6FpeT6acKSdQardv+ffnxw8L&#10;zmICJ8GgUy0/qcjvV+/fLQffqBn2aKQKjEhcbAbf8j4l31RVFL2yECfolaPDDoOFRNuwr2SAgdit&#10;qWbT6bwaMEgfUKgYKfrwcshXhb/rlEjfui6qxEzLSVsqayjrLq/VagnNPoDvtTjLgH9QYUE7uvRK&#10;9QAJ2CHoP6isFgEjdmki0FbYdVqo4oHc1NPf3Dz14FXxQsWJ/lqm+P9oxdfjNjAtW/6xnlGvHFjq&#10;0kY7xeaLXJ3Bx4ZAa7cN2Z8Y3ZPfoPgRmcN1D26visrnk6e8OmdUv6TkTfR0x274gpIwcEhYSjV2&#10;wWZKKgIbS0dO146oMTFBwfnNHWeC4vXt7bRelH5V0FxSfYjps0LL8k/LDcku1HDcxJSlQHOB5Jsc&#10;PmpjSsuNY0NmvbmrS0ZEo2U+zbgY9ru1CewIeWrKV4zRyVtYwIOTha1XID85yVKpgqNJ55k+Ws6M&#10;ondBPwWXQJu/40i1cVmHKgN8tnIp5EtLdihP25At5jgNRzF7HuQ8fW/3BfX63FY/AQAA//8DAFBL&#10;AwQUAAYACAAAACEAlecLcN4AAAANAQAADwAAAGRycy9kb3ducmV2LnhtbEyPUUvEMBCE3wX/Q1jB&#10;Ny9pS4vUpocIgigc3p0/IG3WtthsSpO79v79rU/6uDMfszPVdnWjOOMcBk8ako0CgdR6O1Cn4ev4&#10;+vAIIkRD1oyeUMMFA2zr25vKlNYvtMfzIXaCQyiURkMf41RKGdoenQkbPyGx9+1nZyKfcyftbBYO&#10;d6NMlSqkMwPxh95M+NJj+3M4OQ27jqQLl9V+4ltc31X+saT7Ruv7u/X5CUTENf7B8Fufq0PNnRp/&#10;IhvEqCErVMIoG1mWZyAYYSkF0bCUF2kCsq7k/xX1FQAA//8DAFBLAQItABQABgAIAAAAIQC2gziS&#10;/gAAAOEBAAATAAAAAAAAAAAAAAAAAAAAAABbQ29udGVudF9UeXBlc10ueG1sUEsBAi0AFAAGAAgA&#10;AAAhADj9If/WAAAAlAEAAAsAAAAAAAAAAAAAAAAALwEAAF9yZWxzLy5yZWxzUEsBAi0AFAAGAAgA&#10;AAAhANN9NFjfAQAAtgMAAA4AAAAAAAAAAAAAAAAALgIAAGRycy9lMm9Eb2MueG1sUEsBAi0AFAAG&#10;AAgAAAAhAJXnC3DeAAAADQEAAA8AAAAAAAAAAAAAAAAAOQQAAGRycy9kb3ducmV2LnhtbFBLBQYA&#10;AAAABAAEAPMAAABEBQAAAAA=&#10;" o:allowincell="f" strokeweight="1.13pt">
              <v:stroke startarrowwidth="narrow" startarrowlength="short" endarrowwidth="narrow" endarrowlength="short"/>
            </v:line>
          </w:pict>
        </mc:Fallback>
      </mc:AlternateContent>
    </w:r>
    <w:r>
      <w:rPr>
        <w:noProof/>
        <w:lang w:val="ru-RU"/>
      </w:rPr>
      <mc:AlternateContent>
        <mc:Choice Requires="wps">
          <w:drawing>
            <wp:anchor distT="0" distB="0" distL="114300" distR="114300" simplePos="0" relativeHeight="251638784" behindDoc="0" locked="0" layoutInCell="0" allowOverlap="1">
              <wp:simplePos x="0" y="0"/>
              <wp:positionH relativeFrom="column">
                <wp:posOffset>718820</wp:posOffset>
              </wp:positionH>
              <wp:positionV relativeFrom="paragraph">
                <wp:posOffset>8849995</wp:posOffset>
              </wp:positionV>
              <wp:extent cx="274955" cy="133985"/>
              <wp:effectExtent l="0" t="0" r="0" b="0"/>
              <wp:wrapNone/>
              <wp:docPr id="712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955" cy="133985"/>
                      </a:xfrm>
                      <a:prstGeom prst="rect">
                        <a:avLst/>
                      </a:prstGeom>
                      <a:solidFill>
                        <a:srgbClr val="FFFFFF"/>
                      </a:solidFill>
                      <a:ln>
                        <a:noFill/>
                      </a:ln>
                      <a:effectLst/>
                    </wps:spPr>
                    <wps:txbx>
                      <w:txbxContent>
                        <w:p w:rsidR="00307F75" w:rsidRDefault="00307F75">
                          <w:r>
                            <w:t>Лист</w:t>
                          </w:r>
                        </w:p>
                      </w:txbxContent>
                    </wps:txbx>
                    <wps:bodyPr rot="0" vert="horz" wrap="square" lIns="0" tIns="12700" rIns="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7" o:spid="_x0000_s1044" style="position:absolute;margin-left:56.6pt;margin-top:696.85pt;width:21.65pt;height:10.5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xabCAIAAPcDAAAOAAAAZHJzL2Uyb0RvYy54bWysU8GO0zAQvSPxD5bvNE2XbrtR09WqqyKk&#10;BVYsfIDjOImF4zFjt2n5esZOWwrcED5YnvHM85s349X9oTdsr9BrsCXPJ1POlJVQa9uW/OuX7Zsl&#10;Zz4IWwsDVpX8qDy/X79+tRpcoWbQgakVMgKxvhhcybsQXJFlXnaqF34CTlm6bAB7EcjENqtRDITe&#10;m2w2nd5mA2DtEKTynryP4yVfJ/ymUTJ8ahqvAjMlJ24h7Zj2Ku7ZeiWKFoXrtDzREP/Aohfa0qMX&#10;qEcRBNuh/guq1xLBQxMmEvoMmkZLlWqgavLpH9W8dMKpVAuJ491FJv//YOXH/TMyXZd8kc8WnFnR&#10;U5c+k27Ctkax20WUaHC+oMgX94yxSO+eQH7zzMKmozD1gAhDp0RNxPIYn/2WEA1PqawaPkBN8GIX&#10;IKl1aLCPgKQDO6SmHC9NUYfAJDlni7d38zlnkq7ym5u75Ty9IIpzskMf3inoWTyUHIl7Ahf7Jx8i&#10;GVGcQxJ5MLreamOSgW21Mcj2guZjm9YJ3V+HGRuDLcS0EXH0qDRhp2fOZY5yhUN1SLrmy7OCFdRH&#10;UgFhnEL6NXToAH9wNtAEltx/3wlUnJn3lpSM45oO1JgpGXj2VtdeYSVBlDxwNh43YRzvnUPddvRC&#10;ntSw8ECqNzopEqmObE69oulKQp1+QhzfaztF/fqv658AAAD//wMAUEsDBBQABgAIAAAAIQCkD0XJ&#10;4wAAAA0BAAAPAAAAZHJzL2Rvd25yZXYueG1sTI/BTsMwEETvSPyDtUjcqJOmLSHEqQDBgR4q0VZC&#10;3JxkSULjdWS7bfr3bE9wm9E+zc7ky9H04ojOd5YUxJMIBFJl644aBbvt210KwgdNte4toYIzelgW&#10;11e5zmp7og88bkIjOIR8phW0IQyZlL5q0Wg/sQMS376tMzqwdY2snT5xuOnlNIoW0uiO+EOrB3xp&#10;sdpvDkZBgz/u+fxarlPau691nLyvxs9Bqdub8ekRRMAx/MFwqc/VoeBOpT1Q7UXPPk6mjLJIHpJ7&#10;EBdkvpiDKFnM4lkKssjl/xXFLwAAAP//AwBQSwECLQAUAAYACAAAACEAtoM4kv4AAADhAQAAEwAA&#10;AAAAAAAAAAAAAAAAAAAAW0NvbnRlbnRfVHlwZXNdLnhtbFBLAQItABQABgAIAAAAIQA4/SH/1gAA&#10;AJQBAAALAAAAAAAAAAAAAAAAAC8BAABfcmVscy8ucmVsc1BLAQItABQABgAIAAAAIQBXyxabCAIA&#10;APcDAAAOAAAAAAAAAAAAAAAAAC4CAABkcnMvZTJvRG9jLnhtbFBLAQItABQABgAIAAAAIQCkD0XJ&#10;4wAAAA0BAAAPAAAAAAAAAAAAAAAAAGIEAABkcnMvZG93bnJldi54bWxQSwUGAAAAAAQABADzAAAA&#10;cgUAAAAA&#10;" o:allowincell="f" stroked="f">
              <v:textbox inset="0,1pt,0,1pt">
                <w:txbxContent>
                  <w:p w:rsidR="00307F75" w:rsidRDefault="00307F75">
                    <w:r>
                      <w:t>Лист</w:t>
                    </w:r>
                  </w:p>
                </w:txbxContent>
              </v:textbox>
            </v:rect>
          </w:pict>
        </mc:Fallback>
      </mc:AlternateContent>
    </w:r>
    <w:r>
      <w:rPr>
        <w:noProof/>
        <w:lang w:val="ru-RU"/>
      </w:rPr>
      <mc:AlternateContent>
        <mc:Choice Requires="wps">
          <w:drawing>
            <wp:anchor distT="0" distB="0" distL="114300" distR="114300" simplePos="0" relativeHeight="251637760" behindDoc="0" locked="0" layoutInCell="0" allowOverlap="1">
              <wp:simplePos x="0" y="0"/>
              <wp:positionH relativeFrom="column">
                <wp:posOffset>1040130</wp:posOffset>
              </wp:positionH>
              <wp:positionV relativeFrom="paragraph">
                <wp:posOffset>8849995</wp:posOffset>
              </wp:positionV>
              <wp:extent cx="354330" cy="133985"/>
              <wp:effectExtent l="0" t="0" r="0" b="0"/>
              <wp:wrapNone/>
              <wp:docPr id="7126" name="Rectangle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4330" cy="133985"/>
                      </a:xfrm>
                      <a:prstGeom prst="rect">
                        <a:avLst/>
                      </a:prstGeom>
                      <a:solidFill>
                        <a:srgbClr val="FFFFFF"/>
                      </a:solidFill>
                      <a:ln>
                        <a:noFill/>
                      </a:ln>
                      <a:effectLst/>
                    </wps:spPr>
                    <wps:txbx>
                      <w:txbxContent>
                        <w:p w:rsidR="00307F75" w:rsidRDefault="00307F75">
                          <w:r>
                            <w:t>№док.</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6" o:spid="_x0000_s1045" style="position:absolute;margin-left:81.9pt;margin-top:696.85pt;width:27.9pt;height:10.55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uwkBgIAAP8DAAAOAAAAZHJzL2Uyb0RvYy54bWysU1Fv0zAQfkfiP1h+p2la1m1R02nqVIQ0&#10;YGLwAxzHSSwcnzm7Tcav5+y0pcAbwg+Wz7777rvvzuu7sTfsoNBrsCXPZ3POlJVQa9uW/OuX3Zsb&#10;znwQthYGrCr5i/L8bvP61XpwhVpAB6ZWyAjE+mJwJe9CcEWWedmpXvgZOGXpsQHsRSAT26xGMRB6&#10;b7LFfL7KBsDaIUjlPd0+TI98k/CbRsnwqWm8CsyUnLiFtGPaq7hnm7UoWhSu0/JIQ/wDi15oS0nP&#10;UA8iCLZH/RdUryWChybMJPQZNI2WKtVA1eTzP6p57oRTqRYSx7uzTP7/wcqPhydkui75db5YcWZF&#10;T136TLoJ2xrFVqso0eB8QZ7P7gljkd49gvzmmYVtR27qHhGGTomaiOXRP/stIBqeQlk1fICa4MU+&#10;QFJrbLCPgKQDG1NTXs5NUWNgki6XV2+XS2qdpKd8uby9uUoZRHEKdujDOwU9i4eSI3FP4OLw6EMk&#10;I4qTSyIPRtc7bUwysK22BtlB0Hzs0jqi+0s3Y6OzhRg2IU43Kk3YMc2pzEmuMFZj0jW/PSlYQf1C&#10;KiBMU0i/hg4d4A/OBprAkvvve4GKM/PeRiUX1/M4spcGXhrVpSGsJKiSB86m4zZMY753qNuOMuVJ&#10;FQv3pH6jkzKR8sTq2DOasiTY8UfEMb60k9evf7v5CQAA//8DAFBLAwQUAAYACAAAACEAqu+3ceIA&#10;AAANAQAADwAAAGRycy9kb3ducmV2LnhtbEyPQU/DMAyF70j8h8hI3FjadSpb13RCSJu4wLTBZbes&#10;MW1F41RN1rX8eswJbn720/P38s1oWzFg7xtHCuJZBAKpdKahSsHH+/ZhCcIHTUa3jlDBhB42xe1N&#10;rjPjrnTA4RgqwSHkM62gDqHLpPRljVb7meuQ+PbpeqsDy76SptdXDretnEdRKq1uiD/UusPnGsuv&#10;48UqONHb7uBfkyHd7nBfTtp9T+mLUvd349MaRMAx/JnhF5/RoWCms7uQ8aJlnSaMHnhIVskjCLbM&#10;41UK4syrRbxYgixy+b9F8QMAAP//AwBQSwECLQAUAAYACAAAACEAtoM4kv4AAADhAQAAEwAAAAAA&#10;AAAAAAAAAAAAAAAAW0NvbnRlbnRfVHlwZXNdLnhtbFBLAQItABQABgAIAAAAIQA4/SH/1gAAAJQB&#10;AAALAAAAAAAAAAAAAAAAAC8BAABfcmVscy8ucmVsc1BLAQItABQABgAIAAAAIQB0/uwkBgIAAP8D&#10;AAAOAAAAAAAAAAAAAAAAAC4CAABkcnMvZTJvRG9jLnhtbFBLAQItABQABgAIAAAAIQCq77dx4gAA&#10;AA0BAAAPAAAAAAAAAAAAAAAAAGAEAABkcnMvZG93bnJldi54bWxQSwUGAAAAAAQABADzAAAAbwUA&#10;AAAA&#10;" o:allowincell="f" stroked="f">
              <v:textbox inset="1pt,1pt,1pt,1pt">
                <w:txbxContent>
                  <w:p w:rsidR="00307F75" w:rsidRDefault="00307F75">
                    <w:r>
                      <w:t>№док.</w:t>
                    </w:r>
                  </w:p>
                </w:txbxContent>
              </v:textbox>
            </v:rect>
          </w:pict>
        </mc:Fallback>
      </mc:AlternateContent>
    </w:r>
    <w:r>
      <w:rPr>
        <w:noProof/>
        <w:lang w:val="ru-RU"/>
      </w:rPr>
      <mc:AlternateContent>
        <mc:Choice Requires="wps">
          <w:drawing>
            <wp:anchor distT="0" distB="0" distL="114300" distR="114300" simplePos="0" relativeHeight="251636736" behindDoc="0" locked="0" layoutInCell="0" allowOverlap="1">
              <wp:simplePos x="0" y="0"/>
              <wp:positionH relativeFrom="column">
                <wp:posOffset>1483360</wp:posOffset>
              </wp:positionH>
              <wp:positionV relativeFrom="paragraph">
                <wp:posOffset>8849995</wp:posOffset>
              </wp:positionV>
              <wp:extent cx="398780" cy="133985"/>
              <wp:effectExtent l="0" t="0" r="0" b="0"/>
              <wp:wrapNone/>
              <wp:docPr id="7125" name="Rectangle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8780" cy="133985"/>
                      </a:xfrm>
                      <a:prstGeom prst="rect">
                        <a:avLst/>
                      </a:prstGeom>
                      <a:solidFill>
                        <a:srgbClr val="FFFFFF"/>
                      </a:solidFill>
                      <a:ln>
                        <a:noFill/>
                      </a:ln>
                      <a:effectLst/>
                    </wps:spPr>
                    <wps:txbx>
                      <w:txbxContent>
                        <w:p w:rsidR="00307F75" w:rsidRDefault="00307F75">
                          <w:r>
                            <w:t>Подп.</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5" o:spid="_x0000_s1046" style="position:absolute;margin-left:116.8pt;margin-top:696.85pt;width:31.4pt;height:10.55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l5PBQIAAP8DAAAOAAAAZHJzL2Uyb0RvYy54bWysU9Fu2yAUfZ+0f0C8L45TtemsOFWVKtOk&#10;bqva7QMwxjYa5rILiZ19/S44SbPtbRoPiAuXw7nnHlZ3Y2/YXqHXYEuez+acKSuh1rYt+bev23e3&#10;nPkgbC0MWFXyg/L8bv32zWpwhVpAB6ZWyAjE+mJwJe9CcEWWedmpXvgZOGXpsAHsRaAQ26xGMRB6&#10;b7LFfH6TDYC1Q5DKe9p9mA75OuE3jZLhS9N4FZgpOXELacY0V3HO1itRtChcp+WRhvgHFr3Qlh49&#10;Qz2IINgO9V9QvZYIHpowk9Bn0DRaqlQDVZPP/6jmpRNOpVpIHO/OMvn/Bys/75+Q6brky3xxzZkV&#10;PXXpmXQTtjWK3VxHiQbnC8p8cU8Yi/TuEeR3zyxsOkpT94gwdErURCyP+dlvF2Lg6Sqrhk9QE7zY&#10;BUhqjQ32EZB0YGNqyuHcFDUGJmnz6v3t8pZaJ+kov6IoMcpEcbrs0IcPCnoWFyVH4p7Axf7Rh0hG&#10;FKeURB6MrrfamBRgW20Msr0gf2zTSPypxss0Y2OyhXhtQpx2VHLY8ZlTmZNcYazGpOsimSweVlAf&#10;SAWEyYX0a2jRAf7kbCAHltz/2AlUnJmPNiq5WM6jZS8DvAyqy0BYSVAlD5xNy02YbL5zqNuOXsqT&#10;KhbuSf1GJ2VeWR17Ri5Lgh1/RLTxZZyyXv/t+hcAAAD//wMAUEsDBBQABgAIAAAAIQA4wN2K4gAA&#10;AA0BAAAPAAAAZHJzL2Rvd25yZXYueG1sTI/BToNAEIbvJr7DZky82aUswRZZGmPSxos2rV68bWEE&#10;IjtL2C0Fn97xpMeZ/8s/3+SbyXZixMG3jjQsFxEIpNJVLdUa3t+2dysQPhiqTOcINczoYVNcX+Um&#10;q9yFDjgeQy24hHxmNDQh9JmUvmzQGr9wPRJnn26wJvA41LIazIXLbSfjKEqlNS3xhcb0+NRg+XU8&#10;Ww0f9Lo7+Bc1ptsd7svZuO85fdb69mZ6fAARcAp/MPzqszoU7HRyZ6q86DTESqWMcqDW6h4EI/E6&#10;TUCceJUskxXIIpf/vyh+AAAA//8DAFBLAQItABQABgAIAAAAIQC2gziS/gAAAOEBAAATAAAAAAAA&#10;AAAAAAAAAAAAAABbQ29udGVudF9UeXBlc10ueG1sUEsBAi0AFAAGAAgAAAAhADj9If/WAAAAlAEA&#10;AAsAAAAAAAAAAAAAAAAALwEAAF9yZWxzLy5yZWxzUEsBAi0AFAAGAAgAAAAhAOSOXk8FAgAA/wMA&#10;AA4AAAAAAAAAAAAAAAAALgIAAGRycy9lMm9Eb2MueG1sUEsBAi0AFAAGAAgAAAAhADjA3YriAAAA&#10;DQEAAA8AAAAAAAAAAAAAAAAAXwQAAGRycy9kb3ducmV2LnhtbFBLBQYAAAAABAAEAPMAAABuBQAA&#10;AAA=&#10;" o:allowincell="f" stroked="f">
              <v:textbox inset="1pt,1pt,1pt,1pt">
                <w:txbxContent>
                  <w:p w:rsidR="00307F75" w:rsidRDefault="00307F75">
                    <w:r>
                      <w:t>Подп.</w:t>
                    </w:r>
                  </w:p>
                </w:txbxContent>
              </v:textbox>
            </v:rect>
          </w:pict>
        </mc:Fallback>
      </mc:AlternateContent>
    </w:r>
    <w:r>
      <w:rPr>
        <w:noProof/>
        <w:lang w:val="ru-RU"/>
      </w:rPr>
      <mc:AlternateContent>
        <mc:Choice Requires="wps">
          <w:drawing>
            <wp:anchor distT="0" distB="0" distL="114300" distR="114300" simplePos="0" relativeHeight="251635712" behindDoc="0" locked="0" layoutInCell="0" allowOverlap="1">
              <wp:simplePos x="0" y="0"/>
              <wp:positionH relativeFrom="column">
                <wp:posOffset>-23495</wp:posOffset>
              </wp:positionH>
              <wp:positionV relativeFrom="paragraph">
                <wp:posOffset>8849995</wp:posOffset>
              </wp:positionV>
              <wp:extent cx="318770" cy="133985"/>
              <wp:effectExtent l="0" t="0" r="0" b="0"/>
              <wp:wrapNone/>
              <wp:docPr id="7124" name="Rectangle 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8770" cy="133985"/>
                      </a:xfrm>
                      <a:prstGeom prst="rect">
                        <a:avLst/>
                      </a:prstGeom>
                      <a:solidFill>
                        <a:srgbClr val="FFFFFF"/>
                      </a:solidFill>
                      <a:ln>
                        <a:noFill/>
                      </a:ln>
                      <a:effectLst/>
                    </wps:spPr>
                    <wps:txbx>
                      <w:txbxContent>
                        <w:p w:rsidR="00307F75" w:rsidRDefault="00307F75">
                          <w:r>
                            <w:t>Изм.</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4" o:spid="_x0000_s1047" style="position:absolute;margin-left:-1.85pt;margin-top:696.85pt;width:25.1pt;height:10.55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k3oBQIAAP8DAAAOAAAAZHJzL2Uyb0RvYy54bWysU8GO0zAQvSPxD5bvNE27bEvUdLXqqghp&#10;gRULH+A4TmLheMzYbVq+nrHTdgvcED5YHnvmzcyb59XdoTdsr9BrsCXPJ1POlJVQa9uW/NvX7Zsl&#10;Zz4IWwsDVpX8qDy/W79+tRpcoWbQgakVMgKxvhhcybsQXJFlXnaqF34CTll6bAB7EcjENqtRDITe&#10;m2w2nd5mA2DtEKTynm4fxke+TvhNo2T43DReBWZKTrWFtGPaq7hn65UoWhSu0/JUhviHKnqhLSW9&#10;QD2IINgO9V9QvZYIHpowkdBn0DRaqtQDdZNP/+jmuRNOpV6IHO8uNPn/Bys/7Z+Q6brki3x2w5kV&#10;PU3pC/EmbGsUu72JFA3OF+T57J4wNundI8jvnlnYdOSm7hFh6JSoqbA8+me/BUTDUyirho9QE7zY&#10;BUhsHRrsIyDxwA5pKMfLUNQhMEmX83y5WNDoJD3l8/m75duUQRTnYIc+vFfQs3goOVLtCVzsH32I&#10;xYji7JKKB6PrrTYmGdhWG4NsL0gf27RO6P7azdjobCGGjYjjjUoKO6U5tznSFQ7VIfE6S4zExwrq&#10;I7GAMKqQfg0dOsCfnA2kwJL7HzuBijPzwUYmZ4tplOy1gddGdW0IKwmq5IGz8bgJo8x3DnXbUaY8&#10;sWLhnthvdGLmparTzEhlibDTj4gyvraT18u/Xf8CAAD//wMAUEsDBBQABgAIAAAAIQBxXio+4QAA&#10;AAsBAAAPAAAAZHJzL2Rvd25yZXYueG1sTI9BT8MwDIXvSPyHyEjctnS0lK00nRDSJi6ANrjsljWm&#10;rWicqsm6ll+Pd4Kb/d7T8+d8PdpWDNj7xpGCxTwCgVQ601Cl4PNjM1uC8EGT0a0jVDChh3VxfZXr&#10;zLgz7XDYh0pwCflMK6hD6DIpfVmj1X7uOiT2vlxvdeC1r6Tp9ZnLbSvvoiiVVjfEF2rd4XON5ff+&#10;ZBUc6G2786/xkG62+F5O2v1M6YtStzfj0yOIgGP4C8MFn9GhYKajO5HxolUwix84yXq8ukycSNJ7&#10;EEdWkkWyBFnk8v8PxS8AAAD//wMAUEsBAi0AFAAGAAgAAAAhALaDOJL+AAAA4QEAABMAAAAAAAAA&#10;AAAAAAAAAAAAAFtDb250ZW50X1R5cGVzXS54bWxQSwECLQAUAAYACAAAACEAOP0h/9YAAACUAQAA&#10;CwAAAAAAAAAAAAAAAAAvAQAAX3JlbHMvLnJlbHNQSwECLQAUAAYACAAAACEACKZN6AUCAAD/AwAA&#10;DgAAAAAAAAAAAAAAAAAuAgAAZHJzL2Uyb0RvYy54bWxQSwECLQAUAAYACAAAACEAcV4qPuEAAAAL&#10;AQAADwAAAAAAAAAAAAAAAABfBAAAZHJzL2Rvd25yZXYueG1sUEsFBgAAAAAEAAQA8wAAAG0FAAAA&#10;AA==&#10;" o:allowincell="f" stroked="f">
              <v:textbox inset="1pt,1pt,1pt,1pt">
                <w:txbxContent>
                  <w:p w:rsidR="00307F75" w:rsidRDefault="00307F75">
                    <w:r>
                      <w:t>Изм.</w:t>
                    </w:r>
                  </w:p>
                </w:txbxContent>
              </v:textbox>
            </v:rect>
          </w:pict>
        </mc:Fallback>
      </mc:AlternateContent>
    </w:r>
    <w:r>
      <w:rPr>
        <w:noProof/>
        <w:lang w:val="ru-RU"/>
      </w:rPr>
      <mc:AlternateContent>
        <mc:Choice Requires="wps">
          <w:drawing>
            <wp:anchor distT="0" distB="0" distL="114300" distR="114300" simplePos="0" relativeHeight="251634688" behindDoc="0" locked="0" layoutInCell="0" allowOverlap="1">
              <wp:simplePos x="0" y="0"/>
              <wp:positionH relativeFrom="column">
                <wp:posOffset>1943100</wp:posOffset>
              </wp:positionH>
              <wp:positionV relativeFrom="paragraph">
                <wp:posOffset>8849995</wp:posOffset>
              </wp:positionV>
              <wp:extent cx="336550" cy="133985"/>
              <wp:effectExtent l="0" t="0" r="0" b="0"/>
              <wp:wrapNone/>
              <wp:docPr id="7123" name="Rectangle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6550" cy="133985"/>
                      </a:xfrm>
                      <a:prstGeom prst="rect">
                        <a:avLst/>
                      </a:prstGeom>
                      <a:solidFill>
                        <a:srgbClr val="FFFFFF"/>
                      </a:solidFill>
                      <a:ln>
                        <a:noFill/>
                      </a:ln>
                      <a:effectLst/>
                    </wps:spPr>
                    <wps:txbx>
                      <w:txbxContent>
                        <w:p w:rsidR="00307F75" w:rsidRDefault="00307F75">
                          <w:r>
                            <w:t>Дата</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3" o:spid="_x0000_s1048" style="position:absolute;margin-left:153pt;margin-top:696.85pt;width:26.5pt;height:10.55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k0wBgIAAP8DAAAOAAAAZHJzL2Uyb0RvYy54bWysU9uO0zAQfUfiHyy/0zSJ2l2ipqtVV0VI&#10;C6xY+ADHcS7C8Zix22T5esZOWwq8IfxgeeyZM2fOjDd306DZUaHrwZQ8XSw5U0ZC3Zu25F+/7N/c&#10;cua8MLXQYFTJX5Tjd9vXrzajLVQGHehaISMQ44rRlrzz3hZJ4mSnBuEWYJWhxwZwEJ5MbJMaxUjo&#10;g06y5XKdjIC1RZDKObp9mB/5NuI3jZL+U9M45ZkuOXHzcce4V2FPthtRtChs18sTDfEPLAbRG0p6&#10;gXoQXrAD9n9BDb1EcND4hYQhgabppYo1UDXp8o9qnjthVayFxHH2IpP7f7Dy4/EJWV+X/CbNcs6M&#10;GKhLn0k3YVqt2DoPEo3WFeT5bJ8wFOnsI8hvjhnYdeSm7hFh7JSoiVga/JPfAoLhKJRV4weoCV4c&#10;PES1pgaHAEg6sCk25eXSFDV5Jukyz9erFbVO0lOa529vVzGDKM7BFp1/p2Bg4VByJO4RXBwfnQ9k&#10;RHF2ieRB9/W+1zoa2FY7jewoaD72cZ3Q3bWbNsHZQAibEecbFSfslOZc5iyXn6op6pplZwUrqF9I&#10;BYR5CunX0KED/MHZSBNYcvf9IFBxpt+boGR2swwje23gtVFdG8JIgiq552w+7vw85geLfdtRpjSq&#10;YuCe1G/6qEygPLM69YymLAp2+hFhjK/t6PXr325/AgAA//8DAFBLAwQUAAYACAAAACEAI9mOIuIA&#10;AAANAQAADwAAAGRycy9kb3ducmV2LnhtbEyPwU7DMBBE70j8g7VI3KhTXEIb4lQIqRUXilq4cHPj&#10;JYmI11Hspglfz3KC486MZt/k69G1YsA+NJ40zGcJCKTS24YqDe9vm5sliBANWdN6Qg0TBlgXlxe5&#10;yaw/0x6HQ6wEl1DIjIY6xi6TMpQ1OhNmvkNi79P3zkQ++0ra3py53LXyNklS6UxD/KE2HT7VWH4d&#10;Tk7DB+22+/CihnSzxddyMv57Sp+1vr4aHx9ARBzjXxh+8RkdCmY6+hPZIFoNKkl5S2RDrdQ9CI6o&#10;uxVLR5YW88USZJHL/yuKHwAAAP//AwBQSwECLQAUAAYACAAAACEAtoM4kv4AAADhAQAAEwAAAAAA&#10;AAAAAAAAAAAAAAAAW0NvbnRlbnRfVHlwZXNdLnhtbFBLAQItABQABgAIAAAAIQA4/SH/1gAAAJQB&#10;AAALAAAAAAAAAAAAAAAAAC8BAABfcmVscy8ucmVsc1BLAQItABQABgAIAAAAIQAPwk0wBgIAAP8D&#10;AAAOAAAAAAAAAAAAAAAAAC4CAABkcnMvZTJvRG9jLnhtbFBLAQItABQABgAIAAAAIQAj2Y4i4gAA&#10;AA0BAAAPAAAAAAAAAAAAAAAAAGAEAABkcnMvZG93bnJldi54bWxQSwUGAAAAAAQABADzAAAAbwUA&#10;AAAA&#10;" o:allowincell="f" stroked="f">
              <v:textbox inset="1pt,1pt,1pt,1pt">
                <w:txbxContent>
                  <w:p w:rsidR="00307F75" w:rsidRDefault="00307F75">
                    <w:r>
                      <w:t>Дата</w:t>
                    </w:r>
                  </w:p>
                </w:txbxContent>
              </v:textbox>
            </v:rect>
          </w:pict>
        </mc:Fallback>
      </mc:AlternateContent>
    </w:r>
    <w:r>
      <w:rPr>
        <w:noProof/>
        <w:lang w:val="ru-RU"/>
      </w:rPr>
      <mc:AlternateContent>
        <mc:Choice Requires="wps">
          <w:drawing>
            <wp:anchor distT="0" distB="0" distL="114300" distR="114300" simplePos="0" relativeHeight="251633664" behindDoc="0" locked="0" layoutInCell="0" allowOverlap="1">
              <wp:simplePos x="0" y="0"/>
              <wp:positionH relativeFrom="column">
                <wp:posOffset>6309360</wp:posOffset>
              </wp:positionH>
              <wp:positionV relativeFrom="paragraph">
                <wp:posOffset>-161925</wp:posOffset>
              </wp:positionV>
              <wp:extent cx="635" cy="10079990"/>
              <wp:effectExtent l="0" t="0" r="18415" b="16510"/>
              <wp:wrapNone/>
              <wp:docPr id="7122" name="Line 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0079990"/>
                      </a:xfrm>
                      <a:prstGeom prst="line">
                        <a:avLst/>
                      </a:prstGeom>
                      <a:noFill/>
                      <a:ln w="14400">
                        <a:solidFill>
                          <a:srgbClr val="000000"/>
                        </a:solidFill>
                        <a:round/>
                        <a:headEnd type="none" w="sm" len="sm"/>
                        <a:tailEnd type="none" w="sm" len="sm"/>
                      </a:ln>
                      <a:effectLst/>
                    </wps:spPr>
                    <wps:bodyPr/>
                  </wps:wsp>
                </a:graphicData>
              </a:graphic>
              <wp14:sizeRelH relativeFrom="page">
                <wp14:pctWidth>0</wp14:pctWidth>
              </wp14:sizeRelH>
              <wp14:sizeRelV relativeFrom="page">
                <wp14:pctHeight>0</wp14:pctHeight>
              </wp14:sizeRelV>
            </wp:anchor>
          </w:drawing>
        </mc:Choice>
        <mc:Fallback>
          <w:pict>
            <v:line w14:anchorId="058A9D6C" id="Line 62" o:spid="_x0000_s1026" style="position:absolute;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6.8pt,-12.75pt" to="496.85pt,78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KGX04QEAALcDAAAOAAAAZHJzL2Uyb0RvYy54bWysU8GO0zAQvSPxD5bvNGlZujRquocuy6VA&#10;pV0+YGo7jYXtsWy3Sf+esbftLnBAQuRgxeM3z+/NjJd3ozXsqELU6Fo+ndScKSdQardv+fenh3cf&#10;OYsJnASDTrX8pCK/W719sxx8o2bYo5EqMCJxsRl8y/uUfFNVUfTKQpygV44OOwwWEm3DvpIBBmK3&#10;pprV9bwaMEgfUKgYKXr/fMhXhb/rlEjfui6qxEzLSVsqayjrLq/VagnNPoDvtTjLgH9QYUE7uvRK&#10;dQ8J2CHoP6isFgEjdmki0FbYdVqo4oHcTOvf3Dz24FXxQsWJ/lqm+P9oxdfjNjAtW347nc04c2Cp&#10;SxvtFJvPcnUGHxsCrd02ZH9idI9+g+JHZA7XPbi9KiqfTp7ypjmj+iUlb6KnO3bDF5SEgUPCUqqx&#10;CzZTUhHYWDpyunZEjYkJCs7ff+BMUHxa17eLxaI0rILmkutDTJ8VWpZ/Wm5Id+GG4yamrAWaCyRf&#10;5fBBG1N6bhwbiPbmpq5LRkSjZT7NuBj2u7UJ7Ah5bMpXnNHJa1jAg5OFrVcgPznJUimDo1HnmT5a&#10;zoyih0E/BZdAm7/jSLVxWYcqE3y2cqnkc092KE/bkC3mOE1HMXue5Dx+r/cF9fLeVj8BAAD//wMA&#10;UEsDBBQABgAIAAAAIQB2E4ms4AAAAAwBAAAPAAAAZHJzL2Rvd25yZXYueG1sTI/BbsIwDIbvk3iH&#10;yEi7IEgpake7pmhCYofdVhDn0KRNReNUTYDy9vNO29H2p9/fX+wm27O7Hn3nUMB6FQHTWDvVYSvg&#10;dDwst8B8kKhk71ALeGoPu3L2UshcuQd+63sVWkYh6HMpwIQw5Jz72mgr/coNGunWuNHKQOPYcjXK&#10;B4XbnsdRlHIrO6QPRg56b3R9rW5WgGri61ez2Q6fi8MRF2ezPz/TSojX+fTxDizoKfzB8KtP6lCS&#10;08XdUHnWC8iyTUqogGWcJMCIoM0bsAuhSbrOgJcF/1+i/AEAAP//AwBQSwECLQAUAAYACAAAACEA&#10;toM4kv4AAADhAQAAEwAAAAAAAAAAAAAAAAAAAAAAW0NvbnRlbnRfVHlwZXNdLnhtbFBLAQItABQA&#10;BgAIAAAAIQA4/SH/1gAAAJQBAAALAAAAAAAAAAAAAAAAAC8BAABfcmVscy8ucmVsc1BLAQItABQA&#10;BgAIAAAAIQD3KGX04QEAALcDAAAOAAAAAAAAAAAAAAAAAC4CAABkcnMvZTJvRG9jLnhtbFBLAQIt&#10;ABQABgAIAAAAIQB2E4ms4AAAAAwBAAAPAAAAAAAAAAAAAAAAADsEAABkcnMvZG93bnJldi54bWxQ&#10;SwUGAAAAAAQABADzAAAASAUAAAAA&#10;" o:allowincell="f" strokeweight=".4mm">
              <v:stroke startarrowwidth="narrow" startarrowlength="short" endarrowwidth="narrow" endarrowlength="short"/>
            </v:line>
          </w:pict>
        </mc:Fallback>
      </mc:AlternateContent>
    </w:r>
    <w:r>
      <w:rPr>
        <w:noProof/>
        <w:lang w:val="ru-RU"/>
      </w:rPr>
      <mc:AlternateContent>
        <mc:Choice Requires="wps">
          <w:drawing>
            <wp:anchor distT="0" distB="0" distL="114300" distR="114300" simplePos="0" relativeHeight="251632640" behindDoc="0" locked="0" layoutInCell="0" allowOverlap="1">
              <wp:simplePos x="0" y="0"/>
              <wp:positionH relativeFrom="column">
                <wp:posOffset>-483870</wp:posOffset>
              </wp:positionH>
              <wp:positionV relativeFrom="paragraph">
                <wp:posOffset>9919335</wp:posOffset>
              </wp:positionV>
              <wp:extent cx="6804025" cy="635"/>
              <wp:effectExtent l="0" t="0" r="15875" b="18415"/>
              <wp:wrapNone/>
              <wp:docPr id="7121" name="Line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04025" cy="635"/>
                      </a:xfrm>
                      <a:prstGeom prst="line">
                        <a:avLst/>
                      </a:prstGeom>
                      <a:noFill/>
                      <a:ln w="14351">
                        <a:solidFill>
                          <a:srgbClr val="000000"/>
                        </a:solidFill>
                        <a:round/>
                        <a:headEnd type="none" w="sm" len="sm"/>
                        <a:tailEnd type="none" w="sm" len="sm"/>
                      </a:ln>
                      <a:effectLst/>
                    </wps:spPr>
                    <wps:bodyPr/>
                  </wps:wsp>
                </a:graphicData>
              </a:graphic>
              <wp14:sizeRelH relativeFrom="page">
                <wp14:pctWidth>0</wp14:pctWidth>
              </wp14:sizeRelH>
              <wp14:sizeRelV relativeFrom="page">
                <wp14:pctHeight>0</wp14:pctHeight>
              </wp14:sizeRelV>
            </wp:anchor>
          </w:drawing>
        </mc:Choice>
        <mc:Fallback>
          <w:pict>
            <v:line w14:anchorId="44141341" id="Line 61" o:spid="_x0000_s1026" style="position:absolute;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1pt,781.05pt" to="497.65pt,78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4UjW3gEAALYDAAAOAAAAZHJzL2Uyb0RvYy54bWysU01vGyEQvVfqf0Dc6911YjdaeZ2D0/Ti&#10;tpGS/oAxsF5UYBBgr/3vO+CPNO2hUtU9oAXevHlvZljcH6xhexWiRtfxZlJzppxAqd22499fHj/c&#10;cRYTOAkGner4UUV+v3z/bjH6Vk1xQCNVYETiYjv6jg8p+baqohiUhThBrxxd9hgsJNqGbSUDjMRu&#10;TTWt63k1YpA+oFAx0unD6ZIvC3/fK5G+9X1UiZmOk7ZU1lDWTV6r5QLabQA/aHGWAf+gwoJ2lPRK&#10;9QAJ2C7oP6isFgEj9mki0FbY91qo4oHcNPVvbp4H8Kp4oeJEfy1T/H+04uv+KTAtO/6xmTacObDU&#10;pbV2is2bXJ3Rx5ZAK/cUsj9xcM9+jeJHZA5XA7itKipfjp7iSkT1JiRvoqccm/ELSsLALmEp1aEP&#10;NlNSEdihdOR47Yg6JCbocH5X39bTGWeC7uY3s6yogvYS6kNMnxValn86bkh2oYb9OqYT9ALJmRw+&#10;amNKy41jI+m9vZk1JSKi0TLfZlwM283KBLaHPDXlOyd+Awu4c7KwDQrkJydZKlVwNOk800fLmVH0&#10;Luin4BJo83ccGTQu61BlgM9WLoU8tWSD8vgUssV8TsNR6nIe5Dx9v+4L6vW5LX8CAAD//wMAUEsD&#10;BBQABgAIAAAAIQA6IBsd3wAAAA0BAAAPAAAAZHJzL2Rvd25yZXYueG1sTI/RSsNAEEXfBf9hGcG3&#10;dtNIok2zKSIIoiBt9QM22WkSzM6G7LbZ/r0jPujjzD3cOVNuox3EGSffO1KwWiYgkBpnemoVfH48&#10;Lx5A+KDJ6MERKrigh211fVXqwriZ9ng+hFZwCflCK+hCGAspfdOh1X7pRiTOjm6yOvA4tdJMeuZy&#10;O8g0SXJpdU98odMjPnXYfB1OVsF7S9L6SzQ7fAnxNcne5nRfK3V7Ex83IALG8AfDjz6rQ8VOtTuR&#10;8WJQsLjPU0Y5yPJ0BYKR9Tq7A1H/rlKQVSn/f1F9AwAA//8DAFBLAQItABQABgAIAAAAIQC2gziS&#10;/gAAAOEBAAATAAAAAAAAAAAAAAAAAAAAAABbQ29udGVudF9UeXBlc10ueG1sUEsBAi0AFAAGAAgA&#10;AAAhADj9If/WAAAAlAEAAAsAAAAAAAAAAAAAAAAALwEAAF9yZWxzLy5yZWxzUEsBAi0AFAAGAAgA&#10;AAAhAM3hSNbeAQAAtgMAAA4AAAAAAAAAAAAAAAAALgIAAGRycy9lMm9Eb2MueG1sUEsBAi0AFAAG&#10;AAgAAAAhADogGx3fAAAADQEAAA8AAAAAAAAAAAAAAAAAOAQAAGRycy9kb3ducmV2LnhtbFBLBQYA&#10;AAAABAAEAPMAAABEBQAAAAA=&#10;" o:allowincell="f" strokeweight="1.13pt">
              <v:stroke startarrowwidth="narrow" startarrowlength="short" endarrowwidth="narrow" endarrowlength="short"/>
            </v:line>
          </w:pict>
        </mc:Fallback>
      </mc:AlternateContent>
    </w:r>
    <w:r>
      <w:rPr>
        <w:noProof/>
        <w:lang w:val="ru-RU"/>
      </w:rPr>
      <mc:AlternateContent>
        <mc:Choice Requires="wps">
          <w:drawing>
            <wp:anchor distT="0" distB="0" distL="114300" distR="114300" simplePos="0" relativeHeight="251631616" behindDoc="0" locked="0" layoutInCell="0" allowOverlap="1">
              <wp:simplePos x="0" y="0"/>
              <wp:positionH relativeFrom="column">
                <wp:posOffset>-52705</wp:posOffset>
              </wp:positionH>
              <wp:positionV relativeFrom="paragraph">
                <wp:posOffset>-158115</wp:posOffset>
              </wp:positionV>
              <wp:extent cx="635" cy="10079990"/>
              <wp:effectExtent l="0" t="0" r="18415" b="16510"/>
              <wp:wrapNone/>
              <wp:docPr id="7120" name="Line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0079990"/>
                      </a:xfrm>
                      <a:prstGeom prst="line">
                        <a:avLst/>
                      </a:prstGeom>
                      <a:noFill/>
                      <a:ln w="14351">
                        <a:solidFill>
                          <a:srgbClr val="000000"/>
                        </a:solidFill>
                        <a:round/>
                        <a:headEnd type="none" w="sm" len="sm"/>
                        <a:tailEnd type="none" w="sm" len="sm"/>
                      </a:ln>
                      <a:effectLst/>
                    </wps:spPr>
                    <wps:bodyPr/>
                  </wps:wsp>
                </a:graphicData>
              </a:graphic>
              <wp14:sizeRelH relativeFrom="page">
                <wp14:pctWidth>0</wp14:pctWidth>
              </wp14:sizeRelH>
              <wp14:sizeRelV relativeFrom="page">
                <wp14:pctHeight>0</wp14:pctHeight>
              </wp14:sizeRelV>
            </wp:anchor>
          </w:drawing>
        </mc:Choice>
        <mc:Fallback>
          <w:pict>
            <v:line w14:anchorId="2CCECF31" id="Line 60" o:spid="_x0000_s1026" style="position:absolute;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5pt,-12.45pt" to="-4.1pt,78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TKi4QEAALcDAAAOAAAAZHJzL2Uyb0RvYy54bWysU8GO0zAQvSPxD5bvNEmX7dKo6R66LJcC&#10;lXb5ANd2GgvbY9lu0/4946HtLnBAQuRgZTzj5/fejBf3R2fZQcdkwHe8mdScaS9BGb/r+Lfnx3cf&#10;OEtZeCUseN3xk078fvn2zWIMrZ7CAFbpyBDEp3YMHR9yDm1VJTloJ9IEgvaY7CE6kTGMu0pFMSK6&#10;s9W0rmfVCFGFCFKnhLsPP5N8Sfh9r2X+2vdJZ2Y7jtwyrZHWbVmr5UK0uyjCYOSZhvgHFk4Yj5de&#10;oR5EFmwfzR9QzsgICfo8keAq6HsjNWlANU39m5qnQQRNWtCcFK42pf8HK78cNpEZ1fG7ZooGeeGw&#10;S2vjNZuRO2NILRat/CYWffLon8Ia5PfEPKwG4XeaWD6fAp5rip/VL0dKkALesR0/g8Iasc9AVh37&#10;6AokmsCO1JHTtSP6mJnEzdnNLWcS95u6vpvP50SpEu3lbIgpf9LgWPnpuEXehC0O65QLF9FeSspV&#10;Hh6NtdRz69mIsO9vbhs6kcAaVbKlLsXddmUjO4gyNvSRMsy8Louw94rQBi3UR69YJhs8jjov8Mlx&#10;ZjU+DPyhuiyM/Xsdsra+8NA0wWcpFyfLbKd2C+q0iUViiXA6SOx5ksv4vY6p6uW9LX8AAAD//wMA&#10;UEsDBBQABgAIAAAAIQBkj7DT3gAAAAoBAAAPAAAAZHJzL2Rvd25yZXYueG1sTI/RSsNAEEXfBf9h&#10;GcG3dONqSkyzKSIIoiC2+gGb7DQJZmdDdtukf+/4ZJ+GYQ53zi23ixvECafQe9Jwt0pBIDXe9tRq&#10;+P56SXIQIRqyZvCEGs4YYFtdX5WmsH6mHZ72sRUcQqEwGroYx0LK0HToTFj5EYlvBz85E3mdWmkn&#10;M3O4G6RK07V0pif+0JkRnztsfvZHp+GjJenCebGf+BqXtzR7n9Wu1vr2ZnnagIi4xH8Y/vRZHSp2&#10;qv2RbBCDhiS/Z5KnengEwUCSKxA1g9laZSCrUl5WqH4BAAD//wMAUEsBAi0AFAAGAAgAAAAhALaD&#10;OJL+AAAA4QEAABMAAAAAAAAAAAAAAAAAAAAAAFtDb250ZW50X1R5cGVzXS54bWxQSwECLQAUAAYA&#10;CAAAACEAOP0h/9YAAACUAQAACwAAAAAAAAAAAAAAAAAvAQAAX3JlbHMvLnJlbHNQSwECLQAUAAYA&#10;CAAAACEAkqkyouEBAAC3AwAADgAAAAAAAAAAAAAAAAAuAgAAZHJzL2Uyb0RvYy54bWxQSwECLQAU&#10;AAYACAAAACEAZI+w094AAAAKAQAADwAAAAAAAAAAAAAAAAA7BAAAZHJzL2Rvd25yZXYueG1sUEsF&#10;BgAAAAAEAAQA8wAAAEYFAAAAAA==&#10;" o:allowincell="f" strokeweight="1.13pt">
              <v:stroke startarrowwidth="narrow" startarrowlength="short" endarrowwidth="narrow" endarrowlength="short"/>
            </v:line>
          </w:pict>
        </mc:Fallback>
      </mc:AlternateContent>
    </w:r>
    <w:r>
      <w:rPr>
        <w:noProof/>
        <w:lang w:val="ru-RU"/>
      </w:rPr>
      <mc:AlternateContent>
        <mc:Choice Requires="wps">
          <w:drawing>
            <wp:anchor distT="0" distB="0" distL="114300" distR="114300" simplePos="0" relativeHeight="251630592" behindDoc="0" locked="0" layoutInCell="0" allowOverlap="1">
              <wp:simplePos x="0" y="0"/>
              <wp:positionH relativeFrom="column">
                <wp:posOffset>-470535</wp:posOffset>
              </wp:positionH>
              <wp:positionV relativeFrom="paragraph">
                <wp:posOffset>9107805</wp:posOffset>
              </wp:positionV>
              <wp:extent cx="133350" cy="669290"/>
              <wp:effectExtent l="0" t="0" r="0" b="0"/>
              <wp:wrapNone/>
              <wp:docPr id="7119" name="Rectangle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669290"/>
                      </a:xfrm>
                      <a:prstGeom prst="rect">
                        <a:avLst/>
                      </a:prstGeom>
                      <a:solidFill>
                        <a:srgbClr val="FFFFFF"/>
                      </a:solidFill>
                      <a:ln>
                        <a:noFill/>
                      </a:ln>
                      <a:effectLst/>
                    </wps:spPr>
                    <wps:txbx>
                      <w:txbxContent>
                        <w:p w:rsidR="00307F75" w:rsidRDefault="00307F75">
                          <w:r>
                            <w:t>Инв. № подл.</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9" o:spid="_x0000_s1049" style="position:absolute;margin-left:-37.05pt;margin-top:717.15pt;width:10.5pt;height:52.7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6KFLBAIAAPIDAAAOAAAAZHJzL2Uyb0RvYy54bWysU8GO0zAQvSPxD5bvNE2r7dKo6WrVVRHS&#10;Aqtd+ADHcRILx2PGbtP+PWOnKQvcEDlYM/b45c2b583dqTfsqNBrsCXPZ3POlJVQa9uW/NvX/bv3&#10;nPkgbC0MWFXys/L8bvv2zWZwhVpAB6ZWyAjE+mJwJe9CcEWWedmpXvgZOGXpsAHsRaAU26xGMRB6&#10;b7LFfL7KBsDaIUjlPe0+jId8m/CbRsnwpWm8CsyUnLiFtGJaq7hm240oWhSu0/JCQ/wDi15oSz+9&#10;Qj2IINgB9V9QvZYIHpowk9Bn0DRaqtQDdZPP/+jmpRNOpV5IHO+uMvn/Bys/H5+Q6brkt3m+5syK&#10;nqb0TLoJ2xrFbtZRosH5gipf3BPGJr17BPndMwu7jsrUPSIMnRI1EctjffbbhZh4usqq4RPUBC8O&#10;AZJapwb7CEg6sFMayvk6FHUKTNJmvlwub2h0ko5Wq/VinYaWiWK67NCHDwp6FoOSI3FP4OL46EMk&#10;I4qpJJEHo+u9NiYl2FY7g+woyB/79CX+1OPrMmNjsYV4bUQcd1Ry2OU3U5ujXOFUnZKui+WkYAX1&#10;mVRAGF1Ir4aCuC5uqb+BTFhy/+MgUHFmPloSMzp2CnAKqikQVnZAXg6cjeEujM4+ONRtR+B5EsLC&#10;PQne6CRGZDkSuYyJjJU0ujyC6NzXear69VS3PwEAAP//AwBQSwMEFAAGAAgAAAAhAM3O6vniAAAA&#10;DQEAAA8AAABkcnMvZG93bnJldi54bWxMj0FPg0AQhe8m/ofNmHhp6FKhFpGlMSZ6aqLWXrxt2SkQ&#10;2VnCbin8e8eTHue9L2/eK7aT7cSIg28dKVgtYxBIlTMt1QoOny9RBsIHTUZ3jlDBjB625fVVoXPj&#10;LvSB4z7UgkPI51pBE0KfS+mrBq32S9cjsXdyg9WBz6GWZtAXDredvIvje2l1S/yh0T0+N1h9789W&#10;we7w1c+LPp7bt3d72mXjIvOvqNTtzfT0CCLgFP5g+K3P1aHkTkd3JuNFpyDapCtG2UiTNAHBSLRO&#10;WDqytE4eNiDLQv5fUf4AAAD//wMAUEsBAi0AFAAGAAgAAAAhALaDOJL+AAAA4QEAABMAAAAAAAAA&#10;AAAAAAAAAAAAAFtDb250ZW50X1R5cGVzXS54bWxQSwECLQAUAAYACAAAACEAOP0h/9YAAACUAQAA&#10;CwAAAAAAAAAAAAAAAAAvAQAAX3JlbHMvLnJlbHNQSwECLQAUAAYACAAAACEAzuihSwQCAADyAwAA&#10;DgAAAAAAAAAAAAAAAAAuAgAAZHJzL2Uyb0RvYy54bWxQSwECLQAUAAYACAAAACEAzc7q+eIAAAAN&#10;AQAADwAAAAAAAAAAAAAAAABeBAAAZHJzL2Rvd25yZXYueG1sUEsFBgAAAAAEAAQA8wAAAG0FAAAA&#10;AA==&#10;" o:allowincell="f" stroked="f">
              <v:textbox style="layout-flow:vertical;mso-layout-flow-alt:bottom-to-top" inset="0,0,0,0">
                <w:txbxContent>
                  <w:p w:rsidR="00307F75" w:rsidRDefault="00307F75">
                    <w:r>
                      <w:t>Инв. № подл.</w:t>
                    </w:r>
                  </w:p>
                </w:txbxContent>
              </v:textbox>
            </v:rect>
          </w:pict>
        </mc:Fallback>
      </mc:AlternateContent>
    </w:r>
    <w:r>
      <w:rPr>
        <w:noProof/>
        <w:lang w:val="ru-RU"/>
      </w:rPr>
      <mc:AlternateContent>
        <mc:Choice Requires="wps">
          <w:drawing>
            <wp:anchor distT="0" distB="0" distL="114300" distR="114300" simplePos="0" relativeHeight="251629568" behindDoc="0" locked="0" layoutInCell="0" allowOverlap="1">
              <wp:simplePos x="0" y="0"/>
              <wp:positionH relativeFrom="column">
                <wp:posOffset>-467995</wp:posOffset>
              </wp:positionH>
              <wp:positionV relativeFrom="paragraph">
                <wp:posOffset>7937500</wp:posOffset>
              </wp:positionV>
              <wp:extent cx="133350" cy="849630"/>
              <wp:effectExtent l="0" t="0" r="0" b="0"/>
              <wp:wrapNone/>
              <wp:docPr id="7118"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849630"/>
                      </a:xfrm>
                      <a:prstGeom prst="rect">
                        <a:avLst/>
                      </a:prstGeom>
                      <a:solidFill>
                        <a:srgbClr val="FFFFFF"/>
                      </a:solidFill>
                      <a:ln>
                        <a:noFill/>
                      </a:ln>
                      <a:effectLst/>
                    </wps:spPr>
                    <wps:txbx>
                      <w:txbxContent>
                        <w:p w:rsidR="00307F75" w:rsidRDefault="00307F75">
                          <w:r>
                            <w:t>Подпись и дата</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8" o:spid="_x0000_s1050" style="position:absolute;margin-left:-36.85pt;margin-top:625pt;width:10.5pt;height:66.9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tyBAIAAPIDAAAOAAAAZHJzL2Uyb0RvYy54bWysU9uO0zAQfUfiHyy/0zTtXkrUdLXqqghp&#10;YVcsfIDjOImF4zFjt2n/nrHTlAXeEHmwZuzxyZkzx+u7Y2/YQaHXYEuez+acKSuh1rYt+bevu3cr&#10;znwQthYGrCr5SXl+t3n7Zj24Qi2gA1MrZARifTG4knchuCLLvOxUL/wMnLJ02AD2IlCKbVajGAi9&#10;N9liPr/JBsDaIUjlPe0+jId8k/CbRsnw1DReBWZKTtxCWjGtVVyzzVoULQrXaXmmIf6BRS+0pZ9e&#10;oB5EEGyP+i+oXksED02YSegzaBotVeqBusnnf3Tz0gmnUi8kjncXmfz/g5WfD8/IdF3y2zynWVnR&#10;05S+kG7Ctkax61WUaHC+oMoX94yxSe8eQX73zMK2ozJ1jwhDp0RNxPJYn/12ISaerrJq+AQ1wYt9&#10;gKTWscE+ApIO7JiGcroMRR0Dk7SZL5fLaxqdpKPV1fubZRpaJorpskMfPijoWQxKjsQ9gYvDow+R&#10;jCimkkQejK532piUYFttDbKDIH/s0pf4U4+vy4yNxRbitRFx3FHJYeffTG2OcoVjdUy6Lq4mBSuo&#10;T6QCwuhCejUUxHVxS/0NZMKS+x97gYoz89GSmNGxU4BTUE2BsLID8nLgbAy3YXT23qFuOwLPkxAW&#10;7knwRicxIsuRyHlMZKyk0fkRROe+zlPVr6e6+QkAAP//AwBQSwMEFAAGAAgAAAAhAB2RlB/hAAAA&#10;DQEAAA8AAABkcnMvZG93bnJldi54bWxMj81OwzAQhO9IvIO1lbhUqUOiUivEqRASnCpBSy/c3Hib&#10;RI1/FLtp8vYsJzjuzKfZmXI7mZ6NOITOWQmPqxQY2trpzjYSjl9viQAWorJa9c6ihBkDbKv7u1IV&#10;2t3sHsdDbBiF2FAoCW2MvuA81C0aFVbOoyXv7AajIp1Dw/WgbhRuep6l6RM3qrP0oVUeX1usL4er&#10;kbA7fvt56dO5+/g0550YlyK8o5QPi+nlGVjEKf7B8FufqkNFnU7uanVgvYRkk28IJSNbp7SKkGSd&#10;kXQiKRe5AF6V/P+K6gcAAP//AwBQSwECLQAUAAYACAAAACEAtoM4kv4AAADhAQAAEwAAAAAAAAAA&#10;AAAAAAAAAAAAW0NvbnRlbnRfVHlwZXNdLnhtbFBLAQItABQABgAIAAAAIQA4/SH/1gAAAJQBAAAL&#10;AAAAAAAAAAAAAAAAAC8BAABfcmVscy8ucmVsc1BLAQItABQABgAIAAAAIQCr/OtyBAIAAPIDAAAO&#10;AAAAAAAAAAAAAAAAAC4CAABkcnMvZTJvRG9jLnhtbFBLAQItABQABgAIAAAAIQAdkZQf4QAAAA0B&#10;AAAPAAAAAAAAAAAAAAAAAF4EAABkcnMvZG93bnJldi54bWxQSwUGAAAAAAQABADzAAAAbAUAAAAA&#10;" o:allowincell="f" stroked="f">
              <v:textbox style="layout-flow:vertical;mso-layout-flow-alt:bottom-to-top" inset="0,0,0,0">
                <w:txbxContent>
                  <w:p w:rsidR="00307F75" w:rsidRDefault="00307F75">
                    <w:r>
                      <w:t>Подпись и дата</w:t>
                    </w:r>
                  </w:p>
                </w:txbxContent>
              </v:textbox>
            </v:rect>
          </w:pict>
        </mc:Fallback>
      </mc:AlternateContent>
    </w:r>
    <w:r>
      <w:rPr>
        <w:noProof/>
        <w:lang w:val="ru-RU"/>
      </w:rPr>
      <mc:AlternateContent>
        <mc:Choice Requires="wps">
          <w:drawing>
            <wp:anchor distT="0" distB="0" distL="114300" distR="114300" simplePos="0" relativeHeight="251628544" behindDoc="0" locked="0" layoutInCell="0" allowOverlap="1">
              <wp:simplePos x="0" y="0"/>
              <wp:positionH relativeFrom="column">
                <wp:posOffset>-469900</wp:posOffset>
              </wp:positionH>
              <wp:positionV relativeFrom="paragraph">
                <wp:posOffset>6957060</wp:posOffset>
              </wp:positionV>
              <wp:extent cx="133350" cy="669290"/>
              <wp:effectExtent l="0" t="0" r="0" b="0"/>
              <wp:wrapNone/>
              <wp:docPr id="7117"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669290"/>
                      </a:xfrm>
                      <a:prstGeom prst="rect">
                        <a:avLst/>
                      </a:prstGeom>
                      <a:solidFill>
                        <a:srgbClr val="FFFFFF"/>
                      </a:solidFill>
                      <a:ln>
                        <a:noFill/>
                      </a:ln>
                      <a:effectLst/>
                    </wps:spPr>
                    <wps:txbx>
                      <w:txbxContent>
                        <w:p w:rsidR="00307F75" w:rsidRDefault="00307F75">
                          <w:r>
                            <w:t>Доп. инв. №</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7" o:spid="_x0000_s1051" style="position:absolute;margin-left:-37pt;margin-top:547.8pt;width:10.5pt;height:52.7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MAFhBAIAAPIDAAAOAAAAZHJzL2Uyb0RvYy54bWysU8GO0zAQvSPxD5bvNE2rtmzUdLXqqghp&#10;gdUufIDjOImF4zFjt+n+PWOnKQvcEDlYM/b45c2b5+3tuTfspNBrsCXPZ3POlJVQa9uW/NvXw7v3&#10;nPkgbC0MWFXyF+X57e7tm+3gCrWADkytkBGI9cXgSt6F4Ios87JTvfAzcMrSYQPYi0AptlmNYiD0&#10;3mSL+XydDYC1Q5DKe9q9Hw/5LuE3jZLhS9N4FZgpOXELacW0VnHNdltRtChcp+WFhvgHFr3Qln56&#10;hboXQbAj6r+gei0RPDRhJqHPoGm0VKkH6iaf/9HNcyecSr2QON5dZfL/D1Z+Pj0i03XJN3m+4cyK&#10;nqb0RLoJ2xrFVpso0eB8QZXP7hFjk949gPzumYV9R2XqDhGGTomaiOWxPvvtQkw8XWXV8AlqghfH&#10;AEmtc4N9BCQd2DkN5eU6FHUOTNJmvlwuVzQ6SUfr9c3iJg0tE8V02aEPHxT0LAYlR+KewMXpwYdI&#10;RhRTSSIPRtcHbUxKsK32BtlJkD8O6Uv8qcfXZcbGYgvx2og47qjksMtvpjZHucK5OiddF6tJwQrq&#10;F1IBYXQhvRoK4rrYUH8DmbDk/sdRoOLMfLQkZnTsFOAUVFMgrOyAvBw4G8N9GJ19dKjbjsDzJISF&#10;OxK80UmMyHIkchkTGStpdHkE0bmv81T166nufgIAAP//AwBQSwMEFAAGAAgAAAAhAFn8+B/iAAAA&#10;DQEAAA8AAABkcnMvZG93bnJldi54bWxMj8FOwzAQRO9I/IO1SFyq1G6hJYQ4FUKCU6VC6YWbG2+T&#10;iHgdxW6a/D3LCY47M5p9k29G14oB+9B40rCYKxBIpbcNVRoOn69JCiJEQ9a0nlDDhAE2xfVVbjLr&#10;L/SBwz5WgksoZEZDHWOXSRnKGp0Jc98hsXfyvTORz76StjcXLnetXCq1ls40xB9q0+FLjeX3/uw0&#10;bA9f3TTr1NTs3t1pmw6zNLyh1rc34/MTiIhj/AvDLz6jQ8FMR38mG0SrIXm45y2RDfW4WoPgSLK6&#10;Y+nI0lItFMgil/9XFD8AAAD//wMAUEsBAi0AFAAGAAgAAAAhALaDOJL+AAAA4QEAABMAAAAAAAAA&#10;AAAAAAAAAAAAAFtDb250ZW50X1R5cGVzXS54bWxQSwECLQAUAAYACAAAACEAOP0h/9YAAACUAQAA&#10;CwAAAAAAAAAAAAAAAAAvAQAAX3JlbHMvLnJlbHNQSwECLQAUAAYACAAAACEAtjABYQQCAADyAwAA&#10;DgAAAAAAAAAAAAAAAAAuAgAAZHJzL2Uyb0RvYy54bWxQSwECLQAUAAYACAAAACEAWfz4H+IAAAAN&#10;AQAADwAAAAAAAAAAAAAAAABeBAAAZHJzL2Rvd25yZXYueG1sUEsFBgAAAAAEAAQA8wAAAG0FAAAA&#10;AA==&#10;" o:allowincell="f" stroked="f">
              <v:textbox style="layout-flow:vertical;mso-layout-flow-alt:bottom-to-top" inset="0,0,0,0">
                <w:txbxContent>
                  <w:p w:rsidR="00307F75" w:rsidRDefault="00307F75">
                    <w:r>
                      <w:t>Доп. инв. №</w:t>
                    </w:r>
                  </w:p>
                </w:txbxContent>
              </v:textbox>
            </v:rect>
          </w:pict>
        </mc:Fallback>
      </mc:AlternateContent>
    </w:r>
    <w:r>
      <w:rPr>
        <w:noProof/>
        <w:lang w:val="ru-RU"/>
      </w:rPr>
      <mc:AlternateContent>
        <mc:Choice Requires="wps">
          <w:drawing>
            <wp:anchor distT="0" distB="0" distL="114300" distR="114300" simplePos="0" relativeHeight="251627520" behindDoc="0" locked="0" layoutInCell="0" allowOverlap="1">
              <wp:simplePos x="0" y="0"/>
              <wp:positionH relativeFrom="column">
                <wp:posOffset>-719455</wp:posOffset>
              </wp:positionH>
              <wp:positionV relativeFrom="paragraph">
                <wp:posOffset>5951855</wp:posOffset>
              </wp:positionV>
              <wp:extent cx="133350" cy="849630"/>
              <wp:effectExtent l="0" t="0" r="0" b="0"/>
              <wp:wrapNone/>
              <wp:docPr id="7116" name="Rectangle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849630"/>
                      </a:xfrm>
                      <a:prstGeom prst="rect">
                        <a:avLst/>
                      </a:prstGeom>
                      <a:solidFill>
                        <a:srgbClr val="FFFFFF"/>
                      </a:solidFill>
                      <a:ln>
                        <a:noFill/>
                      </a:ln>
                      <a:effectLst/>
                    </wps:spPr>
                    <wps:txbx>
                      <w:txbxContent>
                        <w:p w:rsidR="00307F75" w:rsidRDefault="00307F75">
                          <w:r>
                            <w:t>Согласовано</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6" o:spid="_x0000_s1052" style="position:absolute;margin-left:-56.65pt;margin-top:468.65pt;width:10.5pt;height:66.9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wAwIAAPIDAAAOAAAAZHJzL2Uyb0RvYy54bWysU8GO0zAQvSPxD5bvNE3Ldpeo6WrVVRHS&#10;AisWPsBxnMTC8Zix22T/nrHTlAVuiBysGXv88ubN8/Z27A07KfQabMnzxZIzZSXU2rYl//b18OaG&#10;Mx+ErYUBq0r+rDy/3b1+tR1coVbQgakVMgKxvhhcybsQXJFlXnaqF34BTlk6bAB7ESjFNqtRDITe&#10;m2y1XG6yAbB2CFJ5T7v30yHfJfymUTJ8bhqvAjMlJ24hrZjWKq7ZbiuKFoXrtDzTEP/Aohfa0k8v&#10;UPciCHZE/RdUryWChyYsJPQZNI2WKvVA3eTLP7p56oRTqRcSx7uLTP7/wcpPp0dkui75dZ5vOLOi&#10;pyl9Id2EbY1iV5so0eB8QZVP7hFjk949gPzumYV9R2XqDhGGTomaiOWxPvvtQkw8XWXV8BFqghfH&#10;AEmtscE+ApIObExDeb4MRY2BSdrM1+v1FY1O0tHN23ebdRpaJor5skMf3ivoWQxKjsQ9gYvTgw+R&#10;jCjmkkQejK4P2piUYFvtDbKTIH8c0pf4U48vy4yNxRbitQlx2lHJYeffzG1OcoWxGpOuq4uCFdTP&#10;pALC5EJ6NRTEdXVN/Q1kwpL7H0eBijPzwZKY0bFzgHNQzYGwsgPycuBsCvdhcvbRoW47As+TEBbu&#10;SPBGJzEiy4nIeUxkrKTR+RFE577MU9Wvp7r7CQAA//8DAFBLAwQUAAYACAAAACEANSPGZuIAAAAN&#10;AQAADwAAAGRycy9kb3ducmV2LnhtbEyPTUvDQBCG74L/YRnBS0l304BN02yKCHoqqLUXb9vsNAnN&#10;fpDdpsm/dzzp7R3m4Z1nyt1kejbiEDpnJaRLAQxt7XRnGwnHr9ckBxaislr1zqKEGQPsqvu7UhXa&#10;3ewnjofYMCqxoVAS2hh9wXmoWzQqLJ1HS7uzG4yKNA4N14O6Ubnp+UqIJ25UZ+lCqzy+tFhfDlcj&#10;YX/89vPCi7l7/zDnfT4u8vCGUj4+TM9bYBGn+AfDrz6pQ0VOJ3e1OrBeQpKmWUashE22pkBIsllR&#10;OBEr1mkKvCr5/y+qHwAAAP//AwBQSwECLQAUAAYACAAAACEAtoM4kv4AAADhAQAAEwAAAAAAAAAA&#10;AAAAAAAAAAAAW0NvbnRlbnRfVHlwZXNdLnhtbFBLAQItABQABgAIAAAAIQA4/SH/1gAAAJQBAAAL&#10;AAAAAAAAAAAAAAAAAC8BAABfcmVscy8ucmVsc1BLAQItABQABgAIAAAAIQAFD++wAwIAAPIDAAAO&#10;AAAAAAAAAAAAAAAAAC4CAABkcnMvZTJvRG9jLnhtbFBLAQItABQABgAIAAAAIQA1I8Zm4gAAAA0B&#10;AAAPAAAAAAAAAAAAAAAAAF0EAABkcnMvZG93bnJldi54bWxQSwUGAAAAAAQABADzAAAAbAUAAAAA&#10;" o:allowincell="f" stroked="f">
              <v:textbox style="layout-flow:vertical;mso-layout-flow-alt:bottom-to-top" inset="0,0,0,0">
                <w:txbxContent>
                  <w:p w:rsidR="00307F75" w:rsidRDefault="00307F75">
                    <w:r>
                      <w:t>Согласовано</w:t>
                    </w:r>
                  </w:p>
                </w:txbxContent>
              </v:textbox>
            </v:rect>
          </w:pict>
        </mc:Fallback>
      </mc:AlternateContent>
    </w:r>
    <w:r>
      <w:rPr>
        <w:noProof/>
        <w:lang w:val="ru-RU"/>
      </w:rPr>
      <mc:AlternateContent>
        <mc:Choice Requires="wps">
          <w:drawing>
            <wp:anchor distT="0" distB="0" distL="114300" distR="114300" simplePos="0" relativeHeight="251626496" behindDoc="0" locked="0" layoutInCell="0" allowOverlap="1">
              <wp:simplePos x="0" y="0"/>
              <wp:positionH relativeFrom="column">
                <wp:posOffset>4562475</wp:posOffset>
              </wp:positionH>
              <wp:positionV relativeFrom="paragraph">
                <wp:posOffset>9197975</wp:posOffset>
              </wp:positionV>
              <wp:extent cx="439420" cy="180340"/>
              <wp:effectExtent l="0" t="0" r="0" b="0"/>
              <wp:wrapNone/>
              <wp:docPr id="7115"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9420" cy="180340"/>
                      </a:xfrm>
                      <a:prstGeom prst="rect">
                        <a:avLst/>
                      </a:prstGeom>
                      <a:noFill/>
                      <a:ln>
                        <a:noFill/>
                      </a:ln>
                    </wps:spPr>
                    <wps:txbx>
                      <w:txbxContent>
                        <w:p w:rsidR="00307F75" w:rsidRDefault="00307F75">
                          <w:pPr>
                            <w:rPr>
                              <w:i/>
                              <w:lang w:val="en-U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5" o:spid="_x0000_s1053" type="#_x0000_t202" style="position:absolute;margin-left:359.25pt;margin-top:724.25pt;width:34.6pt;height:14.2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kQN8AEAAMEDAAAOAAAAZHJzL2Uyb0RvYy54bWysU21v0zAQ/o7Ef7D8nabpWjaiptPYNIQ0&#10;BtLGD7g6TmOR+MzZbVJ+PWenKQO+Ib5Y53t5/Nxz5/X10LXioMkbtKXMZ3MptFVYGbsr5dfn+zdX&#10;UvgAtoIWrS7lUXt5vXn9at27Qi+wwbbSJBjE+qJ3pWxCcEWWedXoDvwMnbYcrJE6CHylXVYR9Ize&#10;tdliPn+b9UiVI1Tae/bejUG5Sfh1rVX4XNdeB9GWkrmFdFI6t/HMNmsodgSuMepEA/6BRQfG8qNn&#10;qDsIIPZk/oLqjCL0WIeZwi7DujZKpx64m3z+RzdPDTidemFxvDvL5P8frHo8fCFhqlJe5vlKCgsd&#10;T+lZD0G8x0GsVlGh3vmCE58cp4aB/Tzp1K13D6i+eWHxtgG70zdE2DcaKmaYx8rsRemI4yPItv+E&#10;Fb8D+4AJaKipi/KxIILReVLH83QiF8XO5cW75YIjikP51fximaaXQTEVO/Lhg8ZORKOUxMNP4HB4&#10;8CGSgWJKiW9ZvDdtmxagtb85ODF6EvnId2Qehu2QlFpcTqJssTpyO4TjXvE/YKNB+iFFzztVSv99&#10;D6SlaD9aliQu4GTQZGwnA6zi0lIGKUbzNoyLundkdg0jj6JbvGHZapNaivqOLE58eU9Sp6edjov4&#10;8p6yfv28zU8AAAD//wMAUEsDBBQABgAIAAAAIQAcFy+94QAAAA0BAAAPAAAAZHJzL2Rvd25yZXYu&#10;eG1sTI/BTsMwEETvSP0Haytxo05RidMQp6oQnJAQaThwdOJtEjVeh9htw9/jnMptd2c0+ybbTaZn&#10;FxxdZ0nCehUBQ6qt7qiR8FW+PSTAnFekVW8JJfyig12+uMtUqu2VCrwcfMNCCLlUSWi9H1LOXd2i&#10;UW5lB6SgHe1olA/r2HA9qmsINz1/jKKYG9VR+NCqAV9arE+Hs5Gw/6bitfv5qD6LY9GV5Tai9/gk&#10;5f1y2j8D8zj5mxlm/IAOeWCq7Jm0Y70EsU6egjUIm808BYtIhABWzScRb4HnGf/fIv8DAAD//wMA&#10;UEsBAi0AFAAGAAgAAAAhALaDOJL+AAAA4QEAABMAAAAAAAAAAAAAAAAAAAAAAFtDb250ZW50X1R5&#10;cGVzXS54bWxQSwECLQAUAAYACAAAACEAOP0h/9YAAACUAQAACwAAAAAAAAAAAAAAAAAvAQAAX3Jl&#10;bHMvLnJlbHNQSwECLQAUAAYACAAAACEA29ZEDfABAADBAwAADgAAAAAAAAAAAAAAAAAuAgAAZHJz&#10;L2Uyb0RvYy54bWxQSwECLQAUAAYACAAAACEAHBcvveEAAAANAQAADwAAAAAAAAAAAAAAAABKBAAA&#10;ZHJzL2Rvd25yZXYueG1sUEsFBgAAAAAEAAQA8wAAAFgFAAAAAA==&#10;" o:allowincell="f" filled="f" stroked="f">
              <v:textbox inset="0,0,0,0">
                <w:txbxContent>
                  <w:p w:rsidR="00307F75" w:rsidRDefault="00307F75">
                    <w:pPr>
                      <w:rPr>
                        <w:i/>
                        <w:lang w:val="en-US"/>
                      </w:rPr>
                    </w:pPr>
                  </w:p>
                </w:txbxContent>
              </v:textbox>
            </v:shape>
          </w:pict>
        </mc:Fallback>
      </mc:AlternateContent>
    </w:r>
    <w:r>
      <w:rPr>
        <w:noProof/>
        <w:lang w:val="ru-RU"/>
      </w:rPr>
      <mc:AlternateContent>
        <mc:Choice Requires="wps">
          <w:drawing>
            <wp:anchor distT="0" distB="0" distL="114300" distR="114300" simplePos="0" relativeHeight="251625472" behindDoc="0" locked="0" layoutInCell="0" allowOverlap="1">
              <wp:simplePos x="0" y="0"/>
              <wp:positionH relativeFrom="column">
                <wp:posOffset>5090795</wp:posOffset>
              </wp:positionH>
              <wp:positionV relativeFrom="paragraph">
                <wp:posOffset>9197975</wp:posOffset>
              </wp:positionV>
              <wp:extent cx="439420" cy="180340"/>
              <wp:effectExtent l="0" t="0" r="0" b="0"/>
              <wp:wrapNone/>
              <wp:docPr id="7114"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9420" cy="180340"/>
                      </a:xfrm>
                      <a:prstGeom prst="rect">
                        <a:avLst/>
                      </a:prstGeom>
                      <a:noFill/>
                      <a:ln>
                        <a:noFill/>
                      </a:ln>
                    </wps:spPr>
                    <wps:txbx>
                      <w:txbxContent>
                        <w:p w:rsidR="00307F75" w:rsidRDefault="00307F75">
                          <w:pPr>
                            <w:rPr>
                              <w:lang w:val="en-US"/>
                            </w:rPr>
                          </w:pPr>
                          <w:r>
                            <w:rPr>
                              <w:noProof/>
                            </w:rPr>
                            <w:fldChar w:fldCharType="begin"/>
                          </w:r>
                          <w:r>
                            <w:rPr>
                              <w:noProof/>
                            </w:rPr>
                            <w:instrText xml:space="preserve"> PAGE  \* MERGEFORMAT </w:instrText>
                          </w:r>
                          <w:r>
                            <w:rPr>
                              <w:noProof/>
                            </w:rPr>
                            <w:fldChar w:fldCharType="separate"/>
                          </w:r>
                          <w:r>
                            <w:rPr>
                              <w:noProof/>
                            </w:rPr>
                            <w:t>10</w:t>
                          </w:r>
                          <w:r>
                            <w:rPr>
                              <w:noProof/>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4" o:spid="_x0000_s1054" type="#_x0000_t202" style="position:absolute;margin-left:400.85pt;margin-top:724.25pt;width:34.6pt;height:14.2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XS7wEAAMEDAAAOAAAAZHJzL2Uyb0RvYy54bWysU21v0zAQ/o7Ef7D8nabpCpSo6TQ2DSGN&#10;gbTxA66O01gkPnN2m5Rfz9lpysa+Ib5Y53t5/Nxz5/Xl0LXioMkbtKXMZ3MptFVYGbsr5ffH2zcr&#10;KXwAW0GLVpfyqL283Lx+te5doRfYYFtpEgxifdG7UjYhuCLLvGp0B36GTlsO1kgdBL7SLqsIekbv&#10;2mwxn7/LeqTKESrtPXtvxqDcJPy61ip8rWuvg2hLydxCOimd23hmmzUUOwLXGHWiAf/AogNj+dEz&#10;1A0EEHsyL6A6owg91mGmsMuwro3SqQfuJp//1c1DA06nXlgc784y+f8Hq+4P30iYqpTv83wphYWO&#10;p/SohyA+4iDeLqNCvfMFJz44Tg0D+3nSqVvv7lD98MLidQN2p6+IsG80VMwwj5XZk9IRx0eQbf8F&#10;K34H9gET0FBTF+VjQQSj86SO5+lELoqdy4sPywVHFIfy1fximaaXQTEVO/Lhk8ZORKOUxMNP4HC4&#10;8yGSgWJKiW9ZvDVtmxagtc8cnBg9iXzkOzIPw3ZISi1WkyhbrI7cDuG4V/wP2GiQfknR806V0v/c&#10;A2kp2s+WJYkLOBk0GdvJAKu4tJRBitG8DuOi7h2ZXcPIo+gWr1i22qSWor4jixNf3pPU6Wmn4yI+&#10;vaesPz9v8xsAAP//AwBQSwMEFAAGAAgAAAAhAMKAPR7hAAAADQEAAA8AAABkcnMvZG93bnJldi54&#10;bWxMj8tOwzAQRfdI/QdrKrGjdlHJizhVhWCFhEjDgqWTuInVeBxitw1/z3RVljP36M6ZfDvbgZ31&#10;5I1DCeuVAKaxca3BTsJX9faQAPNBYasGh1rCr/awLRZ3ucpad8FSn/ehY1SCPlMS+hDGjHPf9Noq&#10;v3KjRsoObrIq0Dh1vJ3UhcrtwB+FiLhVBulCr0b90uvmuD9ZCbtvLF/Nz0f9WR5KU1WpwPfoKOX9&#10;ct49Awt6DjcYrvqkDgU51e6ErWeDhESsY0Ip2GySJ2CEJLFIgdXXVRylwIuc//+i+AMAAP//AwBQ&#10;SwECLQAUAAYACAAAACEAtoM4kv4AAADhAQAAEwAAAAAAAAAAAAAAAAAAAAAAW0NvbnRlbnRfVHlw&#10;ZXNdLnhtbFBLAQItABQABgAIAAAAIQA4/SH/1gAAAJQBAAALAAAAAAAAAAAAAAAAAC8BAABfcmVs&#10;cy8ucmVsc1BLAQItABQABgAIAAAAIQByZyXS7wEAAMEDAAAOAAAAAAAAAAAAAAAAAC4CAABkcnMv&#10;ZTJvRG9jLnhtbFBLAQItABQABgAIAAAAIQDCgD0e4QAAAA0BAAAPAAAAAAAAAAAAAAAAAEkEAABk&#10;cnMvZG93bnJldi54bWxQSwUGAAAAAAQABADzAAAAVwUAAAAA&#10;" o:allowincell="f" filled="f" stroked="f">
              <v:textbox inset="0,0,0,0">
                <w:txbxContent>
                  <w:p w:rsidR="00307F75" w:rsidRDefault="00307F75">
                    <w:pPr>
                      <w:rPr>
                        <w:lang w:val="en-US"/>
                      </w:rPr>
                    </w:pPr>
                    <w:r>
                      <w:rPr>
                        <w:noProof/>
                      </w:rPr>
                      <w:fldChar w:fldCharType="begin"/>
                    </w:r>
                    <w:r>
                      <w:rPr>
                        <w:noProof/>
                      </w:rPr>
                      <w:instrText xml:space="preserve"> PAGE  \* MERGEFORMAT </w:instrText>
                    </w:r>
                    <w:r>
                      <w:rPr>
                        <w:noProof/>
                      </w:rPr>
                      <w:fldChar w:fldCharType="separate"/>
                    </w:r>
                    <w:r>
                      <w:rPr>
                        <w:noProof/>
                      </w:rPr>
                      <w:t>10</w:t>
                    </w:r>
                    <w:r>
                      <w:rPr>
                        <w:noProof/>
                      </w:rPr>
                      <w:fldChar w:fldCharType="end"/>
                    </w:r>
                  </w:p>
                </w:txbxContent>
              </v:textbox>
            </v:shape>
          </w:pict>
        </mc:Fallback>
      </mc:AlternateContent>
    </w:r>
    <w:r>
      <w:rPr>
        <w:noProof/>
        <w:lang w:val="ru-RU"/>
      </w:rPr>
      <mc:AlternateContent>
        <mc:Choice Requires="wps">
          <w:drawing>
            <wp:anchor distT="0" distB="0" distL="114300" distR="114300" simplePos="0" relativeHeight="251624448" behindDoc="0" locked="0" layoutInCell="0" allowOverlap="1">
              <wp:simplePos x="0" y="0"/>
              <wp:positionH relativeFrom="column">
                <wp:posOffset>5741035</wp:posOffset>
              </wp:positionH>
              <wp:positionV relativeFrom="paragraph">
                <wp:posOffset>9197975</wp:posOffset>
              </wp:positionV>
              <wp:extent cx="439420" cy="180340"/>
              <wp:effectExtent l="0" t="0" r="0" b="0"/>
              <wp:wrapNone/>
              <wp:docPr id="7113"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9420" cy="180340"/>
                      </a:xfrm>
                      <a:prstGeom prst="rect">
                        <a:avLst/>
                      </a:prstGeom>
                      <a:noFill/>
                      <a:ln>
                        <a:noFill/>
                      </a:ln>
                    </wps:spPr>
                    <wps:txbx>
                      <w:txbxContent>
                        <w:p w:rsidR="00307F75" w:rsidRDefault="00307F75">
                          <w:r>
                            <w:rPr>
                              <w:noProof/>
                            </w:rPr>
                            <w:fldChar w:fldCharType="begin"/>
                          </w:r>
                          <w:r>
                            <w:rPr>
                              <w:noProof/>
                            </w:rPr>
                            <w:instrText xml:space="preserve"> NUMPAGES  \* MERGEFORMAT </w:instrText>
                          </w:r>
                          <w:r>
                            <w:rPr>
                              <w:noProof/>
                            </w:rPr>
                            <w:fldChar w:fldCharType="separate"/>
                          </w:r>
                          <w:r>
                            <w:rPr>
                              <w:noProof/>
                            </w:rPr>
                            <w:t>104</w:t>
                          </w:r>
                          <w:r>
                            <w:rPr>
                              <w:noProof/>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3" o:spid="_x0000_s1055" type="#_x0000_t202" style="position:absolute;margin-left:452.05pt;margin-top:724.25pt;width:34.6pt;height:14.2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3xb8AEAAMEDAAAOAAAAZHJzL2Uyb0RvYy54bWysU9tu2zAMfR+wfxD0vjhOsq014hRdiw4D&#10;ugvQ7gMYWY6F2aJGKbGzrx8lx1m7vg17EShejg4PqfXV0LXioMkbtKXMZ3MptFVYGbsr5ffHuzcX&#10;UvgAtoIWrS7lUXt5tXn9at27Qi+wwbbSJBjE+qJ3pWxCcEWWedXoDvwMnbYcrJE6CHylXVYR9Ize&#10;tdliPn+X9UiVI1Tae/bejkG5Sfh1rVX4WtdeB9GWkrmFdFI6t/HMNmsodgSuMepEA/6BRQfG8qNn&#10;qFsIIPZkXkB1RhF6rMNMYZdhXRulUw/cTT7/q5uHBpxOvbA43p1l8v8PVn05fCNhqlK+z/OlFBY6&#10;ntKjHoL4gIN4u4wK9c4XnPjgODUM7OdJp269u0f1wwuLNw3Ynb4mwr7RUDHDPFZmT0pHHB9Btv1n&#10;rPgd2AdMQENNXZSPBRGMzpM6nqcTuSh2rpaXqwVHFIfyi/lylaaXQTEVO/Lho8ZORKOUxMNP4HC4&#10;9yGSgWJKiW9ZvDNtmxagtc8cnBg9iXzkOzIPw3ZISi0uJ1G2WB25HcJxr/gfsNEg/ZKi550qpf+5&#10;B9JStJ8sSxIXcDJoMraTAVZxaSmDFKN5E8ZF3Tsyu4aRR9EtXrNstUktRX1HFie+vCep09NOx0V8&#10;ek9Zf37e5jcAAAD//wMAUEsDBBQABgAIAAAAIQBd16Rb4gAAAA0BAAAPAAAAZHJzL2Rvd25yZXYu&#10;eG1sTI/BTsMwDIbvSLxD5EncWDpWurVrOk0ITkiIrhw4pk3WRmuc0mRbeXu80zja/6ffn/PtZHt2&#10;1qM3DgUs5hEwjY1TBlsBX9Xb4xqYDxKV7B1qAb/aw7a4v8tlptwFS33eh5ZRCfpMCuhCGDLOfdNp&#10;K/3cDRopO7jRykDj2HI1yguV254/RVHCrTRIFzo56JdON8f9yQrYfWP5an4+6s/yUJqqSiN8T45C&#10;PMym3QZY0FO4wXDVJ3UoyKl2J1Se9QLSKF4QSkEcr5+BEZKulktg9XW1SlLgRc7/f1H8AQAA//8D&#10;AFBLAQItABQABgAIAAAAIQC2gziS/gAAAOEBAAATAAAAAAAAAAAAAAAAAAAAAABbQ29udGVudF9U&#10;eXBlc10ueG1sUEsBAi0AFAAGAAgAAAAhADj9If/WAAAAlAEAAAsAAAAAAAAAAAAAAAAALwEAAF9y&#10;ZWxzLy5yZWxzUEsBAi0AFAAGAAgAAAAhANZbfFvwAQAAwQMAAA4AAAAAAAAAAAAAAAAALgIAAGRy&#10;cy9lMm9Eb2MueG1sUEsBAi0AFAAGAAgAAAAhAF3XpFviAAAADQEAAA8AAAAAAAAAAAAAAAAASgQA&#10;AGRycy9kb3ducmV2LnhtbFBLBQYAAAAABAAEAPMAAABZBQAAAAA=&#10;" o:allowincell="f" filled="f" stroked="f">
              <v:textbox inset="0,0,0,0">
                <w:txbxContent>
                  <w:p w:rsidR="00307F75" w:rsidRDefault="00307F75">
                    <w:r>
                      <w:rPr>
                        <w:noProof/>
                      </w:rPr>
                      <w:fldChar w:fldCharType="begin"/>
                    </w:r>
                    <w:r>
                      <w:rPr>
                        <w:noProof/>
                      </w:rPr>
                      <w:instrText xml:space="preserve"> NUMPAGES  \* MERGEFORMAT </w:instrText>
                    </w:r>
                    <w:r>
                      <w:rPr>
                        <w:noProof/>
                      </w:rPr>
                      <w:fldChar w:fldCharType="separate"/>
                    </w:r>
                    <w:r>
                      <w:rPr>
                        <w:noProof/>
                      </w:rPr>
                      <w:t>104</w:t>
                    </w:r>
                    <w:r>
                      <w:rPr>
                        <w:noProof/>
                      </w:rPr>
                      <w:fldChar w:fldCharType="end"/>
                    </w:r>
                  </w:p>
                </w:txbxContent>
              </v:textbox>
            </v:shape>
          </w:pict>
        </mc:Fallback>
      </mc:AlternateContent>
    </w:r>
    <w:r>
      <w:rPr>
        <w:noProof/>
        <w:lang w:val="ru-RU"/>
      </w:rPr>
      <mc:AlternateContent>
        <mc:Choice Requires="wps">
          <w:drawing>
            <wp:anchor distT="0" distB="0" distL="114300" distR="114300" simplePos="0" relativeHeight="251623424" behindDoc="0" locked="0" layoutInCell="0" allowOverlap="1">
              <wp:simplePos x="0" y="0"/>
              <wp:positionH relativeFrom="column">
                <wp:posOffset>723265</wp:posOffset>
              </wp:positionH>
              <wp:positionV relativeFrom="paragraph">
                <wp:posOffset>9046845</wp:posOffset>
              </wp:positionV>
              <wp:extent cx="631190" cy="125730"/>
              <wp:effectExtent l="0" t="0" r="0" b="0"/>
              <wp:wrapNone/>
              <wp:docPr id="7112" name="Rectangle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190" cy="125730"/>
                      </a:xfrm>
                      <a:prstGeom prst="rect">
                        <a:avLst/>
                      </a:prstGeom>
                      <a:solidFill>
                        <a:srgbClr val="FFFFFF"/>
                      </a:solidFill>
                      <a:ln>
                        <a:noFill/>
                      </a:ln>
                      <a:effectLst/>
                    </wps:spPr>
                    <wps:txbx>
                      <w:txbxContent>
                        <w:p w:rsidR="00307F75" w:rsidRDefault="00307F75">
                          <w:pPr>
                            <w:rPr>
                              <w:lang w:val="en-US"/>
                            </w:rPr>
                          </w:pPr>
                          <w:r>
                            <w:rPr>
                              <w:lang w:val="en-US"/>
                            </w:rPr>
                            <w:t>.</w:t>
                          </w:r>
                        </w:p>
                        <w:p w:rsidR="00307F75" w:rsidRDefault="00307F75">
                          <w:r>
                            <w:rPr>
                              <w:lang w:val="en-US"/>
                            </w:rPr>
                            <w:t>Ф</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2" o:spid="_x0000_s1056" style="position:absolute;margin-left:56.95pt;margin-top:712.35pt;width:49.7pt;height:9.9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IEuAQIAAO8DAAAOAAAAZHJzL2Uyb0RvYy54bWysU8Fu2zAMvQ/YPwi6L45TtN2MOEWRIsOA&#10;bivW7QNkWbaFyaJGKbGzrx8lx2m33or5IJAi+fz4SK1vxt6wg0KvwZY8Xyw5U1ZCrW1b8h/fd+/e&#10;c+aDsLUwYFXJj8rzm83bN+vBFWoFHZhaISMQ64vBlbwLwRVZ5mWneuEX4JSlYAPYi0AutlmNYiD0&#10;3mSr5fIqGwBrhyCV93R7NwX5JuE3jZLha9N4FZgpOXEL6cR0VvHMNmtRtChcp+WJhngFi15oSz89&#10;Q92JINge9QuoXksED01YSOgzaBotVeqBusmX/3Tz2AmnUi8kjndnmfz/g5VfDg/IdF3y6zxfcWZF&#10;T1P6RroJ2xrFLldRosH5gjIf3QPGJr27B/nTMwvbjtLULSIMnRI1EctjfvZXQXQ8lbJq+Aw1wYt9&#10;gKTW2GAfAUkHNqahHM9DUWNgki6vLvL8A41OUihfXV5fpKFlopiLHfrwUUHPolFyJO4JXBzufYhk&#10;RDGnJPJgdL3TxiQH22prkB0E7ccufYk/9fg8zdiYbCGWTYjTjUobdvrN3OYkVxirMek68Y3BCuoj&#10;qYAwbSG9GjI6wN+cDbSBJfe/9gIVZ+aTJSXjus4GzkY1G8JKKi154Gwyt2Fa671D3XaEnCcVLNyS&#10;2o1OSjyxOM2ItioJdHoBcW2f+ynr6Z1u/gAAAP//AwBQSwMEFAAGAAgAAAAhAJqH/5feAAAADQEA&#10;AA8AAABkcnMvZG93bnJldi54bWxMj0lPwzAQhe9I/AdrkLhRZ2MLcSrEop4bQFzdeIgDXqLYaQ2/&#10;nukJbvNmnt58r1kna9ge5zB6JyBfZcDQ9V6NbhDw+vJ8cQMsROmUNN6hgG8MsG5PTxpZK39wW9x3&#10;cWAU4kItBegYp5rz0Gu0Mqz8hI5uH362MpKcB65meaBwa3iRZVfcytHRBy0nfNDYf3WLFbDJH5+m&#10;T/7TyY2JuLzp1Jv3JMT5Wbq/AxYxxT8zHPEJHVpi2vnFqcAM6by8JSsNVVFdAyNLkZclsN1xVVWX&#10;wNuG/2/R/gIAAP//AwBQSwECLQAUAAYACAAAACEAtoM4kv4AAADhAQAAEwAAAAAAAAAAAAAAAAAA&#10;AAAAW0NvbnRlbnRfVHlwZXNdLnhtbFBLAQItABQABgAIAAAAIQA4/SH/1gAAAJQBAAALAAAAAAAA&#10;AAAAAAAAAC8BAABfcmVscy8ucmVsc1BLAQItABQABgAIAAAAIQAFiIEuAQIAAO8DAAAOAAAAAAAA&#10;AAAAAAAAAC4CAABkcnMvZTJvRG9jLnhtbFBLAQItABQABgAIAAAAIQCah/+X3gAAAA0BAAAPAAAA&#10;AAAAAAAAAAAAAFsEAABkcnMvZG93bnJldi54bWxQSwUGAAAAAAQABADzAAAAZgUAAAAA&#10;" o:allowincell="f" stroked="f">
              <v:textbox inset="0,0,0,0">
                <w:txbxContent>
                  <w:p w:rsidR="00307F75" w:rsidRDefault="00307F75">
                    <w:pPr>
                      <w:rPr>
                        <w:lang w:val="en-US"/>
                      </w:rPr>
                    </w:pPr>
                    <w:r>
                      <w:rPr>
                        <w:lang w:val="en-US"/>
                      </w:rPr>
                      <w:t>.</w:t>
                    </w:r>
                  </w:p>
                  <w:p w:rsidR="00307F75" w:rsidRDefault="00307F75">
                    <w:r>
                      <w:rPr>
                        <w:lang w:val="en-US"/>
                      </w:rPr>
                      <w:t>Ф</w:t>
                    </w:r>
                  </w:p>
                </w:txbxContent>
              </v:textbox>
            </v:rect>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07F75" w:rsidRDefault="00307F75" w:rsidP="0064662D">
    <w:pPr>
      <w:pStyle w:val="aff3"/>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33" type="#_x0000_t75" style="width:9.35pt;height:9.35pt" o:bullet="t">
        <v:imagedata r:id="rId1" o:title="BD21298_"/>
      </v:shape>
    </w:pict>
  </w:numPicBullet>
  <w:abstractNum w:abstractNumId="0" w15:restartNumberingAfterBreak="0">
    <w:nsid w:val="FFFFFF88"/>
    <w:multiLevelType w:val="multilevel"/>
    <w:tmpl w:val="E83AAF9E"/>
    <w:styleLink w:val="11111415"/>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000001E"/>
    <w:multiLevelType w:val="multilevel"/>
    <w:tmpl w:val="0000001E"/>
    <w:name w:val="WW8Num30"/>
    <w:lvl w:ilvl="0">
      <w:start w:val="1"/>
      <w:numFmt w:val="bullet"/>
      <w:lvlText w:val=""/>
      <w:lvlJc w:val="left"/>
      <w:pPr>
        <w:tabs>
          <w:tab w:val="num" w:pos="1789"/>
        </w:tabs>
        <w:ind w:left="1789" w:hanging="360"/>
      </w:pPr>
      <w:rPr>
        <w:rFonts w:ascii="Symbol" w:hAnsi="Symbol" w:cs="Symbol"/>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 w15:restartNumberingAfterBreak="0">
    <w:nsid w:val="0099271B"/>
    <w:multiLevelType w:val="multilevel"/>
    <w:tmpl w:val="0E900D12"/>
    <w:lvl w:ilvl="0">
      <w:start w:val="2"/>
      <w:numFmt w:val="decimal"/>
      <w:pStyle w:val="1"/>
      <w:lvlText w:val="%1."/>
      <w:lvlJc w:val="left"/>
      <w:pPr>
        <w:tabs>
          <w:tab w:val="num" w:pos="397"/>
        </w:tabs>
        <w:ind w:left="397" w:hanging="397"/>
      </w:pPr>
      <w:rPr>
        <w:rFonts w:hint="default"/>
      </w:rPr>
    </w:lvl>
    <w:lvl w:ilvl="1">
      <w:start w:val="1"/>
      <w:numFmt w:val="decimal"/>
      <w:lvlText w:val="%1.%2."/>
      <w:lvlJc w:val="left"/>
      <w:pPr>
        <w:tabs>
          <w:tab w:val="num" w:pos="792"/>
        </w:tabs>
        <w:ind w:left="794" w:hanging="794"/>
      </w:pPr>
      <w:rPr>
        <w:rFonts w:hint="default"/>
      </w:rPr>
    </w:lvl>
    <w:lvl w:ilvl="2">
      <w:start w:val="1"/>
      <w:numFmt w:val="decimal"/>
      <w:pStyle w:val="3"/>
      <w:lvlText w:val="%1.%2.%3."/>
      <w:lvlJc w:val="left"/>
      <w:pPr>
        <w:tabs>
          <w:tab w:val="num" w:pos="7996"/>
        </w:tabs>
        <w:ind w:left="7996" w:hanging="1191"/>
      </w:pPr>
      <w:rPr>
        <w:rFonts w:hint="default"/>
      </w:rPr>
    </w:lvl>
    <w:lvl w:ilvl="3">
      <w:start w:val="1"/>
      <w:numFmt w:val="decimal"/>
      <w:lvlText w:val="%1.%2.%3.%4."/>
      <w:lvlJc w:val="left"/>
      <w:pPr>
        <w:tabs>
          <w:tab w:val="num" w:pos="1588"/>
        </w:tabs>
        <w:ind w:left="1588" w:hanging="158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 w15:restartNumberingAfterBreak="0">
    <w:nsid w:val="01070A89"/>
    <w:multiLevelType w:val="multilevel"/>
    <w:tmpl w:val="361058D6"/>
    <w:styleLink w:val="051"/>
    <w:lvl w:ilvl="0">
      <w:start w:val="1"/>
      <w:numFmt w:val="decimal"/>
      <w:pStyle w:val="10"/>
      <w:lvlText w:val="Раздел %1."/>
      <w:lvlJc w:val="left"/>
      <w:pPr>
        <w:ind w:left="1495" w:hanging="360"/>
      </w:pPr>
      <w:rPr>
        <w:rFonts w:hint="default"/>
      </w:rPr>
    </w:lvl>
    <w:lvl w:ilvl="1">
      <w:start w:val="1"/>
      <w:numFmt w:val="decimal"/>
      <w:isLgl/>
      <w:lvlText w:val="%1.%2"/>
      <w:lvlJc w:val="left"/>
      <w:pPr>
        <w:ind w:left="502" w:hanging="360"/>
      </w:pPr>
      <w:rPr>
        <w:rFonts w:hint="default"/>
        <w:b/>
      </w:rPr>
    </w:lvl>
    <w:lvl w:ilvl="2">
      <w:start w:val="1"/>
      <w:numFmt w:val="decimal"/>
      <w:lvlText w:val="1.3.%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4" w15:restartNumberingAfterBreak="0">
    <w:nsid w:val="03916E96"/>
    <w:multiLevelType w:val="multilevel"/>
    <w:tmpl w:val="AA60D250"/>
    <w:styleLink w:val="0513"/>
    <w:lvl w:ilvl="0">
      <w:start w:val="1"/>
      <w:numFmt w:val="decimal"/>
      <w:pStyle w:val="11"/>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5" w15:restartNumberingAfterBreak="0">
    <w:nsid w:val="040C7E15"/>
    <w:multiLevelType w:val="multilevel"/>
    <w:tmpl w:val="7CDA2DC2"/>
    <w:lvl w:ilvl="0">
      <w:start w:val="1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044442B1"/>
    <w:multiLevelType w:val="hybridMultilevel"/>
    <w:tmpl w:val="6E785B10"/>
    <w:styleLink w:val="13"/>
    <w:lvl w:ilvl="0" w:tplc="9572C6D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15:restartNumberingAfterBreak="0">
    <w:nsid w:val="04A9796C"/>
    <w:multiLevelType w:val="hybridMultilevel"/>
    <w:tmpl w:val="D438120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94B2CDD"/>
    <w:multiLevelType w:val="multilevel"/>
    <w:tmpl w:val="3E9A0A34"/>
    <w:lvl w:ilvl="0">
      <w:start w:val="1"/>
      <w:numFmt w:val="decimal"/>
      <w:pStyle w:val="12"/>
      <w:lvlText w:val="%1."/>
      <w:lvlJc w:val="left"/>
      <w:pPr>
        <w:ind w:left="1211" w:hanging="360"/>
      </w:pPr>
      <w:rPr>
        <w:rFonts w:hint="default"/>
      </w:rPr>
    </w:lvl>
    <w:lvl w:ilvl="1">
      <w:start w:val="1"/>
      <w:numFmt w:val="decimal"/>
      <w:pStyle w:val="110"/>
      <w:isLgl/>
      <w:lvlText w:val="%1.%2."/>
      <w:lvlJc w:val="left"/>
      <w:pPr>
        <w:ind w:left="1931" w:hanging="720"/>
      </w:pPr>
      <w:rPr>
        <w:rFonts w:hint="default"/>
      </w:rPr>
    </w:lvl>
    <w:lvl w:ilvl="2">
      <w:start w:val="1"/>
      <w:numFmt w:val="decimal"/>
      <w:isLgl/>
      <w:lvlText w:val="%1.%2.%3."/>
      <w:lvlJc w:val="left"/>
      <w:pPr>
        <w:ind w:left="2291" w:hanging="720"/>
      </w:pPr>
      <w:rPr>
        <w:rFonts w:hint="default"/>
      </w:rPr>
    </w:lvl>
    <w:lvl w:ilvl="3">
      <w:start w:val="1"/>
      <w:numFmt w:val="decimal"/>
      <w:isLgl/>
      <w:lvlText w:val="%1.%2.%3.%4."/>
      <w:lvlJc w:val="left"/>
      <w:pPr>
        <w:ind w:left="3011" w:hanging="1080"/>
      </w:pPr>
      <w:rPr>
        <w:rFonts w:hint="default"/>
      </w:rPr>
    </w:lvl>
    <w:lvl w:ilvl="4">
      <w:start w:val="1"/>
      <w:numFmt w:val="decimal"/>
      <w:isLgl/>
      <w:lvlText w:val="%1.%2.%3.%4.%5."/>
      <w:lvlJc w:val="left"/>
      <w:pPr>
        <w:ind w:left="3371" w:hanging="1080"/>
      </w:pPr>
      <w:rPr>
        <w:rFonts w:hint="default"/>
      </w:rPr>
    </w:lvl>
    <w:lvl w:ilvl="5">
      <w:start w:val="1"/>
      <w:numFmt w:val="decimal"/>
      <w:isLgl/>
      <w:lvlText w:val="%1.%2.%3.%4.%5.%6."/>
      <w:lvlJc w:val="left"/>
      <w:pPr>
        <w:ind w:left="4091" w:hanging="1440"/>
      </w:pPr>
      <w:rPr>
        <w:rFonts w:hint="default"/>
      </w:rPr>
    </w:lvl>
    <w:lvl w:ilvl="6">
      <w:start w:val="1"/>
      <w:numFmt w:val="decimal"/>
      <w:isLgl/>
      <w:lvlText w:val="%1.%2.%3.%4.%5.%6.%7."/>
      <w:lvlJc w:val="left"/>
      <w:pPr>
        <w:ind w:left="4451" w:hanging="1440"/>
      </w:pPr>
      <w:rPr>
        <w:rFonts w:hint="default"/>
      </w:rPr>
    </w:lvl>
    <w:lvl w:ilvl="7">
      <w:start w:val="1"/>
      <w:numFmt w:val="decimal"/>
      <w:isLgl/>
      <w:lvlText w:val="%1.%2.%3.%4.%5.%6.%7.%8."/>
      <w:lvlJc w:val="left"/>
      <w:pPr>
        <w:ind w:left="5171" w:hanging="1800"/>
      </w:pPr>
      <w:rPr>
        <w:rFonts w:hint="default"/>
      </w:rPr>
    </w:lvl>
    <w:lvl w:ilvl="8">
      <w:start w:val="1"/>
      <w:numFmt w:val="decimal"/>
      <w:isLgl/>
      <w:lvlText w:val="%1.%2.%3.%4.%5.%6.%7.%8.%9."/>
      <w:lvlJc w:val="left"/>
      <w:pPr>
        <w:ind w:left="5531" w:hanging="1800"/>
      </w:pPr>
      <w:rPr>
        <w:rFonts w:hint="default"/>
      </w:rPr>
    </w:lvl>
  </w:abstractNum>
  <w:abstractNum w:abstractNumId="9" w15:restartNumberingAfterBreak="0">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10" w15:restartNumberingAfterBreak="0">
    <w:nsid w:val="0B9F781D"/>
    <w:multiLevelType w:val="multilevel"/>
    <w:tmpl w:val="9EC220CC"/>
    <w:lvl w:ilvl="0">
      <w:start w:val="1"/>
      <w:numFmt w:val="bullet"/>
      <w:pStyle w:val="a0"/>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11" w15:restartNumberingAfterBreak="0">
    <w:nsid w:val="0C746FB1"/>
    <w:multiLevelType w:val="multilevel"/>
    <w:tmpl w:val="35320ED8"/>
    <w:lvl w:ilvl="0">
      <w:start w:val="7"/>
      <w:numFmt w:val="decimal"/>
      <w:lvlText w:val="%1"/>
      <w:lvlJc w:val="left"/>
      <w:pPr>
        <w:ind w:left="360" w:hanging="360"/>
      </w:pPr>
      <w:rPr>
        <w:rFonts w:hint="default"/>
      </w:rPr>
    </w:lvl>
    <w:lvl w:ilvl="1">
      <w:start w:val="1"/>
      <w:numFmt w:val="decimal"/>
      <w:lvlText w:val="%1.%2"/>
      <w:lvlJc w:val="left"/>
      <w:pPr>
        <w:ind w:left="360" w:hanging="360"/>
      </w:pPr>
      <w:rPr>
        <w:rFonts w:ascii="Times New Roman" w:hAnsi="Times New Roman" w:cs="Times New Roman" w:hint="default"/>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0DD73208"/>
    <w:multiLevelType w:val="hybridMultilevel"/>
    <w:tmpl w:val="338ABEEC"/>
    <w:lvl w:ilvl="0" w:tplc="080E45E6">
      <w:start w:val="1"/>
      <w:numFmt w:val="decimal"/>
      <w:pStyle w:val="1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13" w15:restartNumberingAfterBreak="0">
    <w:nsid w:val="0F6D78D6"/>
    <w:multiLevelType w:val="hybridMultilevel"/>
    <w:tmpl w:val="CBCE41A4"/>
    <w:styleLink w:val="05112"/>
    <w:lvl w:ilvl="0" w:tplc="A9B04082">
      <w:start w:val="1"/>
      <w:numFmt w:val="decimal"/>
      <w:pStyle w:val="a1"/>
      <w:lvlText w:val="Рис. %1."/>
      <w:lvlJc w:val="right"/>
      <w:pPr>
        <w:ind w:left="1287"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15:restartNumberingAfterBreak="0">
    <w:nsid w:val="101D4D13"/>
    <w:multiLevelType w:val="hybridMultilevel"/>
    <w:tmpl w:val="CDC8291C"/>
    <w:lvl w:ilvl="0" w:tplc="88BC292C">
      <w:start w:val="1"/>
      <w:numFmt w:val="decimal"/>
      <w:pStyle w:val="14"/>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15" w15:restartNumberingAfterBreak="0">
    <w:nsid w:val="106771BC"/>
    <w:multiLevelType w:val="hybridMultilevel"/>
    <w:tmpl w:val="FD80E16C"/>
    <w:name w:val="WW8Num2"/>
    <w:lvl w:ilvl="0" w:tplc="56C2EB64">
      <w:start w:val="1"/>
      <w:numFmt w:val="bullet"/>
      <w:lvlText w:val=""/>
      <w:lvlJc w:val="left"/>
      <w:pPr>
        <w:ind w:left="1287" w:hanging="360"/>
      </w:pPr>
      <w:rPr>
        <w:rFonts w:ascii="Symbol" w:hAnsi="Symbol" w:hint="default"/>
      </w:rPr>
    </w:lvl>
    <w:lvl w:ilvl="1" w:tplc="1D1ADC56" w:tentative="1">
      <w:start w:val="1"/>
      <w:numFmt w:val="bullet"/>
      <w:lvlText w:val="o"/>
      <w:lvlJc w:val="left"/>
      <w:pPr>
        <w:ind w:left="2007" w:hanging="360"/>
      </w:pPr>
      <w:rPr>
        <w:rFonts w:ascii="Courier New" w:hAnsi="Courier New" w:cs="Courier New" w:hint="default"/>
      </w:rPr>
    </w:lvl>
    <w:lvl w:ilvl="2" w:tplc="5CBAE682" w:tentative="1">
      <w:start w:val="1"/>
      <w:numFmt w:val="bullet"/>
      <w:lvlText w:val=""/>
      <w:lvlJc w:val="left"/>
      <w:pPr>
        <w:ind w:left="2727" w:hanging="360"/>
      </w:pPr>
      <w:rPr>
        <w:rFonts w:ascii="Wingdings" w:hAnsi="Wingdings" w:hint="default"/>
      </w:rPr>
    </w:lvl>
    <w:lvl w:ilvl="3" w:tplc="C2B0953C" w:tentative="1">
      <w:start w:val="1"/>
      <w:numFmt w:val="bullet"/>
      <w:lvlText w:val=""/>
      <w:lvlJc w:val="left"/>
      <w:pPr>
        <w:ind w:left="3447" w:hanging="360"/>
      </w:pPr>
      <w:rPr>
        <w:rFonts w:ascii="Symbol" w:hAnsi="Symbol" w:hint="default"/>
      </w:rPr>
    </w:lvl>
    <w:lvl w:ilvl="4" w:tplc="96A22C0C" w:tentative="1">
      <w:start w:val="1"/>
      <w:numFmt w:val="bullet"/>
      <w:lvlText w:val="o"/>
      <w:lvlJc w:val="left"/>
      <w:pPr>
        <w:ind w:left="4167" w:hanging="360"/>
      </w:pPr>
      <w:rPr>
        <w:rFonts w:ascii="Courier New" w:hAnsi="Courier New" w:cs="Courier New" w:hint="default"/>
      </w:rPr>
    </w:lvl>
    <w:lvl w:ilvl="5" w:tplc="2D2A332A" w:tentative="1">
      <w:start w:val="1"/>
      <w:numFmt w:val="bullet"/>
      <w:lvlText w:val=""/>
      <w:lvlJc w:val="left"/>
      <w:pPr>
        <w:ind w:left="4887" w:hanging="360"/>
      </w:pPr>
      <w:rPr>
        <w:rFonts w:ascii="Wingdings" w:hAnsi="Wingdings" w:hint="default"/>
      </w:rPr>
    </w:lvl>
    <w:lvl w:ilvl="6" w:tplc="54500510" w:tentative="1">
      <w:start w:val="1"/>
      <w:numFmt w:val="bullet"/>
      <w:lvlText w:val=""/>
      <w:lvlJc w:val="left"/>
      <w:pPr>
        <w:ind w:left="5607" w:hanging="360"/>
      </w:pPr>
      <w:rPr>
        <w:rFonts w:ascii="Symbol" w:hAnsi="Symbol" w:hint="default"/>
      </w:rPr>
    </w:lvl>
    <w:lvl w:ilvl="7" w:tplc="AECEBC92" w:tentative="1">
      <w:start w:val="1"/>
      <w:numFmt w:val="bullet"/>
      <w:lvlText w:val="o"/>
      <w:lvlJc w:val="left"/>
      <w:pPr>
        <w:ind w:left="6327" w:hanging="360"/>
      </w:pPr>
      <w:rPr>
        <w:rFonts w:ascii="Courier New" w:hAnsi="Courier New" w:cs="Courier New" w:hint="default"/>
      </w:rPr>
    </w:lvl>
    <w:lvl w:ilvl="8" w:tplc="A7308AFC" w:tentative="1">
      <w:start w:val="1"/>
      <w:numFmt w:val="bullet"/>
      <w:lvlText w:val=""/>
      <w:lvlJc w:val="left"/>
      <w:pPr>
        <w:ind w:left="7047" w:hanging="360"/>
      </w:pPr>
      <w:rPr>
        <w:rFonts w:ascii="Wingdings" w:hAnsi="Wingdings" w:hint="default"/>
      </w:rPr>
    </w:lvl>
  </w:abstractNum>
  <w:abstractNum w:abstractNumId="16" w15:restartNumberingAfterBreak="0">
    <w:nsid w:val="119F4468"/>
    <w:multiLevelType w:val="hybridMultilevel"/>
    <w:tmpl w:val="1ADCD904"/>
    <w:lvl w:ilvl="0" w:tplc="AA04C7F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2B56BB2"/>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2B61271"/>
    <w:multiLevelType w:val="multilevel"/>
    <w:tmpl w:val="C0D2C708"/>
    <w:styleLink w:val="05"/>
    <w:lvl w:ilvl="0">
      <w:start w:val="1"/>
      <w:numFmt w:val="none"/>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upperRoman"/>
      <w:lvlRestart w:val="0"/>
      <w:suff w:val="space"/>
      <w:lvlText w:val="ГЛАВА %2."/>
      <w:lvlJc w:val="left"/>
      <w:pPr>
        <w:ind w:left="0" w:firstLine="709"/>
      </w:pPr>
      <w:rPr>
        <w:rFonts w:ascii="Times New Roman" w:hAnsi="Times New Roman" w:hint="default"/>
        <w:b/>
        <w:i w:val="0"/>
        <w:caps/>
        <w:smallCaps/>
        <w:strike w:val="0"/>
        <w:dstrike w:val="0"/>
        <w:vanish w:val="0"/>
        <w:color w:val="auto"/>
        <w:spacing w:val="20"/>
        <w:kern w:val="0"/>
        <w:sz w:val="28"/>
        <w:u w:val="none"/>
        <w:vertAlign w:val="baseline"/>
      </w:rPr>
    </w:lvl>
    <w:lvl w:ilvl="2">
      <w:start w:val="1"/>
      <w:numFmt w:val="decimal"/>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8"/>
        <w:u w:val="none"/>
        <w:vertAlign w:val="baseline"/>
      </w:rPr>
    </w:lvl>
    <w:lvl w:ilvl="3">
      <w:start w:val="1"/>
      <w:numFmt w:val="decimal"/>
      <w:suff w:val="space"/>
      <w:lvlText w:val="%2-%3.%4."/>
      <w:lvlJc w:val="left"/>
      <w:pPr>
        <w:ind w:left="0" w:firstLine="709"/>
      </w:pPr>
      <w:rPr>
        <w:rFonts w:ascii="Times New Roman" w:hAnsi="Times New Roman" w:hint="default"/>
        <w:b/>
        <w:i w:val="0"/>
        <w:caps w:val="0"/>
        <w:strike w:val="0"/>
        <w:dstrike w:val="0"/>
        <w:vanish w:val="0"/>
        <w:color w:val="auto"/>
        <w:spacing w:val="10"/>
        <w:kern w:val="0"/>
        <w:sz w:val="28"/>
        <w:u w:val="none"/>
        <w:vertAlign w:val="baseline"/>
      </w:rPr>
    </w:lvl>
    <w:lvl w:ilvl="4">
      <w:start w:val="1"/>
      <w:numFmt w:val="decimal"/>
      <w:suff w:val="space"/>
      <w:lvlText w:val="%2-%3.%4.%5."/>
      <w:lvlJc w:val="left"/>
      <w:pPr>
        <w:ind w:left="0" w:firstLine="709"/>
      </w:pPr>
      <w:rPr>
        <w:rFonts w:ascii="Times New Roman" w:hAnsi="Times New Roman" w:hint="default"/>
        <w:b/>
        <w:i/>
        <w:caps w:val="0"/>
        <w:strike w:val="0"/>
        <w:dstrike w:val="0"/>
        <w:vanish w:val="0"/>
        <w:color w:val="auto"/>
        <w:spacing w:val="20"/>
        <w:kern w:val="0"/>
        <w:sz w:val="28"/>
        <w:u w:val="none"/>
        <w:vertAlign w:val="baseline"/>
      </w:rPr>
    </w:lvl>
    <w:lvl w:ilvl="5">
      <w:start w:val="1"/>
      <w:numFmt w:val="decimal"/>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4"/>
      <w:suff w:val="space"/>
      <w:lvlText w:val="Рисунок %2-%3.%4.%7."/>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 w:ilvl="7">
      <w:start w:val="1"/>
      <w:numFmt w:val="decimal"/>
      <w:lvlRestart w:val="4"/>
      <w:suff w:val="space"/>
      <w:lvlText w:val="Таблица %2-%3.%4.%8."/>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 w:ilvl="8">
      <w:start w:val="1"/>
      <w:numFmt w:val="decimal"/>
      <w:lvlRestart w:val="4"/>
      <w:lvlText w:val="%9."/>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19" w15:restartNumberingAfterBreak="0">
    <w:nsid w:val="12C30576"/>
    <w:multiLevelType w:val="multilevel"/>
    <w:tmpl w:val="B7908256"/>
    <w:lvl w:ilvl="0">
      <w:start w:val="7"/>
      <w:numFmt w:val="decimal"/>
      <w:lvlText w:val="%1"/>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1">
      <w:start w:val="1"/>
      <w:numFmt w:val="decimal"/>
      <w:lvlText w:val="%1.%2"/>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2">
      <w:start w:val="1"/>
      <w:numFmt w:val="decimal"/>
      <w:pStyle w:val="30"/>
      <w:lvlText w:val="%1.%2.%3"/>
      <w:lvlJc w:val="left"/>
      <w:pPr>
        <w:ind w:left="0" w:firstLine="0"/>
      </w:pPr>
      <w:rPr>
        <w:rFonts w:ascii="Arial Unicode MS" w:eastAsia="Arial Unicode MS" w:hAnsi="Arial Unicode MS" w:cs="Arial Unicode MS" w:hint="default"/>
        <w:b/>
        <w:bCs/>
        <w:i w:val="0"/>
        <w:iCs w:val="0"/>
        <w:smallCaps w:val="0"/>
        <w:strike w:val="0"/>
        <w:color w:val="000000"/>
        <w:spacing w:val="-10"/>
        <w:w w:val="100"/>
        <w:position w:val="0"/>
        <w:sz w:val="21"/>
        <w:szCs w:val="21"/>
        <w:u w:val="none"/>
        <w:lang w:val="ru-RU"/>
      </w:rPr>
    </w:lvl>
    <w:lvl w:ilvl="3">
      <w:numFmt w:val="decimal"/>
      <w:lvlText w:val="%1.%2.%3.%4"/>
      <w:lvlJc w:val="left"/>
      <w:pPr>
        <w:ind w:left="907" w:hanging="907"/>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20" w15:restartNumberingAfterBreak="0">
    <w:nsid w:val="151754E7"/>
    <w:multiLevelType w:val="hybridMultilevel"/>
    <w:tmpl w:val="419C48E4"/>
    <w:lvl w:ilvl="0" w:tplc="248C783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15:restartNumberingAfterBreak="0">
    <w:nsid w:val="16376DB2"/>
    <w:multiLevelType w:val="hybridMultilevel"/>
    <w:tmpl w:val="08F0477E"/>
    <w:lvl w:ilvl="0" w:tplc="054C71D0">
      <w:start w:val="1"/>
      <w:numFmt w:val="bullet"/>
      <w:pStyle w:val="15"/>
      <w:lvlText w:val="–"/>
      <w:lvlJc w:val="left"/>
      <w:pPr>
        <w:ind w:left="162" w:hanging="209"/>
      </w:pPr>
      <w:rPr>
        <w:rFonts w:ascii="Arial" w:eastAsia="Arial" w:hAnsi="Arial" w:cs="Arial" w:hint="default"/>
        <w:b/>
        <w:bCs/>
        <w:w w:val="99"/>
        <w:sz w:val="24"/>
        <w:szCs w:val="24"/>
      </w:rPr>
    </w:lvl>
    <w:lvl w:ilvl="1" w:tplc="AF4EEAE4">
      <w:start w:val="1"/>
      <w:numFmt w:val="bullet"/>
      <w:lvlText w:val="•"/>
      <w:lvlJc w:val="left"/>
      <w:pPr>
        <w:ind w:left="1112" w:hanging="209"/>
      </w:pPr>
      <w:rPr>
        <w:rFonts w:hint="default"/>
      </w:rPr>
    </w:lvl>
    <w:lvl w:ilvl="2" w:tplc="BA6679F6">
      <w:start w:val="1"/>
      <w:numFmt w:val="bullet"/>
      <w:pStyle w:val="1110"/>
      <w:lvlText w:val="•"/>
      <w:lvlJc w:val="left"/>
      <w:pPr>
        <w:ind w:left="2065" w:hanging="209"/>
      </w:pPr>
      <w:rPr>
        <w:rFonts w:hint="default"/>
      </w:rPr>
    </w:lvl>
    <w:lvl w:ilvl="3" w:tplc="42ECA670">
      <w:start w:val="1"/>
      <w:numFmt w:val="bullet"/>
      <w:lvlText w:val="•"/>
      <w:lvlJc w:val="left"/>
      <w:pPr>
        <w:ind w:left="3017" w:hanging="209"/>
      </w:pPr>
      <w:rPr>
        <w:rFonts w:hint="default"/>
      </w:rPr>
    </w:lvl>
    <w:lvl w:ilvl="4" w:tplc="9C6077DA">
      <w:start w:val="1"/>
      <w:numFmt w:val="bullet"/>
      <w:lvlText w:val="•"/>
      <w:lvlJc w:val="left"/>
      <w:pPr>
        <w:ind w:left="3970" w:hanging="209"/>
      </w:pPr>
      <w:rPr>
        <w:rFonts w:hint="default"/>
      </w:rPr>
    </w:lvl>
    <w:lvl w:ilvl="5" w:tplc="861693F0">
      <w:start w:val="1"/>
      <w:numFmt w:val="bullet"/>
      <w:lvlText w:val="•"/>
      <w:lvlJc w:val="left"/>
      <w:pPr>
        <w:ind w:left="4923" w:hanging="209"/>
      </w:pPr>
      <w:rPr>
        <w:rFonts w:hint="default"/>
      </w:rPr>
    </w:lvl>
    <w:lvl w:ilvl="6" w:tplc="E402AB2A">
      <w:start w:val="1"/>
      <w:numFmt w:val="bullet"/>
      <w:lvlText w:val="•"/>
      <w:lvlJc w:val="left"/>
      <w:pPr>
        <w:ind w:left="5875" w:hanging="209"/>
      </w:pPr>
      <w:rPr>
        <w:rFonts w:hint="default"/>
      </w:rPr>
    </w:lvl>
    <w:lvl w:ilvl="7" w:tplc="DC88EE24">
      <w:start w:val="1"/>
      <w:numFmt w:val="bullet"/>
      <w:lvlText w:val="•"/>
      <w:lvlJc w:val="left"/>
      <w:pPr>
        <w:ind w:left="6828" w:hanging="209"/>
      </w:pPr>
      <w:rPr>
        <w:rFonts w:hint="default"/>
      </w:rPr>
    </w:lvl>
    <w:lvl w:ilvl="8" w:tplc="789A0C56">
      <w:start w:val="1"/>
      <w:numFmt w:val="bullet"/>
      <w:lvlText w:val="•"/>
      <w:lvlJc w:val="left"/>
      <w:pPr>
        <w:ind w:left="7781" w:hanging="209"/>
      </w:pPr>
      <w:rPr>
        <w:rFonts w:hint="default"/>
      </w:rPr>
    </w:lvl>
  </w:abstractNum>
  <w:abstractNum w:abstractNumId="22" w15:restartNumberingAfterBreak="0">
    <w:nsid w:val="16C377E0"/>
    <w:multiLevelType w:val="hybridMultilevel"/>
    <w:tmpl w:val="5E740F1A"/>
    <w:styleLink w:val="1111"/>
    <w:lvl w:ilvl="0" w:tplc="99F85942">
      <w:start w:val="1"/>
      <w:numFmt w:val="bullet"/>
      <w:lvlText w:val="–"/>
      <w:lvlJc w:val="left"/>
      <w:pPr>
        <w:ind w:left="162" w:hanging="231"/>
      </w:pPr>
      <w:rPr>
        <w:rFonts w:ascii="Arial" w:eastAsia="Arial" w:hAnsi="Arial" w:cs="Arial" w:hint="default"/>
        <w:w w:val="99"/>
        <w:sz w:val="24"/>
        <w:szCs w:val="24"/>
      </w:rPr>
    </w:lvl>
    <w:lvl w:ilvl="1" w:tplc="9BB4BCB2">
      <w:start w:val="1"/>
      <w:numFmt w:val="bullet"/>
      <w:lvlText w:val=""/>
      <w:lvlJc w:val="left"/>
      <w:pPr>
        <w:ind w:left="1074" w:hanging="286"/>
      </w:pPr>
      <w:rPr>
        <w:rFonts w:ascii="Symbol" w:eastAsia="Symbol" w:hAnsi="Symbol" w:cs="Symbol" w:hint="default"/>
        <w:w w:val="100"/>
        <w:sz w:val="24"/>
        <w:szCs w:val="24"/>
      </w:rPr>
    </w:lvl>
    <w:lvl w:ilvl="2" w:tplc="B16E3C56">
      <w:start w:val="1"/>
      <w:numFmt w:val="bullet"/>
      <w:lvlText w:val="•"/>
      <w:lvlJc w:val="left"/>
      <w:pPr>
        <w:ind w:left="2036" w:hanging="286"/>
      </w:pPr>
      <w:rPr>
        <w:rFonts w:hint="default"/>
      </w:rPr>
    </w:lvl>
    <w:lvl w:ilvl="3" w:tplc="38CA208A">
      <w:start w:val="1"/>
      <w:numFmt w:val="bullet"/>
      <w:lvlText w:val="•"/>
      <w:lvlJc w:val="left"/>
      <w:pPr>
        <w:ind w:left="2992" w:hanging="286"/>
      </w:pPr>
      <w:rPr>
        <w:rFonts w:hint="default"/>
      </w:rPr>
    </w:lvl>
    <w:lvl w:ilvl="4" w:tplc="A2CC102E">
      <w:start w:val="1"/>
      <w:numFmt w:val="bullet"/>
      <w:lvlText w:val="•"/>
      <w:lvlJc w:val="left"/>
      <w:pPr>
        <w:ind w:left="3948" w:hanging="286"/>
      </w:pPr>
      <w:rPr>
        <w:rFonts w:hint="default"/>
      </w:rPr>
    </w:lvl>
    <w:lvl w:ilvl="5" w:tplc="1E3C6DFA">
      <w:start w:val="1"/>
      <w:numFmt w:val="bullet"/>
      <w:lvlText w:val="•"/>
      <w:lvlJc w:val="left"/>
      <w:pPr>
        <w:ind w:left="4905" w:hanging="286"/>
      </w:pPr>
      <w:rPr>
        <w:rFonts w:hint="default"/>
      </w:rPr>
    </w:lvl>
    <w:lvl w:ilvl="6" w:tplc="7396BE78">
      <w:start w:val="1"/>
      <w:numFmt w:val="bullet"/>
      <w:lvlText w:val="•"/>
      <w:lvlJc w:val="left"/>
      <w:pPr>
        <w:ind w:left="5861" w:hanging="286"/>
      </w:pPr>
      <w:rPr>
        <w:rFonts w:hint="default"/>
      </w:rPr>
    </w:lvl>
    <w:lvl w:ilvl="7" w:tplc="BA2A95A4">
      <w:start w:val="1"/>
      <w:numFmt w:val="bullet"/>
      <w:lvlText w:val="•"/>
      <w:lvlJc w:val="left"/>
      <w:pPr>
        <w:ind w:left="6817" w:hanging="286"/>
      </w:pPr>
      <w:rPr>
        <w:rFonts w:hint="default"/>
      </w:rPr>
    </w:lvl>
    <w:lvl w:ilvl="8" w:tplc="58CA9514">
      <w:start w:val="1"/>
      <w:numFmt w:val="bullet"/>
      <w:lvlText w:val="•"/>
      <w:lvlJc w:val="left"/>
      <w:pPr>
        <w:ind w:left="7773" w:hanging="286"/>
      </w:pPr>
      <w:rPr>
        <w:rFonts w:hint="default"/>
      </w:rPr>
    </w:lvl>
  </w:abstractNum>
  <w:abstractNum w:abstractNumId="23" w15:restartNumberingAfterBreak="0">
    <w:nsid w:val="17E57409"/>
    <w:multiLevelType w:val="hybridMultilevel"/>
    <w:tmpl w:val="AA68D1CC"/>
    <w:styleLink w:val="3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19BC6A35"/>
    <w:multiLevelType w:val="hybridMultilevel"/>
    <w:tmpl w:val="DC740680"/>
    <w:lvl w:ilvl="0" w:tplc="AFE6AEAC">
      <w:start w:val="1"/>
      <w:numFmt w:val="decimal"/>
      <w:pStyle w:val="a2"/>
      <w:lvlText w:val="Табл. %1"/>
      <w:lvlJc w:val="left"/>
      <w:pPr>
        <w:ind w:left="1778" w:hanging="360"/>
      </w:pPr>
      <w:rPr>
        <w:rFonts w:ascii="Arial" w:hAnsi="Arial" w:cs="Arial" w:hint="default"/>
        <w:b/>
        <w:i w:val="0"/>
        <w:caps w:val="0"/>
        <w:strike w:val="0"/>
        <w:dstrike w:val="0"/>
        <w:vanish w:val="0"/>
        <w:webHidden w:val="0"/>
        <w:color w:val="000000"/>
        <w:sz w:val="24"/>
        <w:szCs w:val="24"/>
        <w:u w:val="none"/>
        <w:effect w:val="none"/>
        <w:vertAlign w:val="baseline"/>
        <w:specVanish w:val="0"/>
      </w:rPr>
    </w:lvl>
    <w:lvl w:ilvl="1" w:tplc="04190019">
      <w:start w:val="1"/>
      <w:numFmt w:val="lowerLetter"/>
      <w:lvlText w:val="%2."/>
      <w:lvlJc w:val="left"/>
      <w:pPr>
        <w:ind w:left="2594" w:hanging="360"/>
      </w:pPr>
    </w:lvl>
    <w:lvl w:ilvl="2" w:tplc="0419001B">
      <w:start w:val="1"/>
      <w:numFmt w:val="lowerRoman"/>
      <w:lvlText w:val="%3."/>
      <w:lvlJc w:val="right"/>
      <w:pPr>
        <w:ind w:left="3314" w:hanging="180"/>
      </w:pPr>
    </w:lvl>
    <w:lvl w:ilvl="3" w:tplc="0419000F">
      <w:start w:val="1"/>
      <w:numFmt w:val="decimal"/>
      <w:lvlText w:val="%4."/>
      <w:lvlJc w:val="left"/>
      <w:pPr>
        <w:ind w:left="4034" w:hanging="360"/>
      </w:pPr>
    </w:lvl>
    <w:lvl w:ilvl="4" w:tplc="04190019">
      <w:start w:val="1"/>
      <w:numFmt w:val="lowerLetter"/>
      <w:lvlText w:val="%5."/>
      <w:lvlJc w:val="left"/>
      <w:pPr>
        <w:ind w:left="4754" w:hanging="360"/>
      </w:pPr>
    </w:lvl>
    <w:lvl w:ilvl="5" w:tplc="0419001B">
      <w:start w:val="1"/>
      <w:numFmt w:val="lowerRoman"/>
      <w:lvlText w:val="%6."/>
      <w:lvlJc w:val="right"/>
      <w:pPr>
        <w:ind w:left="5474" w:hanging="180"/>
      </w:pPr>
    </w:lvl>
    <w:lvl w:ilvl="6" w:tplc="0419000F">
      <w:start w:val="1"/>
      <w:numFmt w:val="decimal"/>
      <w:lvlText w:val="%7."/>
      <w:lvlJc w:val="left"/>
      <w:pPr>
        <w:ind w:left="6194" w:hanging="360"/>
      </w:pPr>
    </w:lvl>
    <w:lvl w:ilvl="7" w:tplc="04190019">
      <w:start w:val="1"/>
      <w:numFmt w:val="lowerLetter"/>
      <w:lvlText w:val="%8."/>
      <w:lvlJc w:val="left"/>
      <w:pPr>
        <w:ind w:left="6914" w:hanging="360"/>
      </w:pPr>
    </w:lvl>
    <w:lvl w:ilvl="8" w:tplc="0419001B">
      <w:start w:val="1"/>
      <w:numFmt w:val="lowerRoman"/>
      <w:lvlText w:val="%9."/>
      <w:lvlJc w:val="right"/>
      <w:pPr>
        <w:ind w:left="7634" w:hanging="180"/>
      </w:pPr>
    </w:lvl>
  </w:abstractNum>
  <w:abstractNum w:abstractNumId="25" w15:restartNumberingAfterBreak="0">
    <w:nsid w:val="1A2E0A61"/>
    <w:multiLevelType w:val="hybridMultilevel"/>
    <w:tmpl w:val="A24A5850"/>
    <w:styleLink w:val="05211"/>
    <w:lvl w:ilvl="0" w:tplc="6E704E2A">
      <w:start w:val="1"/>
      <w:numFmt w:val="decimal"/>
      <w:pStyle w:val="120"/>
      <w:lvlText w:val="%1."/>
      <w:lvlJc w:val="left"/>
      <w:pPr>
        <w:ind w:left="1909" w:hanging="120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15:restartNumberingAfterBreak="0">
    <w:nsid w:val="20DA0894"/>
    <w:multiLevelType w:val="hybridMultilevel"/>
    <w:tmpl w:val="D5AE046C"/>
    <w:lvl w:ilvl="0" w:tplc="F1D412BA">
      <w:start w:val="1"/>
      <w:numFmt w:val="decimal"/>
      <w:pStyle w:val="0510"/>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2162758E"/>
    <w:multiLevelType w:val="multilevel"/>
    <w:tmpl w:val="E91A190C"/>
    <w:styleLink w:val="050"/>
    <w:lvl w:ilvl="0">
      <w:start w:val="1"/>
      <w:numFmt w:val="upperRoman"/>
      <w:suff w:val="space"/>
      <w:lvlText w:val="Часть %1."/>
      <w:lvlJc w:val="left"/>
      <w:pPr>
        <w:ind w:left="0"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russianUpper"/>
      <w:suff w:val="space"/>
      <w:lvlText w:val="Раздел %2."/>
      <w:lvlJc w:val="left"/>
      <w:pPr>
        <w:ind w:left="0" w:firstLine="0"/>
      </w:pPr>
      <w:rPr>
        <w:rFonts w:ascii="Times New Roman" w:hAnsi="Times New Roman"/>
        <w:b/>
        <w:bCs/>
        <w:caps/>
        <w:spacing w:val="20"/>
        <w:sz w:val="28"/>
      </w:rPr>
    </w:lvl>
    <w:lvl w:ilvl="2">
      <w:start w:val="1"/>
      <w:numFmt w:val="decimal"/>
      <w:lvlText w:val=""/>
      <w:lvlJc w:val="left"/>
      <w:pPr>
        <w:ind w:left="0" w:firstLine="0"/>
      </w:pPr>
      <w:rPr>
        <w:rFonts w:hint="default"/>
        <w:b/>
        <w:i w:val="0"/>
        <w:caps w:val="0"/>
        <w:smallCaps w:val="0"/>
        <w:strike w:val="0"/>
        <w:dstrike w:val="0"/>
        <w:vanish w:val="0"/>
        <w:color w:val="auto"/>
        <w:spacing w:val="20"/>
        <w:kern w:val="0"/>
        <w:sz w:val="28"/>
        <w:u w:val="none"/>
        <w:vertAlign w:val="baseline"/>
      </w:rPr>
    </w:lvl>
    <w:lvl w:ilvl="3">
      <w:start w:val="1"/>
      <w:numFmt w:val="decimal"/>
      <w:lvlText w:val=""/>
      <w:lvlJc w:val="left"/>
      <w:pPr>
        <w:ind w:left="0" w:firstLine="0"/>
      </w:pPr>
      <w:rPr>
        <w:rFonts w:hint="default"/>
        <w:b/>
        <w:i w:val="0"/>
        <w:caps w:val="0"/>
        <w:strike w:val="0"/>
        <w:dstrike w:val="0"/>
        <w:vanish w:val="0"/>
        <w:color w:val="auto"/>
        <w:spacing w:val="10"/>
        <w:kern w:val="0"/>
        <w:sz w:val="28"/>
        <w:u w:val="none"/>
        <w:vertAlign w:val="baseline"/>
      </w:rPr>
    </w:lvl>
    <w:lvl w:ilvl="4">
      <w:start w:val="1"/>
      <w:numFmt w:val="decimal"/>
      <w:lvlText w:val=""/>
      <w:lvlJc w:val="left"/>
      <w:pPr>
        <w:ind w:left="0" w:firstLine="0"/>
      </w:pPr>
      <w:rPr>
        <w:rFonts w:hint="default"/>
        <w:b/>
        <w:i/>
        <w:caps w:val="0"/>
        <w:strike w:val="0"/>
        <w:dstrike w:val="0"/>
        <w:vanish w:val="0"/>
        <w:color w:val="auto"/>
        <w:spacing w:val="10"/>
        <w:kern w:val="0"/>
        <w:sz w:val="28"/>
        <w:u w:val="none"/>
        <w:vertAlign w:val="baseline"/>
      </w:rPr>
    </w:lvl>
    <w:lvl w:ilvl="5">
      <w:start w:val="1"/>
      <w:numFmt w:val="decimal"/>
      <w:lvlText w:val=""/>
      <w:lvlJc w:val="left"/>
      <w:pPr>
        <w:ind w:left="0" w:firstLine="0"/>
      </w:pPr>
      <w:rPr>
        <w:rFonts w:hint="default"/>
        <w:b w:val="0"/>
        <w:i/>
        <w:caps w:val="0"/>
        <w:strike w:val="0"/>
        <w:dstrike w:val="0"/>
        <w:vanish w:val="0"/>
        <w:spacing w:val="10"/>
        <w:kern w:val="0"/>
        <w:sz w:val="28"/>
        <w:u w:val="none"/>
        <w:vertAlign w:val="baseline"/>
      </w:rPr>
    </w:lvl>
    <w:lvl w:ilvl="6">
      <w:start w:val="1"/>
      <w:numFmt w:val="decimal"/>
      <w:lvlText w:val=""/>
      <w:lvlJc w:val="left"/>
      <w:pPr>
        <w:ind w:left="0" w:firstLine="0"/>
      </w:pPr>
      <w:rPr>
        <w:rFonts w:hint="default"/>
        <w:b w:val="0"/>
        <w:i w:val="0"/>
        <w:caps w:val="0"/>
        <w:strike w:val="0"/>
        <w:dstrike w:val="0"/>
        <w:vanish w:val="0"/>
        <w:color w:val="auto"/>
        <w:spacing w:val="10"/>
        <w:kern w:val="0"/>
        <w:sz w:val="28"/>
        <w:u w:val="none"/>
        <w:vertAlign w:val="baseline"/>
      </w:rPr>
    </w:lvl>
    <w:lvl w:ilvl="7">
      <w:start w:val="1"/>
      <w:numFmt w:val="decimal"/>
      <w:lvlText w:val="%8)"/>
      <w:lvlJc w:val="left"/>
      <w:pPr>
        <w:ind w:left="0" w:firstLine="0"/>
      </w:pPr>
      <w:rPr>
        <w:rFonts w:ascii="Times New Roman" w:hAnsi="Times New Roman" w:hint="default"/>
        <w:b w:val="0"/>
        <w:i w:val="0"/>
        <w:caps w:val="0"/>
        <w:strike w:val="0"/>
        <w:dstrike w:val="0"/>
        <w:vanish w:val="0"/>
        <w:color w:val="auto"/>
        <w:kern w:val="0"/>
        <w:sz w:val="28"/>
        <w:u w:val="none"/>
        <w:vertAlign w:val="baseline"/>
      </w:rPr>
    </w:lvl>
    <w:lvl w:ilvl="8">
      <w:start w:val="1"/>
      <w:numFmt w:val="russianLower"/>
      <w:lvlText w:val="%9)"/>
      <w:lvlJc w:val="left"/>
      <w:pPr>
        <w:ind w:left="0" w:firstLine="0"/>
      </w:pPr>
      <w:rPr>
        <w:rFonts w:ascii="Times New Roman" w:hAnsi="Times New Roman" w:hint="default"/>
        <w:b w:val="0"/>
        <w:i w:val="0"/>
        <w:caps w:val="0"/>
        <w:strike w:val="0"/>
        <w:dstrike w:val="0"/>
        <w:vanish w:val="0"/>
        <w:kern w:val="0"/>
        <w:sz w:val="28"/>
        <w:u w:val="none"/>
        <w:vertAlign w:val="baseline"/>
      </w:rPr>
    </w:lvl>
  </w:abstractNum>
  <w:abstractNum w:abstractNumId="28" w15:restartNumberingAfterBreak="0">
    <w:nsid w:val="21B972DF"/>
    <w:multiLevelType w:val="hybridMultilevel"/>
    <w:tmpl w:val="63426554"/>
    <w:styleLink w:val="313"/>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15:restartNumberingAfterBreak="0">
    <w:nsid w:val="22316C3C"/>
    <w:multiLevelType w:val="multilevel"/>
    <w:tmpl w:val="8C145F7E"/>
    <w:styleLink w:val="1ai3"/>
    <w:lvl w:ilvl="0">
      <w:start w:val="1"/>
      <w:numFmt w:val="decimal"/>
      <w:lvlText w:val="%1."/>
      <w:lvlJc w:val="left"/>
      <w:pPr>
        <w:tabs>
          <w:tab w:val="num" w:pos="1070"/>
        </w:tabs>
        <w:ind w:left="1070" w:hanging="360"/>
      </w:pPr>
      <w:rPr>
        <w:rFonts w:ascii="Times New Roman" w:hAnsi="Times New Roman" w:cs="Times New Roman" w:hint="default"/>
        <w:b/>
        <w:sz w:val="26"/>
        <w:szCs w:val="26"/>
      </w:rPr>
    </w:lvl>
    <w:lvl w:ilvl="1">
      <w:start w:val="1"/>
      <w:numFmt w:val="decimal"/>
      <w:lvlText w:val="%1.%2."/>
      <w:lvlJc w:val="left"/>
      <w:pPr>
        <w:tabs>
          <w:tab w:val="num" w:pos="1000"/>
        </w:tabs>
        <w:ind w:left="1000" w:hanging="432"/>
      </w:pPr>
      <w:rPr>
        <w:rFonts w:ascii="Times New Roman" w:hAnsi="Times New Roman" w:cs="Times New Roman" w:hint="default"/>
        <w:b/>
        <w:sz w:val="26"/>
        <w:szCs w:val="26"/>
      </w:rPr>
    </w:lvl>
    <w:lvl w:ilvl="2">
      <w:start w:val="1"/>
      <w:numFmt w:val="decimal"/>
      <w:lvlText w:val="%1.%2.%3."/>
      <w:lvlJc w:val="left"/>
      <w:pPr>
        <w:tabs>
          <w:tab w:val="num" w:pos="1430"/>
        </w:tabs>
        <w:ind w:left="1214" w:hanging="504"/>
      </w:pPr>
      <w:rPr>
        <w:rFonts w:ascii="Times New Roman" w:hAnsi="Times New Roman" w:cs="Times New Roman" w:hint="default"/>
        <w:sz w:val="26"/>
        <w:szCs w:val="26"/>
      </w:rPr>
    </w:lvl>
    <w:lvl w:ilvl="3">
      <w:start w:val="1"/>
      <w:numFmt w:val="decimal"/>
      <w:lvlText w:val="%1.%2.%3.%4."/>
      <w:lvlJc w:val="left"/>
      <w:pPr>
        <w:tabs>
          <w:tab w:val="num" w:pos="1430"/>
        </w:tabs>
        <w:ind w:left="1358" w:hanging="648"/>
      </w:pPr>
    </w:lvl>
    <w:lvl w:ilvl="4">
      <w:start w:val="1"/>
      <w:numFmt w:val="decimal"/>
      <w:lvlText w:val="%1.%2.%3.%4.%5."/>
      <w:lvlJc w:val="left"/>
      <w:pPr>
        <w:tabs>
          <w:tab w:val="num" w:pos="2499"/>
        </w:tabs>
        <w:ind w:left="2211"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0" w15:restartNumberingAfterBreak="0">
    <w:nsid w:val="24550B1A"/>
    <w:multiLevelType w:val="hybridMultilevel"/>
    <w:tmpl w:val="0AA49494"/>
    <w:styleLink w:val="31"/>
    <w:lvl w:ilvl="0" w:tplc="14DC8FEA">
      <w:start w:val="1"/>
      <w:numFmt w:val="bullet"/>
      <w:lvlText w:val=""/>
      <w:lvlJc w:val="left"/>
      <w:pPr>
        <w:ind w:left="2204" w:hanging="360"/>
      </w:pPr>
      <w:rPr>
        <w:rFonts w:ascii="Symbol" w:hAnsi="Symbol" w:hint="default"/>
      </w:rPr>
    </w:lvl>
    <w:lvl w:ilvl="1" w:tplc="78641B44" w:tentative="1">
      <w:start w:val="1"/>
      <w:numFmt w:val="bullet"/>
      <w:lvlText w:val="o"/>
      <w:lvlJc w:val="left"/>
      <w:pPr>
        <w:ind w:left="2924" w:hanging="360"/>
      </w:pPr>
      <w:rPr>
        <w:rFonts w:ascii="Courier New" w:hAnsi="Courier New" w:cs="Courier New" w:hint="default"/>
      </w:rPr>
    </w:lvl>
    <w:lvl w:ilvl="2" w:tplc="4BA67B9A" w:tentative="1">
      <w:start w:val="1"/>
      <w:numFmt w:val="bullet"/>
      <w:lvlText w:val=""/>
      <w:lvlJc w:val="left"/>
      <w:pPr>
        <w:ind w:left="3644" w:hanging="360"/>
      </w:pPr>
      <w:rPr>
        <w:rFonts w:ascii="Wingdings" w:hAnsi="Wingdings" w:hint="default"/>
      </w:rPr>
    </w:lvl>
    <w:lvl w:ilvl="3" w:tplc="32403F12" w:tentative="1">
      <w:start w:val="1"/>
      <w:numFmt w:val="bullet"/>
      <w:lvlText w:val=""/>
      <w:lvlJc w:val="left"/>
      <w:pPr>
        <w:ind w:left="4364" w:hanging="360"/>
      </w:pPr>
      <w:rPr>
        <w:rFonts w:ascii="Symbol" w:hAnsi="Symbol" w:hint="default"/>
      </w:rPr>
    </w:lvl>
    <w:lvl w:ilvl="4" w:tplc="0FAC7E94" w:tentative="1">
      <w:start w:val="1"/>
      <w:numFmt w:val="bullet"/>
      <w:lvlText w:val="o"/>
      <w:lvlJc w:val="left"/>
      <w:pPr>
        <w:ind w:left="5084" w:hanging="360"/>
      </w:pPr>
      <w:rPr>
        <w:rFonts w:ascii="Courier New" w:hAnsi="Courier New" w:cs="Courier New" w:hint="default"/>
      </w:rPr>
    </w:lvl>
    <w:lvl w:ilvl="5" w:tplc="5E4AAC68" w:tentative="1">
      <w:start w:val="1"/>
      <w:numFmt w:val="bullet"/>
      <w:lvlText w:val=""/>
      <w:lvlJc w:val="left"/>
      <w:pPr>
        <w:ind w:left="5804" w:hanging="360"/>
      </w:pPr>
      <w:rPr>
        <w:rFonts w:ascii="Wingdings" w:hAnsi="Wingdings" w:hint="default"/>
      </w:rPr>
    </w:lvl>
    <w:lvl w:ilvl="6" w:tplc="95F09E2C" w:tentative="1">
      <w:start w:val="1"/>
      <w:numFmt w:val="bullet"/>
      <w:lvlText w:val=""/>
      <w:lvlJc w:val="left"/>
      <w:pPr>
        <w:ind w:left="6524" w:hanging="360"/>
      </w:pPr>
      <w:rPr>
        <w:rFonts w:ascii="Symbol" w:hAnsi="Symbol" w:hint="default"/>
      </w:rPr>
    </w:lvl>
    <w:lvl w:ilvl="7" w:tplc="95A2F396" w:tentative="1">
      <w:start w:val="1"/>
      <w:numFmt w:val="bullet"/>
      <w:lvlText w:val="o"/>
      <w:lvlJc w:val="left"/>
      <w:pPr>
        <w:ind w:left="7244" w:hanging="360"/>
      </w:pPr>
      <w:rPr>
        <w:rFonts w:ascii="Courier New" w:hAnsi="Courier New" w:cs="Courier New" w:hint="default"/>
      </w:rPr>
    </w:lvl>
    <w:lvl w:ilvl="8" w:tplc="6D4452BC" w:tentative="1">
      <w:start w:val="1"/>
      <w:numFmt w:val="bullet"/>
      <w:lvlText w:val=""/>
      <w:lvlJc w:val="left"/>
      <w:pPr>
        <w:ind w:left="7964" w:hanging="360"/>
      </w:pPr>
      <w:rPr>
        <w:rFonts w:ascii="Wingdings" w:hAnsi="Wingdings" w:hint="default"/>
      </w:rPr>
    </w:lvl>
  </w:abstractNum>
  <w:abstractNum w:abstractNumId="31" w15:restartNumberingAfterBreak="0">
    <w:nsid w:val="277D1C4E"/>
    <w:multiLevelType w:val="multilevel"/>
    <w:tmpl w:val="1276AAD2"/>
    <w:lvl w:ilvl="0">
      <w:start w:val="2"/>
      <w:numFmt w:val="decimal"/>
      <w:lvlText w:val="%1"/>
      <w:lvlJc w:val="left"/>
      <w:pPr>
        <w:ind w:left="360" w:hanging="360"/>
      </w:pPr>
      <w:rPr>
        <w:rFonts w:hint="default"/>
      </w:rPr>
    </w:lvl>
    <w:lvl w:ilvl="1">
      <w:start w:val="1"/>
      <w:numFmt w:val="decimal"/>
      <w:pStyle w:val="112"/>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32" w15:restartNumberingAfterBreak="0">
    <w:nsid w:val="27885770"/>
    <w:multiLevelType w:val="hybridMultilevel"/>
    <w:tmpl w:val="484AA72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27DF4C10"/>
    <w:multiLevelType w:val="hybridMultilevel"/>
    <w:tmpl w:val="8CB80800"/>
    <w:styleLink w:val="31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2888262F"/>
    <w:multiLevelType w:val="multilevel"/>
    <w:tmpl w:val="00A4EBDC"/>
    <w:styleLink w:val="1111151"/>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28D77403"/>
    <w:multiLevelType w:val="multilevel"/>
    <w:tmpl w:val="57E66414"/>
    <w:lvl w:ilvl="0">
      <w:start w:val="5"/>
      <w:numFmt w:val="decimal"/>
      <w:lvlText w:val="%1"/>
      <w:lvlJc w:val="left"/>
      <w:pPr>
        <w:ind w:left="360" w:hanging="360"/>
      </w:pPr>
      <w:rPr>
        <w:rFonts w:hint="default"/>
      </w:rPr>
    </w:lvl>
    <w:lvl w:ilvl="1">
      <w:start w:val="1"/>
      <w:numFmt w:val="decimal"/>
      <w:lvlText w:val="%1.%2"/>
      <w:lvlJc w:val="left"/>
      <w:pPr>
        <w:ind w:left="360" w:hanging="360"/>
      </w:pPr>
      <w:rPr>
        <w:rFonts w:ascii="Times New Roman" w:hAnsi="Times New Roman" w:cs="Times New Roman"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2DD338A7"/>
    <w:multiLevelType w:val="multilevel"/>
    <w:tmpl w:val="ECA2ABDA"/>
    <w:lvl w:ilvl="0">
      <w:start w:val="4"/>
      <w:numFmt w:val="decimal"/>
      <w:lvlText w:val="%1"/>
      <w:lvlJc w:val="left"/>
      <w:pPr>
        <w:ind w:left="360" w:hanging="360"/>
      </w:pPr>
      <w:rPr>
        <w:rFonts w:hint="default"/>
      </w:rPr>
    </w:lvl>
    <w:lvl w:ilvl="1">
      <w:start w:val="1"/>
      <w:numFmt w:val="decimal"/>
      <w:lvlText w:val="%1.%2"/>
      <w:lvlJc w:val="left"/>
      <w:pPr>
        <w:ind w:left="360" w:hanging="360"/>
      </w:pPr>
      <w:rPr>
        <w:rFonts w:ascii="Times New Roman" w:hAnsi="Times New Roman" w:cs="Times New Roman"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2F0D4321"/>
    <w:multiLevelType w:val="hybridMultilevel"/>
    <w:tmpl w:val="2AA0C040"/>
    <w:styleLink w:val="052111"/>
    <w:lvl w:ilvl="0" w:tplc="028C34B4">
      <w:start w:val="1"/>
      <w:numFmt w:val="bullet"/>
      <w:lvlText w:val=""/>
      <w:lvlJc w:val="left"/>
      <w:pPr>
        <w:ind w:left="1215" w:hanging="360"/>
      </w:pPr>
      <w:rPr>
        <w:rFonts w:ascii="Symbol" w:eastAsia="Symbol" w:hAnsi="Symbol" w:cs="Symbol" w:hint="default"/>
        <w:w w:val="100"/>
        <w:sz w:val="24"/>
        <w:szCs w:val="24"/>
      </w:rPr>
    </w:lvl>
    <w:lvl w:ilvl="1" w:tplc="33F6BDF4">
      <w:start w:val="1"/>
      <w:numFmt w:val="bullet"/>
      <w:lvlText w:val="•"/>
      <w:lvlJc w:val="left"/>
      <w:pPr>
        <w:ind w:left="2078" w:hanging="360"/>
      </w:pPr>
      <w:rPr>
        <w:rFonts w:hint="default"/>
      </w:rPr>
    </w:lvl>
    <w:lvl w:ilvl="2" w:tplc="E2A6BFD6">
      <w:start w:val="1"/>
      <w:numFmt w:val="bullet"/>
      <w:lvlText w:val="•"/>
      <w:lvlJc w:val="left"/>
      <w:pPr>
        <w:ind w:left="2937" w:hanging="360"/>
      </w:pPr>
      <w:rPr>
        <w:rFonts w:hint="default"/>
      </w:rPr>
    </w:lvl>
    <w:lvl w:ilvl="3" w:tplc="01E28308">
      <w:start w:val="1"/>
      <w:numFmt w:val="bullet"/>
      <w:lvlText w:val="•"/>
      <w:lvlJc w:val="left"/>
      <w:pPr>
        <w:ind w:left="3795" w:hanging="360"/>
      </w:pPr>
      <w:rPr>
        <w:rFonts w:hint="default"/>
      </w:rPr>
    </w:lvl>
    <w:lvl w:ilvl="4" w:tplc="44E45F1C">
      <w:start w:val="1"/>
      <w:numFmt w:val="bullet"/>
      <w:lvlText w:val="•"/>
      <w:lvlJc w:val="left"/>
      <w:pPr>
        <w:ind w:left="4654" w:hanging="360"/>
      </w:pPr>
      <w:rPr>
        <w:rFonts w:hint="default"/>
      </w:rPr>
    </w:lvl>
    <w:lvl w:ilvl="5" w:tplc="1C3C8156">
      <w:start w:val="1"/>
      <w:numFmt w:val="bullet"/>
      <w:lvlText w:val="•"/>
      <w:lvlJc w:val="left"/>
      <w:pPr>
        <w:ind w:left="5513" w:hanging="360"/>
      </w:pPr>
      <w:rPr>
        <w:rFonts w:hint="default"/>
      </w:rPr>
    </w:lvl>
    <w:lvl w:ilvl="6" w:tplc="3D264B36">
      <w:start w:val="1"/>
      <w:numFmt w:val="bullet"/>
      <w:lvlText w:val="•"/>
      <w:lvlJc w:val="left"/>
      <w:pPr>
        <w:ind w:left="6371" w:hanging="360"/>
      </w:pPr>
      <w:rPr>
        <w:rFonts w:hint="default"/>
      </w:rPr>
    </w:lvl>
    <w:lvl w:ilvl="7" w:tplc="EB20B7E0">
      <w:start w:val="1"/>
      <w:numFmt w:val="bullet"/>
      <w:lvlText w:val="•"/>
      <w:lvlJc w:val="left"/>
      <w:pPr>
        <w:ind w:left="7230" w:hanging="360"/>
      </w:pPr>
      <w:rPr>
        <w:rFonts w:hint="default"/>
      </w:rPr>
    </w:lvl>
    <w:lvl w:ilvl="8" w:tplc="96DCE490">
      <w:start w:val="1"/>
      <w:numFmt w:val="bullet"/>
      <w:lvlText w:val="•"/>
      <w:lvlJc w:val="left"/>
      <w:pPr>
        <w:ind w:left="8089" w:hanging="360"/>
      </w:pPr>
      <w:rPr>
        <w:rFonts w:hint="default"/>
      </w:rPr>
    </w:lvl>
  </w:abstractNum>
  <w:abstractNum w:abstractNumId="38" w15:restartNumberingAfterBreak="0">
    <w:nsid w:val="2F824E93"/>
    <w:multiLevelType w:val="hybridMultilevel"/>
    <w:tmpl w:val="2A3A3DE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30141D02"/>
    <w:multiLevelType w:val="hybridMultilevel"/>
    <w:tmpl w:val="15222462"/>
    <w:styleLink w:val="05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315D7CA3"/>
    <w:multiLevelType w:val="multilevel"/>
    <w:tmpl w:val="86EEC90C"/>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31AD7D67"/>
    <w:multiLevelType w:val="hybridMultilevel"/>
    <w:tmpl w:val="511C0452"/>
    <w:lvl w:ilvl="0" w:tplc="11A0A05C">
      <w:start w:val="1"/>
      <w:numFmt w:val="decimal"/>
      <w:pStyle w:val="a3"/>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333B1D7C"/>
    <w:multiLevelType w:val="multilevel"/>
    <w:tmpl w:val="42427220"/>
    <w:lvl w:ilvl="0">
      <w:start w:val="1"/>
      <w:numFmt w:val="none"/>
      <w:pStyle w:val="113"/>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decimal"/>
      <w:lvlRestart w:val="0"/>
      <w:pStyle w:val="021"/>
      <w:suff w:val="space"/>
      <w:lvlText w:val="ГЛАВА%2."/>
      <w:lvlJc w:val="left"/>
      <w:pPr>
        <w:ind w:left="0" w:firstLine="709"/>
      </w:pPr>
      <w:rPr>
        <w:rFonts w:ascii="Times New Roman" w:hAnsi="Times New Roman" w:hint="default"/>
        <w:b/>
        <w:i w:val="0"/>
        <w:caps/>
        <w:smallCaps/>
        <w:strike w:val="0"/>
        <w:dstrike w:val="0"/>
        <w:vanish w:val="0"/>
        <w:color w:val="auto"/>
        <w:spacing w:val="20"/>
        <w:kern w:val="0"/>
        <w:sz w:val="26"/>
        <w:szCs w:val="26"/>
        <w:u w:val="none"/>
        <w:vertAlign w:val="baseline"/>
      </w:rPr>
    </w:lvl>
    <w:lvl w:ilvl="2">
      <w:start w:val="1"/>
      <w:numFmt w:val="decimal"/>
      <w:pStyle w:val="0311"/>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6"/>
        <w:szCs w:val="26"/>
        <w:u w:val="none"/>
        <w:vertAlign w:val="baseline"/>
      </w:rPr>
    </w:lvl>
    <w:lvl w:ilvl="3">
      <w:start w:val="1"/>
      <w:numFmt w:val="decimal"/>
      <w:pStyle w:val="04111"/>
      <w:suff w:val="space"/>
      <w:lvlText w:val="%2.%3.%4."/>
      <w:lvlJc w:val="left"/>
      <w:pPr>
        <w:ind w:left="426" w:firstLine="709"/>
      </w:pPr>
      <w:rPr>
        <w:rFonts w:ascii="Times New Roman" w:hAnsi="Times New Roman" w:hint="default"/>
        <w:b/>
        <w:i w:val="0"/>
        <w:caps w:val="0"/>
        <w:strike w:val="0"/>
        <w:dstrike w:val="0"/>
        <w:vanish w:val="0"/>
        <w:color w:val="auto"/>
        <w:spacing w:val="10"/>
        <w:kern w:val="0"/>
        <w:sz w:val="26"/>
        <w:szCs w:val="26"/>
        <w:u w:val="none"/>
        <w:vertAlign w:val="baseline"/>
      </w:rPr>
    </w:lvl>
    <w:lvl w:ilvl="4">
      <w:start w:val="1"/>
      <w:numFmt w:val="decimal"/>
      <w:pStyle w:val="051111"/>
      <w:suff w:val="space"/>
      <w:lvlText w:val="%2.%3.%4.%5."/>
      <w:lvlJc w:val="left"/>
      <w:pPr>
        <w:ind w:left="0" w:firstLine="709"/>
      </w:pPr>
      <w:rPr>
        <w:rFonts w:ascii="Times New Roman" w:hAnsi="Times New Roman" w:hint="default"/>
        <w:b/>
        <w:i/>
        <w:caps w:val="0"/>
        <w:strike w:val="0"/>
        <w:dstrike w:val="0"/>
        <w:vanish w:val="0"/>
        <w:color w:val="auto"/>
        <w:spacing w:val="20"/>
        <w:kern w:val="0"/>
        <w:sz w:val="26"/>
        <w:szCs w:val="26"/>
        <w:u w:val="none"/>
        <w:vertAlign w:val="baseline"/>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2"/>
      <w:pStyle w:val="21"/>
      <w:suff w:val="space"/>
      <w:lvlText w:val="Рисунок %2.%7."/>
      <w:lvlJc w:val="left"/>
      <w:pPr>
        <w:ind w:left="0" w:firstLine="0"/>
      </w:pPr>
      <w:rPr>
        <w:rFonts w:ascii="Times New Roman" w:hAnsi="Times New Roman" w:hint="default"/>
        <w:b/>
        <w:i w:val="0"/>
        <w:caps w:val="0"/>
        <w:strike w:val="0"/>
        <w:dstrike w:val="0"/>
        <w:vanish w:val="0"/>
        <w:color w:val="auto"/>
        <w:spacing w:val="10"/>
        <w:kern w:val="0"/>
        <w:sz w:val="26"/>
        <w:szCs w:val="26"/>
        <w:u w:val="none"/>
        <w:vertAlign w:val="baseline"/>
      </w:rPr>
    </w:lvl>
    <w:lvl w:ilvl="7">
      <w:start w:val="1"/>
      <w:numFmt w:val="none"/>
      <w:lvlRestart w:val="2"/>
      <w:pStyle w:val="22"/>
      <w:suff w:val="space"/>
      <w:lvlText w:val="Таблица "/>
      <w:lvlJc w:val="left"/>
      <w:pPr>
        <w:ind w:left="0" w:firstLine="0"/>
      </w:pPr>
      <w:rPr>
        <w:rFonts w:ascii="Times New Roman" w:hAnsi="Times New Roman" w:hint="default"/>
        <w:b/>
        <w:i w:val="0"/>
        <w:caps w:val="0"/>
        <w:strike w:val="0"/>
        <w:dstrike w:val="0"/>
        <w:vanish w:val="0"/>
        <w:color w:val="auto"/>
        <w:spacing w:val="10"/>
        <w:kern w:val="0"/>
        <w:sz w:val="24"/>
        <w:szCs w:val="26"/>
        <w:u w:val="none"/>
        <w:vertAlign w:val="baseline"/>
      </w:rPr>
    </w:lvl>
    <w:lvl w:ilvl="8">
      <w:start w:val="1"/>
      <w:numFmt w:val="none"/>
      <w:lvlRestart w:val="4"/>
      <w:pStyle w:val="60-"/>
      <w:lvlText w:val=""/>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43" w15:restartNumberingAfterBreak="0">
    <w:nsid w:val="34306094"/>
    <w:multiLevelType w:val="hybridMultilevel"/>
    <w:tmpl w:val="7ACC853C"/>
    <w:styleLink w:val="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345D1796"/>
    <w:multiLevelType w:val="hybridMultilevel"/>
    <w:tmpl w:val="2666A130"/>
    <w:lvl w:ilvl="0" w:tplc="CC184E08">
      <w:start w:val="1"/>
      <w:numFmt w:val="bullet"/>
      <w:pStyle w:val="2"/>
      <w:lvlText w:val=""/>
      <w:lvlPicBulletId w:val="0"/>
      <w:lvlJc w:val="left"/>
      <w:pPr>
        <w:tabs>
          <w:tab w:val="num" w:pos="1287"/>
        </w:tabs>
        <w:ind w:left="1287" w:hanging="360"/>
      </w:pPr>
      <w:rPr>
        <w:rFonts w:ascii="Symbol" w:hAnsi="Symbol" w:hint="default"/>
        <w:color w:val="auto"/>
        <w:sz w:val="16"/>
      </w:rPr>
    </w:lvl>
    <w:lvl w:ilvl="1" w:tplc="1FB47DDA" w:tentative="1">
      <w:start w:val="1"/>
      <w:numFmt w:val="bullet"/>
      <w:lvlText w:val="o"/>
      <w:lvlJc w:val="left"/>
      <w:pPr>
        <w:tabs>
          <w:tab w:val="num" w:pos="1440"/>
        </w:tabs>
        <w:ind w:left="1440" w:hanging="360"/>
      </w:pPr>
      <w:rPr>
        <w:rFonts w:ascii="Courier New" w:hAnsi="Courier New" w:cs="Courier New" w:hint="default"/>
      </w:rPr>
    </w:lvl>
    <w:lvl w:ilvl="2" w:tplc="943089C6" w:tentative="1">
      <w:start w:val="1"/>
      <w:numFmt w:val="bullet"/>
      <w:lvlText w:val=""/>
      <w:lvlJc w:val="left"/>
      <w:pPr>
        <w:tabs>
          <w:tab w:val="num" w:pos="2160"/>
        </w:tabs>
        <w:ind w:left="2160" w:hanging="360"/>
      </w:pPr>
      <w:rPr>
        <w:rFonts w:ascii="Wingdings" w:hAnsi="Wingdings" w:hint="default"/>
      </w:rPr>
    </w:lvl>
    <w:lvl w:ilvl="3" w:tplc="F5FC6E32" w:tentative="1">
      <w:start w:val="1"/>
      <w:numFmt w:val="bullet"/>
      <w:lvlText w:val=""/>
      <w:lvlJc w:val="left"/>
      <w:pPr>
        <w:tabs>
          <w:tab w:val="num" w:pos="2880"/>
        </w:tabs>
        <w:ind w:left="2880" w:hanging="360"/>
      </w:pPr>
      <w:rPr>
        <w:rFonts w:ascii="Symbol" w:hAnsi="Symbol" w:hint="default"/>
      </w:rPr>
    </w:lvl>
    <w:lvl w:ilvl="4" w:tplc="EBD84380" w:tentative="1">
      <w:start w:val="1"/>
      <w:numFmt w:val="bullet"/>
      <w:lvlText w:val="o"/>
      <w:lvlJc w:val="left"/>
      <w:pPr>
        <w:tabs>
          <w:tab w:val="num" w:pos="3600"/>
        </w:tabs>
        <w:ind w:left="3600" w:hanging="360"/>
      </w:pPr>
      <w:rPr>
        <w:rFonts w:ascii="Courier New" w:hAnsi="Courier New" w:cs="Courier New" w:hint="default"/>
      </w:rPr>
    </w:lvl>
    <w:lvl w:ilvl="5" w:tplc="D3620342" w:tentative="1">
      <w:start w:val="1"/>
      <w:numFmt w:val="bullet"/>
      <w:lvlText w:val=""/>
      <w:lvlJc w:val="left"/>
      <w:pPr>
        <w:tabs>
          <w:tab w:val="num" w:pos="4320"/>
        </w:tabs>
        <w:ind w:left="4320" w:hanging="360"/>
      </w:pPr>
      <w:rPr>
        <w:rFonts w:ascii="Wingdings" w:hAnsi="Wingdings" w:hint="default"/>
      </w:rPr>
    </w:lvl>
    <w:lvl w:ilvl="6" w:tplc="3252BB9A" w:tentative="1">
      <w:start w:val="1"/>
      <w:numFmt w:val="bullet"/>
      <w:lvlText w:val=""/>
      <w:lvlJc w:val="left"/>
      <w:pPr>
        <w:tabs>
          <w:tab w:val="num" w:pos="5040"/>
        </w:tabs>
        <w:ind w:left="5040" w:hanging="360"/>
      </w:pPr>
      <w:rPr>
        <w:rFonts w:ascii="Symbol" w:hAnsi="Symbol" w:hint="default"/>
      </w:rPr>
    </w:lvl>
    <w:lvl w:ilvl="7" w:tplc="AE801238" w:tentative="1">
      <w:start w:val="1"/>
      <w:numFmt w:val="bullet"/>
      <w:lvlText w:val="o"/>
      <w:lvlJc w:val="left"/>
      <w:pPr>
        <w:tabs>
          <w:tab w:val="num" w:pos="5760"/>
        </w:tabs>
        <w:ind w:left="5760" w:hanging="360"/>
      </w:pPr>
      <w:rPr>
        <w:rFonts w:ascii="Courier New" w:hAnsi="Courier New" w:cs="Courier New" w:hint="default"/>
      </w:rPr>
    </w:lvl>
    <w:lvl w:ilvl="8" w:tplc="2DBCD386"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57E6D96"/>
    <w:multiLevelType w:val="hybridMultilevel"/>
    <w:tmpl w:val="843A3A30"/>
    <w:lvl w:ilvl="0" w:tplc="0EDEC298">
      <w:start w:val="1"/>
      <w:numFmt w:val="decimal"/>
      <w:pStyle w:val="32"/>
      <w:lvlText w:val="%1."/>
      <w:lvlJc w:val="left"/>
      <w:pPr>
        <w:ind w:left="1505" w:hanging="360"/>
      </w:pPr>
    </w:lvl>
    <w:lvl w:ilvl="1" w:tplc="B24A7856" w:tentative="1">
      <w:start w:val="1"/>
      <w:numFmt w:val="lowerLetter"/>
      <w:lvlText w:val="%2."/>
      <w:lvlJc w:val="left"/>
      <w:pPr>
        <w:ind w:left="2225" w:hanging="360"/>
      </w:pPr>
    </w:lvl>
    <w:lvl w:ilvl="2" w:tplc="EC0E56F4" w:tentative="1">
      <w:start w:val="1"/>
      <w:numFmt w:val="lowerRoman"/>
      <w:lvlText w:val="%3."/>
      <w:lvlJc w:val="right"/>
      <w:pPr>
        <w:ind w:left="2945" w:hanging="180"/>
      </w:pPr>
    </w:lvl>
    <w:lvl w:ilvl="3" w:tplc="38CE927A" w:tentative="1">
      <w:start w:val="1"/>
      <w:numFmt w:val="decimal"/>
      <w:lvlText w:val="%4."/>
      <w:lvlJc w:val="left"/>
      <w:pPr>
        <w:ind w:left="3665" w:hanging="360"/>
      </w:pPr>
    </w:lvl>
    <w:lvl w:ilvl="4" w:tplc="D4068A1E" w:tentative="1">
      <w:start w:val="1"/>
      <w:numFmt w:val="lowerLetter"/>
      <w:lvlText w:val="%5."/>
      <w:lvlJc w:val="left"/>
      <w:pPr>
        <w:ind w:left="4385" w:hanging="360"/>
      </w:pPr>
    </w:lvl>
    <w:lvl w:ilvl="5" w:tplc="127A48F6" w:tentative="1">
      <w:start w:val="1"/>
      <w:numFmt w:val="lowerRoman"/>
      <w:lvlText w:val="%6."/>
      <w:lvlJc w:val="right"/>
      <w:pPr>
        <w:ind w:left="5105" w:hanging="180"/>
      </w:pPr>
    </w:lvl>
    <w:lvl w:ilvl="6" w:tplc="812CF5B0" w:tentative="1">
      <w:start w:val="1"/>
      <w:numFmt w:val="decimal"/>
      <w:lvlText w:val="%7."/>
      <w:lvlJc w:val="left"/>
      <w:pPr>
        <w:ind w:left="5825" w:hanging="360"/>
      </w:pPr>
    </w:lvl>
    <w:lvl w:ilvl="7" w:tplc="EBC20B84" w:tentative="1">
      <w:start w:val="1"/>
      <w:numFmt w:val="lowerLetter"/>
      <w:lvlText w:val="%8."/>
      <w:lvlJc w:val="left"/>
      <w:pPr>
        <w:ind w:left="6545" w:hanging="360"/>
      </w:pPr>
    </w:lvl>
    <w:lvl w:ilvl="8" w:tplc="43C42CC6" w:tentative="1">
      <w:start w:val="1"/>
      <w:numFmt w:val="lowerRoman"/>
      <w:lvlText w:val="%9."/>
      <w:lvlJc w:val="right"/>
      <w:pPr>
        <w:ind w:left="7265" w:hanging="180"/>
      </w:pPr>
    </w:lvl>
  </w:abstractNum>
  <w:abstractNum w:abstractNumId="46" w15:restartNumberingAfterBreak="0">
    <w:nsid w:val="36D5576D"/>
    <w:multiLevelType w:val="hybridMultilevel"/>
    <w:tmpl w:val="51C2E7C4"/>
    <w:lvl w:ilvl="0" w:tplc="7FD0C61E">
      <w:start w:val="1"/>
      <w:numFmt w:val="decimal"/>
      <w:pStyle w:val="a4"/>
      <w:lvlText w:val="Приложение %1"/>
      <w:lvlJc w:val="left"/>
      <w:pPr>
        <w:ind w:left="242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36DF4BBD"/>
    <w:multiLevelType w:val="hybridMultilevel"/>
    <w:tmpl w:val="5EDC94F0"/>
    <w:styleLink w:val="052112"/>
    <w:lvl w:ilvl="0" w:tplc="E7BCB73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8" w15:restartNumberingAfterBreak="0">
    <w:nsid w:val="37FF73A4"/>
    <w:multiLevelType w:val="hybridMultilevel"/>
    <w:tmpl w:val="5732784C"/>
    <w:styleLink w:val="114"/>
    <w:lvl w:ilvl="0" w:tplc="83885C24">
      <w:start w:val="1"/>
      <w:numFmt w:val="decimal"/>
      <w:lvlText w:val="%1)"/>
      <w:lvlJc w:val="left"/>
      <w:pPr>
        <w:ind w:left="1426" w:hanging="360"/>
      </w:pPr>
      <w:rPr>
        <w:rFonts w:ascii="Times New Roman" w:eastAsia="Arial Unicode MS" w:hAnsi="Times New Roman" w:cs="Times New Roman" w:hint="default"/>
        <w:color w:val="000000"/>
        <w:sz w:val="24"/>
        <w:szCs w:val="24"/>
      </w:rPr>
    </w:lvl>
    <w:lvl w:ilvl="1" w:tplc="99C0E3E8" w:tentative="1">
      <w:start w:val="1"/>
      <w:numFmt w:val="lowerLetter"/>
      <w:lvlText w:val="%2."/>
      <w:lvlJc w:val="left"/>
      <w:pPr>
        <w:ind w:left="2146" w:hanging="360"/>
      </w:pPr>
    </w:lvl>
    <w:lvl w:ilvl="2" w:tplc="CF7A0CB4" w:tentative="1">
      <w:start w:val="1"/>
      <w:numFmt w:val="lowerRoman"/>
      <w:lvlText w:val="%3."/>
      <w:lvlJc w:val="right"/>
      <w:pPr>
        <w:ind w:left="2866" w:hanging="180"/>
      </w:pPr>
    </w:lvl>
    <w:lvl w:ilvl="3" w:tplc="DBCA92D2" w:tentative="1">
      <w:start w:val="1"/>
      <w:numFmt w:val="decimal"/>
      <w:lvlText w:val="%4."/>
      <w:lvlJc w:val="left"/>
      <w:pPr>
        <w:ind w:left="3586" w:hanging="360"/>
      </w:pPr>
    </w:lvl>
    <w:lvl w:ilvl="4" w:tplc="FCBC8666" w:tentative="1">
      <w:start w:val="1"/>
      <w:numFmt w:val="lowerLetter"/>
      <w:lvlText w:val="%5."/>
      <w:lvlJc w:val="left"/>
      <w:pPr>
        <w:ind w:left="4306" w:hanging="360"/>
      </w:pPr>
    </w:lvl>
    <w:lvl w:ilvl="5" w:tplc="74FED64E" w:tentative="1">
      <w:start w:val="1"/>
      <w:numFmt w:val="lowerRoman"/>
      <w:lvlText w:val="%6."/>
      <w:lvlJc w:val="right"/>
      <w:pPr>
        <w:ind w:left="5026" w:hanging="180"/>
      </w:pPr>
    </w:lvl>
    <w:lvl w:ilvl="6" w:tplc="FD44A548" w:tentative="1">
      <w:start w:val="1"/>
      <w:numFmt w:val="decimal"/>
      <w:lvlText w:val="%7."/>
      <w:lvlJc w:val="left"/>
      <w:pPr>
        <w:ind w:left="5746" w:hanging="360"/>
      </w:pPr>
    </w:lvl>
    <w:lvl w:ilvl="7" w:tplc="5AA02596" w:tentative="1">
      <w:start w:val="1"/>
      <w:numFmt w:val="lowerLetter"/>
      <w:lvlText w:val="%8."/>
      <w:lvlJc w:val="left"/>
      <w:pPr>
        <w:ind w:left="6466" w:hanging="360"/>
      </w:pPr>
    </w:lvl>
    <w:lvl w:ilvl="8" w:tplc="62B4EF32" w:tentative="1">
      <w:start w:val="1"/>
      <w:numFmt w:val="lowerRoman"/>
      <w:lvlText w:val="%9."/>
      <w:lvlJc w:val="right"/>
      <w:pPr>
        <w:ind w:left="7186" w:hanging="180"/>
      </w:pPr>
    </w:lvl>
  </w:abstractNum>
  <w:abstractNum w:abstractNumId="49" w15:restartNumberingAfterBreak="0">
    <w:nsid w:val="38345307"/>
    <w:multiLevelType w:val="multilevel"/>
    <w:tmpl w:val="9FCE12D2"/>
    <w:styleLink w:val="130"/>
    <w:lvl w:ilvl="0">
      <w:start w:val="1"/>
      <w:numFmt w:val="decimal"/>
      <w:lvlText w:val="%1"/>
      <w:lvlJc w:val="left"/>
      <w:pPr>
        <w:tabs>
          <w:tab w:val="num" w:pos="360"/>
        </w:tabs>
        <w:ind w:left="360" w:hanging="360"/>
      </w:pPr>
      <w:rPr>
        <w:b/>
      </w:rPr>
    </w:lvl>
    <w:lvl w:ilvl="1">
      <w:start w:val="1"/>
      <w:numFmt w:val="decimal"/>
      <w:lvlText w:val="%1.%2"/>
      <w:lvlJc w:val="left"/>
      <w:pPr>
        <w:tabs>
          <w:tab w:val="num" w:pos="720"/>
        </w:tabs>
        <w:ind w:left="720" w:hanging="360"/>
      </w:pPr>
      <w:rPr>
        <w:b/>
      </w:rPr>
    </w:lvl>
    <w:lvl w:ilvl="2">
      <w:start w:val="1"/>
      <w:numFmt w:val="decimal"/>
      <w:lvlText w:val="%1.%2.%3"/>
      <w:lvlJc w:val="left"/>
      <w:pPr>
        <w:tabs>
          <w:tab w:val="num" w:pos="1440"/>
        </w:tabs>
        <w:ind w:left="1440" w:hanging="720"/>
      </w:pPr>
    </w:lvl>
    <w:lvl w:ilvl="3">
      <w:start w:val="1"/>
      <w:numFmt w:val="decimal"/>
      <w:lvlText w:val="%1.%2.%3.%4"/>
      <w:lvlJc w:val="left"/>
      <w:pPr>
        <w:tabs>
          <w:tab w:val="num" w:pos="1800"/>
        </w:tabs>
        <w:ind w:left="1800" w:hanging="720"/>
      </w:pPr>
    </w:lvl>
    <w:lvl w:ilvl="4">
      <w:start w:val="1"/>
      <w:numFmt w:val="decimal"/>
      <w:lvlText w:val="%1.%2.%3.%4.%5"/>
      <w:lvlJc w:val="left"/>
      <w:pPr>
        <w:tabs>
          <w:tab w:val="num" w:pos="2520"/>
        </w:tabs>
        <w:ind w:left="2520" w:hanging="1080"/>
      </w:pPr>
    </w:lvl>
    <w:lvl w:ilvl="5">
      <w:start w:val="1"/>
      <w:numFmt w:val="decimal"/>
      <w:lvlText w:val="%1.%2.%3.%4.%5.%6"/>
      <w:lvlJc w:val="left"/>
      <w:pPr>
        <w:tabs>
          <w:tab w:val="num" w:pos="2880"/>
        </w:tabs>
        <w:ind w:left="2880" w:hanging="1080"/>
      </w:pPr>
    </w:lvl>
    <w:lvl w:ilvl="6">
      <w:start w:val="1"/>
      <w:numFmt w:val="decimal"/>
      <w:lvlText w:val="%1.%2.%3.%4.%5.%6.%7"/>
      <w:lvlJc w:val="left"/>
      <w:pPr>
        <w:tabs>
          <w:tab w:val="num" w:pos="3600"/>
        </w:tabs>
        <w:ind w:left="3600" w:hanging="1440"/>
      </w:pPr>
    </w:lvl>
    <w:lvl w:ilvl="7">
      <w:start w:val="1"/>
      <w:numFmt w:val="decimal"/>
      <w:lvlText w:val="%1.%2.%3.%4.%5.%6.%7.%8"/>
      <w:lvlJc w:val="left"/>
      <w:pPr>
        <w:tabs>
          <w:tab w:val="num" w:pos="3960"/>
        </w:tabs>
        <w:ind w:left="3960" w:hanging="1440"/>
      </w:pPr>
    </w:lvl>
    <w:lvl w:ilvl="8">
      <w:start w:val="1"/>
      <w:numFmt w:val="decimal"/>
      <w:lvlText w:val="%1.%2.%3.%4.%5.%6.%7.%8.%9"/>
      <w:lvlJc w:val="left"/>
      <w:pPr>
        <w:tabs>
          <w:tab w:val="num" w:pos="4680"/>
        </w:tabs>
        <w:ind w:left="4680" w:hanging="1800"/>
      </w:pPr>
    </w:lvl>
  </w:abstractNum>
  <w:abstractNum w:abstractNumId="50" w15:restartNumberingAfterBreak="0">
    <w:nsid w:val="397A3D00"/>
    <w:multiLevelType w:val="hybridMultilevel"/>
    <w:tmpl w:val="C55AB2EA"/>
    <w:styleLink w:val="1111120"/>
    <w:lvl w:ilvl="0" w:tplc="EE1C570A">
      <w:start w:val="1"/>
      <w:numFmt w:val="bullet"/>
      <w:lvlText w:val=""/>
      <w:lvlJc w:val="left"/>
      <w:pPr>
        <w:ind w:left="1786" w:hanging="360"/>
      </w:pPr>
      <w:rPr>
        <w:rFonts w:ascii="Symbol" w:hAnsi="Symbol" w:hint="default"/>
      </w:rPr>
    </w:lvl>
    <w:lvl w:ilvl="1" w:tplc="74D457E8" w:tentative="1">
      <w:start w:val="1"/>
      <w:numFmt w:val="bullet"/>
      <w:lvlText w:val="o"/>
      <w:lvlJc w:val="left"/>
      <w:pPr>
        <w:ind w:left="2506" w:hanging="360"/>
      </w:pPr>
      <w:rPr>
        <w:rFonts w:ascii="Courier New" w:hAnsi="Courier New" w:cs="Courier New" w:hint="default"/>
      </w:rPr>
    </w:lvl>
    <w:lvl w:ilvl="2" w:tplc="CDEA1CA4" w:tentative="1">
      <w:start w:val="1"/>
      <w:numFmt w:val="bullet"/>
      <w:lvlText w:val=""/>
      <w:lvlJc w:val="left"/>
      <w:pPr>
        <w:ind w:left="3226" w:hanging="360"/>
      </w:pPr>
      <w:rPr>
        <w:rFonts w:ascii="Wingdings" w:hAnsi="Wingdings" w:hint="default"/>
      </w:rPr>
    </w:lvl>
    <w:lvl w:ilvl="3" w:tplc="1A70BB62" w:tentative="1">
      <w:start w:val="1"/>
      <w:numFmt w:val="bullet"/>
      <w:lvlText w:val=""/>
      <w:lvlJc w:val="left"/>
      <w:pPr>
        <w:ind w:left="3946" w:hanging="360"/>
      </w:pPr>
      <w:rPr>
        <w:rFonts w:ascii="Symbol" w:hAnsi="Symbol" w:hint="default"/>
      </w:rPr>
    </w:lvl>
    <w:lvl w:ilvl="4" w:tplc="2B26AC7C" w:tentative="1">
      <w:start w:val="1"/>
      <w:numFmt w:val="bullet"/>
      <w:lvlText w:val="o"/>
      <w:lvlJc w:val="left"/>
      <w:pPr>
        <w:ind w:left="4666" w:hanging="360"/>
      </w:pPr>
      <w:rPr>
        <w:rFonts w:ascii="Courier New" w:hAnsi="Courier New" w:cs="Courier New" w:hint="default"/>
      </w:rPr>
    </w:lvl>
    <w:lvl w:ilvl="5" w:tplc="B0F42F34" w:tentative="1">
      <w:start w:val="1"/>
      <w:numFmt w:val="bullet"/>
      <w:lvlText w:val=""/>
      <w:lvlJc w:val="left"/>
      <w:pPr>
        <w:ind w:left="5386" w:hanging="360"/>
      </w:pPr>
      <w:rPr>
        <w:rFonts w:ascii="Wingdings" w:hAnsi="Wingdings" w:hint="default"/>
      </w:rPr>
    </w:lvl>
    <w:lvl w:ilvl="6" w:tplc="270E888C" w:tentative="1">
      <w:start w:val="1"/>
      <w:numFmt w:val="bullet"/>
      <w:lvlText w:val=""/>
      <w:lvlJc w:val="left"/>
      <w:pPr>
        <w:ind w:left="6106" w:hanging="360"/>
      </w:pPr>
      <w:rPr>
        <w:rFonts w:ascii="Symbol" w:hAnsi="Symbol" w:hint="default"/>
      </w:rPr>
    </w:lvl>
    <w:lvl w:ilvl="7" w:tplc="EE34D258" w:tentative="1">
      <w:start w:val="1"/>
      <w:numFmt w:val="bullet"/>
      <w:lvlText w:val="o"/>
      <w:lvlJc w:val="left"/>
      <w:pPr>
        <w:ind w:left="6826" w:hanging="360"/>
      </w:pPr>
      <w:rPr>
        <w:rFonts w:ascii="Courier New" w:hAnsi="Courier New" w:cs="Courier New" w:hint="default"/>
      </w:rPr>
    </w:lvl>
    <w:lvl w:ilvl="8" w:tplc="0DE41EE4" w:tentative="1">
      <w:start w:val="1"/>
      <w:numFmt w:val="bullet"/>
      <w:lvlText w:val=""/>
      <w:lvlJc w:val="left"/>
      <w:pPr>
        <w:ind w:left="7546" w:hanging="360"/>
      </w:pPr>
      <w:rPr>
        <w:rFonts w:ascii="Wingdings" w:hAnsi="Wingdings" w:hint="default"/>
      </w:rPr>
    </w:lvl>
  </w:abstractNum>
  <w:abstractNum w:abstractNumId="51" w15:restartNumberingAfterBreak="0">
    <w:nsid w:val="397F6ADB"/>
    <w:multiLevelType w:val="hybridMultilevel"/>
    <w:tmpl w:val="8662CC98"/>
    <w:lvl w:ilvl="0" w:tplc="96B06804">
      <w:numFmt w:val="bullet"/>
      <w:pStyle w:val="115"/>
      <w:lvlText w:val=""/>
      <w:lvlJc w:val="left"/>
      <w:pPr>
        <w:ind w:left="1522" w:hanging="360"/>
      </w:pPr>
      <w:rPr>
        <w:rFonts w:ascii="Symbol" w:eastAsia="Times New Roman" w:hAnsi="Symbol"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cs="Wingdings" w:hint="default"/>
      </w:rPr>
    </w:lvl>
    <w:lvl w:ilvl="3" w:tplc="04190001">
      <w:start w:val="1"/>
      <w:numFmt w:val="bullet"/>
      <w:lvlText w:val=""/>
      <w:lvlJc w:val="left"/>
      <w:pPr>
        <w:ind w:left="3682" w:hanging="360"/>
      </w:pPr>
      <w:rPr>
        <w:rFonts w:ascii="Symbol" w:hAnsi="Symbol" w:cs="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cs="Wingdings" w:hint="default"/>
      </w:rPr>
    </w:lvl>
    <w:lvl w:ilvl="6" w:tplc="04190001">
      <w:start w:val="1"/>
      <w:numFmt w:val="bullet"/>
      <w:lvlText w:val=""/>
      <w:lvlJc w:val="left"/>
      <w:pPr>
        <w:ind w:left="5842" w:hanging="360"/>
      </w:pPr>
      <w:rPr>
        <w:rFonts w:ascii="Symbol" w:hAnsi="Symbol" w:cs="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cs="Wingdings" w:hint="default"/>
      </w:rPr>
    </w:lvl>
  </w:abstractNum>
  <w:abstractNum w:abstractNumId="52" w15:restartNumberingAfterBreak="0">
    <w:nsid w:val="39856AA7"/>
    <w:multiLevelType w:val="multilevel"/>
    <w:tmpl w:val="08226CBE"/>
    <w:styleLink w:val="31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3" w15:restartNumberingAfterBreak="0">
    <w:nsid w:val="39937856"/>
    <w:multiLevelType w:val="hybridMultilevel"/>
    <w:tmpl w:val="9EC47740"/>
    <w:styleLink w:val="317"/>
    <w:lvl w:ilvl="0" w:tplc="D8B2E2F0">
      <w:start w:val="1"/>
      <w:numFmt w:val="bullet"/>
      <w:lvlText w:val=""/>
      <w:lvlJc w:val="left"/>
      <w:pPr>
        <w:ind w:left="1429" w:hanging="360"/>
      </w:pPr>
      <w:rPr>
        <w:rFonts w:ascii="Symbol" w:hAnsi="Symbol" w:hint="default"/>
      </w:rPr>
    </w:lvl>
    <w:lvl w:ilvl="1" w:tplc="C36A43C8" w:tentative="1">
      <w:start w:val="1"/>
      <w:numFmt w:val="bullet"/>
      <w:lvlText w:val="o"/>
      <w:lvlJc w:val="left"/>
      <w:pPr>
        <w:ind w:left="2149" w:hanging="360"/>
      </w:pPr>
      <w:rPr>
        <w:rFonts w:ascii="Courier New" w:hAnsi="Courier New" w:cs="Courier New" w:hint="default"/>
      </w:rPr>
    </w:lvl>
    <w:lvl w:ilvl="2" w:tplc="B43E668C" w:tentative="1">
      <w:start w:val="1"/>
      <w:numFmt w:val="bullet"/>
      <w:lvlText w:val=""/>
      <w:lvlJc w:val="left"/>
      <w:pPr>
        <w:ind w:left="2869" w:hanging="360"/>
      </w:pPr>
      <w:rPr>
        <w:rFonts w:ascii="Wingdings" w:hAnsi="Wingdings" w:hint="default"/>
      </w:rPr>
    </w:lvl>
    <w:lvl w:ilvl="3" w:tplc="704A45F2" w:tentative="1">
      <w:start w:val="1"/>
      <w:numFmt w:val="bullet"/>
      <w:lvlText w:val=""/>
      <w:lvlJc w:val="left"/>
      <w:pPr>
        <w:ind w:left="3589" w:hanging="360"/>
      </w:pPr>
      <w:rPr>
        <w:rFonts w:ascii="Symbol" w:hAnsi="Symbol" w:hint="default"/>
      </w:rPr>
    </w:lvl>
    <w:lvl w:ilvl="4" w:tplc="AAA0585E" w:tentative="1">
      <w:start w:val="1"/>
      <w:numFmt w:val="bullet"/>
      <w:lvlText w:val="o"/>
      <w:lvlJc w:val="left"/>
      <w:pPr>
        <w:ind w:left="4309" w:hanging="360"/>
      </w:pPr>
      <w:rPr>
        <w:rFonts w:ascii="Courier New" w:hAnsi="Courier New" w:cs="Courier New" w:hint="default"/>
      </w:rPr>
    </w:lvl>
    <w:lvl w:ilvl="5" w:tplc="95CC51F8" w:tentative="1">
      <w:start w:val="1"/>
      <w:numFmt w:val="bullet"/>
      <w:lvlText w:val=""/>
      <w:lvlJc w:val="left"/>
      <w:pPr>
        <w:ind w:left="5029" w:hanging="360"/>
      </w:pPr>
      <w:rPr>
        <w:rFonts w:ascii="Wingdings" w:hAnsi="Wingdings" w:hint="default"/>
      </w:rPr>
    </w:lvl>
    <w:lvl w:ilvl="6" w:tplc="28A6D2E6" w:tentative="1">
      <w:start w:val="1"/>
      <w:numFmt w:val="bullet"/>
      <w:lvlText w:val=""/>
      <w:lvlJc w:val="left"/>
      <w:pPr>
        <w:ind w:left="5749" w:hanging="360"/>
      </w:pPr>
      <w:rPr>
        <w:rFonts w:ascii="Symbol" w:hAnsi="Symbol" w:hint="default"/>
      </w:rPr>
    </w:lvl>
    <w:lvl w:ilvl="7" w:tplc="6F020CB6" w:tentative="1">
      <w:start w:val="1"/>
      <w:numFmt w:val="bullet"/>
      <w:lvlText w:val="o"/>
      <w:lvlJc w:val="left"/>
      <w:pPr>
        <w:ind w:left="6469" w:hanging="360"/>
      </w:pPr>
      <w:rPr>
        <w:rFonts w:ascii="Courier New" w:hAnsi="Courier New" w:cs="Courier New" w:hint="default"/>
      </w:rPr>
    </w:lvl>
    <w:lvl w:ilvl="8" w:tplc="0FAA5C46" w:tentative="1">
      <w:start w:val="1"/>
      <w:numFmt w:val="bullet"/>
      <w:lvlText w:val=""/>
      <w:lvlJc w:val="left"/>
      <w:pPr>
        <w:ind w:left="7189" w:hanging="360"/>
      </w:pPr>
      <w:rPr>
        <w:rFonts w:ascii="Wingdings" w:hAnsi="Wingdings" w:hint="default"/>
      </w:rPr>
    </w:lvl>
  </w:abstractNum>
  <w:abstractNum w:abstractNumId="54" w15:restartNumberingAfterBreak="0">
    <w:nsid w:val="3D0B7FE9"/>
    <w:multiLevelType w:val="hybridMultilevel"/>
    <w:tmpl w:val="5A6E966A"/>
    <w:lvl w:ilvl="0" w:tplc="FFFFFFFF">
      <w:start w:val="1"/>
      <w:numFmt w:val="decimal"/>
      <w:pStyle w:val="a5"/>
      <w:lvlText w:val="Таблица %1."/>
      <w:lvlJc w:val="left"/>
      <w:pPr>
        <w:ind w:left="1440" w:hanging="360"/>
      </w:pPr>
      <w:rPr>
        <w:rFonts w:cs="Times New Roman" w:hint="default"/>
      </w:rPr>
    </w:lvl>
    <w:lvl w:ilvl="1" w:tplc="FFFFFFFF" w:tentative="1">
      <w:start w:val="1"/>
      <w:numFmt w:val="lowerLetter"/>
      <w:lvlText w:val="%2."/>
      <w:lvlJc w:val="left"/>
      <w:pPr>
        <w:ind w:left="2160" w:hanging="360"/>
      </w:pPr>
      <w:rPr>
        <w:rFonts w:cs="Times New Roman"/>
      </w:rPr>
    </w:lvl>
    <w:lvl w:ilvl="2" w:tplc="FFFFFFFF" w:tentative="1">
      <w:start w:val="1"/>
      <w:numFmt w:val="lowerRoman"/>
      <w:lvlText w:val="%3."/>
      <w:lvlJc w:val="right"/>
      <w:pPr>
        <w:ind w:left="2880" w:hanging="180"/>
      </w:pPr>
      <w:rPr>
        <w:rFonts w:cs="Times New Roman"/>
      </w:rPr>
    </w:lvl>
    <w:lvl w:ilvl="3" w:tplc="FFFFFFFF" w:tentative="1">
      <w:start w:val="1"/>
      <w:numFmt w:val="decimal"/>
      <w:lvlText w:val="%4."/>
      <w:lvlJc w:val="left"/>
      <w:pPr>
        <w:ind w:left="3600" w:hanging="360"/>
      </w:pPr>
      <w:rPr>
        <w:rFonts w:cs="Times New Roman"/>
      </w:rPr>
    </w:lvl>
    <w:lvl w:ilvl="4" w:tplc="FFFFFFFF" w:tentative="1">
      <w:start w:val="1"/>
      <w:numFmt w:val="lowerLetter"/>
      <w:lvlText w:val="%5."/>
      <w:lvlJc w:val="left"/>
      <w:pPr>
        <w:ind w:left="4320" w:hanging="360"/>
      </w:pPr>
      <w:rPr>
        <w:rFonts w:cs="Times New Roman"/>
      </w:rPr>
    </w:lvl>
    <w:lvl w:ilvl="5" w:tplc="FFFFFFFF" w:tentative="1">
      <w:start w:val="1"/>
      <w:numFmt w:val="lowerRoman"/>
      <w:lvlText w:val="%6."/>
      <w:lvlJc w:val="right"/>
      <w:pPr>
        <w:ind w:left="5040" w:hanging="180"/>
      </w:pPr>
      <w:rPr>
        <w:rFonts w:cs="Times New Roman"/>
      </w:rPr>
    </w:lvl>
    <w:lvl w:ilvl="6" w:tplc="FFFFFFFF" w:tentative="1">
      <w:start w:val="1"/>
      <w:numFmt w:val="decimal"/>
      <w:lvlText w:val="%7."/>
      <w:lvlJc w:val="left"/>
      <w:pPr>
        <w:ind w:left="5760" w:hanging="360"/>
      </w:pPr>
      <w:rPr>
        <w:rFonts w:cs="Times New Roman"/>
      </w:rPr>
    </w:lvl>
    <w:lvl w:ilvl="7" w:tplc="FFFFFFFF" w:tentative="1">
      <w:start w:val="1"/>
      <w:numFmt w:val="lowerLetter"/>
      <w:lvlText w:val="%8."/>
      <w:lvlJc w:val="left"/>
      <w:pPr>
        <w:ind w:left="6480" w:hanging="360"/>
      </w:pPr>
      <w:rPr>
        <w:rFonts w:cs="Times New Roman"/>
      </w:rPr>
    </w:lvl>
    <w:lvl w:ilvl="8" w:tplc="FFFFFFFF" w:tentative="1">
      <w:start w:val="1"/>
      <w:numFmt w:val="lowerRoman"/>
      <w:lvlText w:val="%9."/>
      <w:lvlJc w:val="right"/>
      <w:pPr>
        <w:ind w:left="7200" w:hanging="180"/>
      </w:pPr>
      <w:rPr>
        <w:rFonts w:cs="Times New Roman"/>
      </w:rPr>
    </w:lvl>
  </w:abstractNum>
  <w:abstractNum w:abstractNumId="55" w15:restartNumberingAfterBreak="0">
    <w:nsid w:val="3EFC07BF"/>
    <w:multiLevelType w:val="hybridMultilevel"/>
    <w:tmpl w:val="A0208B82"/>
    <w:styleLink w:val="116"/>
    <w:lvl w:ilvl="0" w:tplc="3416B57C">
      <w:start w:val="1"/>
      <w:numFmt w:val="bullet"/>
      <w:lvlText w:val=""/>
      <w:lvlJc w:val="left"/>
      <w:pPr>
        <w:ind w:left="1287" w:hanging="360"/>
      </w:pPr>
      <w:rPr>
        <w:rFonts w:ascii="Symbol" w:hAnsi="Symbol" w:hint="default"/>
      </w:rPr>
    </w:lvl>
    <w:lvl w:ilvl="1" w:tplc="F7EE04F4" w:tentative="1">
      <w:start w:val="1"/>
      <w:numFmt w:val="bullet"/>
      <w:lvlText w:val="o"/>
      <w:lvlJc w:val="left"/>
      <w:pPr>
        <w:ind w:left="2007" w:hanging="360"/>
      </w:pPr>
      <w:rPr>
        <w:rFonts w:ascii="Courier New" w:hAnsi="Courier New" w:cs="Courier New" w:hint="default"/>
      </w:rPr>
    </w:lvl>
    <w:lvl w:ilvl="2" w:tplc="770210BA" w:tentative="1">
      <w:start w:val="1"/>
      <w:numFmt w:val="bullet"/>
      <w:lvlText w:val=""/>
      <w:lvlJc w:val="left"/>
      <w:pPr>
        <w:ind w:left="2727" w:hanging="360"/>
      </w:pPr>
      <w:rPr>
        <w:rFonts w:ascii="Wingdings" w:hAnsi="Wingdings" w:hint="default"/>
      </w:rPr>
    </w:lvl>
    <w:lvl w:ilvl="3" w:tplc="05E8D076" w:tentative="1">
      <w:start w:val="1"/>
      <w:numFmt w:val="bullet"/>
      <w:lvlText w:val=""/>
      <w:lvlJc w:val="left"/>
      <w:pPr>
        <w:ind w:left="3447" w:hanging="360"/>
      </w:pPr>
      <w:rPr>
        <w:rFonts w:ascii="Symbol" w:hAnsi="Symbol" w:hint="default"/>
      </w:rPr>
    </w:lvl>
    <w:lvl w:ilvl="4" w:tplc="E1A8A7FC" w:tentative="1">
      <w:start w:val="1"/>
      <w:numFmt w:val="bullet"/>
      <w:lvlText w:val="o"/>
      <w:lvlJc w:val="left"/>
      <w:pPr>
        <w:ind w:left="4167" w:hanging="360"/>
      </w:pPr>
      <w:rPr>
        <w:rFonts w:ascii="Courier New" w:hAnsi="Courier New" w:cs="Courier New" w:hint="default"/>
      </w:rPr>
    </w:lvl>
    <w:lvl w:ilvl="5" w:tplc="DC40FEBC" w:tentative="1">
      <w:start w:val="1"/>
      <w:numFmt w:val="bullet"/>
      <w:lvlText w:val=""/>
      <w:lvlJc w:val="left"/>
      <w:pPr>
        <w:ind w:left="4887" w:hanging="360"/>
      </w:pPr>
      <w:rPr>
        <w:rFonts w:ascii="Wingdings" w:hAnsi="Wingdings" w:hint="default"/>
      </w:rPr>
    </w:lvl>
    <w:lvl w:ilvl="6" w:tplc="001C9E0A" w:tentative="1">
      <w:start w:val="1"/>
      <w:numFmt w:val="bullet"/>
      <w:lvlText w:val=""/>
      <w:lvlJc w:val="left"/>
      <w:pPr>
        <w:ind w:left="5607" w:hanging="360"/>
      </w:pPr>
      <w:rPr>
        <w:rFonts w:ascii="Symbol" w:hAnsi="Symbol" w:hint="default"/>
      </w:rPr>
    </w:lvl>
    <w:lvl w:ilvl="7" w:tplc="74463CE6" w:tentative="1">
      <w:start w:val="1"/>
      <w:numFmt w:val="bullet"/>
      <w:lvlText w:val="o"/>
      <w:lvlJc w:val="left"/>
      <w:pPr>
        <w:ind w:left="6327" w:hanging="360"/>
      </w:pPr>
      <w:rPr>
        <w:rFonts w:ascii="Courier New" w:hAnsi="Courier New" w:cs="Courier New" w:hint="default"/>
      </w:rPr>
    </w:lvl>
    <w:lvl w:ilvl="8" w:tplc="911EC568" w:tentative="1">
      <w:start w:val="1"/>
      <w:numFmt w:val="bullet"/>
      <w:lvlText w:val=""/>
      <w:lvlJc w:val="left"/>
      <w:pPr>
        <w:ind w:left="7047" w:hanging="360"/>
      </w:pPr>
      <w:rPr>
        <w:rFonts w:ascii="Wingdings" w:hAnsi="Wingdings" w:hint="default"/>
      </w:rPr>
    </w:lvl>
  </w:abstractNum>
  <w:abstractNum w:abstractNumId="56" w15:restartNumberingAfterBreak="0">
    <w:nsid w:val="403322A9"/>
    <w:multiLevelType w:val="hybridMultilevel"/>
    <w:tmpl w:val="CB6C68DA"/>
    <w:styleLink w:val="20"/>
    <w:lvl w:ilvl="0" w:tplc="BE86B636">
      <w:start w:val="1"/>
      <w:numFmt w:val="decimal"/>
      <w:pStyle w:val="17"/>
      <w:lvlText w:val="%1."/>
      <w:lvlJc w:val="left"/>
      <w:pPr>
        <w:tabs>
          <w:tab w:val="num" w:pos="1440"/>
        </w:tabs>
        <w:ind w:left="1440" w:hanging="360"/>
      </w:pPr>
      <w:rPr>
        <w:rFonts w:ascii="Times New Roman" w:hAnsi="Times New Roman" w:hint="default"/>
        <w:b/>
        <w:i w:val="0"/>
        <w:sz w:val="24"/>
        <w:szCs w:val="24"/>
      </w:rPr>
    </w:lvl>
    <w:lvl w:ilvl="1" w:tplc="AF7E0A14">
      <w:numFmt w:val="none"/>
      <w:lvlText w:val=""/>
      <w:lvlJc w:val="left"/>
      <w:pPr>
        <w:tabs>
          <w:tab w:val="num" w:pos="360"/>
        </w:tabs>
      </w:pPr>
    </w:lvl>
    <w:lvl w:ilvl="2" w:tplc="17905A54">
      <w:numFmt w:val="none"/>
      <w:lvlText w:val=""/>
      <w:lvlJc w:val="left"/>
      <w:pPr>
        <w:tabs>
          <w:tab w:val="num" w:pos="360"/>
        </w:tabs>
      </w:pPr>
    </w:lvl>
    <w:lvl w:ilvl="3" w:tplc="CEB44A26">
      <w:numFmt w:val="none"/>
      <w:lvlText w:val=""/>
      <w:lvlJc w:val="left"/>
      <w:pPr>
        <w:tabs>
          <w:tab w:val="num" w:pos="360"/>
        </w:tabs>
      </w:pPr>
    </w:lvl>
    <w:lvl w:ilvl="4" w:tplc="04A0B706">
      <w:numFmt w:val="none"/>
      <w:lvlText w:val=""/>
      <w:lvlJc w:val="left"/>
      <w:pPr>
        <w:tabs>
          <w:tab w:val="num" w:pos="360"/>
        </w:tabs>
      </w:pPr>
    </w:lvl>
    <w:lvl w:ilvl="5" w:tplc="F5F439EC">
      <w:numFmt w:val="none"/>
      <w:lvlText w:val=""/>
      <w:lvlJc w:val="left"/>
      <w:pPr>
        <w:tabs>
          <w:tab w:val="num" w:pos="360"/>
        </w:tabs>
      </w:pPr>
    </w:lvl>
    <w:lvl w:ilvl="6" w:tplc="8DB83CCE">
      <w:numFmt w:val="none"/>
      <w:lvlText w:val=""/>
      <w:lvlJc w:val="left"/>
      <w:pPr>
        <w:tabs>
          <w:tab w:val="num" w:pos="360"/>
        </w:tabs>
      </w:pPr>
    </w:lvl>
    <w:lvl w:ilvl="7" w:tplc="3C142AB4">
      <w:numFmt w:val="none"/>
      <w:lvlText w:val=""/>
      <w:lvlJc w:val="left"/>
      <w:pPr>
        <w:tabs>
          <w:tab w:val="num" w:pos="360"/>
        </w:tabs>
      </w:pPr>
    </w:lvl>
    <w:lvl w:ilvl="8" w:tplc="BC06BA5C">
      <w:numFmt w:val="none"/>
      <w:lvlText w:val=""/>
      <w:lvlJc w:val="left"/>
      <w:pPr>
        <w:tabs>
          <w:tab w:val="num" w:pos="360"/>
        </w:tabs>
      </w:pPr>
    </w:lvl>
  </w:abstractNum>
  <w:abstractNum w:abstractNumId="57" w15:restartNumberingAfterBreak="0">
    <w:nsid w:val="40583D28"/>
    <w:multiLevelType w:val="hybridMultilevel"/>
    <w:tmpl w:val="B7106352"/>
    <w:lvl w:ilvl="0" w:tplc="9F3AE66C">
      <w:start w:val="1"/>
      <w:numFmt w:val="decimal"/>
      <w:lvlText w:val="16.%1."/>
      <w:lvlJc w:val="left"/>
      <w:pPr>
        <w:ind w:left="1440" w:hanging="360"/>
      </w:pPr>
      <w:rPr>
        <w:rFonts w:hint="default"/>
      </w:rPr>
    </w:lvl>
    <w:lvl w:ilvl="1" w:tplc="9F3AE66C">
      <w:start w:val="1"/>
      <w:numFmt w:val="decimal"/>
      <w:lvlText w:val="16.%2."/>
      <w:lvlJc w:val="left"/>
      <w:pPr>
        <w:ind w:left="1211"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40635EBB"/>
    <w:multiLevelType w:val="hybridMultilevel"/>
    <w:tmpl w:val="2B5A7AE0"/>
    <w:styleLink w:val="05111"/>
    <w:lvl w:ilvl="0" w:tplc="4B0EDB44">
      <w:start w:val="5"/>
      <w:numFmt w:val="decimalZero"/>
      <w:lvlText w:val="%1"/>
      <w:lvlJc w:val="left"/>
      <w:pPr>
        <w:ind w:left="0" w:firstLine="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445060C3"/>
    <w:multiLevelType w:val="multilevel"/>
    <w:tmpl w:val="E25ED8DA"/>
    <w:styleLink w:val="18"/>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46003CC7"/>
    <w:multiLevelType w:val="multilevel"/>
    <w:tmpl w:val="02A4B2B2"/>
    <w:styleLink w:val="a6"/>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61" w15:restartNumberingAfterBreak="0">
    <w:nsid w:val="47287F5A"/>
    <w:multiLevelType w:val="multilevel"/>
    <w:tmpl w:val="0419001F"/>
    <w:styleLink w:val="11111216"/>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2" w15:restartNumberingAfterBreak="0">
    <w:nsid w:val="47525CAA"/>
    <w:multiLevelType w:val="hybridMultilevel"/>
    <w:tmpl w:val="8EF4882C"/>
    <w:lvl w:ilvl="0" w:tplc="99304F0C">
      <w:start w:val="1"/>
      <w:numFmt w:val="bullet"/>
      <w:pStyle w:val="a7"/>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3" w15:restartNumberingAfterBreak="0">
    <w:nsid w:val="485829D4"/>
    <w:multiLevelType w:val="hybridMultilevel"/>
    <w:tmpl w:val="B98E2448"/>
    <w:lvl w:ilvl="0" w:tplc="C978B706">
      <w:start w:val="1"/>
      <w:numFmt w:val="decimal"/>
      <w:pStyle w:val="a8"/>
      <w:lvlText w:val="Таблица %1."/>
      <w:lvlJc w:val="left"/>
      <w:pPr>
        <w:tabs>
          <w:tab w:val="num" w:pos="1080"/>
        </w:tabs>
        <w:ind w:left="1080" w:hanging="360"/>
      </w:pPr>
      <w:rPr>
        <w:rFonts w:ascii="Times New Roman" w:hAnsi="Times New Roman" w:hint="default"/>
        <w:b/>
        <w:i w:val="0"/>
        <w:sz w:val="24"/>
        <w:szCs w:val="24"/>
      </w:rPr>
    </w:lvl>
    <w:lvl w:ilvl="1" w:tplc="001EC2D6" w:tentative="1">
      <w:start w:val="1"/>
      <w:numFmt w:val="lowerLetter"/>
      <w:lvlText w:val="%2."/>
      <w:lvlJc w:val="left"/>
      <w:pPr>
        <w:tabs>
          <w:tab w:val="num" w:pos="1800"/>
        </w:tabs>
        <w:ind w:left="1800" w:hanging="360"/>
      </w:pPr>
    </w:lvl>
    <w:lvl w:ilvl="2" w:tplc="2ED02E96" w:tentative="1">
      <w:start w:val="1"/>
      <w:numFmt w:val="lowerRoman"/>
      <w:lvlText w:val="%3."/>
      <w:lvlJc w:val="right"/>
      <w:pPr>
        <w:tabs>
          <w:tab w:val="num" w:pos="2520"/>
        </w:tabs>
        <w:ind w:left="2520" w:hanging="180"/>
      </w:pPr>
    </w:lvl>
    <w:lvl w:ilvl="3" w:tplc="B0D6712E" w:tentative="1">
      <w:start w:val="1"/>
      <w:numFmt w:val="decimal"/>
      <w:lvlText w:val="%4."/>
      <w:lvlJc w:val="left"/>
      <w:pPr>
        <w:tabs>
          <w:tab w:val="num" w:pos="3240"/>
        </w:tabs>
        <w:ind w:left="3240" w:hanging="360"/>
      </w:pPr>
    </w:lvl>
    <w:lvl w:ilvl="4" w:tplc="831087B8" w:tentative="1">
      <w:start w:val="1"/>
      <w:numFmt w:val="lowerLetter"/>
      <w:lvlText w:val="%5."/>
      <w:lvlJc w:val="left"/>
      <w:pPr>
        <w:tabs>
          <w:tab w:val="num" w:pos="3960"/>
        </w:tabs>
        <w:ind w:left="3960" w:hanging="360"/>
      </w:pPr>
    </w:lvl>
    <w:lvl w:ilvl="5" w:tplc="139A744C" w:tentative="1">
      <w:start w:val="1"/>
      <w:numFmt w:val="lowerRoman"/>
      <w:lvlText w:val="%6."/>
      <w:lvlJc w:val="right"/>
      <w:pPr>
        <w:tabs>
          <w:tab w:val="num" w:pos="4680"/>
        </w:tabs>
        <w:ind w:left="4680" w:hanging="180"/>
      </w:pPr>
    </w:lvl>
    <w:lvl w:ilvl="6" w:tplc="1904FCCE" w:tentative="1">
      <w:start w:val="1"/>
      <w:numFmt w:val="decimal"/>
      <w:lvlText w:val="%7."/>
      <w:lvlJc w:val="left"/>
      <w:pPr>
        <w:tabs>
          <w:tab w:val="num" w:pos="5400"/>
        </w:tabs>
        <w:ind w:left="5400" w:hanging="360"/>
      </w:pPr>
    </w:lvl>
    <w:lvl w:ilvl="7" w:tplc="1C74D51A" w:tentative="1">
      <w:start w:val="1"/>
      <w:numFmt w:val="lowerLetter"/>
      <w:lvlText w:val="%8."/>
      <w:lvlJc w:val="left"/>
      <w:pPr>
        <w:tabs>
          <w:tab w:val="num" w:pos="6120"/>
        </w:tabs>
        <w:ind w:left="6120" w:hanging="360"/>
      </w:pPr>
    </w:lvl>
    <w:lvl w:ilvl="8" w:tplc="DC46004E" w:tentative="1">
      <w:start w:val="1"/>
      <w:numFmt w:val="lowerRoman"/>
      <w:lvlText w:val="%9."/>
      <w:lvlJc w:val="right"/>
      <w:pPr>
        <w:tabs>
          <w:tab w:val="num" w:pos="6840"/>
        </w:tabs>
        <w:ind w:left="6840" w:hanging="180"/>
      </w:pPr>
    </w:lvl>
  </w:abstractNum>
  <w:abstractNum w:abstractNumId="64" w15:restartNumberingAfterBreak="0">
    <w:nsid w:val="487C7345"/>
    <w:multiLevelType w:val="multilevel"/>
    <w:tmpl w:val="00948194"/>
    <w:styleLink w:val="1ai1"/>
    <w:lvl w:ilvl="0">
      <w:start w:val="1"/>
      <w:numFmt w:val="decimal"/>
      <w:lvlText w:val="7.%1."/>
      <w:lvlJc w:val="left"/>
      <w:rPr>
        <w:rFonts w:ascii="Verdana" w:eastAsia="Verdana" w:hAnsi="Verdana" w:cs="Verdana"/>
        <w:b/>
        <w:bCs/>
        <w:i w:val="0"/>
        <w:iCs w:val="0"/>
        <w:smallCaps w:val="0"/>
        <w:strike w:val="0"/>
        <w:color w:val="000000"/>
        <w:spacing w:val="-20"/>
        <w:w w:val="100"/>
        <w:position w:val="0"/>
        <w:sz w:val="21"/>
        <w:szCs w:val="21"/>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49382695"/>
    <w:multiLevelType w:val="hybridMultilevel"/>
    <w:tmpl w:val="18A497D4"/>
    <w:lvl w:ilvl="0" w:tplc="24AEA242">
      <w:start w:val="1"/>
      <w:numFmt w:val="bullet"/>
      <w:pStyle w:val="a9"/>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7" w15:restartNumberingAfterBreak="0">
    <w:nsid w:val="4C73134D"/>
    <w:multiLevelType w:val="hybridMultilevel"/>
    <w:tmpl w:val="6C64960A"/>
    <w:styleLink w:val="1112"/>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4CC2053D"/>
    <w:multiLevelType w:val="hybridMultilevel"/>
    <w:tmpl w:val="6D826C08"/>
    <w:styleLink w:val="0511"/>
    <w:lvl w:ilvl="0" w:tplc="C70221F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15:restartNumberingAfterBreak="0">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0"/>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0" w15:restartNumberingAfterBreak="0">
    <w:nsid w:val="4EA30FA9"/>
    <w:multiLevelType w:val="multilevel"/>
    <w:tmpl w:val="12D2405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1" w15:restartNumberingAfterBreak="0">
    <w:nsid w:val="4EBF4264"/>
    <w:multiLevelType w:val="multilevel"/>
    <w:tmpl w:val="04190023"/>
    <w:styleLink w:val="aa"/>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72" w15:restartNumberingAfterBreak="0">
    <w:nsid w:val="4F66310F"/>
    <w:multiLevelType w:val="multilevel"/>
    <w:tmpl w:val="6D665E6E"/>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3" w15:restartNumberingAfterBreak="0">
    <w:nsid w:val="4FDB5851"/>
    <w:multiLevelType w:val="hybridMultilevel"/>
    <w:tmpl w:val="6402FCA6"/>
    <w:lvl w:ilvl="0" w:tplc="18E46A1A">
      <w:start w:val="1"/>
      <w:numFmt w:val="bullet"/>
      <w:pStyle w:val="ab"/>
      <w:lvlText w:val="-"/>
      <w:lvlJc w:val="left"/>
      <w:pPr>
        <w:ind w:left="0" w:firstLine="709"/>
      </w:pPr>
      <w:rPr>
        <w:rFonts w:ascii="Times New Roman" w:hAnsi="Times New Roman" w:cs="Times New Roman" w:hint="default"/>
        <w:b w:val="0"/>
        <w:i w:val="0"/>
        <w:caps w:val="0"/>
        <w:strike w:val="0"/>
        <w:dstrike w:val="0"/>
        <w:snapToGrid w:val="0"/>
        <w:vanish w:val="0"/>
        <w:color w:val="auto"/>
        <w:kern w:val="0"/>
        <w:sz w:val="28"/>
        <w:u w:val="none"/>
        <w:vertAlign w:val="baseline"/>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15:restartNumberingAfterBreak="0">
    <w:nsid w:val="50284658"/>
    <w:multiLevelType w:val="hybridMultilevel"/>
    <w:tmpl w:val="E5769D32"/>
    <w:styleLink w:val="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5" w15:restartNumberingAfterBreak="0">
    <w:nsid w:val="52722815"/>
    <w:multiLevelType w:val="hybridMultilevel"/>
    <w:tmpl w:val="CC509714"/>
    <w:lvl w:ilvl="0" w:tplc="6232B2EA">
      <w:start w:val="1"/>
      <w:numFmt w:val="decimal"/>
      <w:pStyle w:val="ac"/>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6" w15:restartNumberingAfterBreak="0">
    <w:nsid w:val="534C4B12"/>
    <w:multiLevelType w:val="hybridMultilevel"/>
    <w:tmpl w:val="78827838"/>
    <w:styleLink w:val="23"/>
    <w:lvl w:ilvl="0" w:tplc="D3E20D58">
      <w:start w:val="1"/>
      <w:numFmt w:val="bullet"/>
      <w:lvlText w:val=""/>
      <w:lvlJc w:val="left"/>
      <w:pPr>
        <w:ind w:left="1287" w:hanging="360"/>
      </w:pPr>
      <w:rPr>
        <w:rFonts w:ascii="Symbol" w:hAnsi="Symbol" w:hint="default"/>
      </w:rPr>
    </w:lvl>
    <w:lvl w:ilvl="1" w:tplc="EEEA30C2" w:tentative="1">
      <w:start w:val="1"/>
      <w:numFmt w:val="bullet"/>
      <w:lvlText w:val="o"/>
      <w:lvlJc w:val="left"/>
      <w:pPr>
        <w:ind w:left="2007" w:hanging="360"/>
      </w:pPr>
      <w:rPr>
        <w:rFonts w:ascii="Courier New" w:hAnsi="Courier New" w:cs="Courier New" w:hint="default"/>
      </w:rPr>
    </w:lvl>
    <w:lvl w:ilvl="2" w:tplc="FBA6CC4A" w:tentative="1">
      <w:start w:val="1"/>
      <w:numFmt w:val="bullet"/>
      <w:lvlText w:val=""/>
      <w:lvlJc w:val="left"/>
      <w:pPr>
        <w:ind w:left="2727" w:hanging="360"/>
      </w:pPr>
      <w:rPr>
        <w:rFonts w:ascii="Wingdings" w:hAnsi="Wingdings" w:hint="default"/>
      </w:rPr>
    </w:lvl>
    <w:lvl w:ilvl="3" w:tplc="C1E03EEC" w:tentative="1">
      <w:start w:val="1"/>
      <w:numFmt w:val="bullet"/>
      <w:lvlText w:val=""/>
      <w:lvlJc w:val="left"/>
      <w:pPr>
        <w:ind w:left="3447" w:hanging="360"/>
      </w:pPr>
      <w:rPr>
        <w:rFonts w:ascii="Symbol" w:hAnsi="Symbol" w:hint="default"/>
      </w:rPr>
    </w:lvl>
    <w:lvl w:ilvl="4" w:tplc="76287760" w:tentative="1">
      <w:start w:val="1"/>
      <w:numFmt w:val="bullet"/>
      <w:lvlText w:val="o"/>
      <w:lvlJc w:val="left"/>
      <w:pPr>
        <w:ind w:left="4167" w:hanging="360"/>
      </w:pPr>
      <w:rPr>
        <w:rFonts w:ascii="Courier New" w:hAnsi="Courier New" w:cs="Courier New" w:hint="default"/>
      </w:rPr>
    </w:lvl>
    <w:lvl w:ilvl="5" w:tplc="2174BE4E" w:tentative="1">
      <w:start w:val="1"/>
      <w:numFmt w:val="bullet"/>
      <w:lvlText w:val=""/>
      <w:lvlJc w:val="left"/>
      <w:pPr>
        <w:ind w:left="4887" w:hanging="360"/>
      </w:pPr>
      <w:rPr>
        <w:rFonts w:ascii="Wingdings" w:hAnsi="Wingdings" w:hint="default"/>
      </w:rPr>
    </w:lvl>
    <w:lvl w:ilvl="6" w:tplc="5F026BCA" w:tentative="1">
      <w:start w:val="1"/>
      <w:numFmt w:val="bullet"/>
      <w:lvlText w:val=""/>
      <w:lvlJc w:val="left"/>
      <w:pPr>
        <w:ind w:left="5607" w:hanging="360"/>
      </w:pPr>
      <w:rPr>
        <w:rFonts w:ascii="Symbol" w:hAnsi="Symbol" w:hint="default"/>
      </w:rPr>
    </w:lvl>
    <w:lvl w:ilvl="7" w:tplc="9B86EB14" w:tentative="1">
      <w:start w:val="1"/>
      <w:numFmt w:val="bullet"/>
      <w:lvlText w:val="o"/>
      <w:lvlJc w:val="left"/>
      <w:pPr>
        <w:ind w:left="6327" w:hanging="360"/>
      </w:pPr>
      <w:rPr>
        <w:rFonts w:ascii="Courier New" w:hAnsi="Courier New" w:cs="Courier New" w:hint="default"/>
      </w:rPr>
    </w:lvl>
    <w:lvl w:ilvl="8" w:tplc="240E7A10" w:tentative="1">
      <w:start w:val="1"/>
      <w:numFmt w:val="bullet"/>
      <w:lvlText w:val=""/>
      <w:lvlJc w:val="left"/>
      <w:pPr>
        <w:ind w:left="7047" w:hanging="360"/>
      </w:pPr>
      <w:rPr>
        <w:rFonts w:ascii="Wingdings" w:hAnsi="Wingdings" w:hint="default"/>
      </w:rPr>
    </w:lvl>
  </w:abstractNum>
  <w:abstractNum w:abstractNumId="77" w15:restartNumberingAfterBreak="0">
    <w:nsid w:val="57AE63C2"/>
    <w:multiLevelType w:val="singleLevel"/>
    <w:tmpl w:val="AB22DBB6"/>
    <w:styleLink w:val="053"/>
    <w:lvl w:ilvl="0">
      <w:start w:val="1"/>
      <w:numFmt w:val="bullet"/>
      <w:lvlText w:val=""/>
      <w:lvlJc w:val="left"/>
      <w:pPr>
        <w:tabs>
          <w:tab w:val="num" w:pos="927"/>
        </w:tabs>
        <w:ind w:firstLine="567"/>
      </w:pPr>
      <w:rPr>
        <w:rFonts w:ascii="Symbol" w:hAnsi="Symbol" w:cs="Times New Roman" w:hint="default"/>
      </w:rPr>
    </w:lvl>
  </w:abstractNum>
  <w:abstractNum w:abstractNumId="78" w15:restartNumberingAfterBreak="0">
    <w:nsid w:val="57D123D5"/>
    <w:multiLevelType w:val="multilevel"/>
    <w:tmpl w:val="D7545F0E"/>
    <w:styleLink w:val="19"/>
    <w:lvl w:ilvl="0">
      <w:start w:val="1"/>
      <w:numFmt w:val="decimal"/>
      <w:lvlText w:val="%1."/>
      <w:lvlJc w:val="left"/>
      <w:pPr>
        <w:ind w:left="720" w:hanging="360"/>
      </w:pPr>
    </w:lvl>
    <w:lvl w:ilvl="1">
      <w:start w:val="1"/>
      <w:numFmt w:val="decimal"/>
      <w:isLgl/>
      <w:lvlText w:val="%1.%2."/>
      <w:lvlJc w:val="left"/>
      <w:pPr>
        <w:ind w:left="1287" w:hanging="72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2061" w:hanging="108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835" w:hanging="1440"/>
      </w:pPr>
      <w:rPr>
        <w:rFonts w:hint="default"/>
      </w:rPr>
    </w:lvl>
    <w:lvl w:ilvl="6">
      <w:start w:val="1"/>
      <w:numFmt w:val="decimal"/>
      <w:isLgl/>
      <w:lvlText w:val="%1.%2.%3.%4.%5.%6.%7."/>
      <w:lvlJc w:val="left"/>
      <w:pPr>
        <w:ind w:left="3402" w:hanging="1800"/>
      </w:pPr>
      <w:rPr>
        <w:rFonts w:hint="default"/>
      </w:rPr>
    </w:lvl>
    <w:lvl w:ilvl="7">
      <w:start w:val="1"/>
      <w:numFmt w:val="decimal"/>
      <w:isLgl/>
      <w:lvlText w:val="%1.%2.%3.%4.%5.%6.%7.%8."/>
      <w:lvlJc w:val="left"/>
      <w:pPr>
        <w:ind w:left="3609" w:hanging="1800"/>
      </w:pPr>
      <w:rPr>
        <w:rFonts w:hint="default"/>
      </w:rPr>
    </w:lvl>
    <w:lvl w:ilvl="8">
      <w:start w:val="1"/>
      <w:numFmt w:val="decimal"/>
      <w:isLgl/>
      <w:lvlText w:val="%1.%2.%3.%4.%5.%6.%7.%8.%9."/>
      <w:lvlJc w:val="left"/>
      <w:pPr>
        <w:ind w:left="4176" w:hanging="2160"/>
      </w:pPr>
      <w:rPr>
        <w:rFonts w:hint="default"/>
      </w:rPr>
    </w:lvl>
  </w:abstractNum>
  <w:abstractNum w:abstractNumId="79" w15:restartNumberingAfterBreak="0">
    <w:nsid w:val="58DF3BA8"/>
    <w:multiLevelType w:val="hybridMultilevel"/>
    <w:tmpl w:val="E3F0F3D6"/>
    <w:lvl w:ilvl="0" w:tplc="BC4646B8">
      <w:start w:val="1"/>
      <w:numFmt w:val="decimal"/>
      <w:pStyle w:val="1a"/>
      <w:lvlText w:val="Рис.%1."/>
      <w:lvlJc w:val="left"/>
      <w:pPr>
        <w:tabs>
          <w:tab w:val="num" w:pos="1080"/>
        </w:tabs>
        <w:ind w:left="360" w:hanging="360"/>
      </w:pPr>
      <w:rPr>
        <w:rFonts w:ascii="Times New Roman" w:hAnsi="Times New Roman" w:hint="default"/>
        <w:b/>
        <w:i w:val="0"/>
        <w:sz w:val="24"/>
        <w:szCs w:val="24"/>
      </w:rPr>
    </w:lvl>
    <w:lvl w:ilvl="1" w:tplc="515A7FA6">
      <w:start w:val="1"/>
      <w:numFmt w:val="bullet"/>
      <w:lvlText w:val=""/>
      <w:lvlJc w:val="left"/>
      <w:pPr>
        <w:tabs>
          <w:tab w:val="num" w:pos="1440"/>
        </w:tabs>
        <w:ind w:left="1440" w:hanging="360"/>
      </w:pPr>
      <w:rPr>
        <w:rFonts w:ascii="Wingdings" w:hAnsi="Wingdings" w:hint="default"/>
        <w:b/>
        <w:i w:val="0"/>
        <w:sz w:val="24"/>
        <w:szCs w:val="24"/>
      </w:rPr>
    </w:lvl>
    <w:lvl w:ilvl="2" w:tplc="7070194C" w:tentative="1">
      <w:start w:val="1"/>
      <w:numFmt w:val="lowerRoman"/>
      <w:lvlText w:val="%3."/>
      <w:lvlJc w:val="right"/>
      <w:pPr>
        <w:tabs>
          <w:tab w:val="num" w:pos="2160"/>
        </w:tabs>
        <w:ind w:left="2160" w:hanging="180"/>
      </w:pPr>
    </w:lvl>
    <w:lvl w:ilvl="3" w:tplc="BC963A78" w:tentative="1">
      <w:start w:val="1"/>
      <w:numFmt w:val="decimal"/>
      <w:lvlText w:val="%4."/>
      <w:lvlJc w:val="left"/>
      <w:pPr>
        <w:tabs>
          <w:tab w:val="num" w:pos="2880"/>
        </w:tabs>
        <w:ind w:left="2880" w:hanging="360"/>
      </w:pPr>
    </w:lvl>
    <w:lvl w:ilvl="4" w:tplc="6862DFEA" w:tentative="1">
      <w:start w:val="1"/>
      <w:numFmt w:val="lowerLetter"/>
      <w:lvlText w:val="%5."/>
      <w:lvlJc w:val="left"/>
      <w:pPr>
        <w:tabs>
          <w:tab w:val="num" w:pos="3600"/>
        </w:tabs>
        <w:ind w:left="3600" w:hanging="360"/>
      </w:pPr>
    </w:lvl>
    <w:lvl w:ilvl="5" w:tplc="C3A40C9E" w:tentative="1">
      <w:start w:val="1"/>
      <w:numFmt w:val="lowerRoman"/>
      <w:lvlText w:val="%6."/>
      <w:lvlJc w:val="right"/>
      <w:pPr>
        <w:tabs>
          <w:tab w:val="num" w:pos="4320"/>
        </w:tabs>
        <w:ind w:left="4320" w:hanging="180"/>
      </w:pPr>
    </w:lvl>
    <w:lvl w:ilvl="6" w:tplc="7748887C" w:tentative="1">
      <w:start w:val="1"/>
      <w:numFmt w:val="decimal"/>
      <w:lvlText w:val="%7."/>
      <w:lvlJc w:val="left"/>
      <w:pPr>
        <w:tabs>
          <w:tab w:val="num" w:pos="5040"/>
        </w:tabs>
        <w:ind w:left="5040" w:hanging="360"/>
      </w:pPr>
    </w:lvl>
    <w:lvl w:ilvl="7" w:tplc="77BAB8BA" w:tentative="1">
      <w:start w:val="1"/>
      <w:numFmt w:val="lowerLetter"/>
      <w:lvlText w:val="%8."/>
      <w:lvlJc w:val="left"/>
      <w:pPr>
        <w:tabs>
          <w:tab w:val="num" w:pos="5760"/>
        </w:tabs>
        <w:ind w:left="5760" w:hanging="360"/>
      </w:pPr>
    </w:lvl>
    <w:lvl w:ilvl="8" w:tplc="2FA8CA46" w:tentative="1">
      <w:start w:val="1"/>
      <w:numFmt w:val="lowerRoman"/>
      <w:lvlText w:val="%9."/>
      <w:lvlJc w:val="right"/>
      <w:pPr>
        <w:tabs>
          <w:tab w:val="num" w:pos="6480"/>
        </w:tabs>
        <w:ind w:left="6480" w:hanging="180"/>
      </w:pPr>
    </w:lvl>
  </w:abstractNum>
  <w:abstractNum w:abstractNumId="80" w15:restartNumberingAfterBreak="0">
    <w:nsid w:val="58EB07D2"/>
    <w:multiLevelType w:val="multilevel"/>
    <w:tmpl w:val="85C2D4FE"/>
    <w:lvl w:ilvl="0">
      <w:start w:val="12"/>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1" w15:restartNumberingAfterBreak="0">
    <w:nsid w:val="59500DA2"/>
    <w:multiLevelType w:val="multilevel"/>
    <w:tmpl w:val="45564EF8"/>
    <w:styleLink w:val="1b"/>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3.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2" w15:restartNumberingAfterBreak="0">
    <w:nsid w:val="59E60585"/>
    <w:multiLevelType w:val="hybridMultilevel"/>
    <w:tmpl w:val="9006BE28"/>
    <w:styleLink w:val="218"/>
    <w:lvl w:ilvl="0" w:tplc="04190001">
      <w:start w:val="1"/>
      <w:numFmt w:val="bullet"/>
      <w:lvlText w:val=""/>
      <w:lvlJc w:val="left"/>
      <w:pPr>
        <w:tabs>
          <w:tab w:val="num" w:pos="3346"/>
        </w:tabs>
        <w:ind w:left="3346" w:hanging="360"/>
      </w:pPr>
      <w:rPr>
        <w:rFonts w:ascii="Symbol" w:hAnsi="Symbol" w:hint="default"/>
        <w:color w:val="auto"/>
      </w:rPr>
    </w:lvl>
    <w:lvl w:ilvl="1" w:tplc="04190003">
      <w:start w:val="1"/>
      <w:numFmt w:val="bullet"/>
      <w:pStyle w:val="1c"/>
      <w:lvlText w:val=""/>
      <w:lvlJc w:val="left"/>
      <w:pPr>
        <w:tabs>
          <w:tab w:val="num" w:pos="1352"/>
        </w:tabs>
        <w:ind w:left="1352" w:hanging="360"/>
      </w:pPr>
      <w:rPr>
        <w:rFonts w:ascii="Symbol" w:hAnsi="Symbol" w:hint="default"/>
        <w:color w:val="auto"/>
      </w:rPr>
    </w:lvl>
    <w:lvl w:ilvl="2" w:tplc="04190005">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83" w15:restartNumberingAfterBreak="0">
    <w:nsid w:val="5C32226F"/>
    <w:multiLevelType w:val="multilevel"/>
    <w:tmpl w:val="6CFEE39E"/>
    <w:styleLink w:val="111112"/>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4" w15:restartNumberingAfterBreak="0">
    <w:nsid w:val="602D6445"/>
    <w:multiLevelType w:val="hybridMultilevel"/>
    <w:tmpl w:val="00947C92"/>
    <w:styleLink w:val="210"/>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0584B7E"/>
    <w:multiLevelType w:val="hybridMultilevel"/>
    <w:tmpl w:val="D062CB34"/>
    <w:lvl w:ilvl="0" w:tplc="7F2A0D3A">
      <w:start w:val="1"/>
      <w:numFmt w:val="decimal"/>
      <w:pStyle w:val="ad"/>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6" w15:restartNumberingAfterBreak="0">
    <w:nsid w:val="609F7ACC"/>
    <w:multiLevelType w:val="hybridMultilevel"/>
    <w:tmpl w:val="FEBCF854"/>
    <w:lvl w:ilvl="0" w:tplc="8FB23144">
      <w:start w:val="1"/>
      <w:numFmt w:val="bullet"/>
      <w:lvlText w:val=""/>
      <w:lvlJc w:val="left"/>
      <w:pPr>
        <w:tabs>
          <w:tab w:val="num" w:pos="651"/>
        </w:tabs>
        <w:ind w:left="651" w:hanging="360"/>
      </w:pPr>
      <w:rPr>
        <w:rFonts w:ascii="Symbol" w:hAnsi="Symbol" w:hint="default"/>
      </w:rPr>
    </w:lvl>
    <w:lvl w:ilvl="1" w:tplc="52F4E1AA">
      <w:start w:val="1"/>
      <w:numFmt w:val="bullet"/>
      <w:pStyle w:val="A2list2"/>
      <w:lvlText w:val="o"/>
      <w:lvlJc w:val="left"/>
      <w:pPr>
        <w:tabs>
          <w:tab w:val="num" w:pos="1440"/>
        </w:tabs>
        <w:ind w:left="1440" w:hanging="360"/>
      </w:pPr>
      <w:rPr>
        <w:rFonts w:ascii="Courier New" w:hAnsi="Courier New" w:hint="default"/>
      </w:rPr>
    </w:lvl>
    <w:lvl w:ilvl="2" w:tplc="FCA01D98">
      <w:start w:val="1"/>
      <w:numFmt w:val="bullet"/>
      <w:lvlText w:val=""/>
      <w:lvlJc w:val="left"/>
      <w:pPr>
        <w:tabs>
          <w:tab w:val="num" w:pos="2091"/>
        </w:tabs>
        <w:ind w:left="2091" w:hanging="360"/>
      </w:pPr>
      <w:rPr>
        <w:rFonts w:ascii="Wingdings" w:hAnsi="Wingdings" w:hint="default"/>
      </w:rPr>
    </w:lvl>
    <w:lvl w:ilvl="3" w:tplc="D576A61A" w:tentative="1">
      <w:start w:val="1"/>
      <w:numFmt w:val="bullet"/>
      <w:lvlText w:val=""/>
      <w:lvlJc w:val="left"/>
      <w:pPr>
        <w:tabs>
          <w:tab w:val="num" w:pos="2811"/>
        </w:tabs>
        <w:ind w:left="2811" w:hanging="360"/>
      </w:pPr>
      <w:rPr>
        <w:rFonts w:ascii="Symbol" w:hAnsi="Symbol" w:hint="default"/>
      </w:rPr>
    </w:lvl>
    <w:lvl w:ilvl="4" w:tplc="BF4AF7D4" w:tentative="1">
      <w:start w:val="1"/>
      <w:numFmt w:val="bullet"/>
      <w:lvlText w:val="o"/>
      <w:lvlJc w:val="left"/>
      <w:pPr>
        <w:tabs>
          <w:tab w:val="num" w:pos="3531"/>
        </w:tabs>
        <w:ind w:left="3531" w:hanging="360"/>
      </w:pPr>
      <w:rPr>
        <w:rFonts w:ascii="Courier New" w:hAnsi="Courier New" w:hint="default"/>
      </w:rPr>
    </w:lvl>
    <w:lvl w:ilvl="5" w:tplc="4B902608" w:tentative="1">
      <w:start w:val="1"/>
      <w:numFmt w:val="bullet"/>
      <w:lvlText w:val=""/>
      <w:lvlJc w:val="left"/>
      <w:pPr>
        <w:tabs>
          <w:tab w:val="num" w:pos="4251"/>
        </w:tabs>
        <w:ind w:left="4251" w:hanging="360"/>
      </w:pPr>
      <w:rPr>
        <w:rFonts w:ascii="Wingdings" w:hAnsi="Wingdings" w:hint="default"/>
      </w:rPr>
    </w:lvl>
    <w:lvl w:ilvl="6" w:tplc="7C6EF614" w:tentative="1">
      <w:start w:val="1"/>
      <w:numFmt w:val="bullet"/>
      <w:lvlText w:val=""/>
      <w:lvlJc w:val="left"/>
      <w:pPr>
        <w:tabs>
          <w:tab w:val="num" w:pos="4971"/>
        </w:tabs>
        <w:ind w:left="4971" w:hanging="360"/>
      </w:pPr>
      <w:rPr>
        <w:rFonts w:ascii="Symbol" w:hAnsi="Symbol" w:hint="default"/>
      </w:rPr>
    </w:lvl>
    <w:lvl w:ilvl="7" w:tplc="1C2C3F0C" w:tentative="1">
      <w:start w:val="1"/>
      <w:numFmt w:val="bullet"/>
      <w:lvlText w:val="o"/>
      <w:lvlJc w:val="left"/>
      <w:pPr>
        <w:tabs>
          <w:tab w:val="num" w:pos="5691"/>
        </w:tabs>
        <w:ind w:left="5691" w:hanging="360"/>
      </w:pPr>
      <w:rPr>
        <w:rFonts w:ascii="Courier New" w:hAnsi="Courier New" w:hint="default"/>
      </w:rPr>
    </w:lvl>
    <w:lvl w:ilvl="8" w:tplc="0E508914" w:tentative="1">
      <w:start w:val="1"/>
      <w:numFmt w:val="bullet"/>
      <w:lvlText w:val=""/>
      <w:lvlJc w:val="left"/>
      <w:pPr>
        <w:tabs>
          <w:tab w:val="num" w:pos="6411"/>
        </w:tabs>
        <w:ind w:left="6411" w:hanging="360"/>
      </w:pPr>
      <w:rPr>
        <w:rFonts w:ascii="Wingdings" w:hAnsi="Wingdings" w:hint="default"/>
      </w:rPr>
    </w:lvl>
  </w:abstractNum>
  <w:abstractNum w:abstractNumId="87" w15:restartNumberingAfterBreak="0">
    <w:nsid w:val="60C93F2B"/>
    <w:multiLevelType w:val="hybridMultilevel"/>
    <w:tmpl w:val="16D2C904"/>
    <w:lvl w:ilvl="0" w:tplc="6D048A0C">
      <w:start w:val="1"/>
      <w:numFmt w:val="decimal"/>
      <w:pStyle w:val="ae"/>
      <w:lvlText w:val="Рис.%1."/>
      <w:lvlJc w:val="left"/>
      <w:pPr>
        <w:tabs>
          <w:tab w:val="num" w:pos="3154"/>
        </w:tabs>
        <w:ind w:left="2434" w:hanging="2434"/>
      </w:pPr>
      <w:rPr>
        <w:rFonts w:ascii="Times New Roman" w:hAnsi="Times New Roman" w:hint="default"/>
        <w:b/>
        <w:i w:val="0"/>
        <w:sz w:val="24"/>
        <w:szCs w:val="24"/>
      </w:rPr>
    </w:lvl>
    <w:lvl w:ilvl="1" w:tplc="7B96A764" w:tentative="1">
      <w:start w:val="1"/>
      <w:numFmt w:val="lowerLetter"/>
      <w:lvlText w:val="%2."/>
      <w:lvlJc w:val="left"/>
      <w:pPr>
        <w:tabs>
          <w:tab w:val="num" w:pos="1440"/>
        </w:tabs>
        <w:ind w:left="1440" w:hanging="360"/>
      </w:pPr>
    </w:lvl>
    <w:lvl w:ilvl="2" w:tplc="4C827AC0" w:tentative="1">
      <w:start w:val="1"/>
      <w:numFmt w:val="lowerRoman"/>
      <w:lvlText w:val="%3."/>
      <w:lvlJc w:val="right"/>
      <w:pPr>
        <w:tabs>
          <w:tab w:val="num" w:pos="2160"/>
        </w:tabs>
        <w:ind w:left="2160" w:hanging="180"/>
      </w:pPr>
    </w:lvl>
    <w:lvl w:ilvl="3" w:tplc="921839EE" w:tentative="1">
      <w:start w:val="1"/>
      <w:numFmt w:val="decimal"/>
      <w:lvlText w:val="%4."/>
      <w:lvlJc w:val="left"/>
      <w:pPr>
        <w:tabs>
          <w:tab w:val="num" w:pos="2880"/>
        </w:tabs>
        <w:ind w:left="2880" w:hanging="360"/>
      </w:pPr>
    </w:lvl>
    <w:lvl w:ilvl="4" w:tplc="EAA687CA" w:tentative="1">
      <w:start w:val="1"/>
      <w:numFmt w:val="lowerLetter"/>
      <w:lvlText w:val="%5."/>
      <w:lvlJc w:val="left"/>
      <w:pPr>
        <w:tabs>
          <w:tab w:val="num" w:pos="3600"/>
        </w:tabs>
        <w:ind w:left="3600" w:hanging="360"/>
      </w:pPr>
    </w:lvl>
    <w:lvl w:ilvl="5" w:tplc="E99CAE54" w:tentative="1">
      <w:start w:val="1"/>
      <w:numFmt w:val="lowerRoman"/>
      <w:lvlText w:val="%6."/>
      <w:lvlJc w:val="right"/>
      <w:pPr>
        <w:tabs>
          <w:tab w:val="num" w:pos="4320"/>
        </w:tabs>
        <w:ind w:left="4320" w:hanging="180"/>
      </w:pPr>
    </w:lvl>
    <w:lvl w:ilvl="6" w:tplc="5790903C" w:tentative="1">
      <w:start w:val="1"/>
      <w:numFmt w:val="decimal"/>
      <w:lvlText w:val="%7."/>
      <w:lvlJc w:val="left"/>
      <w:pPr>
        <w:tabs>
          <w:tab w:val="num" w:pos="5040"/>
        </w:tabs>
        <w:ind w:left="5040" w:hanging="360"/>
      </w:pPr>
    </w:lvl>
    <w:lvl w:ilvl="7" w:tplc="C92079D0" w:tentative="1">
      <w:start w:val="1"/>
      <w:numFmt w:val="lowerLetter"/>
      <w:lvlText w:val="%8."/>
      <w:lvlJc w:val="left"/>
      <w:pPr>
        <w:tabs>
          <w:tab w:val="num" w:pos="5760"/>
        </w:tabs>
        <w:ind w:left="5760" w:hanging="360"/>
      </w:pPr>
    </w:lvl>
    <w:lvl w:ilvl="8" w:tplc="8E9ECD46" w:tentative="1">
      <w:start w:val="1"/>
      <w:numFmt w:val="lowerRoman"/>
      <w:lvlText w:val="%9."/>
      <w:lvlJc w:val="right"/>
      <w:pPr>
        <w:tabs>
          <w:tab w:val="num" w:pos="6480"/>
        </w:tabs>
        <w:ind w:left="6480" w:hanging="180"/>
      </w:pPr>
    </w:lvl>
  </w:abstractNum>
  <w:abstractNum w:abstractNumId="88" w15:restartNumberingAfterBreak="0">
    <w:nsid w:val="6144296F"/>
    <w:multiLevelType w:val="multilevel"/>
    <w:tmpl w:val="8C2AC2AA"/>
    <w:lvl w:ilvl="0">
      <w:start w:val="9"/>
      <w:numFmt w:val="decimal"/>
      <w:lvlText w:val="%1"/>
      <w:lvlJc w:val="left"/>
      <w:pPr>
        <w:ind w:left="360" w:hanging="360"/>
      </w:pPr>
      <w:rPr>
        <w:rFonts w:hint="default"/>
      </w:rPr>
    </w:lvl>
    <w:lvl w:ilvl="1">
      <w:start w:val="1"/>
      <w:numFmt w:val="decimal"/>
      <w:lvlText w:val="%1.%2"/>
      <w:lvlJc w:val="left"/>
      <w:pPr>
        <w:ind w:left="360" w:hanging="360"/>
      </w:pPr>
      <w:rPr>
        <w:rFonts w:ascii="Times New Roman" w:hAnsi="Times New Roman" w:cs="Times New Roman"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9" w15:restartNumberingAfterBreak="0">
    <w:nsid w:val="62226F37"/>
    <w:multiLevelType w:val="hybridMultilevel"/>
    <w:tmpl w:val="A73E8E9A"/>
    <w:lvl w:ilvl="0" w:tplc="31AC1B10">
      <w:start w:val="1"/>
      <w:numFmt w:val="decimal"/>
      <w:pStyle w:val="af"/>
      <w:lvlText w:val="Таблица 7.%1."/>
      <w:lvlJc w:val="left"/>
      <w:pPr>
        <w:ind w:left="720" w:hanging="360"/>
      </w:pPr>
      <w:rPr>
        <w:rFonts w:hint="default"/>
      </w:rPr>
    </w:lvl>
    <w:lvl w:ilvl="1" w:tplc="8726452E" w:tentative="1">
      <w:start w:val="1"/>
      <w:numFmt w:val="lowerLetter"/>
      <w:lvlText w:val="%2."/>
      <w:lvlJc w:val="left"/>
      <w:pPr>
        <w:ind w:left="1440" w:hanging="360"/>
      </w:pPr>
    </w:lvl>
    <w:lvl w:ilvl="2" w:tplc="83421F78">
      <w:start w:val="1"/>
      <w:numFmt w:val="lowerRoman"/>
      <w:lvlText w:val="%3."/>
      <w:lvlJc w:val="right"/>
      <w:pPr>
        <w:ind w:left="2160" w:hanging="180"/>
      </w:pPr>
    </w:lvl>
    <w:lvl w:ilvl="3" w:tplc="BCB895BA" w:tentative="1">
      <w:start w:val="1"/>
      <w:numFmt w:val="decimal"/>
      <w:lvlText w:val="%4."/>
      <w:lvlJc w:val="left"/>
      <w:pPr>
        <w:ind w:left="2880" w:hanging="360"/>
      </w:pPr>
    </w:lvl>
    <w:lvl w:ilvl="4" w:tplc="A14E95DC" w:tentative="1">
      <w:start w:val="1"/>
      <w:numFmt w:val="lowerLetter"/>
      <w:lvlText w:val="%5."/>
      <w:lvlJc w:val="left"/>
      <w:pPr>
        <w:ind w:left="3600" w:hanging="360"/>
      </w:pPr>
    </w:lvl>
    <w:lvl w:ilvl="5" w:tplc="880E178C" w:tentative="1">
      <w:start w:val="1"/>
      <w:numFmt w:val="lowerRoman"/>
      <w:lvlText w:val="%6."/>
      <w:lvlJc w:val="right"/>
      <w:pPr>
        <w:ind w:left="4320" w:hanging="180"/>
      </w:pPr>
    </w:lvl>
    <w:lvl w:ilvl="6" w:tplc="C9AA054C" w:tentative="1">
      <w:start w:val="1"/>
      <w:numFmt w:val="decimal"/>
      <w:lvlText w:val="%7."/>
      <w:lvlJc w:val="left"/>
      <w:pPr>
        <w:ind w:left="5040" w:hanging="360"/>
      </w:pPr>
    </w:lvl>
    <w:lvl w:ilvl="7" w:tplc="A59276AE" w:tentative="1">
      <w:start w:val="1"/>
      <w:numFmt w:val="lowerLetter"/>
      <w:lvlText w:val="%8."/>
      <w:lvlJc w:val="left"/>
      <w:pPr>
        <w:ind w:left="5760" w:hanging="360"/>
      </w:pPr>
    </w:lvl>
    <w:lvl w:ilvl="8" w:tplc="7BE231DE" w:tentative="1">
      <w:start w:val="1"/>
      <w:numFmt w:val="lowerRoman"/>
      <w:lvlText w:val="%9."/>
      <w:lvlJc w:val="right"/>
      <w:pPr>
        <w:ind w:left="6480" w:hanging="180"/>
      </w:pPr>
    </w:lvl>
  </w:abstractNum>
  <w:abstractNum w:abstractNumId="90" w15:restartNumberingAfterBreak="0">
    <w:nsid w:val="63446253"/>
    <w:multiLevelType w:val="hybridMultilevel"/>
    <w:tmpl w:val="71BE1C96"/>
    <w:lvl w:ilvl="0" w:tplc="FFC61198">
      <w:start w:val="1"/>
      <w:numFmt w:val="decimal"/>
      <w:pStyle w:val="60"/>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1" w15:restartNumberingAfterBreak="0">
    <w:nsid w:val="63686982"/>
    <w:multiLevelType w:val="hybridMultilevel"/>
    <w:tmpl w:val="E654AF74"/>
    <w:lvl w:ilvl="0" w:tplc="3BEC1FA2">
      <w:start w:val="1"/>
      <w:numFmt w:val="decimal"/>
      <w:pStyle w:val="af0"/>
      <w:lvlText w:val="Таблица %1."/>
      <w:lvlJc w:val="left"/>
      <w:pPr>
        <w:ind w:left="1353" w:hanging="360"/>
      </w:pPr>
      <w:rPr>
        <w:rFonts w:hint="default"/>
        <w:sz w:val="22"/>
        <w:szCs w:val="22"/>
      </w:rPr>
    </w:lvl>
    <w:lvl w:ilvl="1" w:tplc="10004C8E" w:tentative="1">
      <w:start w:val="1"/>
      <w:numFmt w:val="lowerLetter"/>
      <w:lvlText w:val="%2."/>
      <w:lvlJc w:val="left"/>
      <w:pPr>
        <w:ind w:left="1440" w:hanging="360"/>
      </w:pPr>
    </w:lvl>
    <w:lvl w:ilvl="2" w:tplc="51AE1290" w:tentative="1">
      <w:start w:val="1"/>
      <w:numFmt w:val="lowerRoman"/>
      <w:lvlText w:val="%3."/>
      <w:lvlJc w:val="right"/>
      <w:pPr>
        <w:ind w:left="2160" w:hanging="180"/>
      </w:pPr>
    </w:lvl>
    <w:lvl w:ilvl="3" w:tplc="6DAA9E8E" w:tentative="1">
      <w:start w:val="1"/>
      <w:numFmt w:val="decimal"/>
      <w:lvlText w:val="%4."/>
      <w:lvlJc w:val="left"/>
      <w:pPr>
        <w:ind w:left="2880" w:hanging="360"/>
      </w:pPr>
    </w:lvl>
    <w:lvl w:ilvl="4" w:tplc="31CCD1AA" w:tentative="1">
      <w:start w:val="1"/>
      <w:numFmt w:val="lowerLetter"/>
      <w:lvlText w:val="%5."/>
      <w:lvlJc w:val="left"/>
      <w:pPr>
        <w:ind w:left="3600" w:hanging="360"/>
      </w:pPr>
    </w:lvl>
    <w:lvl w:ilvl="5" w:tplc="FCE0DF90" w:tentative="1">
      <w:start w:val="1"/>
      <w:numFmt w:val="lowerRoman"/>
      <w:lvlText w:val="%6."/>
      <w:lvlJc w:val="right"/>
      <w:pPr>
        <w:ind w:left="4320" w:hanging="180"/>
      </w:pPr>
    </w:lvl>
    <w:lvl w:ilvl="6" w:tplc="2BB4F846" w:tentative="1">
      <w:start w:val="1"/>
      <w:numFmt w:val="decimal"/>
      <w:lvlText w:val="%7."/>
      <w:lvlJc w:val="left"/>
      <w:pPr>
        <w:ind w:left="5040" w:hanging="360"/>
      </w:pPr>
    </w:lvl>
    <w:lvl w:ilvl="7" w:tplc="490487BA" w:tentative="1">
      <w:start w:val="1"/>
      <w:numFmt w:val="lowerLetter"/>
      <w:lvlText w:val="%8."/>
      <w:lvlJc w:val="left"/>
      <w:pPr>
        <w:ind w:left="5760" w:hanging="360"/>
      </w:pPr>
    </w:lvl>
    <w:lvl w:ilvl="8" w:tplc="52923ECE" w:tentative="1">
      <w:start w:val="1"/>
      <w:numFmt w:val="lowerRoman"/>
      <w:lvlText w:val="%9."/>
      <w:lvlJc w:val="right"/>
      <w:pPr>
        <w:ind w:left="6480" w:hanging="180"/>
      </w:pPr>
    </w:lvl>
  </w:abstractNum>
  <w:abstractNum w:abstractNumId="92" w15:restartNumberingAfterBreak="0">
    <w:nsid w:val="63C079CC"/>
    <w:multiLevelType w:val="multilevel"/>
    <w:tmpl w:val="93B28C1E"/>
    <w:styleLink w:val="052"/>
    <w:lvl w:ilvl="0">
      <w:start w:val="3"/>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93" w15:restartNumberingAfterBreak="0">
    <w:nsid w:val="63EA49C2"/>
    <w:multiLevelType w:val="multilevel"/>
    <w:tmpl w:val="136C5276"/>
    <w:lvl w:ilvl="0">
      <w:start w:val="2"/>
      <w:numFmt w:val="decimal"/>
      <w:lvlText w:val="%1"/>
      <w:lvlJc w:val="left"/>
      <w:pPr>
        <w:ind w:left="360" w:hanging="360"/>
      </w:pPr>
      <w:rPr>
        <w:rFonts w:hint="default"/>
      </w:rPr>
    </w:lvl>
    <w:lvl w:ilvl="1">
      <w:start w:val="1"/>
      <w:numFmt w:val="decimal"/>
      <w:lvlText w:val="%1.%2"/>
      <w:lvlJc w:val="left"/>
      <w:pPr>
        <w:ind w:left="360" w:hanging="360"/>
      </w:pPr>
      <w:rPr>
        <w:rFonts w:ascii="Times New Roman" w:hAnsi="Times New Roman" w:cs="Times New Roman"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4" w15:restartNumberingAfterBreak="0">
    <w:nsid w:val="64C34787"/>
    <w:multiLevelType w:val="hybridMultilevel"/>
    <w:tmpl w:val="1450975E"/>
    <w:styleLink w:val="0530"/>
    <w:lvl w:ilvl="0" w:tplc="344E07F4">
      <w:start w:val="1"/>
      <w:numFmt w:val="decimal"/>
      <w:pStyle w:val="af1"/>
      <w:lvlText w:val="Таблица %1."/>
      <w:lvlJc w:val="righ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15:restartNumberingAfterBreak="0">
    <w:nsid w:val="66E76DA0"/>
    <w:multiLevelType w:val="hybridMultilevel"/>
    <w:tmpl w:val="FBB6062E"/>
    <w:lvl w:ilvl="0" w:tplc="6C242006">
      <w:start w:val="1"/>
      <w:numFmt w:val="decimal"/>
      <w:pStyle w:val="1d"/>
      <w:lvlText w:val="Рис.%1."/>
      <w:lvlJc w:val="left"/>
      <w:pPr>
        <w:tabs>
          <w:tab w:val="num" w:pos="1080"/>
        </w:tabs>
        <w:ind w:left="360" w:hanging="360"/>
      </w:pPr>
      <w:rPr>
        <w:rFonts w:ascii="Times New Roman" w:hAnsi="Times New Roman" w:hint="default"/>
        <w:b/>
        <w:i w:val="0"/>
        <w:sz w:val="24"/>
        <w:szCs w:val="24"/>
      </w:rPr>
    </w:lvl>
    <w:lvl w:ilvl="1" w:tplc="0ACA33D8" w:tentative="1">
      <w:start w:val="1"/>
      <w:numFmt w:val="lowerLetter"/>
      <w:lvlText w:val="%2."/>
      <w:lvlJc w:val="left"/>
      <w:pPr>
        <w:tabs>
          <w:tab w:val="num" w:pos="1440"/>
        </w:tabs>
        <w:ind w:left="1440" w:hanging="360"/>
      </w:pPr>
    </w:lvl>
    <w:lvl w:ilvl="2" w:tplc="351CD86C" w:tentative="1">
      <w:start w:val="1"/>
      <w:numFmt w:val="lowerRoman"/>
      <w:lvlText w:val="%3."/>
      <w:lvlJc w:val="right"/>
      <w:pPr>
        <w:tabs>
          <w:tab w:val="num" w:pos="2160"/>
        </w:tabs>
        <w:ind w:left="2160" w:hanging="180"/>
      </w:pPr>
    </w:lvl>
    <w:lvl w:ilvl="3" w:tplc="6562FA18" w:tentative="1">
      <w:start w:val="1"/>
      <w:numFmt w:val="decimal"/>
      <w:lvlText w:val="%4."/>
      <w:lvlJc w:val="left"/>
      <w:pPr>
        <w:tabs>
          <w:tab w:val="num" w:pos="2880"/>
        </w:tabs>
        <w:ind w:left="2880" w:hanging="360"/>
      </w:pPr>
    </w:lvl>
    <w:lvl w:ilvl="4" w:tplc="F8A4437A" w:tentative="1">
      <w:start w:val="1"/>
      <w:numFmt w:val="lowerLetter"/>
      <w:lvlText w:val="%5."/>
      <w:lvlJc w:val="left"/>
      <w:pPr>
        <w:tabs>
          <w:tab w:val="num" w:pos="3600"/>
        </w:tabs>
        <w:ind w:left="3600" w:hanging="360"/>
      </w:pPr>
    </w:lvl>
    <w:lvl w:ilvl="5" w:tplc="188296F0" w:tentative="1">
      <w:start w:val="1"/>
      <w:numFmt w:val="lowerRoman"/>
      <w:lvlText w:val="%6."/>
      <w:lvlJc w:val="right"/>
      <w:pPr>
        <w:tabs>
          <w:tab w:val="num" w:pos="4320"/>
        </w:tabs>
        <w:ind w:left="4320" w:hanging="180"/>
      </w:pPr>
    </w:lvl>
    <w:lvl w:ilvl="6" w:tplc="1BAE3314" w:tentative="1">
      <w:start w:val="1"/>
      <w:numFmt w:val="decimal"/>
      <w:lvlText w:val="%7."/>
      <w:lvlJc w:val="left"/>
      <w:pPr>
        <w:tabs>
          <w:tab w:val="num" w:pos="5040"/>
        </w:tabs>
        <w:ind w:left="5040" w:hanging="360"/>
      </w:pPr>
    </w:lvl>
    <w:lvl w:ilvl="7" w:tplc="E9C856A6" w:tentative="1">
      <w:start w:val="1"/>
      <w:numFmt w:val="lowerLetter"/>
      <w:lvlText w:val="%8."/>
      <w:lvlJc w:val="left"/>
      <w:pPr>
        <w:tabs>
          <w:tab w:val="num" w:pos="5760"/>
        </w:tabs>
        <w:ind w:left="5760" w:hanging="360"/>
      </w:pPr>
    </w:lvl>
    <w:lvl w:ilvl="8" w:tplc="9DDEBE14" w:tentative="1">
      <w:start w:val="1"/>
      <w:numFmt w:val="lowerRoman"/>
      <w:lvlText w:val="%9."/>
      <w:lvlJc w:val="right"/>
      <w:pPr>
        <w:tabs>
          <w:tab w:val="num" w:pos="6480"/>
        </w:tabs>
        <w:ind w:left="6480" w:hanging="180"/>
      </w:pPr>
    </w:lvl>
  </w:abstractNum>
  <w:abstractNum w:abstractNumId="96" w15:restartNumberingAfterBreak="0">
    <w:nsid w:val="68612CD2"/>
    <w:multiLevelType w:val="multilevel"/>
    <w:tmpl w:val="E35AA76E"/>
    <w:styleLink w:val="5"/>
    <w:lvl w:ilvl="0">
      <w:start w:val="1"/>
      <w:numFmt w:val="none"/>
      <w:lvlText w:val=""/>
      <w:lvlJc w:val="left"/>
      <w:pPr>
        <w:ind w:left="1429" w:hanging="360"/>
      </w:pPr>
      <w:rPr>
        <w:rFonts w:hint="default"/>
      </w:rPr>
    </w:lvl>
    <w:lvl w:ilvl="1">
      <w:start w:val="1"/>
      <w:numFmt w:val="decimal"/>
      <w:pStyle w:val="121"/>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97" w15:restartNumberingAfterBreak="0">
    <w:nsid w:val="695955CA"/>
    <w:multiLevelType w:val="multilevel"/>
    <w:tmpl w:val="82C657E2"/>
    <w:styleLink w:val="af2"/>
    <w:lvl w:ilvl="0">
      <w:start w:val="2"/>
      <w:numFmt w:val="decimal"/>
      <w:lvlText w:val="%1."/>
      <w:lvlJc w:val="left"/>
      <w:pPr>
        <w:ind w:left="360" w:hanging="360"/>
      </w:pPr>
      <w:rPr>
        <w:rFonts w:ascii="Times New Roman" w:hAnsi="Times New Roman" w:hint="default"/>
      </w:rPr>
    </w:lvl>
    <w:lvl w:ilvl="1">
      <w:start w:val="1"/>
      <w:numFmt w:val="decimal"/>
      <w:lvlText w:val="%1.%2."/>
      <w:lvlJc w:val="left"/>
      <w:pPr>
        <w:ind w:left="114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8" w15:restartNumberingAfterBreak="0">
    <w:nsid w:val="6A9A7298"/>
    <w:multiLevelType w:val="multilevel"/>
    <w:tmpl w:val="771E159E"/>
    <w:lvl w:ilvl="0">
      <w:start w:val="1"/>
      <w:numFmt w:val="decimal"/>
      <w:lvlText w:val="%1."/>
      <w:lvlJc w:val="left"/>
      <w:pPr>
        <w:ind w:left="1069" w:hanging="360"/>
      </w:pPr>
      <w:rPr>
        <w:rFonts w:hint="default"/>
      </w:rPr>
    </w:lvl>
    <w:lvl w:ilvl="1">
      <w:start w:val="1"/>
      <w:numFmt w:val="decimal"/>
      <w:isLgl/>
      <w:lvlText w:val="%1.%2."/>
      <w:lvlJc w:val="left"/>
      <w:pPr>
        <w:ind w:left="1129" w:hanging="4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99" w15:restartNumberingAfterBreak="0">
    <w:nsid w:val="6B9E597F"/>
    <w:multiLevelType w:val="multilevel"/>
    <w:tmpl w:val="0419001F"/>
    <w:lvl w:ilvl="0">
      <w:start w:val="1"/>
      <w:numFmt w:val="decimal"/>
      <w:lvlText w:val="%1."/>
      <w:lvlJc w:val="left"/>
      <w:pPr>
        <w:ind w:left="360" w:hanging="360"/>
      </w:pPr>
    </w:lvl>
    <w:lvl w:ilvl="1">
      <w:start w:val="1"/>
      <w:numFmt w:val="decimal"/>
      <w:pStyle w:val="0520"/>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0" w15:restartNumberingAfterBreak="0">
    <w:nsid w:val="6E450D4F"/>
    <w:multiLevelType w:val="multilevel"/>
    <w:tmpl w:val="6DB8A472"/>
    <w:styleLink w:val="22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1" w15:restartNumberingAfterBreak="0">
    <w:nsid w:val="6E7F3C98"/>
    <w:multiLevelType w:val="hybridMultilevel"/>
    <w:tmpl w:val="952072CE"/>
    <w:lvl w:ilvl="0" w:tplc="F7366A6A">
      <w:start w:val="1"/>
      <w:numFmt w:val="russianLower"/>
      <w:pStyle w:val="06"/>
      <w:lvlText w:val="%1)"/>
      <w:lvlJc w:val="left"/>
      <w:pPr>
        <w:ind w:left="2138" w:hanging="360"/>
      </w:pPr>
      <w:rPr>
        <w:rFonts w:hint="default"/>
      </w:rPr>
    </w:lvl>
    <w:lvl w:ilvl="1" w:tplc="04190019" w:tentative="1">
      <w:start w:val="1"/>
      <w:numFmt w:val="lowerLetter"/>
      <w:lvlText w:val="%2."/>
      <w:lvlJc w:val="left"/>
      <w:pPr>
        <w:ind w:left="2858" w:hanging="360"/>
      </w:pPr>
    </w:lvl>
    <w:lvl w:ilvl="2" w:tplc="0419001B" w:tentative="1">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tentative="1">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102" w15:restartNumberingAfterBreak="0">
    <w:nsid w:val="71650B4C"/>
    <w:multiLevelType w:val="singleLevel"/>
    <w:tmpl w:val="70DE7A12"/>
    <w:styleLink w:val="1120"/>
    <w:lvl w:ilvl="0">
      <w:start w:val="1"/>
      <w:numFmt w:val="bullet"/>
      <w:pStyle w:val="af3"/>
      <w:lvlText w:val=""/>
      <w:lvlJc w:val="left"/>
      <w:pPr>
        <w:tabs>
          <w:tab w:val="num" w:pos="360"/>
        </w:tabs>
        <w:ind w:left="360" w:hanging="360"/>
      </w:pPr>
      <w:rPr>
        <w:rFonts w:ascii="Symbol" w:hAnsi="Symbol" w:cs="Symbol" w:hint="default"/>
        <w:color w:val="auto"/>
      </w:rPr>
    </w:lvl>
  </w:abstractNum>
  <w:abstractNum w:abstractNumId="103" w15:restartNumberingAfterBreak="0">
    <w:nsid w:val="71774058"/>
    <w:multiLevelType w:val="multilevel"/>
    <w:tmpl w:val="244CDD22"/>
    <w:styleLink w:val="219"/>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4" w15:restartNumberingAfterBreak="0">
    <w:nsid w:val="75091FBA"/>
    <w:multiLevelType w:val="hybridMultilevel"/>
    <w:tmpl w:val="F0220C5A"/>
    <w:lvl w:ilvl="0" w:tplc="9738A80E">
      <w:start w:val="1"/>
      <w:numFmt w:val="decimal"/>
      <w:pStyle w:val="af4"/>
      <w:lvlText w:val="Рис. 2.%1."/>
      <w:lvlJc w:val="left"/>
      <w:pPr>
        <w:ind w:left="2160" w:hanging="360"/>
      </w:pPr>
      <w:rPr>
        <w:rFonts w:hint="default"/>
      </w:rPr>
    </w:lvl>
    <w:lvl w:ilvl="1" w:tplc="D526D194" w:tentative="1">
      <w:start w:val="1"/>
      <w:numFmt w:val="lowerLetter"/>
      <w:lvlText w:val="%2."/>
      <w:lvlJc w:val="left"/>
      <w:pPr>
        <w:ind w:left="2880" w:hanging="360"/>
      </w:pPr>
    </w:lvl>
    <w:lvl w:ilvl="2" w:tplc="990AA50A" w:tentative="1">
      <w:start w:val="1"/>
      <w:numFmt w:val="lowerRoman"/>
      <w:lvlText w:val="%3."/>
      <w:lvlJc w:val="right"/>
      <w:pPr>
        <w:ind w:left="3600" w:hanging="180"/>
      </w:pPr>
    </w:lvl>
    <w:lvl w:ilvl="3" w:tplc="03B0BF98" w:tentative="1">
      <w:start w:val="1"/>
      <w:numFmt w:val="decimal"/>
      <w:lvlText w:val="%4."/>
      <w:lvlJc w:val="left"/>
      <w:pPr>
        <w:ind w:left="4320" w:hanging="360"/>
      </w:pPr>
    </w:lvl>
    <w:lvl w:ilvl="4" w:tplc="CDE0996C" w:tentative="1">
      <w:start w:val="1"/>
      <w:numFmt w:val="lowerLetter"/>
      <w:lvlText w:val="%5."/>
      <w:lvlJc w:val="left"/>
      <w:pPr>
        <w:ind w:left="5040" w:hanging="360"/>
      </w:pPr>
    </w:lvl>
    <w:lvl w:ilvl="5" w:tplc="42CACDCC" w:tentative="1">
      <w:start w:val="1"/>
      <w:numFmt w:val="lowerRoman"/>
      <w:lvlText w:val="%6."/>
      <w:lvlJc w:val="right"/>
      <w:pPr>
        <w:ind w:left="5760" w:hanging="180"/>
      </w:pPr>
    </w:lvl>
    <w:lvl w:ilvl="6" w:tplc="B3F2BAFE" w:tentative="1">
      <w:start w:val="1"/>
      <w:numFmt w:val="decimal"/>
      <w:lvlText w:val="%7."/>
      <w:lvlJc w:val="left"/>
      <w:pPr>
        <w:ind w:left="6480" w:hanging="360"/>
      </w:pPr>
    </w:lvl>
    <w:lvl w:ilvl="7" w:tplc="18EC7F96" w:tentative="1">
      <w:start w:val="1"/>
      <w:numFmt w:val="lowerLetter"/>
      <w:lvlText w:val="%8."/>
      <w:lvlJc w:val="left"/>
      <w:pPr>
        <w:ind w:left="7200" w:hanging="360"/>
      </w:pPr>
    </w:lvl>
    <w:lvl w:ilvl="8" w:tplc="FBE409C8" w:tentative="1">
      <w:start w:val="1"/>
      <w:numFmt w:val="lowerRoman"/>
      <w:lvlText w:val="%9."/>
      <w:lvlJc w:val="right"/>
      <w:pPr>
        <w:ind w:left="7920" w:hanging="180"/>
      </w:pPr>
    </w:lvl>
  </w:abstractNum>
  <w:abstractNum w:abstractNumId="105" w15:restartNumberingAfterBreak="0">
    <w:nsid w:val="757260C4"/>
    <w:multiLevelType w:val="hybridMultilevel"/>
    <w:tmpl w:val="0068150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75AC15BD"/>
    <w:multiLevelType w:val="multilevel"/>
    <w:tmpl w:val="91B089FA"/>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107" w15:restartNumberingAfterBreak="0">
    <w:nsid w:val="75CE3434"/>
    <w:multiLevelType w:val="multilevel"/>
    <w:tmpl w:val="F09E600A"/>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8" w15:restartNumberingAfterBreak="0">
    <w:nsid w:val="7635305C"/>
    <w:multiLevelType w:val="hybridMultilevel"/>
    <w:tmpl w:val="109A55FC"/>
    <w:lvl w:ilvl="0" w:tplc="1A569BF0">
      <w:start w:val="1"/>
      <w:numFmt w:val="decimal"/>
      <w:lvlText w:val="15.%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9" w15:restartNumberingAfterBreak="0">
    <w:nsid w:val="779A31A7"/>
    <w:multiLevelType w:val="hybridMultilevel"/>
    <w:tmpl w:val="5CB62550"/>
    <w:styleLink w:val="0524"/>
    <w:lvl w:ilvl="0" w:tplc="CAA25C82">
      <w:start w:val="1"/>
      <w:numFmt w:val="bullet"/>
      <w:pStyle w:val="af5"/>
      <w:lvlText w:val=""/>
      <w:lvlJc w:val="left"/>
      <w:pPr>
        <w:ind w:left="1778" w:hanging="360"/>
      </w:pPr>
      <w:rPr>
        <w:rFonts w:ascii="Wingdings" w:hAnsi="Wingdings" w:hint="default"/>
      </w:rPr>
    </w:lvl>
    <w:lvl w:ilvl="1" w:tplc="52D8C350">
      <w:start w:val="1"/>
      <w:numFmt w:val="bullet"/>
      <w:lvlText w:val="o"/>
      <w:lvlJc w:val="left"/>
      <w:pPr>
        <w:ind w:left="2291" w:hanging="360"/>
      </w:pPr>
      <w:rPr>
        <w:rFonts w:ascii="Courier New" w:hAnsi="Courier New" w:cs="Courier New" w:hint="default"/>
      </w:rPr>
    </w:lvl>
    <w:lvl w:ilvl="2" w:tplc="45E6F328" w:tentative="1">
      <w:start w:val="1"/>
      <w:numFmt w:val="bullet"/>
      <w:lvlText w:val=""/>
      <w:lvlJc w:val="left"/>
      <w:pPr>
        <w:ind w:left="3011" w:hanging="360"/>
      </w:pPr>
      <w:rPr>
        <w:rFonts w:ascii="Wingdings" w:hAnsi="Wingdings" w:hint="default"/>
      </w:rPr>
    </w:lvl>
    <w:lvl w:ilvl="3" w:tplc="FFB2120A" w:tentative="1">
      <w:start w:val="1"/>
      <w:numFmt w:val="bullet"/>
      <w:lvlText w:val=""/>
      <w:lvlJc w:val="left"/>
      <w:pPr>
        <w:ind w:left="3731" w:hanging="360"/>
      </w:pPr>
      <w:rPr>
        <w:rFonts w:ascii="Symbol" w:hAnsi="Symbol" w:hint="default"/>
      </w:rPr>
    </w:lvl>
    <w:lvl w:ilvl="4" w:tplc="51988E06" w:tentative="1">
      <w:start w:val="1"/>
      <w:numFmt w:val="bullet"/>
      <w:lvlText w:val="o"/>
      <w:lvlJc w:val="left"/>
      <w:pPr>
        <w:ind w:left="4451" w:hanging="360"/>
      </w:pPr>
      <w:rPr>
        <w:rFonts w:ascii="Courier New" w:hAnsi="Courier New" w:cs="Courier New" w:hint="default"/>
      </w:rPr>
    </w:lvl>
    <w:lvl w:ilvl="5" w:tplc="0D247280" w:tentative="1">
      <w:start w:val="1"/>
      <w:numFmt w:val="bullet"/>
      <w:lvlText w:val=""/>
      <w:lvlJc w:val="left"/>
      <w:pPr>
        <w:ind w:left="5171" w:hanging="360"/>
      </w:pPr>
      <w:rPr>
        <w:rFonts w:ascii="Wingdings" w:hAnsi="Wingdings" w:hint="default"/>
      </w:rPr>
    </w:lvl>
    <w:lvl w:ilvl="6" w:tplc="3690B9D4" w:tentative="1">
      <w:start w:val="1"/>
      <w:numFmt w:val="bullet"/>
      <w:lvlText w:val=""/>
      <w:lvlJc w:val="left"/>
      <w:pPr>
        <w:ind w:left="5891" w:hanging="360"/>
      </w:pPr>
      <w:rPr>
        <w:rFonts w:ascii="Symbol" w:hAnsi="Symbol" w:hint="default"/>
      </w:rPr>
    </w:lvl>
    <w:lvl w:ilvl="7" w:tplc="A03E1CC6" w:tentative="1">
      <w:start w:val="1"/>
      <w:numFmt w:val="bullet"/>
      <w:lvlText w:val="o"/>
      <w:lvlJc w:val="left"/>
      <w:pPr>
        <w:ind w:left="6611" w:hanging="360"/>
      </w:pPr>
      <w:rPr>
        <w:rFonts w:ascii="Courier New" w:hAnsi="Courier New" w:cs="Courier New" w:hint="default"/>
      </w:rPr>
    </w:lvl>
    <w:lvl w:ilvl="8" w:tplc="3AEE2734" w:tentative="1">
      <w:start w:val="1"/>
      <w:numFmt w:val="bullet"/>
      <w:lvlText w:val=""/>
      <w:lvlJc w:val="left"/>
      <w:pPr>
        <w:ind w:left="7331" w:hanging="360"/>
      </w:pPr>
      <w:rPr>
        <w:rFonts w:ascii="Wingdings" w:hAnsi="Wingdings" w:hint="default"/>
      </w:rPr>
    </w:lvl>
  </w:abstractNum>
  <w:abstractNum w:abstractNumId="110" w15:restartNumberingAfterBreak="0">
    <w:nsid w:val="77AF4177"/>
    <w:multiLevelType w:val="multilevel"/>
    <w:tmpl w:val="AEF0E0AE"/>
    <w:lvl w:ilvl="0">
      <w:start w:val="1"/>
      <w:numFmt w:val="decimal"/>
      <w:pStyle w:val="1e"/>
      <w:lvlText w:val="Глава %1."/>
      <w:lvlJc w:val="left"/>
      <w:pPr>
        <w:ind w:left="360"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3."/>
      <w:lvlJc w:val="left"/>
      <w:pPr>
        <w:ind w:left="1224" w:hanging="504"/>
      </w:pPr>
      <w:rPr>
        <w:rFonts w:hint="default"/>
      </w:rPr>
    </w:lvl>
    <w:lvl w:ilvl="3">
      <w:start w:val="1"/>
      <w:numFmt w:val="decimal"/>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1" w15:restartNumberingAfterBreak="0">
    <w:nsid w:val="77C2300F"/>
    <w:multiLevelType w:val="hybridMultilevel"/>
    <w:tmpl w:val="B2920F84"/>
    <w:styleLink w:val="217"/>
    <w:lvl w:ilvl="0" w:tplc="DE2CE78E">
      <w:start w:val="1"/>
      <w:numFmt w:val="bullet"/>
      <w:lvlText w:val=""/>
      <w:lvlJc w:val="left"/>
      <w:pPr>
        <w:ind w:left="1211" w:hanging="360"/>
      </w:pPr>
      <w:rPr>
        <w:rFonts w:ascii="Wingdings" w:hAnsi="Wingdings" w:hint="default"/>
      </w:rPr>
    </w:lvl>
    <w:lvl w:ilvl="1" w:tplc="FA646452">
      <w:start w:val="1"/>
      <w:numFmt w:val="bullet"/>
      <w:lvlText w:val="o"/>
      <w:lvlJc w:val="left"/>
      <w:pPr>
        <w:ind w:left="2007" w:hanging="360"/>
      </w:pPr>
      <w:rPr>
        <w:rFonts w:ascii="Courier New" w:hAnsi="Courier New" w:cs="Courier New" w:hint="default"/>
      </w:rPr>
    </w:lvl>
    <w:lvl w:ilvl="2" w:tplc="0540A8CC">
      <w:start w:val="1"/>
      <w:numFmt w:val="bullet"/>
      <w:lvlText w:val=""/>
      <w:lvlJc w:val="left"/>
      <w:pPr>
        <w:ind w:left="2727" w:hanging="360"/>
      </w:pPr>
      <w:rPr>
        <w:rFonts w:ascii="Wingdings" w:hAnsi="Wingdings" w:hint="default"/>
      </w:rPr>
    </w:lvl>
    <w:lvl w:ilvl="3" w:tplc="464E9B70">
      <w:start w:val="1"/>
      <w:numFmt w:val="bullet"/>
      <w:lvlText w:val=""/>
      <w:lvlJc w:val="left"/>
      <w:pPr>
        <w:ind w:left="3447" w:hanging="360"/>
      </w:pPr>
      <w:rPr>
        <w:rFonts w:ascii="Symbol" w:hAnsi="Symbol" w:hint="default"/>
      </w:rPr>
    </w:lvl>
    <w:lvl w:ilvl="4" w:tplc="84481DCE">
      <w:start w:val="1"/>
      <w:numFmt w:val="bullet"/>
      <w:lvlText w:val="o"/>
      <w:lvlJc w:val="left"/>
      <w:pPr>
        <w:ind w:left="4167" w:hanging="360"/>
      </w:pPr>
      <w:rPr>
        <w:rFonts w:ascii="Courier New" w:hAnsi="Courier New" w:cs="Courier New" w:hint="default"/>
      </w:rPr>
    </w:lvl>
    <w:lvl w:ilvl="5" w:tplc="C33458FA">
      <w:start w:val="1"/>
      <w:numFmt w:val="bullet"/>
      <w:lvlText w:val=""/>
      <w:lvlJc w:val="left"/>
      <w:pPr>
        <w:ind w:left="4887" w:hanging="360"/>
      </w:pPr>
      <w:rPr>
        <w:rFonts w:ascii="Wingdings" w:hAnsi="Wingdings" w:hint="default"/>
      </w:rPr>
    </w:lvl>
    <w:lvl w:ilvl="6" w:tplc="F86E1ABC">
      <w:start w:val="1"/>
      <w:numFmt w:val="bullet"/>
      <w:lvlText w:val=""/>
      <w:lvlJc w:val="left"/>
      <w:pPr>
        <w:ind w:left="5607" w:hanging="360"/>
      </w:pPr>
      <w:rPr>
        <w:rFonts w:ascii="Symbol" w:hAnsi="Symbol" w:hint="default"/>
      </w:rPr>
    </w:lvl>
    <w:lvl w:ilvl="7" w:tplc="0EA2D9F2">
      <w:start w:val="1"/>
      <w:numFmt w:val="bullet"/>
      <w:lvlText w:val="o"/>
      <w:lvlJc w:val="left"/>
      <w:pPr>
        <w:ind w:left="6327" w:hanging="360"/>
      </w:pPr>
      <w:rPr>
        <w:rFonts w:ascii="Courier New" w:hAnsi="Courier New" w:cs="Courier New" w:hint="default"/>
      </w:rPr>
    </w:lvl>
    <w:lvl w:ilvl="8" w:tplc="AAD2AE00">
      <w:start w:val="1"/>
      <w:numFmt w:val="bullet"/>
      <w:lvlText w:val=""/>
      <w:lvlJc w:val="left"/>
      <w:pPr>
        <w:ind w:left="7047" w:hanging="360"/>
      </w:pPr>
      <w:rPr>
        <w:rFonts w:ascii="Wingdings" w:hAnsi="Wingdings" w:hint="default"/>
      </w:rPr>
    </w:lvl>
  </w:abstractNum>
  <w:abstractNum w:abstractNumId="112" w15:restartNumberingAfterBreak="0">
    <w:nsid w:val="7B967DD9"/>
    <w:multiLevelType w:val="hybridMultilevel"/>
    <w:tmpl w:val="1BF84CF6"/>
    <w:lvl w:ilvl="0" w:tplc="E53497E6">
      <w:start w:val="1"/>
      <w:numFmt w:val="decimal"/>
      <w:lvlText w:val="14.%1."/>
      <w:lvlJc w:val="left"/>
      <w:pPr>
        <w:ind w:left="2880" w:hanging="360"/>
      </w:pPr>
      <w:rPr>
        <w:rFonts w:hint="default"/>
      </w:rPr>
    </w:lvl>
    <w:lvl w:ilvl="1" w:tplc="50E613F4">
      <w:start w:val="1"/>
      <w:numFmt w:val="decimal"/>
      <w:lvlText w:val="14.%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3" w15:restartNumberingAfterBreak="0">
    <w:nsid w:val="7C342AD2"/>
    <w:multiLevelType w:val="hybridMultilevel"/>
    <w:tmpl w:val="047C48C0"/>
    <w:styleLink w:val="0512"/>
    <w:lvl w:ilvl="0" w:tplc="B20CF50E">
      <w:start w:val="1"/>
      <w:numFmt w:val="bullet"/>
      <w:lvlText w:val=""/>
      <w:lvlJc w:val="left"/>
      <w:pPr>
        <w:ind w:left="1429" w:hanging="360"/>
      </w:pPr>
      <w:rPr>
        <w:rFonts w:ascii="Symbol" w:hAnsi="Symbol" w:hint="default"/>
      </w:rPr>
    </w:lvl>
    <w:lvl w:ilvl="1" w:tplc="CDF2331A" w:tentative="1">
      <w:start w:val="1"/>
      <w:numFmt w:val="bullet"/>
      <w:lvlText w:val="o"/>
      <w:lvlJc w:val="left"/>
      <w:pPr>
        <w:ind w:left="2149" w:hanging="360"/>
      </w:pPr>
      <w:rPr>
        <w:rFonts w:ascii="Courier New" w:hAnsi="Courier New" w:cs="Courier New" w:hint="default"/>
      </w:rPr>
    </w:lvl>
    <w:lvl w:ilvl="2" w:tplc="C51412D0" w:tentative="1">
      <w:start w:val="1"/>
      <w:numFmt w:val="bullet"/>
      <w:lvlText w:val=""/>
      <w:lvlJc w:val="left"/>
      <w:pPr>
        <w:ind w:left="2869" w:hanging="360"/>
      </w:pPr>
      <w:rPr>
        <w:rFonts w:ascii="Wingdings" w:hAnsi="Wingdings" w:hint="default"/>
      </w:rPr>
    </w:lvl>
    <w:lvl w:ilvl="3" w:tplc="F4C60FA2" w:tentative="1">
      <w:start w:val="1"/>
      <w:numFmt w:val="bullet"/>
      <w:lvlText w:val=""/>
      <w:lvlJc w:val="left"/>
      <w:pPr>
        <w:ind w:left="3589" w:hanging="360"/>
      </w:pPr>
      <w:rPr>
        <w:rFonts w:ascii="Symbol" w:hAnsi="Symbol" w:hint="default"/>
      </w:rPr>
    </w:lvl>
    <w:lvl w:ilvl="4" w:tplc="339A282E" w:tentative="1">
      <w:start w:val="1"/>
      <w:numFmt w:val="bullet"/>
      <w:lvlText w:val="o"/>
      <w:lvlJc w:val="left"/>
      <w:pPr>
        <w:ind w:left="4309" w:hanging="360"/>
      </w:pPr>
      <w:rPr>
        <w:rFonts w:ascii="Courier New" w:hAnsi="Courier New" w:cs="Courier New" w:hint="default"/>
      </w:rPr>
    </w:lvl>
    <w:lvl w:ilvl="5" w:tplc="DD0E03BC" w:tentative="1">
      <w:start w:val="1"/>
      <w:numFmt w:val="bullet"/>
      <w:lvlText w:val=""/>
      <w:lvlJc w:val="left"/>
      <w:pPr>
        <w:ind w:left="5029" w:hanging="360"/>
      </w:pPr>
      <w:rPr>
        <w:rFonts w:ascii="Wingdings" w:hAnsi="Wingdings" w:hint="default"/>
      </w:rPr>
    </w:lvl>
    <w:lvl w:ilvl="6" w:tplc="84C87D4C" w:tentative="1">
      <w:start w:val="1"/>
      <w:numFmt w:val="bullet"/>
      <w:lvlText w:val=""/>
      <w:lvlJc w:val="left"/>
      <w:pPr>
        <w:ind w:left="5749" w:hanging="360"/>
      </w:pPr>
      <w:rPr>
        <w:rFonts w:ascii="Symbol" w:hAnsi="Symbol" w:hint="default"/>
      </w:rPr>
    </w:lvl>
    <w:lvl w:ilvl="7" w:tplc="40289238" w:tentative="1">
      <w:start w:val="1"/>
      <w:numFmt w:val="bullet"/>
      <w:lvlText w:val="o"/>
      <w:lvlJc w:val="left"/>
      <w:pPr>
        <w:ind w:left="6469" w:hanging="360"/>
      </w:pPr>
      <w:rPr>
        <w:rFonts w:ascii="Courier New" w:hAnsi="Courier New" w:cs="Courier New" w:hint="default"/>
      </w:rPr>
    </w:lvl>
    <w:lvl w:ilvl="8" w:tplc="0D7A568E" w:tentative="1">
      <w:start w:val="1"/>
      <w:numFmt w:val="bullet"/>
      <w:lvlText w:val=""/>
      <w:lvlJc w:val="left"/>
      <w:pPr>
        <w:ind w:left="7189" w:hanging="360"/>
      </w:pPr>
      <w:rPr>
        <w:rFonts w:ascii="Wingdings" w:hAnsi="Wingdings" w:hint="default"/>
      </w:rPr>
    </w:lvl>
  </w:abstractNum>
  <w:abstractNum w:abstractNumId="114" w15:restartNumberingAfterBreak="0">
    <w:nsid w:val="7C6C7F8C"/>
    <w:multiLevelType w:val="hybridMultilevel"/>
    <w:tmpl w:val="33EE90B8"/>
    <w:lvl w:ilvl="0" w:tplc="808AAC10">
      <w:start w:val="1"/>
      <w:numFmt w:val="decimal"/>
      <w:pStyle w:val="af6"/>
      <w:lvlText w:val="Таблица %1."/>
      <w:lvlJc w:val="left"/>
      <w:pPr>
        <w:tabs>
          <w:tab w:val="num" w:pos="2160"/>
        </w:tabs>
        <w:ind w:left="2160" w:hanging="360"/>
      </w:pPr>
      <w:rPr>
        <w:rFonts w:ascii="Times New Roman" w:hAnsi="Times New Roman" w:hint="default"/>
        <w:b/>
        <w:i w:val="0"/>
        <w:sz w:val="24"/>
        <w:szCs w:val="24"/>
      </w:rPr>
    </w:lvl>
    <w:lvl w:ilvl="1" w:tplc="76D07D32" w:tentative="1">
      <w:start w:val="1"/>
      <w:numFmt w:val="lowerLetter"/>
      <w:lvlText w:val="%2."/>
      <w:lvlJc w:val="left"/>
      <w:pPr>
        <w:tabs>
          <w:tab w:val="num" w:pos="2160"/>
        </w:tabs>
        <w:ind w:left="2160" w:hanging="360"/>
      </w:pPr>
    </w:lvl>
    <w:lvl w:ilvl="2" w:tplc="5BAC6368" w:tentative="1">
      <w:start w:val="1"/>
      <w:numFmt w:val="lowerRoman"/>
      <w:lvlText w:val="%3."/>
      <w:lvlJc w:val="right"/>
      <w:pPr>
        <w:tabs>
          <w:tab w:val="num" w:pos="2880"/>
        </w:tabs>
        <w:ind w:left="2880" w:hanging="180"/>
      </w:pPr>
    </w:lvl>
    <w:lvl w:ilvl="3" w:tplc="2D42BA88" w:tentative="1">
      <w:start w:val="1"/>
      <w:numFmt w:val="decimal"/>
      <w:lvlText w:val="%4."/>
      <w:lvlJc w:val="left"/>
      <w:pPr>
        <w:tabs>
          <w:tab w:val="num" w:pos="3600"/>
        </w:tabs>
        <w:ind w:left="3600" w:hanging="360"/>
      </w:pPr>
    </w:lvl>
    <w:lvl w:ilvl="4" w:tplc="A47E0D28" w:tentative="1">
      <w:start w:val="1"/>
      <w:numFmt w:val="lowerLetter"/>
      <w:lvlText w:val="%5."/>
      <w:lvlJc w:val="left"/>
      <w:pPr>
        <w:tabs>
          <w:tab w:val="num" w:pos="4320"/>
        </w:tabs>
        <w:ind w:left="4320" w:hanging="360"/>
      </w:pPr>
    </w:lvl>
    <w:lvl w:ilvl="5" w:tplc="0520DB98" w:tentative="1">
      <w:start w:val="1"/>
      <w:numFmt w:val="lowerRoman"/>
      <w:lvlText w:val="%6."/>
      <w:lvlJc w:val="right"/>
      <w:pPr>
        <w:tabs>
          <w:tab w:val="num" w:pos="5040"/>
        </w:tabs>
        <w:ind w:left="5040" w:hanging="180"/>
      </w:pPr>
    </w:lvl>
    <w:lvl w:ilvl="6" w:tplc="06B6E236" w:tentative="1">
      <w:start w:val="1"/>
      <w:numFmt w:val="decimal"/>
      <w:lvlText w:val="%7."/>
      <w:lvlJc w:val="left"/>
      <w:pPr>
        <w:tabs>
          <w:tab w:val="num" w:pos="5760"/>
        </w:tabs>
        <w:ind w:left="5760" w:hanging="360"/>
      </w:pPr>
    </w:lvl>
    <w:lvl w:ilvl="7" w:tplc="B478DCDE" w:tentative="1">
      <w:start w:val="1"/>
      <w:numFmt w:val="lowerLetter"/>
      <w:lvlText w:val="%8."/>
      <w:lvlJc w:val="left"/>
      <w:pPr>
        <w:tabs>
          <w:tab w:val="num" w:pos="6480"/>
        </w:tabs>
        <w:ind w:left="6480" w:hanging="360"/>
      </w:pPr>
    </w:lvl>
    <w:lvl w:ilvl="8" w:tplc="E9D42DCC" w:tentative="1">
      <w:start w:val="1"/>
      <w:numFmt w:val="lowerRoman"/>
      <w:lvlText w:val="%9."/>
      <w:lvlJc w:val="right"/>
      <w:pPr>
        <w:tabs>
          <w:tab w:val="num" w:pos="7200"/>
        </w:tabs>
        <w:ind w:left="7200" w:hanging="180"/>
      </w:pPr>
    </w:lvl>
  </w:abstractNum>
  <w:abstractNum w:abstractNumId="115" w15:restartNumberingAfterBreak="0">
    <w:nsid w:val="7C732E38"/>
    <w:multiLevelType w:val="hybridMultilevel"/>
    <w:tmpl w:val="B6A43058"/>
    <w:styleLink w:val="122"/>
    <w:lvl w:ilvl="0" w:tplc="0F78F3BE">
      <w:start w:val="1"/>
      <w:numFmt w:val="bullet"/>
      <w:pStyle w:val="33"/>
      <w:lvlText w:val=""/>
      <w:lvlJc w:val="left"/>
      <w:pPr>
        <w:ind w:left="720" w:hanging="360"/>
      </w:pPr>
      <w:rPr>
        <w:rFonts w:ascii="Wingdings" w:hAnsi="Wingdings" w:hint="default"/>
      </w:rPr>
    </w:lvl>
    <w:lvl w:ilvl="1" w:tplc="888CCE88" w:tentative="1">
      <w:start w:val="1"/>
      <w:numFmt w:val="bullet"/>
      <w:lvlText w:val="o"/>
      <w:lvlJc w:val="left"/>
      <w:pPr>
        <w:ind w:left="1440" w:hanging="360"/>
      </w:pPr>
      <w:rPr>
        <w:rFonts w:ascii="Courier New" w:hAnsi="Courier New" w:cs="Courier New" w:hint="default"/>
      </w:rPr>
    </w:lvl>
    <w:lvl w:ilvl="2" w:tplc="DB225048" w:tentative="1">
      <w:start w:val="1"/>
      <w:numFmt w:val="bullet"/>
      <w:lvlText w:val=""/>
      <w:lvlJc w:val="left"/>
      <w:pPr>
        <w:ind w:left="2160" w:hanging="360"/>
      </w:pPr>
      <w:rPr>
        <w:rFonts w:ascii="Wingdings" w:hAnsi="Wingdings" w:hint="default"/>
      </w:rPr>
    </w:lvl>
    <w:lvl w:ilvl="3" w:tplc="5C1612C6" w:tentative="1">
      <w:start w:val="1"/>
      <w:numFmt w:val="bullet"/>
      <w:lvlText w:val=""/>
      <w:lvlJc w:val="left"/>
      <w:pPr>
        <w:ind w:left="2880" w:hanging="360"/>
      </w:pPr>
      <w:rPr>
        <w:rFonts w:ascii="Symbol" w:hAnsi="Symbol" w:hint="default"/>
      </w:rPr>
    </w:lvl>
    <w:lvl w:ilvl="4" w:tplc="BAD2C04C" w:tentative="1">
      <w:start w:val="1"/>
      <w:numFmt w:val="bullet"/>
      <w:lvlText w:val="o"/>
      <w:lvlJc w:val="left"/>
      <w:pPr>
        <w:ind w:left="3600" w:hanging="360"/>
      </w:pPr>
      <w:rPr>
        <w:rFonts w:ascii="Courier New" w:hAnsi="Courier New" w:cs="Courier New" w:hint="default"/>
      </w:rPr>
    </w:lvl>
    <w:lvl w:ilvl="5" w:tplc="D25C986A" w:tentative="1">
      <w:start w:val="1"/>
      <w:numFmt w:val="bullet"/>
      <w:lvlText w:val=""/>
      <w:lvlJc w:val="left"/>
      <w:pPr>
        <w:ind w:left="4320" w:hanging="360"/>
      </w:pPr>
      <w:rPr>
        <w:rFonts w:ascii="Wingdings" w:hAnsi="Wingdings" w:hint="default"/>
      </w:rPr>
    </w:lvl>
    <w:lvl w:ilvl="6" w:tplc="C6EE52EE" w:tentative="1">
      <w:start w:val="1"/>
      <w:numFmt w:val="bullet"/>
      <w:lvlText w:val=""/>
      <w:lvlJc w:val="left"/>
      <w:pPr>
        <w:ind w:left="5040" w:hanging="360"/>
      </w:pPr>
      <w:rPr>
        <w:rFonts w:ascii="Symbol" w:hAnsi="Symbol" w:hint="default"/>
      </w:rPr>
    </w:lvl>
    <w:lvl w:ilvl="7" w:tplc="CC04342C" w:tentative="1">
      <w:start w:val="1"/>
      <w:numFmt w:val="bullet"/>
      <w:lvlText w:val="o"/>
      <w:lvlJc w:val="left"/>
      <w:pPr>
        <w:ind w:left="5760" w:hanging="360"/>
      </w:pPr>
      <w:rPr>
        <w:rFonts w:ascii="Courier New" w:hAnsi="Courier New" w:cs="Courier New" w:hint="default"/>
      </w:rPr>
    </w:lvl>
    <w:lvl w:ilvl="8" w:tplc="0022568E" w:tentative="1">
      <w:start w:val="1"/>
      <w:numFmt w:val="bullet"/>
      <w:lvlText w:val=""/>
      <w:lvlJc w:val="left"/>
      <w:pPr>
        <w:ind w:left="6480" w:hanging="360"/>
      </w:pPr>
      <w:rPr>
        <w:rFonts w:ascii="Wingdings" w:hAnsi="Wingdings" w:hint="default"/>
      </w:rPr>
    </w:lvl>
  </w:abstractNum>
  <w:abstractNum w:abstractNumId="116" w15:restartNumberingAfterBreak="0">
    <w:nsid w:val="7CA92536"/>
    <w:multiLevelType w:val="hybridMultilevel"/>
    <w:tmpl w:val="C89CC47A"/>
    <w:styleLink w:val="3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7" w15:restartNumberingAfterBreak="0">
    <w:nsid w:val="7FAA7411"/>
    <w:multiLevelType w:val="multilevel"/>
    <w:tmpl w:val="EF182194"/>
    <w:lvl w:ilvl="0">
      <w:start w:val="13"/>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61"/>
  </w:num>
  <w:num w:numId="2">
    <w:abstractNumId w:val="0"/>
  </w:num>
  <w:num w:numId="3">
    <w:abstractNumId w:val="115"/>
  </w:num>
  <w:num w:numId="4">
    <w:abstractNumId w:val="44"/>
  </w:num>
  <w:num w:numId="5">
    <w:abstractNumId w:val="82"/>
  </w:num>
  <w:num w:numId="6">
    <w:abstractNumId w:val="23"/>
  </w:num>
  <w:num w:numId="7">
    <w:abstractNumId w:val="102"/>
  </w:num>
  <w:num w:numId="8">
    <w:abstractNumId w:val="103"/>
  </w:num>
  <w:num w:numId="9">
    <w:abstractNumId w:val="52"/>
  </w:num>
  <w:num w:numId="10">
    <w:abstractNumId w:val="45"/>
  </w:num>
  <w:num w:numId="11">
    <w:abstractNumId w:val="86"/>
  </w:num>
  <w:num w:numId="1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8"/>
  </w:num>
  <w:num w:numId="14">
    <w:abstractNumId w:val="50"/>
  </w:num>
  <w:num w:numId="15">
    <w:abstractNumId w:val="104"/>
  </w:num>
  <w:num w:numId="16">
    <w:abstractNumId w:val="29"/>
    <w:lvlOverride w:ilvl="0">
      <w:lvl w:ilvl="0">
        <w:start w:val="1"/>
        <w:numFmt w:val="decimal"/>
        <w:lvlText w:val="%1."/>
        <w:lvlJc w:val="left"/>
        <w:pPr>
          <w:tabs>
            <w:tab w:val="num" w:pos="1070"/>
          </w:tabs>
          <w:ind w:left="1070" w:hanging="360"/>
        </w:pPr>
        <w:rPr>
          <w:rFonts w:ascii="Times New Roman" w:hAnsi="Times New Roman" w:cs="Times New Roman" w:hint="default"/>
          <w:b/>
          <w:sz w:val="24"/>
          <w:szCs w:val="24"/>
        </w:rPr>
      </w:lvl>
    </w:lvlOverride>
  </w:num>
  <w:num w:numId="17">
    <w:abstractNumId w:val="116"/>
  </w:num>
  <w:num w:numId="18">
    <w:abstractNumId w:val="19"/>
  </w:num>
  <w:num w:numId="19">
    <w:abstractNumId w:val="89"/>
  </w:num>
  <w:num w:numId="20">
    <w:abstractNumId w:val="111"/>
  </w:num>
  <w:num w:numId="21">
    <w:abstractNumId w:val="53"/>
  </w:num>
  <w:num w:numId="22">
    <w:abstractNumId w:val="113"/>
  </w:num>
  <w:num w:numId="23">
    <w:abstractNumId w:val="109"/>
  </w:num>
  <w:num w:numId="24">
    <w:abstractNumId w:val="91"/>
  </w:num>
  <w:num w:numId="25">
    <w:abstractNumId w:val="58"/>
  </w:num>
  <w:num w:numId="26">
    <w:abstractNumId w:val="55"/>
  </w:num>
  <w:num w:numId="27">
    <w:abstractNumId w:val="30"/>
  </w:num>
  <w:num w:numId="28">
    <w:abstractNumId w:val="76"/>
  </w:num>
  <w:num w:numId="29">
    <w:abstractNumId w:val="37"/>
  </w:num>
  <w:num w:numId="30">
    <w:abstractNumId w:val="22"/>
  </w:num>
  <w:num w:numId="31">
    <w:abstractNumId w:val="34"/>
  </w:num>
  <w:num w:numId="32">
    <w:abstractNumId w:val="100"/>
  </w:num>
  <w:num w:numId="33">
    <w:abstractNumId w:val="43"/>
  </w:num>
  <w:num w:numId="34">
    <w:abstractNumId w:val="81"/>
  </w:num>
  <w:num w:numId="35">
    <w:abstractNumId w:val="69"/>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0"/>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36">
    <w:abstractNumId w:val="106"/>
  </w:num>
  <w:num w:numId="37">
    <w:abstractNumId w:val="87"/>
  </w:num>
  <w:num w:numId="38">
    <w:abstractNumId w:val="114"/>
  </w:num>
  <w:num w:numId="39">
    <w:abstractNumId w:val="79"/>
  </w:num>
  <w:num w:numId="40">
    <w:abstractNumId w:val="12"/>
  </w:num>
  <w:num w:numId="41">
    <w:abstractNumId w:val="63"/>
  </w:num>
  <w:num w:numId="42">
    <w:abstractNumId w:val="60"/>
  </w:num>
  <w:num w:numId="43">
    <w:abstractNumId w:val="14"/>
  </w:num>
  <w:num w:numId="44">
    <w:abstractNumId w:val="10"/>
  </w:num>
  <w:num w:numId="45">
    <w:abstractNumId w:val="95"/>
  </w:num>
  <w:num w:numId="46">
    <w:abstractNumId w:val="9"/>
  </w:num>
  <w:num w:numId="47">
    <w:abstractNumId w:val="4"/>
  </w:num>
  <w:num w:numId="48">
    <w:abstractNumId w:val="56"/>
  </w:num>
  <w:num w:numId="49">
    <w:abstractNumId w:val="75"/>
  </w:num>
  <w:num w:numId="50">
    <w:abstractNumId w:val="85"/>
  </w:num>
  <w:num w:numId="51">
    <w:abstractNumId w:val="51"/>
  </w:num>
  <w:num w:numId="52">
    <w:abstractNumId w:val="90"/>
  </w:num>
  <w:num w:numId="53">
    <w:abstractNumId w:val="21"/>
  </w:num>
  <w:num w:numId="54">
    <w:abstractNumId w:val="74"/>
  </w:num>
  <w:num w:numId="55">
    <w:abstractNumId w:val="42"/>
  </w:num>
  <w:num w:numId="56">
    <w:abstractNumId w:val="78"/>
  </w:num>
  <w:num w:numId="57">
    <w:abstractNumId w:val="39"/>
  </w:num>
  <w:num w:numId="58">
    <w:abstractNumId w:val="92"/>
  </w:num>
  <w:num w:numId="59">
    <w:abstractNumId w:val="47"/>
  </w:num>
  <w:num w:numId="60">
    <w:abstractNumId w:val="77"/>
  </w:num>
  <w:num w:numId="61">
    <w:abstractNumId w:val="54"/>
  </w:num>
  <w:num w:numId="62">
    <w:abstractNumId w:val="94"/>
  </w:num>
  <w:num w:numId="6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46"/>
  </w:num>
  <w:num w:numId="65">
    <w:abstractNumId w:val="31"/>
  </w:num>
  <w:num w:numId="66">
    <w:abstractNumId w:val="62"/>
  </w:num>
  <w:num w:numId="67">
    <w:abstractNumId w:val="3"/>
  </w:num>
  <w:num w:numId="68">
    <w:abstractNumId w:val="97"/>
  </w:num>
  <w:num w:numId="69">
    <w:abstractNumId w:val="110"/>
  </w:num>
  <w:num w:numId="70">
    <w:abstractNumId w:val="65"/>
  </w:num>
  <w:num w:numId="71">
    <w:abstractNumId w:val="41"/>
  </w:num>
  <w:num w:numId="72">
    <w:abstractNumId w:val="8"/>
  </w:num>
  <w:num w:numId="73">
    <w:abstractNumId w:val="73"/>
  </w:num>
  <w:num w:numId="74">
    <w:abstractNumId w:val="99"/>
  </w:num>
  <w:num w:numId="75">
    <w:abstractNumId w:val="18"/>
  </w:num>
  <w:num w:numId="76">
    <w:abstractNumId w:val="96"/>
  </w:num>
  <w:num w:numId="77">
    <w:abstractNumId w:val="25"/>
  </w:num>
  <w:num w:numId="78">
    <w:abstractNumId w:val="26"/>
  </w:num>
  <w:num w:numId="79">
    <w:abstractNumId w:val="101"/>
  </w:num>
  <w:num w:numId="80">
    <w:abstractNumId w:val="27"/>
  </w:num>
  <w:num w:numId="81">
    <w:abstractNumId w:val="68"/>
  </w:num>
  <w:num w:numId="82">
    <w:abstractNumId w:val="83"/>
  </w:num>
  <w:num w:numId="83">
    <w:abstractNumId w:val="64"/>
  </w:num>
  <w:num w:numId="84">
    <w:abstractNumId w:val="59"/>
  </w:num>
  <w:num w:numId="85">
    <w:abstractNumId w:val="84"/>
  </w:num>
  <w:num w:numId="86">
    <w:abstractNumId w:val="17"/>
  </w:num>
  <w:num w:numId="87">
    <w:abstractNumId w:val="71"/>
  </w:num>
  <w:num w:numId="88">
    <w:abstractNumId w:val="2"/>
  </w:num>
  <w:num w:numId="89">
    <w:abstractNumId w:val="33"/>
  </w:num>
  <w:num w:numId="90">
    <w:abstractNumId w:val="67"/>
  </w:num>
  <w:num w:numId="91">
    <w:abstractNumId w:val="28"/>
  </w:num>
  <w:num w:numId="92">
    <w:abstractNumId w:val="6"/>
  </w:num>
  <w:num w:numId="93">
    <w:abstractNumId w:val="13"/>
  </w:num>
  <w:num w:numId="94">
    <w:abstractNumId w:val="70"/>
  </w:num>
  <w:num w:numId="95">
    <w:abstractNumId w:val="93"/>
  </w:num>
  <w:num w:numId="96">
    <w:abstractNumId w:val="107"/>
  </w:num>
  <w:num w:numId="97">
    <w:abstractNumId w:val="36"/>
  </w:num>
  <w:num w:numId="98">
    <w:abstractNumId w:val="35"/>
  </w:num>
  <w:num w:numId="99">
    <w:abstractNumId w:val="72"/>
  </w:num>
  <w:num w:numId="100">
    <w:abstractNumId w:val="11"/>
  </w:num>
  <w:num w:numId="101">
    <w:abstractNumId w:val="40"/>
  </w:num>
  <w:num w:numId="102">
    <w:abstractNumId w:val="88"/>
  </w:num>
  <w:num w:numId="103">
    <w:abstractNumId w:val="5"/>
  </w:num>
  <w:num w:numId="104">
    <w:abstractNumId w:val="117"/>
  </w:num>
  <w:num w:numId="105">
    <w:abstractNumId w:val="80"/>
  </w:num>
  <w:num w:numId="106">
    <w:abstractNumId w:val="29"/>
  </w:num>
  <w:num w:numId="107">
    <w:abstractNumId w:val="108"/>
  </w:num>
  <w:num w:numId="108">
    <w:abstractNumId w:val="32"/>
  </w:num>
  <w:num w:numId="109">
    <w:abstractNumId w:val="38"/>
  </w:num>
  <w:num w:numId="110">
    <w:abstractNumId w:val="7"/>
  </w:num>
  <w:num w:numId="111">
    <w:abstractNumId w:val="105"/>
  </w:num>
  <w:num w:numId="112">
    <w:abstractNumId w:val="112"/>
  </w:num>
  <w:num w:numId="113">
    <w:abstractNumId w:val="49"/>
  </w:num>
  <w:num w:numId="114">
    <w:abstractNumId w:val="66"/>
  </w:num>
  <w:num w:numId="115">
    <w:abstractNumId w:val="98"/>
  </w:num>
  <w:num w:numId="116">
    <w:abstractNumId w:val="20"/>
  </w:num>
  <w:num w:numId="117">
    <w:abstractNumId w:val="16"/>
  </w:num>
  <w:num w:numId="118">
    <w:abstractNumId w:val="57"/>
  </w:num>
  <w:numIdMacAtCleanup w:val="1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activeWritingStyle w:appName="MSWord" w:lang="ru-RU" w:vendorID="64" w:dllVersion="131078" w:nlCheck="1" w:checkStyle="0"/>
  <w:activeWritingStyle w:appName="MSWord" w:lang="en-US" w:vendorID="64" w:dllVersion="131078" w:nlCheck="1" w:checkStyle="1"/>
  <w:activeWritingStyle w:appName="MSWord" w:lang="ru-RU" w:vendorID="64" w:dllVersion="4096" w:nlCheck="1" w:checkStyle="0"/>
  <w:activeWritingStyle w:appName="MSWord" w:lang="en-US" w:vendorID="64" w:dllVersion="4096" w:nlCheck="1" w:checkStyle="0"/>
  <w:activeWritingStyle w:appName="MSWord" w:lang="ru-RU" w:vendorID="1" w:dllVersion="512" w:checkStyle="1"/>
  <w:defaultTabStop w:val="709"/>
  <w:hyphenationZone w:val="357"/>
  <w:doNotHyphenateCaps/>
  <w:drawingGridHorizontalSpacing w:val="120"/>
  <w:displayHorizont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B38E8"/>
    <w:rsid w:val="00001249"/>
    <w:rsid w:val="00001EC7"/>
    <w:rsid w:val="0000277A"/>
    <w:rsid w:val="00003656"/>
    <w:rsid w:val="0000394C"/>
    <w:rsid w:val="0000419D"/>
    <w:rsid w:val="000044BF"/>
    <w:rsid w:val="00004880"/>
    <w:rsid w:val="00004B9F"/>
    <w:rsid w:val="00005A90"/>
    <w:rsid w:val="00007C5F"/>
    <w:rsid w:val="000117E2"/>
    <w:rsid w:val="00011E78"/>
    <w:rsid w:val="00011F6F"/>
    <w:rsid w:val="0001217A"/>
    <w:rsid w:val="000123DF"/>
    <w:rsid w:val="00012B8C"/>
    <w:rsid w:val="000138D8"/>
    <w:rsid w:val="00013A41"/>
    <w:rsid w:val="00013CFE"/>
    <w:rsid w:val="000141C3"/>
    <w:rsid w:val="000150B2"/>
    <w:rsid w:val="000153D0"/>
    <w:rsid w:val="00015796"/>
    <w:rsid w:val="00015BE9"/>
    <w:rsid w:val="00016C0E"/>
    <w:rsid w:val="00016E56"/>
    <w:rsid w:val="000176BB"/>
    <w:rsid w:val="000179AB"/>
    <w:rsid w:val="00020DC2"/>
    <w:rsid w:val="00022589"/>
    <w:rsid w:val="00022983"/>
    <w:rsid w:val="00022A58"/>
    <w:rsid w:val="00023A9C"/>
    <w:rsid w:val="00024073"/>
    <w:rsid w:val="0002420C"/>
    <w:rsid w:val="0002477B"/>
    <w:rsid w:val="00025540"/>
    <w:rsid w:val="00025C9C"/>
    <w:rsid w:val="0002609C"/>
    <w:rsid w:val="000271F5"/>
    <w:rsid w:val="00027AB9"/>
    <w:rsid w:val="000310B0"/>
    <w:rsid w:val="00032063"/>
    <w:rsid w:val="000323EF"/>
    <w:rsid w:val="00032628"/>
    <w:rsid w:val="00032B37"/>
    <w:rsid w:val="000331A6"/>
    <w:rsid w:val="0003368B"/>
    <w:rsid w:val="00035175"/>
    <w:rsid w:val="00035C4E"/>
    <w:rsid w:val="00035C62"/>
    <w:rsid w:val="00036179"/>
    <w:rsid w:val="00036A24"/>
    <w:rsid w:val="00036A4B"/>
    <w:rsid w:val="00037240"/>
    <w:rsid w:val="00037267"/>
    <w:rsid w:val="0004017E"/>
    <w:rsid w:val="00040865"/>
    <w:rsid w:val="00040B1B"/>
    <w:rsid w:val="00040B53"/>
    <w:rsid w:val="00041285"/>
    <w:rsid w:val="00041C73"/>
    <w:rsid w:val="00042532"/>
    <w:rsid w:val="000431AE"/>
    <w:rsid w:val="00044790"/>
    <w:rsid w:val="000452C4"/>
    <w:rsid w:val="00045826"/>
    <w:rsid w:val="000468A1"/>
    <w:rsid w:val="00046EBF"/>
    <w:rsid w:val="000470A0"/>
    <w:rsid w:val="000475F5"/>
    <w:rsid w:val="000478B5"/>
    <w:rsid w:val="00047B3E"/>
    <w:rsid w:val="00047DB9"/>
    <w:rsid w:val="00047FE3"/>
    <w:rsid w:val="00050029"/>
    <w:rsid w:val="000501FA"/>
    <w:rsid w:val="000504B4"/>
    <w:rsid w:val="00050921"/>
    <w:rsid w:val="000511D0"/>
    <w:rsid w:val="000514D4"/>
    <w:rsid w:val="00051622"/>
    <w:rsid w:val="00052D58"/>
    <w:rsid w:val="00052FE3"/>
    <w:rsid w:val="00054614"/>
    <w:rsid w:val="00054970"/>
    <w:rsid w:val="000549B9"/>
    <w:rsid w:val="000554FA"/>
    <w:rsid w:val="00056338"/>
    <w:rsid w:val="00056501"/>
    <w:rsid w:val="000566FD"/>
    <w:rsid w:val="000568B4"/>
    <w:rsid w:val="00056B96"/>
    <w:rsid w:val="00056FD3"/>
    <w:rsid w:val="000574C8"/>
    <w:rsid w:val="00060A6C"/>
    <w:rsid w:val="0006132D"/>
    <w:rsid w:val="000630BE"/>
    <w:rsid w:val="000632C9"/>
    <w:rsid w:val="00063F58"/>
    <w:rsid w:val="0006522F"/>
    <w:rsid w:val="00065259"/>
    <w:rsid w:val="000652DB"/>
    <w:rsid w:val="0006533A"/>
    <w:rsid w:val="00066855"/>
    <w:rsid w:val="00067200"/>
    <w:rsid w:val="00071296"/>
    <w:rsid w:val="000715F0"/>
    <w:rsid w:val="00073B6C"/>
    <w:rsid w:val="00074C67"/>
    <w:rsid w:val="00075B92"/>
    <w:rsid w:val="00075D13"/>
    <w:rsid w:val="0007798E"/>
    <w:rsid w:val="0008028F"/>
    <w:rsid w:val="00080734"/>
    <w:rsid w:val="000807EF"/>
    <w:rsid w:val="00080B3E"/>
    <w:rsid w:val="000818DE"/>
    <w:rsid w:val="00081A42"/>
    <w:rsid w:val="0008329B"/>
    <w:rsid w:val="000835CA"/>
    <w:rsid w:val="000850FA"/>
    <w:rsid w:val="0008574B"/>
    <w:rsid w:val="00085BF7"/>
    <w:rsid w:val="0008615D"/>
    <w:rsid w:val="00086CB3"/>
    <w:rsid w:val="000873BA"/>
    <w:rsid w:val="00087FCD"/>
    <w:rsid w:val="0009005D"/>
    <w:rsid w:val="00090747"/>
    <w:rsid w:val="00090C20"/>
    <w:rsid w:val="00090FF9"/>
    <w:rsid w:val="00091C79"/>
    <w:rsid w:val="0009361F"/>
    <w:rsid w:val="0009472F"/>
    <w:rsid w:val="000948D0"/>
    <w:rsid w:val="00095076"/>
    <w:rsid w:val="000953C7"/>
    <w:rsid w:val="00095710"/>
    <w:rsid w:val="00096748"/>
    <w:rsid w:val="00096B77"/>
    <w:rsid w:val="00096BF5"/>
    <w:rsid w:val="0009742B"/>
    <w:rsid w:val="000976AA"/>
    <w:rsid w:val="000A08A2"/>
    <w:rsid w:val="000A14A9"/>
    <w:rsid w:val="000A2024"/>
    <w:rsid w:val="000A2995"/>
    <w:rsid w:val="000A35F0"/>
    <w:rsid w:val="000A417C"/>
    <w:rsid w:val="000A435B"/>
    <w:rsid w:val="000A5BDC"/>
    <w:rsid w:val="000A5C84"/>
    <w:rsid w:val="000A61AF"/>
    <w:rsid w:val="000A686C"/>
    <w:rsid w:val="000A77F5"/>
    <w:rsid w:val="000B1BA7"/>
    <w:rsid w:val="000B1BC1"/>
    <w:rsid w:val="000B1C0E"/>
    <w:rsid w:val="000B25F3"/>
    <w:rsid w:val="000B4776"/>
    <w:rsid w:val="000B49D8"/>
    <w:rsid w:val="000B5350"/>
    <w:rsid w:val="000B5F43"/>
    <w:rsid w:val="000B602F"/>
    <w:rsid w:val="000B61B2"/>
    <w:rsid w:val="000B6589"/>
    <w:rsid w:val="000B6B46"/>
    <w:rsid w:val="000C0199"/>
    <w:rsid w:val="000C0FED"/>
    <w:rsid w:val="000C15FC"/>
    <w:rsid w:val="000C1BB1"/>
    <w:rsid w:val="000C2778"/>
    <w:rsid w:val="000C3138"/>
    <w:rsid w:val="000C48D7"/>
    <w:rsid w:val="000C4B26"/>
    <w:rsid w:val="000C50D7"/>
    <w:rsid w:val="000C5737"/>
    <w:rsid w:val="000C5F81"/>
    <w:rsid w:val="000C66BF"/>
    <w:rsid w:val="000C6E4B"/>
    <w:rsid w:val="000C70C5"/>
    <w:rsid w:val="000C7A3C"/>
    <w:rsid w:val="000D048A"/>
    <w:rsid w:val="000D10B6"/>
    <w:rsid w:val="000D1264"/>
    <w:rsid w:val="000D3302"/>
    <w:rsid w:val="000D35DC"/>
    <w:rsid w:val="000D3A3A"/>
    <w:rsid w:val="000D3FAC"/>
    <w:rsid w:val="000D4394"/>
    <w:rsid w:val="000D440A"/>
    <w:rsid w:val="000D4792"/>
    <w:rsid w:val="000D4D22"/>
    <w:rsid w:val="000D515F"/>
    <w:rsid w:val="000D70BA"/>
    <w:rsid w:val="000D7183"/>
    <w:rsid w:val="000D7BA1"/>
    <w:rsid w:val="000E0318"/>
    <w:rsid w:val="000E0930"/>
    <w:rsid w:val="000E0B5E"/>
    <w:rsid w:val="000E0B6B"/>
    <w:rsid w:val="000E0C49"/>
    <w:rsid w:val="000E0CBE"/>
    <w:rsid w:val="000E20B9"/>
    <w:rsid w:val="000E2C2F"/>
    <w:rsid w:val="000E2CEF"/>
    <w:rsid w:val="000E48AE"/>
    <w:rsid w:val="000E4A58"/>
    <w:rsid w:val="000E4E88"/>
    <w:rsid w:val="000E603D"/>
    <w:rsid w:val="000E6DE0"/>
    <w:rsid w:val="000E78D0"/>
    <w:rsid w:val="000E7BFE"/>
    <w:rsid w:val="000E7DAA"/>
    <w:rsid w:val="000F0FCC"/>
    <w:rsid w:val="000F2352"/>
    <w:rsid w:val="000F32BB"/>
    <w:rsid w:val="000F4A88"/>
    <w:rsid w:val="000F4DD7"/>
    <w:rsid w:val="000F5BA5"/>
    <w:rsid w:val="000F6E0D"/>
    <w:rsid w:val="000F6ED3"/>
    <w:rsid w:val="00100182"/>
    <w:rsid w:val="00100281"/>
    <w:rsid w:val="001006D3"/>
    <w:rsid w:val="00100EB3"/>
    <w:rsid w:val="00101569"/>
    <w:rsid w:val="00101AB5"/>
    <w:rsid w:val="001041E3"/>
    <w:rsid w:val="00104439"/>
    <w:rsid w:val="00104931"/>
    <w:rsid w:val="00105FAC"/>
    <w:rsid w:val="00106146"/>
    <w:rsid w:val="00106543"/>
    <w:rsid w:val="001069C4"/>
    <w:rsid w:val="00107681"/>
    <w:rsid w:val="0011009C"/>
    <w:rsid w:val="00110956"/>
    <w:rsid w:val="00111120"/>
    <w:rsid w:val="001117D5"/>
    <w:rsid w:val="001125CF"/>
    <w:rsid w:val="00112813"/>
    <w:rsid w:val="00114189"/>
    <w:rsid w:val="0011423D"/>
    <w:rsid w:val="001146E5"/>
    <w:rsid w:val="00114BBD"/>
    <w:rsid w:val="0011573D"/>
    <w:rsid w:val="00116984"/>
    <w:rsid w:val="00116B2F"/>
    <w:rsid w:val="00117FC5"/>
    <w:rsid w:val="00120B1D"/>
    <w:rsid w:val="00120C88"/>
    <w:rsid w:val="00120F6C"/>
    <w:rsid w:val="00121767"/>
    <w:rsid w:val="00122A1F"/>
    <w:rsid w:val="00123AF7"/>
    <w:rsid w:val="001242CC"/>
    <w:rsid w:val="0012437D"/>
    <w:rsid w:val="0012452E"/>
    <w:rsid w:val="001246EB"/>
    <w:rsid w:val="00124A83"/>
    <w:rsid w:val="001252D3"/>
    <w:rsid w:val="0012533A"/>
    <w:rsid w:val="00125D25"/>
    <w:rsid w:val="001265C9"/>
    <w:rsid w:val="00126962"/>
    <w:rsid w:val="00131405"/>
    <w:rsid w:val="00131445"/>
    <w:rsid w:val="00131863"/>
    <w:rsid w:val="00131D4C"/>
    <w:rsid w:val="0013207D"/>
    <w:rsid w:val="00132737"/>
    <w:rsid w:val="00132769"/>
    <w:rsid w:val="0013317F"/>
    <w:rsid w:val="00133C5F"/>
    <w:rsid w:val="0013406E"/>
    <w:rsid w:val="00134AB7"/>
    <w:rsid w:val="001369FA"/>
    <w:rsid w:val="001372C7"/>
    <w:rsid w:val="00137321"/>
    <w:rsid w:val="00137782"/>
    <w:rsid w:val="00137D82"/>
    <w:rsid w:val="00140FC7"/>
    <w:rsid w:val="001427B5"/>
    <w:rsid w:val="00142A2D"/>
    <w:rsid w:val="00147BE0"/>
    <w:rsid w:val="00147CB6"/>
    <w:rsid w:val="00150599"/>
    <w:rsid w:val="001507A6"/>
    <w:rsid w:val="00150CDB"/>
    <w:rsid w:val="00150F1F"/>
    <w:rsid w:val="001517F5"/>
    <w:rsid w:val="00152212"/>
    <w:rsid w:val="001545E5"/>
    <w:rsid w:val="00154CF4"/>
    <w:rsid w:val="001555BE"/>
    <w:rsid w:val="00156E8F"/>
    <w:rsid w:val="00160621"/>
    <w:rsid w:val="00160A4F"/>
    <w:rsid w:val="00161714"/>
    <w:rsid w:val="00162131"/>
    <w:rsid w:val="001625B2"/>
    <w:rsid w:val="0016308D"/>
    <w:rsid w:val="00164303"/>
    <w:rsid w:val="00164D49"/>
    <w:rsid w:val="0016544D"/>
    <w:rsid w:val="00166013"/>
    <w:rsid w:val="00166832"/>
    <w:rsid w:val="00166A2F"/>
    <w:rsid w:val="00166CFC"/>
    <w:rsid w:val="00166F5A"/>
    <w:rsid w:val="00167660"/>
    <w:rsid w:val="00170371"/>
    <w:rsid w:val="00170CCA"/>
    <w:rsid w:val="00170F1A"/>
    <w:rsid w:val="0017143B"/>
    <w:rsid w:val="00171F60"/>
    <w:rsid w:val="00173335"/>
    <w:rsid w:val="00173C19"/>
    <w:rsid w:val="00174047"/>
    <w:rsid w:val="0017432C"/>
    <w:rsid w:val="0017464D"/>
    <w:rsid w:val="00176164"/>
    <w:rsid w:val="001769F8"/>
    <w:rsid w:val="001772DA"/>
    <w:rsid w:val="00177BA6"/>
    <w:rsid w:val="001803F4"/>
    <w:rsid w:val="00180936"/>
    <w:rsid w:val="00180AC7"/>
    <w:rsid w:val="0018353A"/>
    <w:rsid w:val="00183B5C"/>
    <w:rsid w:val="0018428B"/>
    <w:rsid w:val="00185452"/>
    <w:rsid w:val="0018605E"/>
    <w:rsid w:val="00186064"/>
    <w:rsid w:val="00186699"/>
    <w:rsid w:val="001873AA"/>
    <w:rsid w:val="0018750A"/>
    <w:rsid w:val="00187659"/>
    <w:rsid w:val="00187B01"/>
    <w:rsid w:val="001901C9"/>
    <w:rsid w:val="001906A5"/>
    <w:rsid w:val="00190AB1"/>
    <w:rsid w:val="00190AD9"/>
    <w:rsid w:val="00191912"/>
    <w:rsid w:val="00191CD3"/>
    <w:rsid w:val="00192AB2"/>
    <w:rsid w:val="001942CA"/>
    <w:rsid w:val="00194869"/>
    <w:rsid w:val="001948C4"/>
    <w:rsid w:val="00194ECD"/>
    <w:rsid w:val="00195E84"/>
    <w:rsid w:val="00196AE3"/>
    <w:rsid w:val="001A1AEA"/>
    <w:rsid w:val="001A1FB0"/>
    <w:rsid w:val="001A1FD5"/>
    <w:rsid w:val="001A2389"/>
    <w:rsid w:val="001A383E"/>
    <w:rsid w:val="001A4794"/>
    <w:rsid w:val="001A50DB"/>
    <w:rsid w:val="001A5269"/>
    <w:rsid w:val="001A55D7"/>
    <w:rsid w:val="001A6187"/>
    <w:rsid w:val="001A67BF"/>
    <w:rsid w:val="001A7A33"/>
    <w:rsid w:val="001B1E83"/>
    <w:rsid w:val="001B3F0F"/>
    <w:rsid w:val="001B4BFD"/>
    <w:rsid w:val="001B4DDB"/>
    <w:rsid w:val="001B51C0"/>
    <w:rsid w:val="001B56DB"/>
    <w:rsid w:val="001B5FE1"/>
    <w:rsid w:val="001B6589"/>
    <w:rsid w:val="001B7AFB"/>
    <w:rsid w:val="001B7E7C"/>
    <w:rsid w:val="001C0977"/>
    <w:rsid w:val="001C163C"/>
    <w:rsid w:val="001C1DB6"/>
    <w:rsid w:val="001C2097"/>
    <w:rsid w:val="001C255E"/>
    <w:rsid w:val="001C3C35"/>
    <w:rsid w:val="001C4523"/>
    <w:rsid w:val="001C4568"/>
    <w:rsid w:val="001C4802"/>
    <w:rsid w:val="001C4BB3"/>
    <w:rsid w:val="001C54FF"/>
    <w:rsid w:val="001C580C"/>
    <w:rsid w:val="001C6A76"/>
    <w:rsid w:val="001C700D"/>
    <w:rsid w:val="001C718D"/>
    <w:rsid w:val="001D089A"/>
    <w:rsid w:val="001D0FA5"/>
    <w:rsid w:val="001D19DE"/>
    <w:rsid w:val="001D1BC1"/>
    <w:rsid w:val="001D2F15"/>
    <w:rsid w:val="001D4074"/>
    <w:rsid w:val="001D46B6"/>
    <w:rsid w:val="001D49D0"/>
    <w:rsid w:val="001D4E6A"/>
    <w:rsid w:val="001D53C0"/>
    <w:rsid w:val="001D575A"/>
    <w:rsid w:val="001D68D7"/>
    <w:rsid w:val="001D7CAA"/>
    <w:rsid w:val="001E035A"/>
    <w:rsid w:val="001E1228"/>
    <w:rsid w:val="001E1E5A"/>
    <w:rsid w:val="001E271A"/>
    <w:rsid w:val="001E32E0"/>
    <w:rsid w:val="001E3878"/>
    <w:rsid w:val="001E38C0"/>
    <w:rsid w:val="001E44FA"/>
    <w:rsid w:val="001E50D4"/>
    <w:rsid w:val="001E5F4F"/>
    <w:rsid w:val="001E6014"/>
    <w:rsid w:val="001E68DC"/>
    <w:rsid w:val="001E6BA4"/>
    <w:rsid w:val="001E70AC"/>
    <w:rsid w:val="001F0156"/>
    <w:rsid w:val="001F12F1"/>
    <w:rsid w:val="001F1365"/>
    <w:rsid w:val="001F1433"/>
    <w:rsid w:val="001F1A4E"/>
    <w:rsid w:val="001F1BBC"/>
    <w:rsid w:val="001F1EA7"/>
    <w:rsid w:val="001F24D2"/>
    <w:rsid w:val="001F38E3"/>
    <w:rsid w:val="001F47DB"/>
    <w:rsid w:val="001F4ACE"/>
    <w:rsid w:val="001F4BBA"/>
    <w:rsid w:val="001F6474"/>
    <w:rsid w:val="001F7B9D"/>
    <w:rsid w:val="001F7E3C"/>
    <w:rsid w:val="0020014F"/>
    <w:rsid w:val="0020061A"/>
    <w:rsid w:val="00200D9A"/>
    <w:rsid w:val="00200E4D"/>
    <w:rsid w:val="0020222B"/>
    <w:rsid w:val="00202FC8"/>
    <w:rsid w:val="002037C8"/>
    <w:rsid w:val="002051B4"/>
    <w:rsid w:val="0020564D"/>
    <w:rsid w:val="00206255"/>
    <w:rsid w:val="0020738A"/>
    <w:rsid w:val="002109D5"/>
    <w:rsid w:val="0021154C"/>
    <w:rsid w:val="0021163C"/>
    <w:rsid w:val="002122A7"/>
    <w:rsid w:val="002125DF"/>
    <w:rsid w:val="002141FD"/>
    <w:rsid w:val="00214323"/>
    <w:rsid w:val="00214D6D"/>
    <w:rsid w:val="00215107"/>
    <w:rsid w:val="002154CE"/>
    <w:rsid w:val="00215924"/>
    <w:rsid w:val="002160C2"/>
    <w:rsid w:val="0021710A"/>
    <w:rsid w:val="002178E3"/>
    <w:rsid w:val="00220291"/>
    <w:rsid w:val="0022092B"/>
    <w:rsid w:val="00221675"/>
    <w:rsid w:val="00221ADA"/>
    <w:rsid w:val="00221D60"/>
    <w:rsid w:val="00222785"/>
    <w:rsid w:val="002228C4"/>
    <w:rsid w:val="00222A87"/>
    <w:rsid w:val="00224120"/>
    <w:rsid w:val="00225A59"/>
    <w:rsid w:val="00225F5A"/>
    <w:rsid w:val="00226B97"/>
    <w:rsid w:val="0022717A"/>
    <w:rsid w:val="0023032D"/>
    <w:rsid w:val="00230FD8"/>
    <w:rsid w:val="00231495"/>
    <w:rsid w:val="002314A0"/>
    <w:rsid w:val="0023186F"/>
    <w:rsid w:val="00231B85"/>
    <w:rsid w:val="00231EEC"/>
    <w:rsid w:val="00232F5B"/>
    <w:rsid w:val="002331C9"/>
    <w:rsid w:val="0023368D"/>
    <w:rsid w:val="0023379D"/>
    <w:rsid w:val="0023395B"/>
    <w:rsid w:val="00233D37"/>
    <w:rsid w:val="0023411C"/>
    <w:rsid w:val="00234BC9"/>
    <w:rsid w:val="00235053"/>
    <w:rsid w:val="00235C2A"/>
    <w:rsid w:val="00236400"/>
    <w:rsid w:val="002371BA"/>
    <w:rsid w:val="002400BE"/>
    <w:rsid w:val="00240377"/>
    <w:rsid w:val="00240549"/>
    <w:rsid w:val="00240A8E"/>
    <w:rsid w:val="002418EE"/>
    <w:rsid w:val="00241CA0"/>
    <w:rsid w:val="002421FD"/>
    <w:rsid w:val="00242434"/>
    <w:rsid w:val="00244818"/>
    <w:rsid w:val="002462BA"/>
    <w:rsid w:val="00246A98"/>
    <w:rsid w:val="00247068"/>
    <w:rsid w:val="00247357"/>
    <w:rsid w:val="00250050"/>
    <w:rsid w:val="00252813"/>
    <w:rsid w:val="0025502C"/>
    <w:rsid w:val="002553F8"/>
    <w:rsid w:val="00256065"/>
    <w:rsid w:val="002560B6"/>
    <w:rsid w:val="0025685A"/>
    <w:rsid w:val="00256DA0"/>
    <w:rsid w:val="002574BF"/>
    <w:rsid w:val="0026016B"/>
    <w:rsid w:val="0026040B"/>
    <w:rsid w:val="0026052E"/>
    <w:rsid w:val="0026078F"/>
    <w:rsid w:val="002613A8"/>
    <w:rsid w:val="00261F4E"/>
    <w:rsid w:val="002621AA"/>
    <w:rsid w:val="002624D8"/>
    <w:rsid w:val="00262DF7"/>
    <w:rsid w:val="002637E6"/>
    <w:rsid w:val="00263978"/>
    <w:rsid w:val="00263B45"/>
    <w:rsid w:val="00263E15"/>
    <w:rsid w:val="00264A7A"/>
    <w:rsid w:val="00265197"/>
    <w:rsid w:val="00265310"/>
    <w:rsid w:val="0026569D"/>
    <w:rsid w:val="0026583A"/>
    <w:rsid w:val="00265A60"/>
    <w:rsid w:val="00265D64"/>
    <w:rsid w:val="00267164"/>
    <w:rsid w:val="00270E7E"/>
    <w:rsid w:val="00272C00"/>
    <w:rsid w:val="00273408"/>
    <w:rsid w:val="00274C54"/>
    <w:rsid w:val="00274FDD"/>
    <w:rsid w:val="00275092"/>
    <w:rsid w:val="00275371"/>
    <w:rsid w:val="00275A08"/>
    <w:rsid w:val="002766DA"/>
    <w:rsid w:val="00276C2F"/>
    <w:rsid w:val="002779F8"/>
    <w:rsid w:val="00277F44"/>
    <w:rsid w:val="0028144A"/>
    <w:rsid w:val="00281B73"/>
    <w:rsid w:val="002839A4"/>
    <w:rsid w:val="00284819"/>
    <w:rsid w:val="00286025"/>
    <w:rsid w:val="00286BC9"/>
    <w:rsid w:val="00286BED"/>
    <w:rsid w:val="00287188"/>
    <w:rsid w:val="00290128"/>
    <w:rsid w:val="00290B5B"/>
    <w:rsid w:val="002910A7"/>
    <w:rsid w:val="00292579"/>
    <w:rsid w:val="00293E72"/>
    <w:rsid w:val="0029546F"/>
    <w:rsid w:val="002968D5"/>
    <w:rsid w:val="00296DA8"/>
    <w:rsid w:val="002974FA"/>
    <w:rsid w:val="00297558"/>
    <w:rsid w:val="00297963"/>
    <w:rsid w:val="002A0A74"/>
    <w:rsid w:val="002A105C"/>
    <w:rsid w:val="002A1C9A"/>
    <w:rsid w:val="002A34CE"/>
    <w:rsid w:val="002A4D43"/>
    <w:rsid w:val="002A52B7"/>
    <w:rsid w:val="002A53AD"/>
    <w:rsid w:val="002A5C65"/>
    <w:rsid w:val="002A5DC7"/>
    <w:rsid w:val="002A666B"/>
    <w:rsid w:val="002B01D4"/>
    <w:rsid w:val="002B1CEC"/>
    <w:rsid w:val="002B28A5"/>
    <w:rsid w:val="002B38E4"/>
    <w:rsid w:val="002B4EC2"/>
    <w:rsid w:val="002B55D3"/>
    <w:rsid w:val="002B5EF3"/>
    <w:rsid w:val="002B6025"/>
    <w:rsid w:val="002B7DF3"/>
    <w:rsid w:val="002C07C8"/>
    <w:rsid w:val="002C1DFD"/>
    <w:rsid w:val="002C1E98"/>
    <w:rsid w:val="002C2913"/>
    <w:rsid w:val="002C3589"/>
    <w:rsid w:val="002C36EF"/>
    <w:rsid w:val="002C51B9"/>
    <w:rsid w:val="002C5A94"/>
    <w:rsid w:val="002C5E96"/>
    <w:rsid w:val="002C63E9"/>
    <w:rsid w:val="002C65C4"/>
    <w:rsid w:val="002C69D2"/>
    <w:rsid w:val="002C6D1E"/>
    <w:rsid w:val="002C6E67"/>
    <w:rsid w:val="002C7252"/>
    <w:rsid w:val="002D0CD2"/>
    <w:rsid w:val="002D11E3"/>
    <w:rsid w:val="002D28CD"/>
    <w:rsid w:val="002D628F"/>
    <w:rsid w:val="002D6313"/>
    <w:rsid w:val="002D676E"/>
    <w:rsid w:val="002D737F"/>
    <w:rsid w:val="002D7B90"/>
    <w:rsid w:val="002D7EB3"/>
    <w:rsid w:val="002E092D"/>
    <w:rsid w:val="002E1836"/>
    <w:rsid w:val="002E333A"/>
    <w:rsid w:val="002E354B"/>
    <w:rsid w:val="002E5080"/>
    <w:rsid w:val="002E5E7E"/>
    <w:rsid w:val="002E5F69"/>
    <w:rsid w:val="002E5FA6"/>
    <w:rsid w:val="002E7512"/>
    <w:rsid w:val="002E78C7"/>
    <w:rsid w:val="002E7C4F"/>
    <w:rsid w:val="002F1F04"/>
    <w:rsid w:val="002F226A"/>
    <w:rsid w:val="002F3D80"/>
    <w:rsid w:val="002F479F"/>
    <w:rsid w:val="002F52AE"/>
    <w:rsid w:val="002F5DA8"/>
    <w:rsid w:val="002F5FBB"/>
    <w:rsid w:val="002F6E8D"/>
    <w:rsid w:val="002F7420"/>
    <w:rsid w:val="00300940"/>
    <w:rsid w:val="003010C9"/>
    <w:rsid w:val="003016D4"/>
    <w:rsid w:val="00302659"/>
    <w:rsid w:val="00303686"/>
    <w:rsid w:val="003050A2"/>
    <w:rsid w:val="00305B52"/>
    <w:rsid w:val="00306EEA"/>
    <w:rsid w:val="00307F75"/>
    <w:rsid w:val="00310E77"/>
    <w:rsid w:val="00310F6B"/>
    <w:rsid w:val="00311A07"/>
    <w:rsid w:val="00311A76"/>
    <w:rsid w:val="00311EF1"/>
    <w:rsid w:val="00312BE0"/>
    <w:rsid w:val="00313563"/>
    <w:rsid w:val="00314FA7"/>
    <w:rsid w:val="00315588"/>
    <w:rsid w:val="0031669F"/>
    <w:rsid w:val="00316C07"/>
    <w:rsid w:val="003216B4"/>
    <w:rsid w:val="00321C45"/>
    <w:rsid w:val="00321C6B"/>
    <w:rsid w:val="00321CD0"/>
    <w:rsid w:val="003230F7"/>
    <w:rsid w:val="00325BA9"/>
    <w:rsid w:val="00326390"/>
    <w:rsid w:val="003265D8"/>
    <w:rsid w:val="00326CC8"/>
    <w:rsid w:val="00327831"/>
    <w:rsid w:val="00327E52"/>
    <w:rsid w:val="00330D6C"/>
    <w:rsid w:val="00331424"/>
    <w:rsid w:val="003317BE"/>
    <w:rsid w:val="00333795"/>
    <w:rsid w:val="003337A2"/>
    <w:rsid w:val="003337B9"/>
    <w:rsid w:val="00335402"/>
    <w:rsid w:val="003359EB"/>
    <w:rsid w:val="00336CC8"/>
    <w:rsid w:val="00337538"/>
    <w:rsid w:val="00337E68"/>
    <w:rsid w:val="00340180"/>
    <w:rsid w:val="003408FA"/>
    <w:rsid w:val="00340A43"/>
    <w:rsid w:val="00340D74"/>
    <w:rsid w:val="00340F1F"/>
    <w:rsid w:val="00340F4C"/>
    <w:rsid w:val="00341107"/>
    <w:rsid w:val="00341DB3"/>
    <w:rsid w:val="0034234F"/>
    <w:rsid w:val="0034280F"/>
    <w:rsid w:val="00343044"/>
    <w:rsid w:val="003436D5"/>
    <w:rsid w:val="00343F5D"/>
    <w:rsid w:val="0034601B"/>
    <w:rsid w:val="00346CDA"/>
    <w:rsid w:val="0034757D"/>
    <w:rsid w:val="003477FB"/>
    <w:rsid w:val="003478D7"/>
    <w:rsid w:val="00347ABF"/>
    <w:rsid w:val="00350C95"/>
    <w:rsid w:val="00352033"/>
    <w:rsid w:val="00352509"/>
    <w:rsid w:val="00352F18"/>
    <w:rsid w:val="00352F79"/>
    <w:rsid w:val="003562BD"/>
    <w:rsid w:val="003566A5"/>
    <w:rsid w:val="00356BB5"/>
    <w:rsid w:val="00356C1C"/>
    <w:rsid w:val="003573AD"/>
    <w:rsid w:val="00363913"/>
    <w:rsid w:val="00363C38"/>
    <w:rsid w:val="00363EC1"/>
    <w:rsid w:val="003640AE"/>
    <w:rsid w:val="0036589B"/>
    <w:rsid w:val="0037447E"/>
    <w:rsid w:val="003764A8"/>
    <w:rsid w:val="003768C0"/>
    <w:rsid w:val="003771CC"/>
    <w:rsid w:val="003774FA"/>
    <w:rsid w:val="0037764E"/>
    <w:rsid w:val="0037787A"/>
    <w:rsid w:val="00377A0F"/>
    <w:rsid w:val="00380560"/>
    <w:rsid w:val="00381056"/>
    <w:rsid w:val="0038136C"/>
    <w:rsid w:val="0038145E"/>
    <w:rsid w:val="00381847"/>
    <w:rsid w:val="0038187F"/>
    <w:rsid w:val="00381969"/>
    <w:rsid w:val="00381F85"/>
    <w:rsid w:val="003823F6"/>
    <w:rsid w:val="003826D4"/>
    <w:rsid w:val="00382952"/>
    <w:rsid w:val="00382E3E"/>
    <w:rsid w:val="00383F33"/>
    <w:rsid w:val="00384DBA"/>
    <w:rsid w:val="00385A42"/>
    <w:rsid w:val="00385AEB"/>
    <w:rsid w:val="00385F07"/>
    <w:rsid w:val="003868B5"/>
    <w:rsid w:val="003878F7"/>
    <w:rsid w:val="00390571"/>
    <w:rsid w:val="00391C69"/>
    <w:rsid w:val="003920C7"/>
    <w:rsid w:val="0039213A"/>
    <w:rsid w:val="003923AA"/>
    <w:rsid w:val="003947C7"/>
    <w:rsid w:val="003948A3"/>
    <w:rsid w:val="00395D14"/>
    <w:rsid w:val="00395F10"/>
    <w:rsid w:val="003968AE"/>
    <w:rsid w:val="00396B89"/>
    <w:rsid w:val="0039738F"/>
    <w:rsid w:val="003A018C"/>
    <w:rsid w:val="003A02A0"/>
    <w:rsid w:val="003A0AAC"/>
    <w:rsid w:val="003A0DB3"/>
    <w:rsid w:val="003A1680"/>
    <w:rsid w:val="003A1765"/>
    <w:rsid w:val="003A1A43"/>
    <w:rsid w:val="003A1F2F"/>
    <w:rsid w:val="003A4F53"/>
    <w:rsid w:val="003A534B"/>
    <w:rsid w:val="003A53D1"/>
    <w:rsid w:val="003A5756"/>
    <w:rsid w:val="003A57C9"/>
    <w:rsid w:val="003A5C56"/>
    <w:rsid w:val="003A5F0B"/>
    <w:rsid w:val="003A792F"/>
    <w:rsid w:val="003B0272"/>
    <w:rsid w:val="003B101C"/>
    <w:rsid w:val="003B26E9"/>
    <w:rsid w:val="003B29E7"/>
    <w:rsid w:val="003B33F2"/>
    <w:rsid w:val="003B36B6"/>
    <w:rsid w:val="003B3A54"/>
    <w:rsid w:val="003B3B05"/>
    <w:rsid w:val="003B4256"/>
    <w:rsid w:val="003B643E"/>
    <w:rsid w:val="003B64A8"/>
    <w:rsid w:val="003B6623"/>
    <w:rsid w:val="003B702B"/>
    <w:rsid w:val="003B787F"/>
    <w:rsid w:val="003C0E00"/>
    <w:rsid w:val="003C11FE"/>
    <w:rsid w:val="003C2064"/>
    <w:rsid w:val="003C29F2"/>
    <w:rsid w:val="003C462D"/>
    <w:rsid w:val="003C667D"/>
    <w:rsid w:val="003C673B"/>
    <w:rsid w:val="003C705C"/>
    <w:rsid w:val="003D02C5"/>
    <w:rsid w:val="003D040D"/>
    <w:rsid w:val="003D05D1"/>
    <w:rsid w:val="003D082B"/>
    <w:rsid w:val="003D0F30"/>
    <w:rsid w:val="003D323D"/>
    <w:rsid w:val="003D3777"/>
    <w:rsid w:val="003D39C8"/>
    <w:rsid w:val="003D3FCE"/>
    <w:rsid w:val="003D4208"/>
    <w:rsid w:val="003D6302"/>
    <w:rsid w:val="003D6C54"/>
    <w:rsid w:val="003D7279"/>
    <w:rsid w:val="003E0C11"/>
    <w:rsid w:val="003E0E87"/>
    <w:rsid w:val="003E1132"/>
    <w:rsid w:val="003E1803"/>
    <w:rsid w:val="003E1901"/>
    <w:rsid w:val="003E24CF"/>
    <w:rsid w:val="003E3277"/>
    <w:rsid w:val="003E3942"/>
    <w:rsid w:val="003E4BFD"/>
    <w:rsid w:val="003E521B"/>
    <w:rsid w:val="003E6A7E"/>
    <w:rsid w:val="003E735E"/>
    <w:rsid w:val="003E7A2B"/>
    <w:rsid w:val="003F030F"/>
    <w:rsid w:val="003F0642"/>
    <w:rsid w:val="003F0F3E"/>
    <w:rsid w:val="003F2CD4"/>
    <w:rsid w:val="003F2F0D"/>
    <w:rsid w:val="003F4D67"/>
    <w:rsid w:val="003F4E6D"/>
    <w:rsid w:val="003F4E7E"/>
    <w:rsid w:val="003F4FBF"/>
    <w:rsid w:val="003F6CFA"/>
    <w:rsid w:val="003F740E"/>
    <w:rsid w:val="004000A9"/>
    <w:rsid w:val="0040015D"/>
    <w:rsid w:val="00401388"/>
    <w:rsid w:val="00401480"/>
    <w:rsid w:val="0040163D"/>
    <w:rsid w:val="0040178D"/>
    <w:rsid w:val="00402DD8"/>
    <w:rsid w:val="0040391B"/>
    <w:rsid w:val="00403C1A"/>
    <w:rsid w:val="0040455C"/>
    <w:rsid w:val="004051D9"/>
    <w:rsid w:val="0040537D"/>
    <w:rsid w:val="004053AD"/>
    <w:rsid w:val="004055D5"/>
    <w:rsid w:val="00405D14"/>
    <w:rsid w:val="00406660"/>
    <w:rsid w:val="00406F25"/>
    <w:rsid w:val="00406F2A"/>
    <w:rsid w:val="00407167"/>
    <w:rsid w:val="00407BD1"/>
    <w:rsid w:val="0041052E"/>
    <w:rsid w:val="00410B5F"/>
    <w:rsid w:val="0041177D"/>
    <w:rsid w:val="00413AD7"/>
    <w:rsid w:val="004159F5"/>
    <w:rsid w:val="00416207"/>
    <w:rsid w:val="00416867"/>
    <w:rsid w:val="00417A8E"/>
    <w:rsid w:val="0042084A"/>
    <w:rsid w:val="00420EE0"/>
    <w:rsid w:val="0042149F"/>
    <w:rsid w:val="00421975"/>
    <w:rsid w:val="004223FC"/>
    <w:rsid w:val="00422635"/>
    <w:rsid w:val="00423C15"/>
    <w:rsid w:val="00424428"/>
    <w:rsid w:val="00424D0A"/>
    <w:rsid w:val="00430936"/>
    <w:rsid w:val="0043120F"/>
    <w:rsid w:val="004327D6"/>
    <w:rsid w:val="004328A9"/>
    <w:rsid w:val="00432D36"/>
    <w:rsid w:val="00432F60"/>
    <w:rsid w:val="00434313"/>
    <w:rsid w:val="004347AD"/>
    <w:rsid w:val="00434DEB"/>
    <w:rsid w:val="00436A8B"/>
    <w:rsid w:val="0043734A"/>
    <w:rsid w:val="004407F8"/>
    <w:rsid w:val="00441B91"/>
    <w:rsid w:val="0044223D"/>
    <w:rsid w:val="004426EC"/>
    <w:rsid w:val="004429D7"/>
    <w:rsid w:val="00445E29"/>
    <w:rsid w:val="004467FC"/>
    <w:rsid w:val="00446D8B"/>
    <w:rsid w:val="0045021F"/>
    <w:rsid w:val="00450406"/>
    <w:rsid w:val="00451FC8"/>
    <w:rsid w:val="00452E6F"/>
    <w:rsid w:val="004533D7"/>
    <w:rsid w:val="0045346A"/>
    <w:rsid w:val="00453E0B"/>
    <w:rsid w:val="004540B1"/>
    <w:rsid w:val="004546DF"/>
    <w:rsid w:val="00454737"/>
    <w:rsid w:val="004553DD"/>
    <w:rsid w:val="004555D8"/>
    <w:rsid w:val="00455D40"/>
    <w:rsid w:val="00456727"/>
    <w:rsid w:val="00456794"/>
    <w:rsid w:val="00456928"/>
    <w:rsid w:val="004576B3"/>
    <w:rsid w:val="00457DBD"/>
    <w:rsid w:val="00460070"/>
    <w:rsid w:val="004609A5"/>
    <w:rsid w:val="00460AC7"/>
    <w:rsid w:val="00461F46"/>
    <w:rsid w:val="0046281D"/>
    <w:rsid w:val="00462B58"/>
    <w:rsid w:val="00463174"/>
    <w:rsid w:val="004642B4"/>
    <w:rsid w:val="004655DF"/>
    <w:rsid w:val="004663BC"/>
    <w:rsid w:val="00467607"/>
    <w:rsid w:val="00472482"/>
    <w:rsid w:val="00472737"/>
    <w:rsid w:val="00472C2B"/>
    <w:rsid w:val="0047398D"/>
    <w:rsid w:val="00473EEA"/>
    <w:rsid w:val="00474024"/>
    <w:rsid w:val="00474244"/>
    <w:rsid w:val="00474DB9"/>
    <w:rsid w:val="004759C2"/>
    <w:rsid w:val="00476138"/>
    <w:rsid w:val="00477473"/>
    <w:rsid w:val="00477B90"/>
    <w:rsid w:val="004806FC"/>
    <w:rsid w:val="00480713"/>
    <w:rsid w:val="00485263"/>
    <w:rsid w:val="00485E42"/>
    <w:rsid w:val="00486273"/>
    <w:rsid w:val="004866B8"/>
    <w:rsid w:val="00486A00"/>
    <w:rsid w:val="00487138"/>
    <w:rsid w:val="00487220"/>
    <w:rsid w:val="00487D16"/>
    <w:rsid w:val="00493B4B"/>
    <w:rsid w:val="00493F39"/>
    <w:rsid w:val="00494871"/>
    <w:rsid w:val="0049541E"/>
    <w:rsid w:val="00495B3E"/>
    <w:rsid w:val="00495E2A"/>
    <w:rsid w:val="00495F07"/>
    <w:rsid w:val="004964AF"/>
    <w:rsid w:val="004965D9"/>
    <w:rsid w:val="0049665F"/>
    <w:rsid w:val="00496A2A"/>
    <w:rsid w:val="00497DC7"/>
    <w:rsid w:val="004A0DF0"/>
    <w:rsid w:val="004A0F2A"/>
    <w:rsid w:val="004A1086"/>
    <w:rsid w:val="004A159A"/>
    <w:rsid w:val="004A1690"/>
    <w:rsid w:val="004A187E"/>
    <w:rsid w:val="004A1B1C"/>
    <w:rsid w:val="004A373E"/>
    <w:rsid w:val="004A3944"/>
    <w:rsid w:val="004A3AE6"/>
    <w:rsid w:val="004A4533"/>
    <w:rsid w:val="004A4E1E"/>
    <w:rsid w:val="004A5940"/>
    <w:rsid w:val="004A65C8"/>
    <w:rsid w:val="004A68D4"/>
    <w:rsid w:val="004B04CE"/>
    <w:rsid w:val="004B149F"/>
    <w:rsid w:val="004B1812"/>
    <w:rsid w:val="004B27C6"/>
    <w:rsid w:val="004B3321"/>
    <w:rsid w:val="004B332F"/>
    <w:rsid w:val="004B39F5"/>
    <w:rsid w:val="004B444A"/>
    <w:rsid w:val="004B4816"/>
    <w:rsid w:val="004B4BF7"/>
    <w:rsid w:val="004B50B3"/>
    <w:rsid w:val="004B5626"/>
    <w:rsid w:val="004B5781"/>
    <w:rsid w:val="004B6001"/>
    <w:rsid w:val="004B609A"/>
    <w:rsid w:val="004B61A9"/>
    <w:rsid w:val="004B6FBF"/>
    <w:rsid w:val="004B7677"/>
    <w:rsid w:val="004B7AC8"/>
    <w:rsid w:val="004C058B"/>
    <w:rsid w:val="004C0A7F"/>
    <w:rsid w:val="004C112B"/>
    <w:rsid w:val="004C23F6"/>
    <w:rsid w:val="004C2B19"/>
    <w:rsid w:val="004C369F"/>
    <w:rsid w:val="004C3A2B"/>
    <w:rsid w:val="004C435C"/>
    <w:rsid w:val="004C5C68"/>
    <w:rsid w:val="004C60C5"/>
    <w:rsid w:val="004C61DE"/>
    <w:rsid w:val="004C61EF"/>
    <w:rsid w:val="004C6B46"/>
    <w:rsid w:val="004C7413"/>
    <w:rsid w:val="004D3877"/>
    <w:rsid w:val="004D396C"/>
    <w:rsid w:val="004D3F04"/>
    <w:rsid w:val="004D4A80"/>
    <w:rsid w:val="004D6392"/>
    <w:rsid w:val="004D6D28"/>
    <w:rsid w:val="004D6F57"/>
    <w:rsid w:val="004D6F8C"/>
    <w:rsid w:val="004D775E"/>
    <w:rsid w:val="004E0091"/>
    <w:rsid w:val="004E05F6"/>
    <w:rsid w:val="004E0B29"/>
    <w:rsid w:val="004E12BE"/>
    <w:rsid w:val="004E138B"/>
    <w:rsid w:val="004E1F95"/>
    <w:rsid w:val="004E291C"/>
    <w:rsid w:val="004E316C"/>
    <w:rsid w:val="004E359A"/>
    <w:rsid w:val="004E4B72"/>
    <w:rsid w:val="004E4CAF"/>
    <w:rsid w:val="004E4D91"/>
    <w:rsid w:val="004E5723"/>
    <w:rsid w:val="004E58DF"/>
    <w:rsid w:val="004E6859"/>
    <w:rsid w:val="004E75CE"/>
    <w:rsid w:val="004E7C6A"/>
    <w:rsid w:val="004F001B"/>
    <w:rsid w:val="004F006C"/>
    <w:rsid w:val="004F10FC"/>
    <w:rsid w:val="004F167A"/>
    <w:rsid w:val="004F3244"/>
    <w:rsid w:val="004F33C4"/>
    <w:rsid w:val="004F3B0C"/>
    <w:rsid w:val="004F4C59"/>
    <w:rsid w:val="004F7145"/>
    <w:rsid w:val="004F7CCB"/>
    <w:rsid w:val="00500CD0"/>
    <w:rsid w:val="0050138F"/>
    <w:rsid w:val="005017C2"/>
    <w:rsid w:val="005021AA"/>
    <w:rsid w:val="00502EF5"/>
    <w:rsid w:val="00503412"/>
    <w:rsid w:val="005054EC"/>
    <w:rsid w:val="00505B10"/>
    <w:rsid w:val="00506AD3"/>
    <w:rsid w:val="00510A51"/>
    <w:rsid w:val="00511A76"/>
    <w:rsid w:val="0051226D"/>
    <w:rsid w:val="00512BFC"/>
    <w:rsid w:val="00513A29"/>
    <w:rsid w:val="00513C84"/>
    <w:rsid w:val="00514B6A"/>
    <w:rsid w:val="00515C91"/>
    <w:rsid w:val="0051613E"/>
    <w:rsid w:val="00516BBC"/>
    <w:rsid w:val="0051728A"/>
    <w:rsid w:val="0051749B"/>
    <w:rsid w:val="00517C56"/>
    <w:rsid w:val="00517D6B"/>
    <w:rsid w:val="00517D73"/>
    <w:rsid w:val="005215BB"/>
    <w:rsid w:val="00521B0E"/>
    <w:rsid w:val="00521E0F"/>
    <w:rsid w:val="00523578"/>
    <w:rsid w:val="005240D7"/>
    <w:rsid w:val="005242BF"/>
    <w:rsid w:val="0052497B"/>
    <w:rsid w:val="005251B0"/>
    <w:rsid w:val="00525676"/>
    <w:rsid w:val="0052643E"/>
    <w:rsid w:val="005266CE"/>
    <w:rsid w:val="00526D61"/>
    <w:rsid w:val="005271A9"/>
    <w:rsid w:val="0052750B"/>
    <w:rsid w:val="00527E47"/>
    <w:rsid w:val="00530632"/>
    <w:rsid w:val="0053067F"/>
    <w:rsid w:val="005314D2"/>
    <w:rsid w:val="00531BDA"/>
    <w:rsid w:val="005321A6"/>
    <w:rsid w:val="00532A15"/>
    <w:rsid w:val="00533216"/>
    <w:rsid w:val="00533628"/>
    <w:rsid w:val="005337BB"/>
    <w:rsid w:val="00534FDA"/>
    <w:rsid w:val="005360CB"/>
    <w:rsid w:val="00536469"/>
    <w:rsid w:val="00537313"/>
    <w:rsid w:val="005375F7"/>
    <w:rsid w:val="00537769"/>
    <w:rsid w:val="005379EF"/>
    <w:rsid w:val="005401E4"/>
    <w:rsid w:val="00540F5E"/>
    <w:rsid w:val="0054116A"/>
    <w:rsid w:val="0054386A"/>
    <w:rsid w:val="005449DE"/>
    <w:rsid w:val="005454B4"/>
    <w:rsid w:val="00545C17"/>
    <w:rsid w:val="00545E3B"/>
    <w:rsid w:val="00545EEE"/>
    <w:rsid w:val="00546343"/>
    <w:rsid w:val="00546511"/>
    <w:rsid w:val="00546C7E"/>
    <w:rsid w:val="00547C08"/>
    <w:rsid w:val="00550C6D"/>
    <w:rsid w:val="00550CF2"/>
    <w:rsid w:val="00551215"/>
    <w:rsid w:val="00551752"/>
    <w:rsid w:val="0055270E"/>
    <w:rsid w:val="00552D88"/>
    <w:rsid w:val="0055419C"/>
    <w:rsid w:val="005547A0"/>
    <w:rsid w:val="0055490E"/>
    <w:rsid w:val="00555333"/>
    <w:rsid w:val="00555690"/>
    <w:rsid w:val="005556DB"/>
    <w:rsid w:val="00556BBE"/>
    <w:rsid w:val="0055749E"/>
    <w:rsid w:val="00562D86"/>
    <w:rsid w:val="00563F99"/>
    <w:rsid w:val="005640F1"/>
    <w:rsid w:val="00565D68"/>
    <w:rsid w:val="005661D7"/>
    <w:rsid w:val="00566AFF"/>
    <w:rsid w:val="00567BA8"/>
    <w:rsid w:val="00570A00"/>
    <w:rsid w:val="00570DBB"/>
    <w:rsid w:val="005716D9"/>
    <w:rsid w:val="0057197E"/>
    <w:rsid w:val="005719C4"/>
    <w:rsid w:val="00571CC9"/>
    <w:rsid w:val="00572701"/>
    <w:rsid w:val="0057277B"/>
    <w:rsid w:val="00572D11"/>
    <w:rsid w:val="00574299"/>
    <w:rsid w:val="005745DE"/>
    <w:rsid w:val="00575FA9"/>
    <w:rsid w:val="005761A9"/>
    <w:rsid w:val="00576E3B"/>
    <w:rsid w:val="005776E4"/>
    <w:rsid w:val="0058059F"/>
    <w:rsid w:val="005805B5"/>
    <w:rsid w:val="00580D65"/>
    <w:rsid w:val="005818C8"/>
    <w:rsid w:val="00581E87"/>
    <w:rsid w:val="00582565"/>
    <w:rsid w:val="00583063"/>
    <w:rsid w:val="00584AE8"/>
    <w:rsid w:val="00584C20"/>
    <w:rsid w:val="00584D6B"/>
    <w:rsid w:val="00584E2C"/>
    <w:rsid w:val="00584ED0"/>
    <w:rsid w:val="00584F6F"/>
    <w:rsid w:val="0058683C"/>
    <w:rsid w:val="00587B20"/>
    <w:rsid w:val="00587B99"/>
    <w:rsid w:val="00590399"/>
    <w:rsid w:val="00590B0F"/>
    <w:rsid w:val="00596C70"/>
    <w:rsid w:val="005A03C6"/>
    <w:rsid w:val="005A1B22"/>
    <w:rsid w:val="005A20F9"/>
    <w:rsid w:val="005A4CDF"/>
    <w:rsid w:val="005A4D52"/>
    <w:rsid w:val="005A5307"/>
    <w:rsid w:val="005A5CDB"/>
    <w:rsid w:val="005A5E18"/>
    <w:rsid w:val="005A7063"/>
    <w:rsid w:val="005A7639"/>
    <w:rsid w:val="005A7677"/>
    <w:rsid w:val="005A76A7"/>
    <w:rsid w:val="005A77ED"/>
    <w:rsid w:val="005A7B09"/>
    <w:rsid w:val="005A7B20"/>
    <w:rsid w:val="005B05F1"/>
    <w:rsid w:val="005B0713"/>
    <w:rsid w:val="005B1FD2"/>
    <w:rsid w:val="005B292C"/>
    <w:rsid w:val="005B38E8"/>
    <w:rsid w:val="005B4136"/>
    <w:rsid w:val="005B4CC2"/>
    <w:rsid w:val="005B5B05"/>
    <w:rsid w:val="005B63E9"/>
    <w:rsid w:val="005B73D8"/>
    <w:rsid w:val="005B78D6"/>
    <w:rsid w:val="005B78DA"/>
    <w:rsid w:val="005C06A0"/>
    <w:rsid w:val="005C0A89"/>
    <w:rsid w:val="005C0F97"/>
    <w:rsid w:val="005C2AFA"/>
    <w:rsid w:val="005C37E8"/>
    <w:rsid w:val="005C39D1"/>
    <w:rsid w:val="005C4E6B"/>
    <w:rsid w:val="005C5269"/>
    <w:rsid w:val="005C60F7"/>
    <w:rsid w:val="005C6208"/>
    <w:rsid w:val="005C6DD4"/>
    <w:rsid w:val="005C6F5A"/>
    <w:rsid w:val="005C6FC8"/>
    <w:rsid w:val="005C7AF2"/>
    <w:rsid w:val="005D049D"/>
    <w:rsid w:val="005D3320"/>
    <w:rsid w:val="005D3582"/>
    <w:rsid w:val="005D3E87"/>
    <w:rsid w:val="005D462C"/>
    <w:rsid w:val="005D46D8"/>
    <w:rsid w:val="005D46DB"/>
    <w:rsid w:val="005D470C"/>
    <w:rsid w:val="005D6DAB"/>
    <w:rsid w:val="005D6E1F"/>
    <w:rsid w:val="005D7A7B"/>
    <w:rsid w:val="005E0639"/>
    <w:rsid w:val="005E07CA"/>
    <w:rsid w:val="005E0ADA"/>
    <w:rsid w:val="005E0CBB"/>
    <w:rsid w:val="005E15DE"/>
    <w:rsid w:val="005E3B4A"/>
    <w:rsid w:val="005E3D28"/>
    <w:rsid w:val="005E41F3"/>
    <w:rsid w:val="005E4BC1"/>
    <w:rsid w:val="005E56C8"/>
    <w:rsid w:val="005E56D0"/>
    <w:rsid w:val="005F1126"/>
    <w:rsid w:val="005F1758"/>
    <w:rsid w:val="005F1A78"/>
    <w:rsid w:val="005F1B56"/>
    <w:rsid w:val="005F2D3F"/>
    <w:rsid w:val="005F336C"/>
    <w:rsid w:val="005F35A4"/>
    <w:rsid w:val="005F3743"/>
    <w:rsid w:val="005F3C9E"/>
    <w:rsid w:val="005F430B"/>
    <w:rsid w:val="005F4795"/>
    <w:rsid w:val="005F4D94"/>
    <w:rsid w:val="005F54A6"/>
    <w:rsid w:val="005F556B"/>
    <w:rsid w:val="005F5989"/>
    <w:rsid w:val="005F5FFE"/>
    <w:rsid w:val="005F61EC"/>
    <w:rsid w:val="005F6731"/>
    <w:rsid w:val="005F7249"/>
    <w:rsid w:val="005F7642"/>
    <w:rsid w:val="006006EA"/>
    <w:rsid w:val="006017A7"/>
    <w:rsid w:val="006023A5"/>
    <w:rsid w:val="006027C9"/>
    <w:rsid w:val="00602C75"/>
    <w:rsid w:val="00603282"/>
    <w:rsid w:val="006050E7"/>
    <w:rsid w:val="00605A4D"/>
    <w:rsid w:val="00606679"/>
    <w:rsid w:val="00607754"/>
    <w:rsid w:val="00607980"/>
    <w:rsid w:val="00607CC9"/>
    <w:rsid w:val="00610568"/>
    <w:rsid w:val="006114E1"/>
    <w:rsid w:val="006117AC"/>
    <w:rsid w:val="00611F65"/>
    <w:rsid w:val="0061291B"/>
    <w:rsid w:val="00613838"/>
    <w:rsid w:val="0061397B"/>
    <w:rsid w:val="006144D8"/>
    <w:rsid w:val="00614B34"/>
    <w:rsid w:val="006159C8"/>
    <w:rsid w:val="006161E1"/>
    <w:rsid w:val="0061720F"/>
    <w:rsid w:val="00621B4E"/>
    <w:rsid w:val="00622E5B"/>
    <w:rsid w:val="00624B9F"/>
    <w:rsid w:val="00624D51"/>
    <w:rsid w:val="00626054"/>
    <w:rsid w:val="00626CF7"/>
    <w:rsid w:val="0062711A"/>
    <w:rsid w:val="00630D5A"/>
    <w:rsid w:val="0063105B"/>
    <w:rsid w:val="00632C84"/>
    <w:rsid w:val="006330AA"/>
    <w:rsid w:val="006339DA"/>
    <w:rsid w:val="00633C93"/>
    <w:rsid w:val="00633EA7"/>
    <w:rsid w:val="00634703"/>
    <w:rsid w:val="006356F6"/>
    <w:rsid w:val="00636A13"/>
    <w:rsid w:val="0063723E"/>
    <w:rsid w:val="00637E43"/>
    <w:rsid w:val="00640BEF"/>
    <w:rsid w:val="006417B3"/>
    <w:rsid w:val="00642CC9"/>
    <w:rsid w:val="00642DCE"/>
    <w:rsid w:val="006431F7"/>
    <w:rsid w:val="006441EC"/>
    <w:rsid w:val="0064488E"/>
    <w:rsid w:val="0064662D"/>
    <w:rsid w:val="0064681A"/>
    <w:rsid w:val="006475FF"/>
    <w:rsid w:val="0064761F"/>
    <w:rsid w:val="00647892"/>
    <w:rsid w:val="0065137D"/>
    <w:rsid w:val="0065164E"/>
    <w:rsid w:val="006517E9"/>
    <w:rsid w:val="00651826"/>
    <w:rsid w:val="00651E9C"/>
    <w:rsid w:val="00651FE8"/>
    <w:rsid w:val="006525BC"/>
    <w:rsid w:val="006525C2"/>
    <w:rsid w:val="00652F20"/>
    <w:rsid w:val="00653C77"/>
    <w:rsid w:val="00654123"/>
    <w:rsid w:val="00655071"/>
    <w:rsid w:val="006561DC"/>
    <w:rsid w:val="00656A67"/>
    <w:rsid w:val="00656C87"/>
    <w:rsid w:val="00657217"/>
    <w:rsid w:val="006577E6"/>
    <w:rsid w:val="006605F8"/>
    <w:rsid w:val="0066061F"/>
    <w:rsid w:val="00660D60"/>
    <w:rsid w:val="0066162C"/>
    <w:rsid w:val="0066284E"/>
    <w:rsid w:val="0066294B"/>
    <w:rsid w:val="00663076"/>
    <w:rsid w:val="00663721"/>
    <w:rsid w:val="00663932"/>
    <w:rsid w:val="00665086"/>
    <w:rsid w:val="006650E5"/>
    <w:rsid w:val="0066581D"/>
    <w:rsid w:val="00667834"/>
    <w:rsid w:val="00670231"/>
    <w:rsid w:val="006707D9"/>
    <w:rsid w:val="00671DEE"/>
    <w:rsid w:val="00671F95"/>
    <w:rsid w:val="0067293B"/>
    <w:rsid w:val="006746F7"/>
    <w:rsid w:val="0067490D"/>
    <w:rsid w:val="006758D7"/>
    <w:rsid w:val="006759B2"/>
    <w:rsid w:val="006769D6"/>
    <w:rsid w:val="00677EA7"/>
    <w:rsid w:val="0068011C"/>
    <w:rsid w:val="006818D9"/>
    <w:rsid w:val="00681C8D"/>
    <w:rsid w:val="00681F00"/>
    <w:rsid w:val="00682334"/>
    <w:rsid w:val="0068506C"/>
    <w:rsid w:val="006862DF"/>
    <w:rsid w:val="00686759"/>
    <w:rsid w:val="006868BD"/>
    <w:rsid w:val="00687503"/>
    <w:rsid w:val="00687D5E"/>
    <w:rsid w:val="00687E09"/>
    <w:rsid w:val="00687FC9"/>
    <w:rsid w:val="006908B4"/>
    <w:rsid w:val="0069166C"/>
    <w:rsid w:val="00691F46"/>
    <w:rsid w:val="0069367F"/>
    <w:rsid w:val="0069370C"/>
    <w:rsid w:val="00694052"/>
    <w:rsid w:val="00694C9F"/>
    <w:rsid w:val="00694CF3"/>
    <w:rsid w:val="0069520D"/>
    <w:rsid w:val="006959D8"/>
    <w:rsid w:val="0069671B"/>
    <w:rsid w:val="00696FB5"/>
    <w:rsid w:val="00697EE8"/>
    <w:rsid w:val="006A01B4"/>
    <w:rsid w:val="006A0FDB"/>
    <w:rsid w:val="006A165F"/>
    <w:rsid w:val="006A2230"/>
    <w:rsid w:val="006A4078"/>
    <w:rsid w:val="006A5CA8"/>
    <w:rsid w:val="006A5E6A"/>
    <w:rsid w:val="006A6587"/>
    <w:rsid w:val="006A7411"/>
    <w:rsid w:val="006B02A2"/>
    <w:rsid w:val="006B0375"/>
    <w:rsid w:val="006B043E"/>
    <w:rsid w:val="006B0E49"/>
    <w:rsid w:val="006B0E5D"/>
    <w:rsid w:val="006B214A"/>
    <w:rsid w:val="006B215E"/>
    <w:rsid w:val="006B27FF"/>
    <w:rsid w:val="006B2AD4"/>
    <w:rsid w:val="006B2ED5"/>
    <w:rsid w:val="006B3449"/>
    <w:rsid w:val="006B4F34"/>
    <w:rsid w:val="006B52E0"/>
    <w:rsid w:val="006B5C33"/>
    <w:rsid w:val="006B5E70"/>
    <w:rsid w:val="006B71CD"/>
    <w:rsid w:val="006B7739"/>
    <w:rsid w:val="006B7BED"/>
    <w:rsid w:val="006C016E"/>
    <w:rsid w:val="006C043E"/>
    <w:rsid w:val="006C1509"/>
    <w:rsid w:val="006C15BA"/>
    <w:rsid w:val="006C248C"/>
    <w:rsid w:val="006C256A"/>
    <w:rsid w:val="006C28D7"/>
    <w:rsid w:val="006C3046"/>
    <w:rsid w:val="006C4635"/>
    <w:rsid w:val="006C4968"/>
    <w:rsid w:val="006C5A3C"/>
    <w:rsid w:val="006C71FD"/>
    <w:rsid w:val="006C75BD"/>
    <w:rsid w:val="006C7BD8"/>
    <w:rsid w:val="006C7C8F"/>
    <w:rsid w:val="006D0231"/>
    <w:rsid w:val="006D0754"/>
    <w:rsid w:val="006D0FC8"/>
    <w:rsid w:val="006D1AC4"/>
    <w:rsid w:val="006D2DE8"/>
    <w:rsid w:val="006D3DA4"/>
    <w:rsid w:val="006D4213"/>
    <w:rsid w:val="006D45D9"/>
    <w:rsid w:val="006D515A"/>
    <w:rsid w:val="006D57D3"/>
    <w:rsid w:val="006D5CDF"/>
    <w:rsid w:val="006D6004"/>
    <w:rsid w:val="006D6478"/>
    <w:rsid w:val="006D69BA"/>
    <w:rsid w:val="006D6DD7"/>
    <w:rsid w:val="006D72FF"/>
    <w:rsid w:val="006D76F7"/>
    <w:rsid w:val="006E0A1C"/>
    <w:rsid w:val="006E1403"/>
    <w:rsid w:val="006E1ABB"/>
    <w:rsid w:val="006E1CF2"/>
    <w:rsid w:val="006E235F"/>
    <w:rsid w:val="006E26B8"/>
    <w:rsid w:val="006E2F55"/>
    <w:rsid w:val="006E3A67"/>
    <w:rsid w:val="006E48BF"/>
    <w:rsid w:val="006E79DD"/>
    <w:rsid w:val="006F08C3"/>
    <w:rsid w:val="006F0A8E"/>
    <w:rsid w:val="006F11A3"/>
    <w:rsid w:val="006F152F"/>
    <w:rsid w:val="006F1922"/>
    <w:rsid w:val="006F2D40"/>
    <w:rsid w:val="006F2FB3"/>
    <w:rsid w:val="006F42E5"/>
    <w:rsid w:val="006F485B"/>
    <w:rsid w:val="006F5429"/>
    <w:rsid w:val="006F5911"/>
    <w:rsid w:val="006F63DE"/>
    <w:rsid w:val="006F73F5"/>
    <w:rsid w:val="006F7E2D"/>
    <w:rsid w:val="007005F6"/>
    <w:rsid w:val="00700C60"/>
    <w:rsid w:val="007036BE"/>
    <w:rsid w:val="00703C32"/>
    <w:rsid w:val="00703F8A"/>
    <w:rsid w:val="007048A1"/>
    <w:rsid w:val="00705D12"/>
    <w:rsid w:val="00707601"/>
    <w:rsid w:val="00707B52"/>
    <w:rsid w:val="007101CD"/>
    <w:rsid w:val="0071025E"/>
    <w:rsid w:val="00710689"/>
    <w:rsid w:val="00710C23"/>
    <w:rsid w:val="00711703"/>
    <w:rsid w:val="007117D8"/>
    <w:rsid w:val="00711869"/>
    <w:rsid w:val="00711FDF"/>
    <w:rsid w:val="00712D89"/>
    <w:rsid w:val="0071324B"/>
    <w:rsid w:val="00713280"/>
    <w:rsid w:val="0071369C"/>
    <w:rsid w:val="00714602"/>
    <w:rsid w:val="00714639"/>
    <w:rsid w:val="00714A75"/>
    <w:rsid w:val="00714D41"/>
    <w:rsid w:val="00716079"/>
    <w:rsid w:val="00716B97"/>
    <w:rsid w:val="00716EF9"/>
    <w:rsid w:val="007170AB"/>
    <w:rsid w:val="00717552"/>
    <w:rsid w:val="00717DF0"/>
    <w:rsid w:val="00721C0C"/>
    <w:rsid w:val="0072262C"/>
    <w:rsid w:val="00722D71"/>
    <w:rsid w:val="00722EA2"/>
    <w:rsid w:val="007230A1"/>
    <w:rsid w:val="007230A6"/>
    <w:rsid w:val="00723EB1"/>
    <w:rsid w:val="00724418"/>
    <w:rsid w:val="00724746"/>
    <w:rsid w:val="007249E4"/>
    <w:rsid w:val="0072507D"/>
    <w:rsid w:val="007250A6"/>
    <w:rsid w:val="0072570A"/>
    <w:rsid w:val="00727069"/>
    <w:rsid w:val="007272CF"/>
    <w:rsid w:val="007276B5"/>
    <w:rsid w:val="00730A1C"/>
    <w:rsid w:val="00731717"/>
    <w:rsid w:val="0073276F"/>
    <w:rsid w:val="00733CA7"/>
    <w:rsid w:val="0073551E"/>
    <w:rsid w:val="007366E6"/>
    <w:rsid w:val="00736765"/>
    <w:rsid w:val="00736AD5"/>
    <w:rsid w:val="00740BE4"/>
    <w:rsid w:val="00741CEC"/>
    <w:rsid w:val="00744D23"/>
    <w:rsid w:val="00745508"/>
    <w:rsid w:val="00745656"/>
    <w:rsid w:val="00746234"/>
    <w:rsid w:val="0074738C"/>
    <w:rsid w:val="00747D6B"/>
    <w:rsid w:val="007505BC"/>
    <w:rsid w:val="00750CD3"/>
    <w:rsid w:val="007527EF"/>
    <w:rsid w:val="00752CB6"/>
    <w:rsid w:val="007544DB"/>
    <w:rsid w:val="00755FF7"/>
    <w:rsid w:val="00756106"/>
    <w:rsid w:val="00756776"/>
    <w:rsid w:val="00756A95"/>
    <w:rsid w:val="00756D17"/>
    <w:rsid w:val="00756EAD"/>
    <w:rsid w:val="00757846"/>
    <w:rsid w:val="00760674"/>
    <w:rsid w:val="00760D07"/>
    <w:rsid w:val="00760FBA"/>
    <w:rsid w:val="007610DA"/>
    <w:rsid w:val="007613E7"/>
    <w:rsid w:val="00762174"/>
    <w:rsid w:val="007634B2"/>
    <w:rsid w:val="00763BCE"/>
    <w:rsid w:val="00763BE8"/>
    <w:rsid w:val="00764111"/>
    <w:rsid w:val="00764F7B"/>
    <w:rsid w:val="00765882"/>
    <w:rsid w:val="007660C3"/>
    <w:rsid w:val="0076612E"/>
    <w:rsid w:val="00766464"/>
    <w:rsid w:val="007700D4"/>
    <w:rsid w:val="00770392"/>
    <w:rsid w:val="007707A1"/>
    <w:rsid w:val="00770B5A"/>
    <w:rsid w:val="00770BD4"/>
    <w:rsid w:val="0077187D"/>
    <w:rsid w:val="00771B21"/>
    <w:rsid w:val="00772A5C"/>
    <w:rsid w:val="00772CFA"/>
    <w:rsid w:val="007739FB"/>
    <w:rsid w:val="00773E38"/>
    <w:rsid w:val="00774327"/>
    <w:rsid w:val="0077534C"/>
    <w:rsid w:val="00775783"/>
    <w:rsid w:val="00776007"/>
    <w:rsid w:val="0077618A"/>
    <w:rsid w:val="0078022E"/>
    <w:rsid w:val="00780232"/>
    <w:rsid w:val="0078105D"/>
    <w:rsid w:val="007814DF"/>
    <w:rsid w:val="00781686"/>
    <w:rsid w:val="007819E9"/>
    <w:rsid w:val="00782A1B"/>
    <w:rsid w:val="00782B32"/>
    <w:rsid w:val="00783E96"/>
    <w:rsid w:val="007853AE"/>
    <w:rsid w:val="007866FA"/>
    <w:rsid w:val="007870CE"/>
    <w:rsid w:val="00790CC5"/>
    <w:rsid w:val="0079115D"/>
    <w:rsid w:val="00791492"/>
    <w:rsid w:val="007919BC"/>
    <w:rsid w:val="007922B3"/>
    <w:rsid w:val="007927F4"/>
    <w:rsid w:val="007930E9"/>
    <w:rsid w:val="00794672"/>
    <w:rsid w:val="00794DAC"/>
    <w:rsid w:val="00794FD3"/>
    <w:rsid w:val="0079518A"/>
    <w:rsid w:val="007953C2"/>
    <w:rsid w:val="00795EF6"/>
    <w:rsid w:val="00796460"/>
    <w:rsid w:val="007970AE"/>
    <w:rsid w:val="00797412"/>
    <w:rsid w:val="007977D6"/>
    <w:rsid w:val="007A0054"/>
    <w:rsid w:val="007A06A5"/>
    <w:rsid w:val="007A1623"/>
    <w:rsid w:val="007A16E1"/>
    <w:rsid w:val="007A178A"/>
    <w:rsid w:val="007A249F"/>
    <w:rsid w:val="007A404D"/>
    <w:rsid w:val="007A440D"/>
    <w:rsid w:val="007A4F55"/>
    <w:rsid w:val="007A62AF"/>
    <w:rsid w:val="007A634A"/>
    <w:rsid w:val="007A72B5"/>
    <w:rsid w:val="007A7DE8"/>
    <w:rsid w:val="007B01BB"/>
    <w:rsid w:val="007B0835"/>
    <w:rsid w:val="007B3213"/>
    <w:rsid w:val="007B3F48"/>
    <w:rsid w:val="007B45E0"/>
    <w:rsid w:val="007B4EAB"/>
    <w:rsid w:val="007B5750"/>
    <w:rsid w:val="007B627E"/>
    <w:rsid w:val="007B63EE"/>
    <w:rsid w:val="007C097F"/>
    <w:rsid w:val="007C1C0C"/>
    <w:rsid w:val="007C1E3B"/>
    <w:rsid w:val="007C1E40"/>
    <w:rsid w:val="007C2392"/>
    <w:rsid w:val="007C25F8"/>
    <w:rsid w:val="007C26A8"/>
    <w:rsid w:val="007C2C54"/>
    <w:rsid w:val="007C3E30"/>
    <w:rsid w:val="007C456B"/>
    <w:rsid w:val="007C6229"/>
    <w:rsid w:val="007C6D02"/>
    <w:rsid w:val="007C7296"/>
    <w:rsid w:val="007C7C6F"/>
    <w:rsid w:val="007C7CAE"/>
    <w:rsid w:val="007C7FDF"/>
    <w:rsid w:val="007D0373"/>
    <w:rsid w:val="007D16B0"/>
    <w:rsid w:val="007D1E1A"/>
    <w:rsid w:val="007D203A"/>
    <w:rsid w:val="007D22A0"/>
    <w:rsid w:val="007D2842"/>
    <w:rsid w:val="007D2C64"/>
    <w:rsid w:val="007D30F6"/>
    <w:rsid w:val="007D3C3B"/>
    <w:rsid w:val="007D47BF"/>
    <w:rsid w:val="007D4E86"/>
    <w:rsid w:val="007D5CC9"/>
    <w:rsid w:val="007D69D9"/>
    <w:rsid w:val="007D6DB1"/>
    <w:rsid w:val="007E00E0"/>
    <w:rsid w:val="007E0351"/>
    <w:rsid w:val="007E13E7"/>
    <w:rsid w:val="007E1CD5"/>
    <w:rsid w:val="007E280C"/>
    <w:rsid w:val="007E3F22"/>
    <w:rsid w:val="007E44E1"/>
    <w:rsid w:val="007E4B14"/>
    <w:rsid w:val="007E4E30"/>
    <w:rsid w:val="007E5AB0"/>
    <w:rsid w:val="007E5D0F"/>
    <w:rsid w:val="007E5F9F"/>
    <w:rsid w:val="007E6376"/>
    <w:rsid w:val="007E721A"/>
    <w:rsid w:val="007E7356"/>
    <w:rsid w:val="007E7915"/>
    <w:rsid w:val="007E7D3E"/>
    <w:rsid w:val="007E7F69"/>
    <w:rsid w:val="007F1F9E"/>
    <w:rsid w:val="007F2341"/>
    <w:rsid w:val="007F3E2A"/>
    <w:rsid w:val="007F57F0"/>
    <w:rsid w:val="007F70A7"/>
    <w:rsid w:val="007F720E"/>
    <w:rsid w:val="007F75FF"/>
    <w:rsid w:val="00800786"/>
    <w:rsid w:val="00801DB9"/>
    <w:rsid w:val="00802B89"/>
    <w:rsid w:val="00803228"/>
    <w:rsid w:val="00803DE9"/>
    <w:rsid w:val="0080633F"/>
    <w:rsid w:val="008063EE"/>
    <w:rsid w:val="00806505"/>
    <w:rsid w:val="00806E9A"/>
    <w:rsid w:val="008072D9"/>
    <w:rsid w:val="00810421"/>
    <w:rsid w:val="008112A5"/>
    <w:rsid w:val="00811DC1"/>
    <w:rsid w:val="00812348"/>
    <w:rsid w:val="0081333C"/>
    <w:rsid w:val="0081366F"/>
    <w:rsid w:val="008153CF"/>
    <w:rsid w:val="008158AF"/>
    <w:rsid w:val="008171A3"/>
    <w:rsid w:val="00817D28"/>
    <w:rsid w:val="008209BA"/>
    <w:rsid w:val="00820AB4"/>
    <w:rsid w:val="00820AFA"/>
    <w:rsid w:val="00824CB4"/>
    <w:rsid w:val="008270A4"/>
    <w:rsid w:val="008271E1"/>
    <w:rsid w:val="008302B1"/>
    <w:rsid w:val="0083031F"/>
    <w:rsid w:val="00830DE2"/>
    <w:rsid w:val="00830EBB"/>
    <w:rsid w:val="0083245E"/>
    <w:rsid w:val="0083353E"/>
    <w:rsid w:val="008347E6"/>
    <w:rsid w:val="008350A9"/>
    <w:rsid w:val="008368A8"/>
    <w:rsid w:val="00836B55"/>
    <w:rsid w:val="0083707E"/>
    <w:rsid w:val="00837D36"/>
    <w:rsid w:val="00837D88"/>
    <w:rsid w:val="00840ECA"/>
    <w:rsid w:val="00841A07"/>
    <w:rsid w:val="00841EA8"/>
    <w:rsid w:val="0084307D"/>
    <w:rsid w:val="008442AD"/>
    <w:rsid w:val="00844D47"/>
    <w:rsid w:val="00845210"/>
    <w:rsid w:val="008459E9"/>
    <w:rsid w:val="00845A37"/>
    <w:rsid w:val="00845CBB"/>
    <w:rsid w:val="008463F5"/>
    <w:rsid w:val="00846DC0"/>
    <w:rsid w:val="00846E1B"/>
    <w:rsid w:val="008470C8"/>
    <w:rsid w:val="008471B4"/>
    <w:rsid w:val="00850EDB"/>
    <w:rsid w:val="00851D09"/>
    <w:rsid w:val="00851D60"/>
    <w:rsid w:val="00852547"/>
    <w:rsid w:val="008527B7"/>
    <w:rsid w:val="00852F33"/>
    <w:rsid w:val="0085303E"/>
    <w:rsid w:val="008533FF"/>
    <w:rsid w:val="00854623"/>
    <w:rsid w:val="00856268"/>
    <w:rsid w:val="00857CE8"/>
    <w:rsid w:val="00860692"/>
    <w:rsid w:val="00861BDD"/>
    <w:rsid w:val="0086261B"/>
    <w:rsid w:val="008626A4"/>
    <w:rsid w:val="0086290B"/>
    <w:rsid w:val="00862BCB"/>
    <w:rsid w:val="00862C32"/>
    <w:rsid w:val="008630C9"/>
    <w:rsid w:val="00865164"/>
    <w:rsid w:val="00865322"/>
    <w:rsid w:val="00865384"/>
    <w:rsid w:val="008655F3"/>
    <w:rsid w:val="00865B0F"/>
    <w:rsid w:val="008664C9"/>
    <w:rsid w:val="00867323"/>
    <w:rsid w:val="00867F85"/>
    <w:rsid w:val="00870BEC"/>
    <w:rsid w:val="00870E2C"/>
    <w:rsid w:val="008711F3"/>
    <w:rsid w:val="008718C6"/>
    <w:rsid w:val="008719B8"/>
    <w:rsid w:val="008722D9"/>
    <w:rsid w:val="00872883"/>
    <w:rsid w:val="008736A2"/>
    <w:rsid w:val="00874F38"/>
    <w:rsid w:val="008761E5"/>
    <w:rsid w:val="00876330"/>
    <w:rsid w:val="00876B2A"/>
    <w:rsid w:val="00876BB6"/>
    <w:rsid w:val="00877077"/>
    <w:rsid w:val="008771E5"/>
    <w:rsid w:val="008775D1"/>
    <w:rsid w:val="00877E3C"/>
    <w:rsid w:val="00880C80"/>
    <w:rsid w:val="00881893"/>
    <w:rsid w:val="008820E7"/>
    <w:rsid w:val="00883F22"/>
    <w:rsid w:val="00884E49"/>
    <w:rsid w:val="00885321"/>
    <w:rsid w:val="008870B4"/>
    <w:rsid w:val="0089112B"/>
    <w:rsid w:val="00891903"/>
    <w:rsid w:val="00892648"/>
    <w:rsid w:val="00893D5D"/>
    <w:rsid w:val="0089522A"/>
    <w:rsid w:val="008954D9"/>
    <w:rsid w:val="008958BF"/>
    <w:rsid w:val="00897816"/>
    <w:rsid w:val="008A06ED"/>
    <w:rsid w:val="008A1DC6"/>
    <w:rsid w:val="008A2BAD"/>
    <w:rsid w:val="008A3679"/>
    <w:rsid w:val="008A4E50"/>
    <w:rsid w:val="008A4F3D"/>
    <w:rsid w:val="008A5235"/>
    <w:rsid w:val="008A5D7B"/>
    <w:rsid w:val="008A65F2"/>
    <w:rsid w:val="008A6904"/>
    <w:rsid w:val="008B02DC"/>
    <w:rsid w:val="008B0B62"/>
    <w:rsid w:val="008B1629"/>
    <w:rsid w:val="008B1843"/>
    <w:rsid w:val="008B1BDF"/>
    <w:rsid w:val="008B1BE4"/>
    <w:rsid w:val="008B21FE"/>
    <w:rsid w:val="008B2E68"/>
    <w:rsid w:val="008B3134"/>
    <w:rsid w:val="008B3472"/>
    <w:rsid w:val="008B37B8"/>
    <w:rsid w:val="008B6791"/>
    <w:rsid w:val="008B67F9"/>
    <w:rsid w:val="008B7A68"/>
    <w:rsid w:val="008C0A3A"/>
    <w:rsid w:val="008C0D94"/>
    <w:rsid w:val="008C0FB7"/>
    <w:rsid w:val="008C14A5"/>
    <w:rsid w:val="008C1703"/>
    <w:rsid w:val="008C18E7"/>
    <w:rsid w:val="008C1ADE"/>
    <w:rsid w:val="008C1DD0"/>
    <w:rsid w:val="008C2625"/>
    <w:rsid w:val="008C2C5D"/>
    <w:rsid w:val="008C36A2"/>
    <w:rsid w:val="008C4013"/>
    <w:rsid w:val="008C4332"/>
    <w:rsid w:val="008C464F"/>
    <w:rsid w:val="008C505B"/>
    <w:rsid w:val="008C587B"/>
    <w:rsid w:val="008C7AF7"/>
    <w:rsid w:val="008C7C39"/>
    <w:rsid w:val="008D2310"/>
    <w:rsid w:val="008D2F02"/>
    <w:rsid w:val="008D3965"/>
    <w:rsid w:val="008D3E7E"/>
    <w:rsid w:val="008D3EFF"/>
    <w:rsid w:val="008D3FC7"/>
    <w:rsid w:val="008D4361"/>
    <w:rsid w:val="008D48F2"/>
    <w:rsid w:val="008E0157"/>
    <w:rsid w:val="008E0509"/>
    <w:rsid w:val="008E147D"/>
    <w:rsid w:val="008E2074"/>
    <w:rsid w:val="008E304E"/>
    <w:rsid w:val="008E33C3"/>
    <w:rsid w:val="008E4FCE"/>
    <w:rsid w:val="008E5458"/>
    <w:rsid w:val="008E5E66"/>
    <w:rsid w:val="008E641D"/>
    <w:rsid w:val="008E6F30"/>
    <w:rsid w:val="008E7040"/>
    <w:rsid w:val="008E76B7"/>
    <w:rsid w:val="008E7B61"/>
    <w:rsid w:val="008E7C12"/>
    <w:rsid w:val="008F07EC"/>
    <w:rsid w:val="008F109D"/>
    <w:rsid w:val="008F1864"/>
    <w:rsid w:val="008F2722"/>
    <w:rsid w:val="008F318F"/>
    <w:rsid w:val="008F32EC"/>
    <w:rsid w:val="008F4724"/>
    <w:rsid w:val="008F4A89"/>
    <w:rsid w:val="008F4C1A"/>
    <w:rsid w:val="008F5508"/>
    <w:rsid w:val="008F56FE"/>
    <w:rsid w:val="008F6C0D"/>
    <w:rsid w:val="009004AA"/>
    <w:rsid w:val="00900774"/>
    <w:rsid w:val="00901899"/>
    <w:rsid w:val="00902505"/>
    <w:rsid w:val="0090272B"/>
    <w:rsid w:val="0090303A"/>
    <w:rsid w:val="009039B3"/>
    <w:rsid w:val="00903BAA"/>
    <w:rsid w:val="00903EA8"/>
    <w:rsid w:val="0090501B"/>
    <w:rsid w:val="00905158"/>
    <w:rsid w:val="009056CE"/>
    <w:rsid w:val="00906DE0"/>
    <w:rsid w:val="00906E9C"/>
    <w:rsid w:val="0091030F"/>
    <w:rsid w:val="00910422"/>
    <w:rsid w:val="0091049C"/>
    <w:rsid w:val="009121E5"/>
    <w:rsid w:val="00912956"/>
    <w:rsid w:val="00912B73"/>
    <w:rsid w:val="00913326"/>
    <w:rsid w:val="0091353D"/>
    <w:rsid w:val="009146B3"/>
    <w:rsid w:val="00916238"/>
    <w:rsid w:val="00916873"/>
    <w:rsid w:val="0091725F"/>
    <w:rsid w:val="00917D02"/>
    <w:rsid w:val="009205BB"/>
    <w:rsid w:val="009212A3"/>
    <w:rsid w:val="009222CF"/>
    <w:rsid w:val="00922338"/>
    <w:rsid w:val="00922650"/>
    <w:rsid w:val="00923A4E"/>
    <w:rsid w:val="00925005"/>
    <w:rsid w:val="00926075"/>
    <w:rsid w:val="00926095"/>
    <w:rsid w:val="0092754B"/>
    <w:rsid w:val="00927903"/>
    <w:rsid w:val="00930354"/>
    <w:rsid w:val="00931454"/>
    <w:rsid w:val="00931772"/>
    <w:rsid w:val="00931BE9"/>
    <w:rsid w:val="00932223"/>
    <w:rsid w:val="009324CF"/>
    <w:rsid w:val="00932634"/>
    <w:rsid w:val="0093293C"/>
    <w:rsid w:val="00933198"/>
    <w:rsid w:val="009339E5"/>
    <w:rsid w:val="00934ED5"/>
    <w:rsid w:val="00936BBA"/>
    <w:rsid w:val="00936D2C"/>
    <w:rsid w:val="00937271"/>
    <w:rsid w:val="00937DA2"/>
    <w:rsid w:val="0094112C"/>
    <w:rsid w:val="0094261A"/>
    <w:rsid w:val="009432A5"/>
    <w:rsid w:val="00943FEB"/>
    <w:rsid w:val="00944388"/>
    <w:rsid w:val="0094456E"/>
    <w:rsid w:val="00944783"/>
    <w:rsid w:val="009447B6"/>
    <w:rsid w:val="00945FDD"/>
    <w:rsid w:val="0094624A"/>
    <w:rsid w:val="009465D6"/>
    <w:rsid w:val="00953260"/>
    <w:rsid w:val="0095364C"/>
    <w:rsid w:val="00953E69"/>
    <w:rsid w:val="0095402F"/>
    <w:rsid w:val="00954B50"/>
    <w:rsid w:val="00954F99"/>
    <w:rsid w:val="009550FE"/>
    <w:rsid w:val="00960565"/>
    <w:rsid w:val="00960582"/>
    <w:rsid w:val="009610E0"/>
    <w:rsid w:val="0096378A"/>
    <w:rsid w:val="00964934"/>
    <w:rsid w:val="009654C3"/>
    <w:rsid w:val="00965CCB"/>
    <w:rsid w:val="009660A3"/>
    <w:rsid w:val="00966AFD"/>
    <w:rsid w:val="009676D0"/>
    <w:rsid w:val="00970325"/>
    <w:rsid w:val="0097105E"/>
    <w:rsid w:val="009723B9"/>
    <w:rsid w:val="009730E5"/>
    <w:rsid w:val="00973D0A"/>
    <w:rsid w:val="00974302"/>
    <w:rsid w:val="00975AA9"/>
    <w:rsid w:val="0097627C"/>
    <w:rsid w:val="0097666C"/>
    <w:rsid w:val="0097774E"/>
    <w:rsid w:val="0097786B"/>
    <w:rsid w:val="00977E62"/>
    <w:rsid w:val="009815AB"/>
    <w:rsid w:val="0098176D"/>
    <w:rsid w:val="0098418B"/>
    <w:rsid w:val="009844F6"/>
    <w:rsid w:val="00984DF1"/>
    <w:rsid w:val="009850A5"/>
    <w:rsid w:val="0098562F"/>
    <w:rsid w:val="009856DC"/>
    <w:rsid w:val="0098668A"/>
    <w:rsid w:val="00986A6E"/>
    <w:rsid w:val="0098730B"/>
    <w:rsid w:val="0098783D"/>
    <w:rsid w:val="00987AC0"/>
    <w:rsid w:val="00987CD2"/>
    <w:rsid w:val="00987F67"/>
    <w:rsid w:val="00991AE2"/>
    <w:rsid w:val="00993FD2"/>
    <w:rsid w:val="009954A1"/>
    <w:rsid w:val="00995A06"/>
    <w:rsid w:val="00995A76"/>
    <w:rsid w:val="0099660F"/>
    <w:rsid w:val="00996816"/>
    <w:rsid w:val="00996828"/>
    <w:rsid w:val="00996AC0"/>
    <w:rsid w:val="00996C39"/>
    <w:rsid w:val="009977F4"/>
    <w:rsid w:val="009979B8"/>
    <w:rsid w:val="009A034C"/>
    <w:rsid w:val="009A1AB6"/>
    <w:rsid w:val="009A200A"/>
    <w:rsid w:val="009A2261"/>
    <w:rsid w:val="009A236B"/>
    <w:rsid w:val="009A2B47"/>
    <w:rsid w:val="009A2C7A"/>
    <w:rsid w:val="009A2D2F"/>
    <w:rsid w:val="009A2FE7"/>
    <w:rsid w:val="009A32A1"/>
    <w:rsid w:val="009A4A15"/>
    <w:rsid w:val="009A4B76"/>
    <w:rsid w:val="009A64FE"/>
    <w:rsid w:val="009A6FAF"/>
    <w:rsid w:val="009A77B7"/>
    <w:rsid w:val="009A7CE2"/>
    <w:rsid w:val="009B079C"/>
    <w:rsid w:val="009B1ACA"/>
    <w:rsid w:val="009B1E97"/>
    <w:rsid w:val="009B22D2"/>
    <w:rsid w:val="009B3AB7"/>
    <w:rsid w:val="009B64BD"/>
    <w:rsid w:val="009B6DA8"/>
    <w:rsid w:val="009B7EAD"/>
    <w:rsid w:val="009C1E78"/>
    <w:rsid w:val="009C3E4B"/>
    <w:rsid w:val="009C590E"/>
    <w:rsid w:val="009C5B43"/>
    <w:rsid w:val="009C5BBA"/>
    <w:rsid w:val="009C5C58"/>
    <w:rsid w:val="009C5E52"/>
    <w:rsid w:val="009C65B9"/>
    <w:rsid w:val="009C7119"/>
    <w:rsid w:val="009C713B"/>
    <w:rsid w:val="009C715C"/>
    <w:rsid w:val="009D0677"/>
    <w:rsid w:val="009D1DC1"/>
    <w:rsid w:val="009D2423"/>
    <w:rsid w:val="009D24A3"/>
    <w:rsid w:val="009D2873"/>
    <w:rsid w:val="009D2C3F"/>
    <w:rsid w:val="009D346C"/>
    <w:rsid w:val="009D470C"/>
    <w:rsid w:val="009D5539"/>
    <w:rsid w:val="009D59CE"/>
    <w:rsid w:val="009D622B"/>
    <w:rsid w:val="009D7A4F"/>
    <w:rsid w:val="009D7E0A"/>
    <w:rsid w:val="009E033C"/>
    <w:rsid w:val="009E10A7"/>
    <w:rsid w:val="009E122C"/>
    <w:rsid w:val="009E1294"/>
    <w:rsid w:val="009E17A5"/>
    <w:rsid w:val="009E1862"/>
    <w:rsid w:val="009E3633"/>
    <w:rsid w:val="009E36DD"/>
    <w:rsid w:val="009E4629"/>
    <w:rsid w:val="009E5560"/>
    <w:rsid w:val="009E585A"/>
    <w:rsid w:val="009E5A3D"/>
    <w:rsid w:val="009E5DAC"/>
    <w:rsid w:val="009E5FA3"/>
    <w:rsid w:val="009F10FD"/>
    <w:rsid w:val="009F130B"/>
    <w:rsid w:val="009F1AF3"/>
    <w:rsid w:val="009F20E7"/>
    <w:rsid w:val="009F2678"/>
    <w:rsid w:val="009F338E"/>
    <w:rsid w:val="009F35D8"/>
    <w:rsid w:val="009F3FF6"/>
    <w:rsid w:val="009F4712"/>
    <w:rsid w:val="009F4E2F"/>
    <w:rsid w:val="009F4E8A"/>
    <w:rsid w:val="009F5131"/>
    <w:rsid w:val="009F58EB"/>
    <w:rsid w:val="009F605A"/>
    <w:rsid w:val="009F6330"/>
    <w:rsid w:val="009F667B"/>
    <w:rsid w:val="009F6BEE"/>
    <w:rsid w:val="009F7F8D"/>
    <w:rsid w:val="00A00351"/>
    <w:rsid w:val="00A009A5"/>
    <w:rsid w:val="00A00C84"/>
    <w:rsid w:val="00A00DE3"/>
    <w:rsid w:val="00A010F8"/>
    <w:rsid w:val="00A02B4E"/>
    <w:rsid w:val="00A0385D"/>
    <w:rsid w:val="00A03A18"/>
    <w:rsid w:val="00A03D32"/>
    <w:rsid w:val="00A0425B"/>
    <w:rsid w:val="00A05142"/>
    <w:rsid w:val="00A0559B"/>
    <w:rsid w:val="00A05784"/>
    <w:rsid w:val="00A0597A"/>
    <w:rsid w:val="00A05AEB"/>
    <w:rsid w:val="00A06BBF"/>
    <w:rsid w:val="00A07065"/>
    <w:rsid w:val="00A070AB"/>
    <w:rsid w:val="00A105C3"/>
    <w:rsid w:val="00A10AA5"/>
    <w:rsid w:val="00A11B11"/>
    <w:rsid w:val="00A14011"/>
    <w:rsid w:val="00A141FA"/>
    <w:rsid w:val="00A14C4B"/>
    <w:rsid w:val="00A1581B"/>
    <w:rsid w:val="00A15C23"/>
    <w:rsid w:val="00A16567"/>
    <w:rsid w:val="00A1672F"/>
    <w:rsid w:val="00A17BA3"/>
    <w:rsid w:val="00A17C96"/>
    <w:rsid w:val="00A20B0C"/>
    <w:rsid w:val="00A20C82"/>
    <w:rsid w:val="00A21023"/>
    <w:rsid w:val="00A2104A"/>
    <w:rsid w:val="00A210E6"/>
    <w:rsid w:val="00A211B7"/>
    <w:rsid w:val="00A21CB1"/>
    <w:rsid w:val="00A227AF"/>
    <w:rsid w:val="00A232C4"/>
    <w:rsid w:val="00A232D8"/>
    <w:rsid w:val="00A23613"/>
    <w:rsid w:val="00A23721"/>
    <w:rsid w:val="00A23A6C"/>
    <w:rsid w:val="00A2404A"/>
    <w:rsid w:val="00A24ADD"/>
    <w:rsid w:val="00A24B3E"/>
    <w:rsid w:val="00A24F71"/>
    <w:rsid w:val="00A25E9F"/>
    <w:rsid w:val="00A27259"/>
    <w:rsid w:val="00A3084D"/>
    <w:rsid w:val="00A33220"/>
    <w:rsid w:val="00A34577"/>
    <w:rsid w:val="00A3460F"/>
    <w:rsid w:val="00A351AF"/>
    <w:rsid w:val="00A35E13"/>
    <w:rsid w:val="00A36D66"/>
    <w:rsid w:val="00A37168"/>
    <w:rsid w:val="00A3785B"/>
    <w:rsid w:val="00A37972"/>
    <w:rsid w:val="00A379A1"/>
    <w:rsid w:val="00A40C02"/>
    <w:rsid w:val="00A43631"/>
    <w:rsid w:val="00A43D01"/>
    <w:rsid w:val="00A4470B"/>
    <w:rsid w:val="00A46FDC"/>
    <w:rsid w:val="00A47903"/>
    <w:rsid w:val="00A52476"/>
    <w:rsid w:val="00A526CE"/>
    <w:rsid w:val="00A533A8"/>
    <w:rsid w:val="00A5374F"/>
    <w:rsid w:val="00A53AC0"/>
    <w:rsid w:val="00A53ACD"/>
    <w:rsid w:val="00A53B1A"/>
    <w:rsid w:val="00A53F03"/>
    <w:rsid w:val="00A548C0"/>
    <w:rsid w:val="00A54D42"/>
    <w:rsid w:val="00A55483"/>
    <w:rsid w:val="00A55808"/>
    <w:rsid w:val="00A56110"/>
    <w:rsid w:val="00A56570"/>
    <w:rsid w:val="00A569D1"/>
    <w:rsid w:val="00A57EB1"/>
    <w:rsid w:val="00A60D49"/>
    <w:rsid w:val="00A618CC"/>
    <w:rsid w:val="00A61C31"/>
    <w:rsid w:val="00A627BF"/>
    <w:rsid w:val="00A630AD"/>
    <w:rsid w:val="00A631BF"/>
    <w:rsid w:val="00A63598"/>
    <w:rsid w:val="00A63749"/>
    <w:rsid w:val="00A6375F"/>
    <w:rsid w:val="00A63BF4"/>
    <w:rsid w:val="00A63FE9"/>
    <w:rsid w:val="00A640C3"/>
    <w:rsid w:val="00A64596"/>
    <w:rsid w:val="00A645AF"/>
    <w:rsid w:val="00A6510F"/>
    <w:rsid w:val="00A666F8"/>
    <w:rsid w:val="00A66993"/>
    <w:rsid w:val="00A67416"/>
    <w:rsid w:val="00A677D0"/>
    <w:rsid w:val="00A6789C"/>
    <w:rsid w:val="00A67D09"/>
    <w:rsid w:val="00A70285"/>
    <w:rsid w:val="00A71551"/>
    <w:rsid w:val="00A71A3D"/>
    <w:rsid w:val="00A71C54"/>
    <w:rsid w:val="00A75E17"/>
    <w:rsid w:val="00A764A2"/>
    <w:rsid w:val="00A800BB"/>
    <w:rsid w:val="00A80583"/>
    <w:rsid w:val="00A80616"/>
    <w:rsid w:val="00A823C4"/>
    <w:rsid w:val="00A82C20"/>
    <w:rsid w:val="00A830CD"/>
    <w:rsid w:val="00A8322B"/>
    <w:rsid w:val="00A833B3"/>
    <w:rsid w:val="00A84DC6"/>
    <w:rsid w:val="00A85076"/>
    <w:rsid w:val="00A854FE"/>
    <w:rsid w:val="00A8573C"/>
    <w:rsid w:val="00A85CEF"/>
    <w:rsid w:val="00A86C45"/>
    <w:rsid w:val="00A87879"/>
    <w:rsid w:val="00A87AA7"/>
    <w:rsid w:val="00A87B4E"/>
    <w:rsid w:val="00A87EC2"/>
    <w:rsid w:val="00A906D3"/>
    <w:rsid w:val="00A91666"/>
    <w:rsid w:val="00A9262C"/>
    <w:rsid w:val="00A93215"/>
    <w:rsid w:val="00A9377E"/>
    <w:rsid w:val="00A93BF7"/>
    <w:rsid w:val="00A94093"/>
    <w:rsid w:val="00A95601"/>
    <w:rsid w:val="00A95888"/>
    <w:rsid w:val="00A9605E"/>
    <w:rsid w:val="00A97DAF"/>
    <w:rsid w:val="00AA108D"/>
    <w:rsid w:val="00AA3156"/>
    <w:rsid w:val="00AA409E"/>
    <w:rsid w:val="00AA40C9"/>
    <w:rsid w:val="00AA4D39"/>
    <w:rsid w:val="00AA5677"/>
    <w:rsid w:val="00AA573F"/>
    <w:rsid w:val="00AA67CE"/>
    <w:rsid w:val="00AA6820"/>
    <w:rsid w:val="00AA6E6F"/>
    <w:rsid w:val="00AA7DD4"/>
    <w:rsid w:val="00AB0409"/>
    <w:rsid w:val="00AB050A"/>
    <w:rsid w:val="00AB05FD"/>
    <w:rsid w:val="00AB146C"/>
    <w:rsid w:val="00AB1B11"/>
    <w:rsid w:val="00AB1C15"/>
    <w:rsid w:val="00AB3AB3"/>
    <w:rsid w:val="00AB4134"/>
    <w:rsid w:val="00AB4A61"/>
    <w:rsid w:val="00AB52F7"/>
    <w:rsid w:val="00AB5FDA"/>
    <w:rsid w:val="00AB61E3"/>
    <w:rsid w:val="00AB650C"/>
    <w:rsid w:val="00AB6F42"/>
    <w:rsid w:val="00AB6F83"/>
    <w:rsid w:val="00AB7BA9"/>
    <w:rsid w:val="00AC0370"/>
    <w:rsid w:val="00AC130A"/>
    <w:rsid w:val="00AC3E0E"/>
    <w:rsid w:val="00AC484A"/>
    <w:rsid w:val="00AC4B2E"/>
    <w:rsid w:val="00AC4FAF"/>
    <w:rsid w:val="00AC52DF"/>
    <w:rsid w:val="00AC585E"/>
    <w:rsid w:val="00AC5B56"/>
    <w:rsid w:val="00AC6610"/>
    <w:rsid w:val="00AC68C3"/>
    <w:rsid w:val="00AC6A55"/>
    <w:rsid w:val="00AC7138"/>
    <w:rsid w:val="00AC7314"/>
    <w:rsid w:val="00AC7878"/>
    <w:rsid w:val="00AC79C8"/>
    <w:rsid w:val="00AD04C9"/>
    <w:rsid w:val="00AD09F6"/>
    <w:rsid w:val="00AD0B1E"/>
    <w:rsid w:val="00AD13DA"/>
    <w:rsid w:val="00AD1AEC"/>
    <w:rsid w:val="00AD3642"/>
    <w:rsid w:val="00AD43D4"/>
    <w:rsid w:val="00AD4D9A"/>
    <w:rsid w:val="00AD544F"/>
    <w:rsid w:val="00AD5FA1"/>
    <w:rsid w:val="00AD62DF"/>
    <w:rsid w:val="00AD6BA4"/>
    <w:rsid w:val="00AD7256"/>
    <w:rsid w:val="00AE10AC"/>
    <w:rsid w:val="00AE2FA7"/>
    <w:rsid w:val="00AE3EC3"/>
    <w:rsid w:val="00AE4690"/>
    <w:rsid w:val="00AE4934"/>
    <w:rsid w:val="00AE5189"/>
    <w:rsid w:val="00AE5A6D"/>
    <w:rsid w:val="00AE5FDB"/>
    <w:rsid w:val="00AE7794"/>
    <w:rsid w:val="00AF19CE"/>
    <w:rsid w:val="00AF23D9"/>
    <w:rsid w:val="00AF2A2B"/>
    <w:rsid w:val="00AF2BCA"/>
    <w:rsid w:val="00AF33F9"/>
    <w:rsid w:val="00AF49FE"/>
    <w:rsid w:val="00AF4C99"/>
    <w:rsid w:val="00AF4D47"/>
    <w:rsid w:val="00AF59BC"/>
    <w:rsid w:val="00AF6406"/>
    <w:rsid w:val="00AF67B6"/>
    <w:rsid w:val="00B00286"/>
    <w:rsid w:val="00B014B8"/>
    <w:rsid w:val="00B020A0"/>
    <w:rsid w:val="00B03395"/>
    <w:rsid w:val="00B03823"/>
    <w:rsid w:val="00B04AE1"/>
    <w:rsid w:val="00B04AE8"/>
    <w:rsid w:val="00B0514C"/>
    <w:rsid w:val="00B05781"/>
    <w:rsid w:val="00B05C5B"/>
    <w:rsid w:val="00B05F5A"/>
    <w:rsid w:val="00B066FE"/>
    <w:rsid w:val="00B06E24"/>
    <w:rsid w:val="00B07477"/>
    <w:rsid w:val="00B078B7"/>
    <w:rsid w:val="00B07F4E"/>
    <w:rsid w:val="00B104FB"/>
    <w:rsid w:val="00B10CC5"/>
    <w:rsid w:val="00B10FA7"/>
    <w:rsid w:val="00B11FCF"/>
    <w:rsid w:val="00B121CA"/>
    <w:rsid w:val="00B12FC5"/>
    <w:rsid w:val="00B1328E"/>
    <w:rsid w:val="00B14574"/>
    <w:rsid w:val="00B1540F"/>
    <w:rsid w:val="00B15714"/>
    <w:rsid w:val="00B15770"/>
    <w:rsid w:val="00B171F5"/>
    <w:rsid w:val="00B2042F"/>
    <w:rsid w:val="00B212AB"/>
    <w:rsid w:val="00B2220C"/>
    <w:rsid w:val="00B2452F"/>
    <w:rsid w:val="00B24B8C"/>
    <w:rsid w:val="00B24D8B"/>
    <w:rsid w:val="00B25E7C"/>
    <w:rsid w:val="00B262E2"/>
    <w:rsid w:val="00B26804"/>
    <w:rsid w:val="00B26816"/>
    <w:rsid w:val="00B30BCD"/>
    <w:rsid w:val="00B30ED1"/>
    <w:rsid w:val="00B313F4"/>
    <w:rsid w:val="00B31828"/>
    <w:rsid w:val="00B32AB3"/>
    <w:rsid w:val="00B32FD6"/>
    <w:rsid w:val="00B333F7"/>
    <w:rsid w:val="00B3354E"/>
    <w:rsid w:val="00B33CEC"/>
    <w:rsid w:val="00B34858"/>
    <w:rsid w:val="00B354FC"/>
    <w:rsid w:val="00B36289"/>
    <w:rsid w:val="00B36832"/>
    <w:rsid w:val="00B36E85"/>
    <w:rsid w:val="00B36EE6"/>
    <w:rsid w:val="00B371D3"/>
    <w:rsid w:val="00B37479"/>
    <w:rsid w:val="00B37DE5"/>
    <w:rsid w:val="00B4005B"/>
    <w:rsid w:val="00B40409"/>
    <w:rsid w:val="00B409BF"/>
    <w:rsid w:val="00B40A61"/>
    <w:rsid w:val="00B41451"/>
    <w:rsid w:val="00B41A39"/>
    <w:rsid w:val="00B41E25"/>
    <w:rsid w:val="00B439AE"/>
    <w:rsid w:val="00B4463B"/>
    <w:rsid w:val="00B4475E"/>
    <w:rsid w:val="00B447BB"/>
    <w:rsid w:val="00B447F9"/>
    <w:rsid w:val="00B46A88"/>
    <w:rsid w:val="00B46EAF"/>
    <w:rsid w:val="00B47AC6"/>
    <w:rsid w:val="00B50CE6"/>
    <w:rsid w:val="00B50D78"/>
    <w:rsid w:val="00B518D5"/>
    <w:rsid w:val="00B526A7"/>
    <w:rsid w:val="00B52F7E"/>
    <w:rsid w:val="00B53E79"/>
    <w:rsid w:val="00B53ED7"/>
    <w:rsid w:val="00B550C7"/>
    <w:rsid w:val="00B55858"/>
    <w:rsid w:val="00B56183"/>
    <w:rsid w:val="00B561AE"/>
    <w:rsid w:val="00B572A2"/>
    <w:rsid w:val="00B578F5"/>
    <w:rsid w:val="00B609BC"/>
    <w:rsid w:val="00B6187F"/>
    <w:rsid w:val="00B62401"/>
    <w:rsid w:val="00B62490"/>
    <w:rsid w:val="00B63167"/>
    <w:rsid w:val="00B631CE"/>
    <w:rsid w:val="00B6439F"/>
    <w:rsid w:val="00B65C3B"/>
    <w:rsid w:val="00B7091E"/>
    <w:rsid w:val="00B7151E"/>
    <w:rsid w:val="00B7280B"/>
    <w:rsid w:val="00B73172"/>
    <w:rsid w:val="00B73FD1"/>
    <w:rsid w:val="00B74092"/>
    <w:rsid w:val="00B7462D"/>
    <w:rsid w:val="00B74A51"/>
    <w:rsid w:val="00B750D3"/>
    <w:rsid w:val="00B75757"/>
    <w:rsid w:val="00B76AEC"/>
    <w:rsid w:val="00B77063"/>
    <w:rsid w:val="00B77070"/>
    <w:rsid w:val="00B7775C"/>
    <w:rsid w:val="00B77F82"/>
    <w:rsid w:val="00B80202"/>
    <w:rsid w:val="00B804E9"/>
    <w:rsid w:val="00B808C4"/>
    <w:rsid w:val="00B80B5D"/>
    <w:rsid w:val="00B80F04"/>
    <w:rsid w:val="00B81147"/>
    <w:rsid w:val="00B816E7"/>
    <w:rsid w:val="00B817D6"/>
    <w:rsid w:val="00B82A51"/>
    <w:rsid w:val="00B83232"/>
    <w:rsid w:val="00B83247"/>
    <w:rsid w:val="00B833A0"/>
    <w:rsid w:val="00B8383C"/>
    <w:rsid w:val="00B844DB"/>
    <w:rsid w:val="00B84662"/>
    <w:rsid w:val="00B84BBD"/>
    <w:rsid w:val="00B84D45"/>
    <w:rsid w:val="00B85192"/>
    <w:rsid w:val="00B864C0"/>
    <w:rsid w:val="00B86CCC"/>
    <w:rsid w:val="00B86EAF"/>
    <w:rsid w:val="00B874F3"/>
    <w:rsid w:val="00B8768A"/>
    <w:rsid w:val="00B9079C"/>
    <w:rsid w:val="00B9137F"/>
    <w:rsid w:val="00B9276A"/>
    <w:rsid w:val="00B92C52"/>
    <w:rsid w:val="00B933E6"/>
    <w:rsid w:val="00B94524"/>
    <w:rsid w:val="00B94858"/>
    <w:rsid w:val="00B96316"/>
    <w:rsid w:val="00B9648A"/>
    <w:rsid w:val="00B9701F"/>
    <w:rsid w:val="00B97C7F"/>
    <w:rsid w:val="00B97E68"/>
    <w:rsid w:val="00BA0382"/>
    <w:rsid w:val="00BA2157"/>
    <w:rsid w:val="00BA28E4"/>
    <w:rsid w:val="00BA3FDF"/>
    <w:rsid w:val="00BA4730"/>
    <w:rsid w:val="00BA4C49"/>
    <w:rsid w:val="00BA63AA"/>
    <w:rsid w:val="00BB0749"/>
    <w:rsid w:val="00BB1E17"/>
    <w:rsid w:val="00BB1EF5"/>
    <w:rsid w:val="00BB26F9"/>
    <w:rsid w:val="00BB2D7C"/>
    <w:rsid w:val="00BB2D8D"/>
    <w:rsid w:val="00BB350E"/>
    <w:rsid w:val="00BB51DE"/>
    <w:rsid w:val="00BB51E6"/>
    <w:rsid w:val="00BB570D"/>
    <w:rsid w:val="00BB6923"/>
    <w:rsid w:val="00BC0830"/>
    <w:rsid w:val="00BC0880"/>
    <w:rsid w:val="00BC0D45"/>
    <w:rsid w:val="00BC2DE8"/>
    <w:rsid w:val="00BC337B"/>
    <w:rsid w:val="00BC3409"/>
    <w:rsid w:val="00BC3966"/>
    <w:rsid w:val="00BC3C43"/>
    <w:rsid w:val="00BC3FC0"/>
    <w:rsid w:val="00BC43EB"/>
    <w:rsid w:val="00BC4636"/>
    <w:rsid w:val="00BC579F"/>
    <w:rsid w:val="00BC5BED"/>
    <w:rsid w:val="00BC6B41"/>
    <w:rsid w:val="00BC71F6"/>
    <w:rsid w:val="00BD022D"/>
    <w:rsid w:val="00BD06E8"/>
    <w:rsid w:val="00BD151B"/>
    <w:rsid w:val="00BD38AF"/>
    <w:rsid w:val="00BD422D"/>
    <w:rsid w:val="00BD42E4"/>
    <w:rsid w:val="00BD4682"/>
    <w:rsid w:val="00BD4C00"/>
    <w:rsid w:val="00BD4F1F"/>
    <w:rsid w:val="00BD510A"/>
    <w:rsid w:val="00BD6300"/>
    <w:rsid w:val="00BD66D6"/>
    <w:rsid w:val="00BD7589"/>
    <w:rsid w:val="00BE1ACE"/>
    <w:rsid w:val="00BE25AF"/>
    <w:rsid w:val="00BE2E1A"/>
    <w:rsid w:val="00BE4475"/>
    <w:rsid w:val="00BE4CBD"/>
    <w:rsid w:val="00BE52E3"/>
    <w:rsid w:val="00BE5B5D"/>
    <w:rsid w:val="00BE6A63"/>
    <w:rsid w:val="00BE6D8D"/>
    <w:rsid w:val="00BE6E23"/>
    <w:rsid w:val="00BF06EC"/>
    <w:rsid w:val="00BF1AD8"/>
    <w:rsid w:val="00BF395F"/>
    <w:rsid w:val="00BF498A"/>
    <w:rsid w:val="00BF4EF8"/>
    <w:rsid w:val="00BF665D"/>
    <w:rsid w:val="00C008C2"/>
    <w:rsid w:val="00C00BCA"/>
    <w:rsid w:val="00C01E7C"/>
    <w:rsid w:val="00C02A31"/>
    <w:rsid w:val="00C02B13"/>
    <w:rsid w:val="00C02CCD"/>
    <w:rsid w:val="00C035B2"/>
    <w:rsid w:val="00C036B1"/>
    <w:rsid w:val="00C04CE5"/>
    <w:rsid w:val="00C050BC"/>
    <w:rsid w:val="00C06ECC"/>
    <w:rsid w:val="00C07165"/>
    <w:rsid w:val="00C10F50"/>
    <w:rsid w:val="00C122F8"/>
    <w:rsid w:val="00C12F28"/>
    <w:rsid w:val="00C131BB"/>
    <w:rsid w:val="00C13EBF"/>
    <w:rsid w:val="00C142C5"/>
    <w:rsid w:val="00C14766"/>
    <w:rsid w:val="00C14BD2"/>
    <w:rsid w:val="00C14DC3"/>
    <w:rsid w:val="00C15817"/>
    <w:rsid w:val="00C161F8"/>
    <w:rsid w:val="00C16954"/>
    <w:rsid w:val="00C173D0"/>
    <w:rsid w:val="00C20FCF"/>
    <w:rsid w:val="00C21907"/>
    <w:rsid w:val="00C219CF"/>
    <w:rsid w:val="00C22038"/>
    <w:rsid w:val="00C248DC"/>
    <w:rsid w:val="00C24BB4"/>
    <w:rsid w:val="00C24C48"/>
    <w:rsid w:val="00C259DD"/>
    <w:rsid w:val="00C269D2"/>
    <w:rsid w:val="00C26F36"/>
    <w:rsid w:val="00C279EF"/>
    <w:rsid w:val="00C27B81"/>
    <w:rsid w:val="00C30591"/>
    <w:rsid w:val="00C305EC"/>
    <w:rsid w:val="00C310E6"/>
    <w:rsid w:val="00C3145B"/>
    <w:rsid w:val="00C31878"/>
    <w:rsid w:val="00C31F6E"/>
    <w:rsid w:val="00C32BFD"/>
    <w:rsid w:val="00C33CCD"/>
    <w:rsid w:val="00C33ED5"/>
    <w:rsid w:val="00C341FE"/>
    <w:rsid w:val="00C344B5"/>
    <w:rsid w:val="00C35A54"/>
    <w:rsid w:val="00C35EB4"/>
    <w:rsid w:val="00C360C5"/>
    <w:rsid w:val="00C37892"/>
    <w:rsid w:val="00C37F00"/>
    <w:rsid w:val="00C41B0B"/>
    <w:rsid w:val="00C4218C"/>
    <w:rsid w:val="00C42997"/>
    <w:rsid w:val="00C42D01"/>
    <w:rsid w:val="00C43F75"/>
    <w:rsid w:val="00C440DD"/>
    <w:rsid w:val="00C4491C"/>
    <w:rsid w:val="00C4522C"/>
    <w:rsid w:val="00C45A36"/>
    <w:rsid w:val="00C45E1B"/>
    <w:rsid w:val="00C4797B"/>
    <w:rsid w:val="00C47B9E"/>
    <w:rsid w:val="00C5038E"/>
    <w:rsid w:val="00C504AD"/>
    <w:rsid w:val="00C51048"/>
    <w:rsid w:val="00C51137"/>
    <w:rsid w:val="00C534FB"/>
    <w:rsid w:val="00C537F9"/>
    <w:rsid w:val="00C53F3F"/>
    <w:rsid w:val="00C53F75"/>
    <w:rsid w:val="00C54320"/>
    <w:rsid w:val="00C55050"/>
    <w:rsid w:val="00C553DF"/>
    <w:rsid w:val="00C556EE"/>
    <w:rsid w:val="00C5576D"/>
    <w:rsid w:val="00C5677C"/>
    <w:rsid w:val="00C5724E"/>
    <w:rsid w:val="00C57F1A"/>
    <w:rsid w:val="00C57FC6"/>
    <w:rsid w:val="00C607AD"/>
    <w:rsid w:val="00C60B47"/>
    <w:rsid w:val="00C60C0A"/>
    <w:rsid w:val="00C60DE9"/>
    <w:rsid w:val="00C61EF2"/>
    <w:rsid w:val="00C61FB4"/>
    <w:rsid w:val="00C624FB"/>
    <w:rsid w:val="00C624FF"/>
    <w:rsid w:val="00C62ED6"/>
    <w:rsid w:val="00C6391A"/>
    <w:rsid w:val="00C63CC5"/>
    <w:rsid w:val="00C63D9A"/>
    <w:rsid w:val="00C65671"/>
    <w:rsid w:val="00C65DF0"/>
    <w:rsid w:val="00C6674D"/>
    <w:rsid w:val="00C668B5"/>
    <w:rsid w:val="00C70A8E"/>
    <w:rsid w:val="00C71BFD"/>
    <w:rsid w:val="00C735A6"/>
    <w:rsid w:val="00C7579D"/>
    <w:rsid w:val="00C75ED5"/>
    <w:rsid w:val="00C761E4"/>
    <w:rsid w:val="00C7651E"/>
    <w:rsid w:val="00C76A95"/>
    <w:rsid w:val="00C80FE0"/>
    <w:rsid w:val="00C81299"/>
    <w:rsid w:val="00C812CD"/>
    <w:rsid w:val="00C82AD7"/>
    <w:rsid w:val="00C84E46"/>
    <w:rsid w:val="00C85AD4"/>
    <w:rsid w:val="00C87C9E"/>
    <w:rsid w:val="00C87DFF"/>
    <w:rsid w:val="00C902C5"/>
    <w:rsid w:val="00C90CF9"/>
    <w:rsid w:val="00C90D20"/>
    <w:rsid w:val="00C91112"/>
    <w:rsid w:val="00C9115D"/>
    <w:rsid w:val="00C91B3E"/>
    <w:rsid w:val="00C923F9"/>
    <w:rsid w:val="00C92447"/>
    <w:rsid w:val="00C92679"/>
    <w:rsid w:val="00C92B78"/>
    <w:rsid w:val="00C93641"/>
    <w:rsid w:val="00C94557"/>
    <w:rsid w:val="00C9486F"/>
    <w:rsid w:val="00C94BFE"/>
    <w:rsid w:val="00C95885"/>
    <w:rsid w:val="00C95EB7"/>
    <w:rsid w:val="00C974E0"/>
    <w:rsid w:val="00C97E5A"/>
    <w:rsid w:val="00CA05E7"/>
    <w:rsid w:val="00CA0B69"/>
    <w:rsid w:val="00CA0BC8"/>
    <w:rsid w:val="00CA11CD"/>
    <w:rsid w:val="00CA1DAC"/>
    <w:rsid w:val="00CA33F3"/>
    <w:rsid w:val="00CA3843"/>
    <w:rsid w:val="00CA44EA"/>
    <w:rsid w:val="00CA45CE"/>
    <w:rsid w:val="00CA46D0"/>
    <w:rsid w:val="00CA4BCC"/>
    <w:rsid w:val="00CA7068"/>
    <w:rsid w:val="00CA7C83"/>
    <w:rsid w:val="00CA7EC2"/>
    <w:rsid w:val="00CA7FFB"/>
    <w:rsid w:val="00CB0984"/>
    <w:rsid w:val="00CB0E38"/>
    <w:rsid w:val="00CB45C8"/>
    <w:rsid w:val="00CB491B"/>
    <w:rsid w:val="00CB4D6E"/>
    <w:rsid w:val="00CB4E1D"/>
    <w:rsid w:val="00CB6B5B"/>
    <w:rsid w:val="00CB77EA"/>
    <w:rsid w:val="00CC0027"/>
    <w:rsid w:val="00CC00B1"/>
    <w:rsid w:val="00CC1A7C"/>
    <w:rsid w:val="00CC225B"/>
    <w:rsid w:val="00CC23AD"/>
    <w:rsid w:val="00CC26DB"/>
    <w:rsid w:val="00CC355B"/>
    <w:rsid w:val="00CC37A1"/>
    <w:rsid w:val="00CC37C0"/>
    <w:rsid w:val="00CC65F3"/>
    <w:rsid w:val="00CC6751"/>
    <w:rsid w:val="00CC67C9"/>
    <w:rsid w:val="00CC746C"/>
    <w:rsid w:val="00CC7AF6"/>
    <w:rsid w:val="00CD08B8"/>
    <w:rsid w:val="00CD0F42"/>
    <w:rsid w:val="00CD16DC"/>
    <w:rsid w:val="00CD27E5"/>
    <w:rsid w:val="00CD2C89"/>
    <w:rsid w:val="00CD3766"/>
    <w:rsid w:val="00CD3FF3"/>
    <w:rsid w:val="00CD44D5"/>
    <w:rsid w:val="00CD544C"/>
    <w:rsid w:val="00CD54FC"/>
    <w:rsid w:val="00CD622A"/>
    <w:rsid w:val="00CD6C2F"/>
    <w:rsid w:val="00CE0046"/>
    <w:rsid w:val="00CE0765"/>
    <w:rsid w:val="00CE1895"/>
    <w:rsid w:val="00CE2021"/>
    <w:rsid w:val="00CE2B82"/>
    <w:rsid w:val="00CE370F"/>
    <w:rsid w:val="00CE3FB8"/>
    <w:rsid w:val="00CE5A53"/>
    <w:rsid w:val="00CE5B98"/>
    <w:rsid w:val="00CE69F5"/>
    <w:rsid w:val="00CE791E"/>
    <w:rsid w:val="00CF0CBA"/>
    <w:rsid w:val="00CF0E98"/>
    <w:rsid w:val="00CF1147"/>
    <w:rsid w:val="00CF1222"/>
    <w:rsid w:val="00CF1851"/>
    <w:rsid w:val="00CF1C17"/>
    <w:rsid w:val="00CF226A"/>
    <w:rsid w:val="00CF22C4"/>
    <w:rsid w:val="00CF2F6D"/>
    <w:rsid w:val="00CF4455"/>
    <w:rsid w:val="00CF595E"/>
    <w:rsid w:val="00CF60E6"/>
    <w:rsid w:val="00CF6B34"/>
    <w:rsid w:val="00CF6D30"/>
    <w:rsid w:val="00CF7029"/>
    <w:rsid w:val="00D002A8"/>
    <w:rsid w:val="00D00F46"/>
    <w:rsid w:val="00D01519"/>
    <w:rsid w:val="00D016A6"/>
    <w:rsid w:val="00D025B5"/>
    <w:rsid w:val="00D0266F"/>
    <w:rsid w:val="00D02BCB"/>
    <w:rsid w:val="00D032E5"/>
    <w:rsid w:val="00D05622"/>
    <w:rsid w:val="00D06906"/>
    <w:rsid w:val="00D0798F"/>
    <w:rsid w:val="00D07CF9"/>
    <w:rsid w:val="00D10A53"/>
    <w:rsid w:val="00D10B93"/>
    <w:rsid w:val="00D1103D"/>
    <w:rsid w:val="00D125A0"/>
    <w:rsid w:val="00D145A1"/>
    <w:rsid w:val="00D1578F"/>
    <w:rsid w:val="00D1652E"/>
    <w:rsid w:val="00D16947"/>
    <w:rsid w:val="00D17516"/>
    <w:rsid w:val="00D1760C"/>
    <w:rsid w:val="00D20085"/>
    <w:rsid w:val="00D20E0E"/>
    <w:rsid w:val="00D2154C"/>
    <w:rsid w:val="00D21C4F"/>
    <w:rsid w:val="00D22342"/>
    <w:rsid w:val="00D22364"/>
    <w:rsid w:val="00D22C30"/>
    <w:rsid w:val="00D23463"/>
    <w:rsid w:val="00D24BCF"/>
    <w:rsid w:val="00D24CA8"/>
    <w:rsid w:val="00D26360"/>
    <w:rsid w:val="00D27579"/>
    <w:rsid w:val="00D27AAA"/>
    <w:rsid w:val="00D312A5"/>
    <w:rsid w:val="00D31557"/>
    <w:rsid w:val="00D33DF1"/>
    <w:rsid w:val="00D33F0F"/>
    <w:rsid w:val="00D34FDC"/>
    <w:rsid w:val="00D354BA"/>
    <w:rsid w:val="00D35674"/>
    <w:rsid w:val="00D359B4"/>
    <w:rsid w:val="00D36B15"/>
    <w:rsid w:val="00D37D6E"/>
    <w:rsid w:val="00D37E17"/>
    <w:rsid w:val="00D401CB"/>
    <w:rsid w:val="00D406C5"/>
    <w:rsid w:val="00D41812"/>
    <w:rsid w:val="00D41D20"/>
    <w:rsid w:val="00D42647"/>
    <w:rsid w:val="00D4271A"/>
    <w:rsid w:val="00D42E12"/>
    <w:rsid w:val="00D4314C"/>
    <w:rsid w:val="00D442D1"/>
    <w:rsid w:val="00D45C11"/>
    <w:rsid w:val="00D45FE6"/>
    <w:rsid w:val="00D4658B"/>
    <w:rsid w:val="00D46B9F"/>
    <w:rsid w:val="00D47F46"/>
    <w:rsid w:val="00D503F1"/>
    <w:rsid w:val="00D50A07"/>
    <w:rsid w:val="00D50B3B"/>
    <w:rsid w:val="00D50F8E"/>
    <w:rsid w:val="00D522E4"/>
    <w:rsid w:val="00D52F1D"/>
    <w:rsid w:val="00D53054"/>
    <w:rsid w:val="00D533C4"/>
    <w:rsid w:val="00D5349B"/>
    <w:rsid w:val="00D53CDA"/>
    <w:rsid w:val="00D54604"/>
    <w:rsid w:val="00D5460F"/>
    <w:rsid w:val="00D55908"/>
    <w:rsid w:val="00D602B0"/>
    <w:rsid w:val="00D60473"/>
    <w:rsid w:val="00D61087"/>
    <w:rsid w:val="00D6185B"/>
    <w:rsid w:val="00D63D2C"/>
    <w:rsid w:val="00D641D4"/>
    <w:rsid w:val="00D64801"/>
    <w:rsid w:val="00D65B26"/>
    <w:rsid w:val="00D66DC1"/>
    <w:rsid w:val="00D67431"/>
    <w:rsid w:val="00D67829"/>
    <w:rsid w:val="00D67B43"/>
    <w:rsid w:val="00D704EC"/>
    <w:rsid w:val="00D7076F"/>
    <w:rsid w:val="00D71072"/>
    <w:rsid w:val="00D71A5F"/>
    <w:rsid w:val="00D7275A"/>
    <w:rsid w:val="00D72CD7"/>
    <w:rsid w:val="00D74B1F"/>
    <w:rsid w:val="00D752F9"/>
    <w:rsid w:val="00D75A24"/>
    <w:rsid w:val="00D76030"/>
    <w:rsid w:val="00D76C4E"/>
    <w:rsid w:val="00D773FE"/>
    <w:rsid w:val="00D80422"/>
    <w:rsid w:val="00D8139D"/>
    <w:rsid w:val="00D81A8C"/>
    <w:rsid w:val="00D84118"/>
    <w:rsid w:val="00D841A3"/>
    <w:rsid w:val="00D8463F"/>
    <w:rsid w:val="00D84E47"/>
    <w:rsid w:val="00D8522F"/>
    <w:rsid w:val="00D854A0"/>
    <w:rsid w:val="00D85666"/>
    <w:rsid w:val="00D86C11"/>
    <w:rsid w:val="00D86FEB"/>
    <w:rsid w:val="00D87003"/>
    <w:rsid w:val="00D87270"/>
    <w:rsid w:val="00D873F0"/>
    <w:rsid w:val="00D9036C"/>
    <w:rsid w:val="00D916E6"/>
    <w:rsid w:val="00D92B14"/>
    <w:rsid w:val="00D9303E"/>
    <w:rsid w:val="00D932D1"/>
    <w:rsid w:val="00D937DC"/>
    <w:rsid w:val="00D945DB"/>
    <w:rsid w:val="00D94622"/>
    <w:rsid w:val="00D949AA"/>
    <w:rsid w:val="00D95B55"/>
    <w:rsid w:val="00D960CE"/>
    <w:rsid w:val="00D9627A"/>
    <w:rsid w:val="00D96419"/>
    <w:rsid w:val="00D97617"/>
    <w:rsid w:val="00D97FE3"/>
    <w:rsid w:val="00DA0202"/>
    <w:rsid w:val="00DA024C"/>
    <w:rsid w:val="00DA03A2"/>
    <w:rsid w:val="00DA0A7F"/>
    <w:rsid w:val="00DA1D5E"/>
    <w:rsid w:val="00DA2146"/>
    <w:rsid w:val="00DA32B1"/>
    <w:rsid w:val="00DA40D3"/>
    <w:rsid w:val="00DA47A3"/>
    <w:rsid w:val="00DA4EB3"/>
    <w:rsid w:val="00DA57F5"/>
    <w:rsid w:val="00DA59C8"/>
    <w:rsid w:val="00DA5CA2"/>
    <w:rsid w:val="00DA6594"/>
    <w:rsid w:val="00DA6627"/>
    <w:rsid w:val="00DA676A"/>
    <w:rsid w:val="00DA698D"/>
    <w:rsid w:val="00DA7792"/>
    <w:rsid w:val="00DA7E4A"/>
    <w:rsid w:val="00DB0876"/>
    <w:rsid w:val="00DB0B4F"/>
    <w:rsid w:val="00DB0FA2"/>
    <w:rsid w:val="00DB1A8D"/>
    <w:rsid w:val="00DB219E"/>
    <w:rsid w:val="00DB2A3D"/>
    <w:rsid w:val="00DB2DF6"/>
    <w:rsid w:val="00DB39FD"/>
    <w:rsid w:val="00DB42BE"/>
    <w:rsid w:val="00DB4DC5"/>
    <w:rsid w:val="00DB5E75"/>
    <w:rsid w:val="00DB62D4"/>
    <w:rsid w:val="00DB66AF"/>
    <w:rsid w:val="00DB71ED"/>
    <w:rsid w:val="00DB7DB9"/>
    <w:rsid w:val="00DC2413"/>
    <w:rsid w:val="00DC312A"/>
    <w:rsid w:val="00DC3454"/>
    <w:rsid w:val="00DC3BD9"/>
    <w:rsid w:val="00DC4758"/>
    <w:rsid w:val="00DC4C79"/>
    <w:rsid w:val="00DC55F9"/>
    <w:rsid w:val="00DC58B7"/>
    <w:rsid w:val="00DC5A84"/>
    <w:rsid w:val="00DC66EB"/>
    <w:rsid w:val="00DC71D3"/>
    <w:rsid w:val="00DC7FC0"/>
    <w:rsid w:val="00DD1F12"/>
    <w:rsid w:val="00DD239C"/>
    <w:rsid w:val="00DD2A11"/>
    <w:rsid w:val="00DD30DD"/>
    <w:rsid w:val="00DD5F4E"/>
    <w:rsid w:val="00DD6051"/>
    <w:rsid w:val="00DD7139"/>
    <w:rsid w:val="00DD787E"/>
    <w:rsid w:val="00DD791D"/>
    <w:rsid w:val="00DE0830"/>
    <w:rsid w:val="00DE114A"/>
    <w:rsid w:val="00DE1395"/>
    <w:rsid w:val="00DE14CD"/>
    <w:rsid w:val="00DE20A8"/>
    <w:rsid w:val="00DE2AA8"/>
    <w:rsid w:val="00DE34A0"/>
    <w:rsid w:val="00DE4112"/>
    <w:rsid w:val="00DE450A"/>
    <w:rsid w:val="00DE4AE5"/>
    <w:rsid w:val="00DE4D37"/>
    <w:rsid w:val="00DE68A5"/>
    <w:rsid w:val="00DE6A07"/>
    <w:rsid w:val="00DE71BE"/>
    <w:rsid w:val="00DE71E5"/>
    <w:rsid w:val="00DE736F"/>
    <w:rsid w:val="00DF0CD8"/>
    <w:rsid w:val="00DF0D6F"/>
    <w:rsid w:val="00DF16FC"/>
    <w:rsid w:val="00DF2243"/>
    <w:rsid w:val="00DF31AD"/>
    <w:rsid w:val="00DF3563"/>
    <w:rsid w:val="00DF3D3D"/>
    <w:rsid w:val="00DF6273"/>
    <w:rsid w:val="00DF6AE2"/>
    <w:rsid w:val="00DF702D"/>
    <w:rsid w:val="00E002DD"/>
    <w:rsid w:val="00E01F60"/>
    <w:rsid w:val="00E02625"/>
    <w:rsid w:val="00E03C2F"/>
    <w:rsid w:val="00E03EAD"/>
    <w:rsid w:val="00E0409A"/>
    <w:rsid w:val="00E057CF"/>
    <w:rsid w:val="00E0586A"/>
    <w:rsid w:val="00E05AC9"/>
    <w:rsid w:val="00E0731B"/>
    <w:rsid w:val="00E076E2"/>
    <w:rsid w:val="00E07825"/>
    <w:rsid w:val="00E12E40"/>
    <w:rsid w:val="00E12E82"/>
    <w:rsid w:val="00E1436C"/>
    <w:rsid w:val="00E14993"/>
    <w:rsid w:val="00E150A7"/>
    <w:rsid w:val="00E16185"/>
    <w:rsid w:val="00E16BDF"/>
    <w:rsid w:val="00E16D0B"/>
    <w:rsid w:val="00E17917"/>
    <w:rsid w:val="00E17A0A"/>
    <w:rsid w:val="00E202D5"/>
    <w:rsid w:val="00E20869"/>
    <w:rsid w:val="00E20DC9"/>
    <w:rsid w:val="00E21520"/>
    <w:rsid w:val="00E216DB"/>
    <w:rsid w:val="00E21FBC"/>
    <w:rsid w:val="00E2486E"/>
    <w:rsid w:val="00E25FA1"/>
    <w:rsid w:val="00E26B5B"/>
    <w:rsid w:val="00E27C57"/>
    <w:rsid w:val="00E27CB9"/>
    <w:rsid w:val="00E31882"/>
    <w:rsid w:val="00E32C64"/>
    <w:rsid w:val="00E32F34"/>
    <w:rsid w:val="00E332D9"/>
    <w:rsid w:val="00E3385E"/>
    <w:rsid w:val="00E33F67"/>
    <w:rsid w:val="00E342D4"/>
    <w:rsid w:val="00E34AB3"/>
    <w:rsid w:val="00E34D16"/>
    <w:rsid w:val="00E35A1C"/>
    <w:rsid w:val="00E35ED2"/>
    <w:rsid w:val="00E3664D"/>
    <w:rsid w:val="00E36AC2"/>
    <w:rsid w:val="00E36B43"/>
    <w:rsid w:val="00E3705B"/>
    <w:rsid w:val="00E37334"/>
    <w:rsid w:val="00E40051"/>
    <w:rsid w:val="00E40508"/>
    <w:rsid w:val="00E4139C"/>
    <w:rsid w:val="00E415B3"/>
    <w:rsid w:val="00E42C36"/>
    <w:rsid w:val="00E445CF"/>
    <w:rsid w:val="00E44C69"/>
    <w:rsid w:val="00E451DD"/>
    <w:rsid w:val="00E45EC4"/>
    <w:rsid w:val="00E46353"/>
    <w:rsid w:val="00E4679E"/>
    <w:rsid w:val="00E470D8"/>
    <w:rsid w:val="00E47AA7"/>
    <w:rsid w:val="00E50694"/>
    <w:rsid w:val="00E509DD"/>
    <w:rsid w:val="00E518CC"/>
    <w:rsid w:val="00E52409"/>
    <w:rsid w:val="00E52C6F"/>
    <w:rsid w:val="00E52F54"/>
    <w:rsid w:val="00E53073"/>
    <w:rsid w:val="00E5422C"/>
    <w:rsid w:val="00E54FCB"/>
    <w:rsid w:val="00E56A96"/>
    <w:rsid w:val="00E56F2D"/>
    <w:rsid w:val="00E57391"/>
    <w:rsid w:val="00E57562"/>
    <w:rsid w:val="00E5759F"/>
    <w:rsid w:val="00E577F0"/>
    <w:rsid w:val="00E57A0B"/>
    <w:rsid w:val="00E57D89"/>
    <w:rsid w:val="00E602EC"/>
    <w:rsid w:val="00E608F0"/>
    <w:rsid w:val="00E611AA"/>
    <w:rsid w:val="00E6172E"/>
    <w:rsid w:val="00E6178A"/>
    <w:rsid w:val="00E61A8E"/>
    <w:rsid w:val="00E61F69"/>
    <w:rsid w:val="00E63A05"/>
    <w:rsid w:val="00E63A62"/>
    <w:rsid w:val="00E63C91"/>
    <w:rsid w:val="00E64E4C"/>
    <w:rsid w:val="00E6598F"/>
    <w:rsid w:val="00E65D21"/>
    <w:rsid w:val="00E6631C"/>
    <w:rsid w:val="00E66754"/>
    <w:rsid w:val="00E70360"/>
    <w:rsid w:val="00E70501"/>
    <w:rsid w:val="00E70BE1"/>
    <w:rsid w:val="00E71048"/>
    <w:rsid w:val="00E711B5"/>
    <w:rsid w:val="00E71259"/>
    <w:rsid w:val="00E72685"/>
    <w:rsid w:val="00E728AE"/>
    <w:rsid w:val="00E74FC7"/>
    <w:rsid w:val="00E7563B"/>
    <w:rsid w:val="00E756F1"/>
    <w:rsid w:val="00E764C6"/>
    <w:rsid w:val="00E766EE"/>
    <w:rsid w:val="00E77949"/>
    <w:rsid w:val="00E77F44"/>
    <w:rsid w:val="00E8034E"/>
    <w:rsid w:val="00E80DA4"/>
    <w:rsid w:val="00E81DA6"/>
    <w:rsid w:val="00E82258"/>
    <w:rsid w:val="00E82FFC"/>
    <w:rsid w:val="00E854A6"/>
    <w:rsid w:val="00E85528"/>
    <w:rsid w:val="00E85841"/>
    <w:rsid w:val="00E867F4"/>
    <w:rsid w:val="00E86BDE"/>
    <w:rsid w:val="00E86E8D"/>
    <w:rsid w:val="00E876F8"/>
    <w:rsid w:val="00E8780E"/>
    <w:rsid w:val="00E90A7A"/>
    <w:rsid w:val="00E911DD"/>
    <w:rsid w:val="00E91BDF"/>
    <w:rsid w:val="00E91C12"/>
    <w:rsid w:val="00E92160"/>
    <w:rsid w:val="00E92786"/>
    <w:rsid w:val="00E92CF9"/>
    <w:rsid w:val="00E92FD5"/>
    <w:rsid w:val="00E930BD"/>
    <w:rsid w:val="00E93EA1"/>
    <w:rsid w:val="00E94F7F"/>
    <w:rsid w:val="00E9660D"/>
    <w:rsid w:val="00E971BD"/>
    <w:rsid w:val="00EA090F"/>
    <w:rsid w:val="00EA0C35"/>
    <w:rsid w:val="00EA2057"/>
    <w:rsid w:val="00EA38F2"/>
    <w:rsid w:val="00EA3903"/>
    <w:rsid w:val="00EA3D7E"/>
    <w:rsid w:val="00EA422E"/>
    <w:rsid w:val="00EA4635"/>
    <w:rsid w:val="00EA4B6E"/>
    <w:rsid w:val="00EA6E1F"/>
    <w:rsid w:val="00EA6FA4"/>
    <w:rsid w:val="00EA733C"/>
    <w:rsid w:val="00EA738B"/>
    <w:rsid w:val="00EA79DD"/>
    <w:rsid w:val="00EB0073"/>
    <w:rsid w:val="00EB067D"/>
    <w:rsid w:val="00EB2152"/>
    <w:rsid w:val="00EB260E"/>
    <w:rsid w:val="00EB2B96"/>
    <w:rsid w:val="00EB316A"/>
    <w:rsid w:val="00EB31EC"/>
    <w:rsid w:val="00EB35D1"/>
    <w:rsid w:val="00EB3B32"/>
    <w:rsid w:val="00EB40D9"/>
    <w:rsid w:val="00EB457B"/>
    <w:rsid w:val="00EB4622"/>
    <w:rsid w:val="00EB4683"/>
    <w:rsid w:val="00EB6186"/>
    <w:rsid w:val="00EB6225"/>
    <w:rsid w:val="00EB676B"/>
    <w:rsid w:val="00EB6BBF"/>
    <w:rsid w:val="00EB731E"/>
    <w:rsid w:val="00EB7FFD"/>
    <w:rsid w:val="00EC0217"/>
    <w:rsid w:val="00EC0DC9"/>
    <w:rsid w:val="00EC1441"/>
    <w:rsid w:val="00EC1BAC"/>
    <w:rsid w:val="00EC2A43"/>
    <w:rsid w:val="00EC2AA2"/>
    <w:rsid w:val="00EC2DB5"/>
    <w:rsid w:val="00EC4DA6"/>
    <w:rsid w:val="00EC6798"/>
    <w:rsid w:val="00EC7884"/>
    <w:rsid w:val="00ED002E"/>
    <w:rsid w:val="00ED0345"/>
    <w:rsid w:val="00ED0F06"/>
    <w:rsid w:val="00ED11F6"/>
    <w:rsid w:val="00ED179F"/>
    <w:rsid w:val="00ED1BF3"/>
    <w:rsid w:val="00ED227E"/>
    <w:rsid w:val="00ED27EC"/>
    <w:rsid w:val="00ED2DA6"/>
    <w:rsid w:val="00ED51D9"/>
    <w:rsid w:val="00ED6829"/>
    <w:rsid w:val="00ED6FB0"/>
    <w:rsid w:val="00ED7669"/>
    <w:rsid w:val="00ED7802"/>
    <w:rsid w:val="00ED7935"/>
    <w:rsid w:val="00EE0E99"/>
    <w:rsid w:val="00EE122D"/>
    <w:rsid w:val="00EE1EDC"/>
    <w:rsid w:val="00EE2AFA"/>
    <w:rsid w:val="00EE3B73"/>
    <w:rsid w:val="00EE4D32"/>
    <w:rsid w:val="00EE5D27"/>
    <w:rsid w:val="00EE6437"/>
    <w:rsid w:val="00EE71F4"/>
    <w:rsid w:val="00EE72A1"/>
    <w:rsid w:val="00EE7476"/>
    <w:rsid w:val="00EE797E"/>
    <w:rsid w:val="00EF0A82"/>
    <w:rsid w:val="00EF0D8D"/>
    <w:rsid w:val="00EF1530"/>
    <w:rsid w:val="00EF177D"/>
    <w:rsid w:val="00EF2402"/>
    <w:rsid w:val="00EF3460"/>
    <w:rsid w:val="00EF3C65"/>
    <w:rsid w:val="00EF549F"/>
    <w:rsid w:val="00EF6731"/>
    <w:rsid w:val="00F000E5"/>
    <w:rsid w:val="00F00495"/>
    <w:rsid w:val="00F005A1"/>
    <w:rsid w:val="00F00996"/>
    <w:rsid w:val="00F010F4"/>
    <w:rsid w:val="00F01F8B"/>
    <w:rsid w:val="00F01FE6"/>
    <w:rsid w:val="00F02AF4"/>
    <w:rsid w:val="00F02AFF"/>
    <w:rsid w:val="00F0450D"/>
    <w:rsid w:val="00F05B49"/>
    <w:rsid w:val="00F06E41"/>
    <w:rsid w:val="00F070FE"/>
    <w:rsid w:val="00F07138"/>
    <w:rsid w:val="00F10623"/>
    <w:rsid w:val="00F10627"/>
    <w:rsid w:val="00F1102D"/>
    <w:rsid w:val="00F124B1"/>
    <w:rsid w:val="00F1261C"/>
    <w:rsid w:val="00F12D8C"/>
    <w:rsid w:val="00F13890"/>
    <w:rsid w:val="00F13A2E"/>
    <w:rsid w:val="00F14EA5"/>
    <w:rsid w:val="00F15170"/>
    <w:rsid w:val="00F15550"/>
    <w:rsid w:val="00F169FF"/>
    <w:rsid w:val="00F20200"/>
    <w:rsid w:val="00F2033E"/>
    <w:rsid w:val="00F20AEF"/>
    <w:rsid w:val="00F21D24"/>
    <w:rsid w:val="00F220DD"/>
    <w:rsid w:val="00F2278B"/>
    <w:rsid w:val="00F22946"/>
    <w:rsid w:val="00F23707"/>
    <w:rsid w:val="00F2390B"/>
    <w:rsid w:val="00F24614"/>
    <w:rsid w:val="00F24EED"/>
    <w:rsid w:val="00F24F22"/>
    <w:rsid w:val="00F24F7D"/>
    <w:rsid w:val="00F250E7"/>
    <w:rsid w:val="00F254AF"/>
    <w:rsid w:val="00F25A51"/>
    <w:rsid w:val="00F27559"/>
    <w:rsid w:val="00F30413"/>
    <w:rsid w:val="00F3070E"/>
    <w:rsid w:val="00F318A8"/>
    <w:rsid w:val="00F31DAF"/>
    <w:rsid w:val="00F32713"/>
    <w:rsid w:val="00F3282A"/>
    <w:rsid w:val="00F32D78"/>
    <w:rsid w:val="00F33B57"/>
    <w:rsid w:val="00F34275"/>
    <w:rsid w:val="00F34400"/>
    <w:rsid w:val="00F348B8"/>
    <w:rsid w:val="00F35136"/>
    <w:rsid w:val="00F352D8"/>
    <w:rsid w:val="00F36A41"/>
    <w:rsid w:val="00F37261"/>
    <w:rsid w:val="00F37BC3"/>
    <w:rsid w:val="00F37D64"/>
    <w:rsid w:val="00F41D45"/>
    <w:rsid w:val="00F42022"/>
    <w:rsid w:val="00F4291B"/>
    <w:rsid w:val="00F44E3F"/>
    <w:rsid w:val="00F45D92"/>
    <w:rsid w:val="00F46276"/>
    <w:rsid w:val="00F47B21"/>
    <w:rsid w:val="00F47C44"/>
    <w:rsid w:val="00F50DD8"/>
    <w:rsid w:val="00F50E0C"/>
    <w:rsid w:val="00F510EE"/>
    <w:rsid w:val="00F51693"/>
    <w:rsid w:val="00F53830"/>
    <w:rsid w:val="00F54443"/>
    <w:rsid w:val="00F5529A"/>
    <w:rsid w:val="00F56A8B"/>
    <w:rsid w:val="00F571C2"/>
    <w:rsid w:val="00F57C41"/>
    <w:rsid w:val="00F604B0"/>
    <w:rsid w:val="00F60B37"/>
    <w:rsid w:val="00F619FC"/>
    <w:rsid w:val="00F62A2F"/>
    <w:rsid w:val="00F62B86"/>
    <w:rsid w:val="00F64F6C"/>
    <w:rsid w:val="00F65F0C"/>
    <w:rsid w:val="00F66745"/>
    <w:rsid w:val="00F667C0"/>
    <w:rsid w:val="00F674D3"/>
    <w:rsid w:val="00F67DBB"/>
    <w:rsid w:val="00F7033D"/>
    <w:rsid w:val="00F70570"/>
    <w:rsid w:val="00F7152E"/>
    <w:rsid w:val="00F719B1"/>
    <w:rsid w:val="00F71C73"/>
    <w:rsid w:val="00F71CB3"/>
    <w:rsid w:val="00F72E2E"/>
    <w:rsid w:val="00F73191"/>
    <w:rsid w:val="00F73A3B"/>
    <w:rsid w:val="00F73D32"/>
    <w:rsid w:val="00F73D9B"/>
    <w:rsid w:val="00F75D89"/>
    <w:rsid w:val="00F760A7"/>
    <w:rsid w:val="00F76C11"/>
    <w:rsid w:val="00F76DBE"/>
    <w:rsid w:val="00F800DE"/>
    <w:rsid w:val="00F806FE"/>
    <w:rsid w:val="00F80E2A"/>
    <w:rsid w:val="00F8196C"/>
    <w:rsid w:val="00F81A61"/>
    <w:rsid w:val="00F81C8B"/>
    <w:rsid w:val="00F8449C"/>
    <w:rsid w:val="00F84552"/>
    <w:rsid w:val="00F847D4"/>
    <w:rsid w:val="00F84F30"/>
    <w:rsid w:val="00F85105"/>
    <w:rsid w:val="00F87B6D"/>
    <w:rsid w:val="00F90F43"/>
    <w:rsid w:val="00F911CC"/>
    <w:rsid w:val="00F91FF2"/>
    <w:rsid w:val="00F93353"/>
    <w:rsid w:val="00F94CAC"/>
    <w:rsid w:val="00F96368"/>
    <w:rsid w:val="00F972BF"/>
    <w:rsid w:val="00FA120A"/>
    <w:rsid w:val="00FA21F9"/>
    <w:rsid w:val="00FA2628"/>
    <w:rsid w:val="00FA4D5E"/>
    <w:rsid w:val="00FA4DFD"/>
    <w:rsid w:val="00FA54E3"/>
    <w:rsid w:val="00FA5C70"/>
    <w:rsid w:val="00FB01A3"/>
    <w:rsid w:val="00FB095F"/>
    <w:rsid w:val="00FB125C"/>
    <w:rsid w:val="00FB22D6"/>
    <w:rsid w:val="00FB3FE0"/>
    <w:rsid w:val="00FB40DE"/>
    <w:rsid w:val="00FB587D"/>
    <w:rsid w:val="00FB610E"/>
    <w:rsid w:val="00FB63D8"/>
    <w:rsid w:val="00FB6513"/>
    <w:rsid w:val="00FB6703"/>
    <w:rsid w:val="00FB6869"/>
    <w:rsid w:val="00FB7C9C"/>
    <w:rsid w:val="00FC08ED"/>
    <w:rsid w:val="00FC1241"/>
    <w:rsid w:val="00FC1C47"/>
    <w:rsid w:val="00FC1D13"/>
    <w:rsid w:val="00FC4D1F"/>
    <w:rsid w:val="00FC5620"/>
    <w:rsid w:val="00FC63C8"/>
    <w:rsid w:val="00FC7EF4"/>
    <w:rsid w:val="00FD085B"/>
    <w:rsid w:val="00FD0C00"/>
    <w:rsid w:val="00FD436E"/>
    <w:rsid w:val="00FD4854"/>
    <w:rsid w:val="00FD59AF"/>
    <w:rsid w:val="00FD5AB2"/>
    <w:rsid w:val="00FD6725"/>
    <w:rsid w:val="00FD68D3"/>
    <w:rsid w:val="00FE0950"/>
    <w:rsid w:val="00FE16BD"/>
    <w:rsid w:val="00FE1DB5"/>
    <w:rsid w:val="00FE204E"/>
    <w:rsid w:val="00FE2B55"/>
    <w:rsid w:val="00FE3539"/>
    <w:rsid w:val="00FE4ED6"/>
    <w:rsid w:val="00FE5939"/>
    <w:rsid w:val="00FE681D"/>
    <w:rsid w:val="00FE6B83"/>
    <w:rsid w:val="00FE7A11"/>
    <w:rsid w:val="00FF042F"/>
    <w:rsid w:val="00FF0530"/>
    <w:rsid w:val="00FF171E"/>
    <w:rsid w:val="00FF26C8"/>
    <w:rsid w:val="00FF31C2"/>
    <w:rsid w:val="00FF3206"/>
    <w:rsid w:val="00FF4558"/>
    <w:rsid w:val="00FF5FAF"/>
    <w:rsid w:val="00FF6C1A"/>
    <w:rsid w:val="00FF6F4F"/>
    <w:rsid w:val="00FF75C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15CB4AE"/>
  <w15:chartTrackingRefBased/>
  <w15:docId w15:val="{3218960E-6A48-4F65-8026-7CAC4574BB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0" w:defSemiHidden="0" w:defUnhideWhenUsed="0" w:defQFormat="0" w:count="371">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qFormat="1"/>
    <w:lsdException w:name="annotation text" w:semiHidden="1" w:uiPriority="99" w:unhideWhenUsed="1"/>
    <w:lsdException w:name="header" w:semiHidden="1" w:uiPriority="99" w:unhideWhenUsed="1"/>
    <w:lsdException w:name="footer" w:semiHidden="1" w:uiPriority="99" w:unhideWhenUsed="1" w:qFormat="1"/>
    <w:lsdException w:name="index heading" w:semiHidden="1" w:unhideWhenUsed="1"/>
    <w:lsdException w:name="caption" w:semiHidden="1" w:uiPriority="35" w:unhideWhenUsed="1" w:qFormat="1"/>
    <w:lsdException w:name="table of figures" w:semiHidden="1" w:uiPriority="99" w:unhideWhenUsed="1" w:qFormat="1"/>
    <w:lsdException w:name="envelope address" w:semiHidden="1" w:uiPriority="99" w:unhideWhenUsed="1"/>
    <w:lsdException w:name="envelope return" w:semiHidden="1" w:uiPriority="99"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Number" w:semiHidden="1" w:uiPriority="99"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iPriority="99" w:unhideWhenUsed="1"/>
    <w:lsdException w:name="Signature" w:semiHidden="1" w:uiPriority="99" w:unhideWhenUsed="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99" w:unhideWhenUsed="1"/>
    <w:lsdException w:name="Subtitle" w:uiPriority="11" w:qFormat="1"/>
    <w:lsdException w:name="Salutation" w:semiHidden="1" w:uiPriority="99" w:unhideWhenUsed="1"/>
    <w:lsdException w:name="Date" w:semiHidden="1" w:uiPriority="99" w:unhideWhenUsed="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iPriority="99"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7">
    <w:name w:val="Normal"/>
    <w:qFormat/>
    <w:rsid w:val="006818D9"/>
    <w:rPr>
      <w:rFonts w:ascii="Times New Roman" w:eastAsia="Times New Roman" w:hAnsi="Times New Roman"/>
      <w:sz w:val="24"/>
      <w:szCs w:val="24"/>
    </w:rPr>
  </w:style>
  <w:style w:type="paragraph" w:styleId="1f">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111,H1"/>
    <w:basedOn w:val="af7"/>
    <w:next w:val="af7"/>
    <w:link w:val="1f0"/>
    <w:uiPriority w:val="9"/>
    <w:qFormat/>
    <w:rsid w:val="00FD6725"/>
    <w:pPr>
      <w:keepNext/>
      <w:keepLines/>
      <w:spacing w:before="120" w:after="120"/>
      <w:outlineLvl w:val="0"/>
    </w:pPr>
    <w:rPr>
      <w:rFonts w:ascii="Arial Black" w:hAnsi="Arial Black"/>
      <w:b/>
      <w:bCs/>
      <w:caps/>
      <w:sz w:val="26"/>
      <w:szCs w:val="26"/>
      <w:lang w:val="x-none" w:eastAsia="en-US"/>
    </w:rPr>
  </w:style>
  <w:style w:type="paragraph" w:styleId="24">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 Знак1 Знак Знак, Знак1 Знак1,Знак1 Знак Зна,h2,h21"/>
    <w:basedOn w:val="af7"/>
    <w:next w:val="af7"/>
    <w:link w:val="25"/>
    <w:uiPriority w:val="9"/>
    <w:unhideWhenUsed/>
    <w:qFormat/>
    <w:rsid w:val="00DB66AF"/>
    <w:pPr>
      <w:keepNext/>
      <w:keepLines/>
      <w:spacing w:before="200"/>
      <w:outlineLvl w:val="1"/>
    </w:pPr>
    <w:rPr>
      <w:rFonts w:ascii="Cambria" w:hAnsi="Cambria"/>
      <w:b/>
      <w:bCs/>
      <w:color w:val="4F81BD"/>
      <w:sz w:val="26"/>
      <w:szCs w:val="26"/>
      <w:lang w:val="x-none" w:eastAsia="x-none"/>
    </w:rPr>
  </w:style>
  <w:style w:type="paragraph" w:styleId="35">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
    <w:basedOn w:val="af7"/>
    <w:next w:val="af7"/>
    <w:link w:val="36"/>
    <w:uiPriority w:val="9"/>
    <w:unhideWhenUsed/>
    <w:qFormat/>
    <w:rsid w:val="00FF0530"/>
    <w:pPr>
      <w:keepNext/>
      <w:keepLines/>
      <w:spacing w:before="200"/>
      <w:outlineLvl w:val="2"/>
    </w:pPr>
    <w:rPr>
      <w:rFonts w:ascii="Cambria" w:hAnsi="Cambria"/>
      <w:b/>
      <w:bCs/>
      <w:color w:val="4F81BD"/>
      <w:lang w:val="x-none"/>
    </w:rPr>
  </w:style>
  <w:style w:type="paragraph" w:styleId="40">
    <w:name w:val="heading 4"/>
    <w:aliases w:val="Heading 4 Char,D&amp;M4,D&amp;M 4,Таб"/>
    <w:basedOn w:val="af7"/>
    <w:next w:val="af7"/>
    <w:link w:val="41"/>
    <w:uiPriority w:val="9"/>
    <w:qFormat/>
    <w:rsid w:val="007610DA"/>
    <w:pPr>
      <w:keepNext/>
      <w:keepLines/>
      <w:widowControl w:val="0"/>
      <w:tabs>
        <w:tab w:val="num" w:pos="2029"/>
      </w:tabs>
      <w:adjustRightInd w:val="0"/>
      <w:spacing w:before="240" w:after="120" w:line="240" w:lineRule="atLeast"/>
      <w:ind w:left="2029" w:hanging="1418"/>
      <w:jc w:val="both"/>
      <w:textAlignment w:val="baseline"/>
      <w:outlineLvl w:val="3"/>
    </w:pPr>
    <w:rPr>
      <w:rFonts w:ascii="Arial" w:eastAsia="Microsoft YaHei" w:hAnsi="Arial"/>
      <w:b/>
      <w:i/>
      <w:spacing w:val="-4"/>
      <w:kern w:val="28"/>
      <w:sz w:val="20"/>
      <w:szCs w:val="20"/>
      <w:lang w:val="x-none" w:eastAsia="x-none"/>
    </w:rPr>
  </w:style>
  <w:style w:type="paragraph" w:styleId="50">
    <w:name w:val="heading 5"/>
    <w:aliases w:val="Underline"/>
    <w:basedOn w:val="af7"/>
    <w:next w:val="af7"/>
    <w:link w:val="51"/>
    <w:uiPriority w:val="9"/>
    <w:qFormat/>
    <w:rsid w:val="007610DA"/>
    <w:pPr>
      <w:widowControl w:val="0"/>
      <w:adjustRightInd w:val="0"/>
      <w:spacing w:before="120" w:after="120"/>
      <w:ind w:firstLine="567"/>
      <w:jc w:val="both"/>
      <w:textAlignment w:val="baseline"/>
      <w:outlineLvl w:val="4"/>
    </w:pPr>
    <w:rPr>
      <w:rFonts w:ascii="Arial" w:eastAsia="Microsoft YaHei" w:hAnsi="Arial"/>
      <w:spacing w:val="-5"/>
      <w:sz w:val="20"/>
      <w:szCs w:val="20"/>
      <w:lang w:val="x-none" w:eastAsia="x-none"/>
    </w:rPr>
  </w:style>
  <w:style w:type="paragraph" w:styleId="61">
    <w:name w:val="heading 6"/>
    <w:aliases w:val="Заголовок таб."/>
    <w:basedOn w:val="af7"/>
    <w:next w:val="af7"/>
    <w:link w:val="62"/>
    <w:uiPriority w:val="9"/>
    <w:unhideWhenUsed/>
    <w:qFormat/>
    <w:rsid w:val="00F169FF"/>
    <w:pPr>
      <w:keepNext/>
      <w:keepLines/>
      <w:spacing w:before="200"/>
      <w:outlineLvl w:val="5"/>
    </w:pPr>
    <w:rPr>
      <w:rFonts w:ascii="Cambria" w:hAnsi="Cambria"/>
      <w:i/>
      <w:iCs/>
      <w:color w:val="243F60"/>
      <w:lang w:val="x-none"/>
    </w:rPr>
  </w:style>
  <w:style w:type="paragraph" w:styleId="7">
    <w:name w:val="heading 7"/>
    <w:basedOn w:val="af7"/>
    <w:next w:val="af7"/>
    <w:link w:val="70"/>
    <w:uiPriority w:val="9"/>
    <w:qFormat/>
    <w:rsid w:val="007610DA"/>
    <w:pPr>
      <w:keepNext/>
      <w:keepLines/>
      <w:widowControl w:val="0"/>
      <w:adjustRightInd w:val="0"/>
      <w:spacing w:before="140" w:after="120" w:line="220" w:lineRule="atLeast"/>
      <w:ind w:firstLine="567"/>
      <w:jc w:val="both"/>
      <w:textAlignment w:val="baseline"/>
      <w:outlineLvl w:val="6"/>
    </w:pPr>
    <w:rPr>
      <w:rFonts w:ascii="Arial" w:eastAsia="Microsoft YaHei" w:hAnsi="Arial"/>
      <w:b/>
      <w:spacing w:val="-4"/>
      <w:kern w:val="28"/>
      <w:sz w:val="20"/>
      <w:szCs w:val="28"/>
      <w:lang w:val="x-none" w:eastAsia="x-none"/>
    </w:rPr>
  </w:style>
  <w:style w:type="paragraph" w:styleId="8">
    <w:name w:val="heading 8"/>
    <w:basedOn w:val="af7"/>
    <w:next w:val="af7"/>
    <w:link w:val="80"/>
    <w:uiPriority w:val="9"/>
    <w:qFormat/>
    <w:rsid w:val="007610DA"/>
    <w:pPr>
      <w:keepNext/>
      <w:keepLines/>
      <w:widowControl w:val="0"/>
      <w:adjustRightInd w:val="0"/>
      <w:spacing w:before="140" w:after="120" w:line="220" w:lineRule="atLeast"/>
      <w:ind w:firstLine="567"/>
      <w:jc w:val="both"/>
      <w:textAlignment w:val="baseline"/>
      <w:outlineLvl w:val="7"/>
    </w:pPr>
    <w:rPr>
      <w:rFonts w:ascii="Arial" w:eastAsia="Microsoft YaHei" w:hAnsi="Arial"/>
      <w:b/>
      <w:i/>
      <w:spacing w:val="-4"/>
      <w:kern w:val="28"/>
      <w:sz w:val="18"/>
      <w:szCs w:val="28"/>
      <w:lang w:val="x-none" w:eastAsia="x-none"/>
    </w:rPr>
  </w:style>
  <w:style w:type="paragraph" w:styleId="9">
    <w:name w:val="heading 9"/>
    <w:basedOn w:val="af7"/>
    <w:next w:val="af7"/>
    <w:link w:val="90"/>
    <w:uiPriority w:val="9"/>
    <w:qFormat/>
    <w:rsid w:val="007610DA"/>
    <w:pPr>
      <w:keepNext/>
      <w:keepLines/>
      <w:widowControl w:val="0"/>
      <w:adjustRightInd w:val="0"/>
      <w:spacing w:before="140" w:after="120" w:line="220" w:lineRule="atLeast"/>
      <w:ind w:firstLine="567"/>
      <w:jc w:val="both"/>
      <w:textAlignment w:val="baseline"/>
      <w:outlineLvl w:val="8"/>
    </w:pPr>
    <w:rPr>
      <w:rFonts w:ascii="Arial" w:eastAsia="Microsoft YaHei" w:hAnsi="Arial"/>
      <w:b/>
      <w:spacing w:val="-4"/>
      <w:kern w:val="28"/>
      <w:szCs w:val="28"/>
      <w:lang w:val="x-none" w:eastAsia="x-none"/>
    </w:rPr>
  </w:style>
  <w:style w:type="character" w:default="1" w:styleId="af8">
    <w:name w:val="Default Paragraph Font"/>
    <w:uiPriority w:val="1"/>
    <w:semiHidden/>
    <w:unhideWhenUsed/>
  </w:style>
  <w:style w:type="table" w:default="1" w:styleId="af9">
    <w:name w:val="Normal Table"/>
    <w:uiPriority w:val="99"/>
    <w:semiHidden/>
    <w:unhideWhenUsed/>
    <w:tblPr>
      <w:tblInd w:w="0" w:type="dxa"/>
      <w:tblCellMar>
        <w:top w:w="0" w:type="dxa"/>
        <w:left w:w="108" w:type="dxa"/>
        <w:bottom w:w="0" w:type="dxa"/>
        <w:right w:w="108" w:type="dxa"/>
      </w:tblCellMar>
    </w:tblPr>
  </w:style>
  <w:style w:type="numbering" w:default="1" w:styleId="afa">
    <w:name w:val="No List"/>
    <w:uiPriority w:val="99"/>
    <w:semiHidden/>
    <w:unhideWhenUsed/>
  </w:style>
  <w:style w:type="paragraph" w:customStyle="1" w:styleId="afb">
    <w:name w:val="Подпись рисунков/таблиц"/>
    <w:basedOn w:val="afc"/>
    <w:uiPriority w:val="99"/>
    <w:qFormat/>
    <w:rsid w:val="00B80F04"/>
    <w:pPr>
      <w:keepNext/>
      <w:spacing w:before="120" w:after="0" w:line="360" w:lineRule="auto"/>
      <w:ind w:firstLine="426"/>
    </w:pPr>
    <w:rPr>
      <w:rFonts w:eastAsia="Times New Roman"/>
      <w:b w:val="0"/>
    </w:rPr>
  </w:style>
  <w:style w:type="paragraph" w:styleId="afc">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f7"/>
    <w:next w:val="af7"/>
    <w:link w:val="afd"/>
    <w:uiPriority w:val="35"/>
    <w:unhideWhenUsed/>
    <w:qFormat/>
    <w:rsid w:val="00256065"/>
    <w:pPr>
      <w:spacing w:before="240" w:after="240"/>
    </w:pPr>
    <w:rPr>
      <w:rFonts w:ascii="Arial" w:eastAsia="Calibri" w:hAnsi="Arial"/>
      <w:b/>
      <w:bCs/>
      <w:color w:val="4F81BD"/>
      <w:szCs w:val="18"/>
      <w:lang w:val="x-none" w:eastAsia="x-none"/>
    </w:rPr>
  </w:style>
  <w:style w:type="character" w:customStyle="1" w:styleId="1f0">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11 Знак"/>
    <w:link w:val="1f"/>
    <w:uiPriority w:val="9"/>
    <w:qFormat/>
    <w:rsid w:val="00FD6725"/>
    <w:rPr>
      <w:rFonts w:ascii="Arial Black" w:eastAsia="Times New Roman" w:hAnsi="Arial Black"/>
      <w:b/>
      <w:bCs/>
      <w:caps/>
      <w:sz w:val="26"/>
      <w:szCs w:val="26"/>
      <w:lang w:eastAsia="en-US"/>
    </w:rPr>
  </w:style>
  <w:style w:type="character" w:customStyle="1" w:styleId="25">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link w:val="24"/>
    <w:uiPriority w:val="9"/>
    <w:rsid w:val="00DB66AF"/>
    <w:rPr>
      <w:rFonts w:ascii="Cambria" w:eastAsia="Times New Roman" w:hAnsi="Cambria"/>
      <w:b/>
      <w:bCs/>
      <w:color w:val="4F81BD"/>
      <w:sz w:val="26"/>
      <w:szCs w:val="26"/>
    </w:rPr>
  </w:style>
  <w:style w:type="paragraph" w:customStyle="1" w:styleId="ChapterSubtitle">
    <w:name w:val="Chapter Subtitle"/>
    <w:basedOn w:val="afe"/>
    <w:uiPriority w:val="99"/>
    <w:rsid w:val="008B67F9"/>
    <w:pPr>
      <w:keepNext/>
      <w:keepLines/>
      <w:numPr>
        <w:ilvl w:val="0"/>
      </w:numPr>
      <w:spacing w:before="60"/>
    </w:pPr>
    <w:rPr>
      <w:rFonts w:ascii="Arial" w:hAnsi="Arial"/>
      <w:b/>
      <w:i w:val="0"/>
      <w:iCs w:val="0"/>
      <w:color w:val="auto"/>
      <w:spacing w:val="-16"/>
      <w:kern w:val="28"/>
      <w:sz w:val="32"/>
      <w:szCs w:val="28"/>
      <w:lang w:eastAsia="en-US"/>
    </w:rPr>
  </w:style>
  <w:style w:type="paragraph" w:styleId="afe">
    <w:name w:val="Subtitle"/>
    <w:aliases w:val="Таб. нал."/>
    <w:basedOn w:val="af7"/>
    <w:next w:val="af7"/>
    <w:link w:val="aff"/>
    <w:uiPriority w:val="11"/>
    <w:qFormat/>
    <w:rsid w:val="008B67F9"/>
    <w:pPr>
      <w:numPr>
        <w:ilvl w:val="1"/>
      </w:numPr>
    </w:pPr>
    <w:rPr>
      <w:rFonts w:ascii="Cambria" w:hAnsi="Cambria"/>
      <w:i/>
      <w:iCs/>
      <w:color w:val="4F81BD"/>
      <w:spacing w:val="15"/>
      <w:lang w:val="x-none"/>
    </w:rPr>
  </w:style>
  <w:style w:type="character" w:customStyle="1" w:styleId="aff">
    <w:name w:val="Подзаголовок Знак"/>
    <w:aliases w:val="Таб. нал. Знак"/>
    <w:link w:val="afe"/>
    <w:uiPriority w:val="11"/>
    <w:rsid w:val="008B67F9"/>
    <w:rPr>
      <w:rFonts w:ascii="Cambria" w:eastAsia="Times New Roman" w:hAnsi="Cambria" w:cs="Times New Roman"/>
      <w:i/>
      <w:iCs/>
      <w:color w:val="4F81BD"/>
      <w:spacing w:val="15"/>
      <w:sz w:val="24"/>
      <w:szCs w:val="24"/>
      <w:lang w:eastAsia="ru-RU"/>
    </w:rPr>
  </w:style>
  <w:style w:type="paragraph" w:styleId="aff0">
    <w:name w:val="Balloon Text"/>
    <w:basedOn w:val="af7"/>
    <w:link w:val="aff1"/>
    <w:uiPriority w:val="99"/>
    <w:unhideWhenUsed/>
    <w:rsid w:val="008B67F9"/>
    <w:rPr>
      <w:rFonts w:ascii="Tahoma" w:hAnsi="Tahoma"/>
      <w:sz w:val="16"/>
      <w:szCs w:val="16"/>
      <w:lang w:val="x-none"/>
    </w:rPr>
  </w:style>
  <w:style w:type="character" w:customStyle="1" w:styleId="aff1">
    <w:name w:val="Текст выноски Знак"/>
    <w:link w:val="aff0"/>
    <w:uiPriority w:val="99"/>
    <w:rsid w:val="008B67F9"/>
    <w:rPr>
      <w:rFonts w:ascii="Tahoma" w:eastAsia="Times New Roman" w:hAnsi="Tahoma" w:cs="Tahoma"/>
      <w:sz w:val="16"/>
      <w:szCs w:val="16"/>
      <w:lang w:eastAsia="ru-RU"/>
    </w:rPr>
  </w:style>
  <w:style w:type="table" w:styleId="aff2">
    <w:name w:val="Table Grid"/>
    <w:aliases w:val="Table Grid Report,Таблица ОРГРЭС1"/>
    <w:basedOn w:val="af9"/>
    <w:rsid w:val="008B67F9"/>
    <w:pPr>
      <w:ind w:left="10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3">
    <w:name w:val="header"/>
    <w:aliases w:val=" Знак4,Знак4, Знак8,ВерхКолонтитул,Знак8,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
    <w:basedOn w:val="af7"/>
    <w:link w:val="aff4"/>
    <w:uiPriority w:val="99"/>
    <w:unhideWhenUsed/>
    <w:rsid w:val="008B67F9"/>
    <w:pPr>
      <w:tabs>
        <w:tab w:val="center" w:pos="4677"/>
        <w:tab w:val="right" w:pos="9355"/>
      </w:tabs>
    </w:pPr>
    <w:rPr>
      <w:lang w:val="x-none"/>
    </w:rPr>
  </w:style>
  <w:style w:type="character" w:customStyle="1" w:styleId="aff4">
    <w:name w:val="Верхний колонтитул Знак"/>
    <w:aliases w:val=" Знак4 Знак,Знак4 Знак, Знак8 Знак,ВерхКолонтитул Знак,Знак8 Знак,Верхний колонтитул Знак1 Знак2 Знак Знак Знак Знак Знак,Верхний колонтитул Знак Знак Знак1 Знак Знак Знак Знак Знак"/>
    <w:link w:val="aff3"/>
    <w:uiPriority w:val="99"/>
    <w:rsid w:val="008B67F9"/>
    <w:rPr>
      <w:rFonts w:ascii="Times New Roman" w:eastAsia="Times New Roman" w:hAnsi="Times New Roman" w:cs="Times New Roman"/>
      <w:sz w:val="24"/>
      <w:szCs w:val="24"/>
      <w:lang w:eastAsia="ru-RU"/>
    </w:rPr>
  </w:style>
  <w:style w:type="paragraph" w:styleId="aff5">
    <w:name w:val="footer"/>
    <w:aliases w:val=" Знак1"/>
    <w:basedOn w:val="af7"/>
    <w:link w:val="aff6"/>
    <w:uiPriority w:val="99"/>
    <w:unhideWhenUsed/>
    <w:qFormat/>
    <w:rsid w:val="008B67F9"/>
    <w:pPr>
      <w:tabs>
        <w:tab w:val="center" w:pos="4677"/>
        <w:tab w:val="right" w:pos="9355"/>
      </w:tabs>
    </w:pPr>
    <w:rPr>
      <w:lang w:val="x-none"/>
    </w:rPr>
  </w:style>
  <w:style w:type="character" w:customStyle="1" w:styleId="aff6">
    <w:name w:val="Нижний колонтитул Знак"/>
    <w:aliases w:val=" Знак1 Знак"/>
    <w:link w:val="aff5"/>
    <w:uiPriority w:val="99"/>
    <w:rsid w:val="008B67F9"/>
    <w:rPr>
      <w:rFonts w:ascii="Times New Roman" w:eastAsia="Times New Roman" w:hAnsi="Times New Roman" w:cs="Times New Roman"/>
      <w:sz w:val="24"/>
      <w:szCs w:val="24"/>
      <w:lang w:eastAsia="ru-RU"/>
    </w:rPr>
  </w:style>
  <w:style w:type="paragraph" w:styleId="aff7">
    <w:name w:val="TOC Heading"/>
    <w:basedOn w:val="1f"/>
    <w:next w:val="af7"/>
    <w:uiPriority w:val="39"/>
    <w:unhideWhenUsed/>
    <w:qFormat/>
    <w:rsid w:val="001625B2"/>
    <w:pPr>
      <w:spacing w:line="276" w:lineRule="auto"/>
      <w:outlineLvl w:val="9"/>
    </w:pPr>
    <w:rPr>
      <w:lang w:eastAsia="ru-RU"/>
    </w:rPr>
  </w:style>
  <w:style w:type="paragraph" w:styleId="1f1">
    <w:name w:val="toc 1"/>
    <w:basedOn w:val="af7"/>
    <w:next w:val="af7"/>
    <w:link w:val="1f2"/>
    <w:autoRedefine/>
    <w:uiPriority w:val="39"/>
    <w:unhideWhenUsed/>
    <w:qFormat/>
    <w:rsid w:val="001625B2"/>
    <w:pPr>
      <w:tabs>
        <w:tab w:val="right" w:leader="dot" w:pos="9345"/>
      </w:tabs>
      <w:spacing w:after="100"/>
    </w:pPr>
    <w:rPr>
      <w:lang w:val="x-none" w:eastAsia="x-none"/>
    </w:rPr>
  </w:style>
  <w:style w:type="character" w:styleId="aff8">
    <w:name w:val="Hyperlink"/>
    <w:uiPriority w:val="99"/>
    <w:unhideWhenUsed/>
    <w:rsid w:val="001625B2"/>
    <w:rPr>
      <w:color w:val="0000FF"/>
      <w:u w:val="single"/>
    </w:rPr>
  </w:style>
  <w:style w:type="paragraph" w:customStyle="1" w:styleId="1f3">
    <w:name w:val="МОЙ Заголовок 1"/>
    <w:basedOn w:val="1f"/>
    <w:link w:val="1f4"/>
    <w:qFormat/>
    <w:rsid w:val="001625B2"/>
  </w:style>
  <w:style w:type="paragraph" w:styleId="42">
    <w:name w:val="toc 4"/>
    <w:basedOn w:val="af7"/>
    <w:next w:val="af7"/>
    <w:link w:val="43"/>
    <w:autoRedefine/>
    <w:uiPriority w:val="39"/>
    <w:unhideWhenUsed/>
    <w:rsid w:val="00C63CC5"/>
    <w:pPr>
      <w:spacing w:after="100"/>
      <w:ind w:left="720"/>
    </w:pPr>
    <w:rPr>
      <w:lang w:val="x-none" w:eastAsia="x-none"/>
    </w:rPr>
  </w:style>
  <w:style w:type="character" w:customStyle="1" w:styleId="1f4">
    <w:name w:val="МОЙ Заголовок 1 Знак"/>
    <w:link w:val="1f3"/>
    <w:rsid w:val="001625B2"/>
    <w:rPr>
      <w:rFonts w:ascii="Arial Black" w:eastAsia="Times New Roman" w:hAnsi="Arial Black"/>
      <w:b/>
      <w:bCs/>
      <w:caps/>
      <w:sz w:val="26"/>
      <w:szCs w:val="26"/>
      <w:lang w:eastAsia="en-US"/>
    </w:rPr>
  </w:style>
  <w:style w:type="paragraph" w:styleId="52">
    <w:name w:val="toc 5"/>
    <w:basedOn w:val="af7"/>
    <w:next w:val="af7"/>
    <w:autoRedefine/>
    <w:uiPriority w:val="39"/>
    <w:unhideWhenUsed/>
    <w:rsid w:val="00C63CC5"/>
    <w:pPr>
      <w:spacing w:after="100"/>
      <w:ind w:left="960"/>
    </w:pPr>
  </w:style>
  <w:style w:type="paragraph" w:styleId="81">
    <w:name w:val="toc 8"/>
    <w:basedOn w:val="af7"/>
    <w:next w:val="af7"/>
    <w:autoRedefine/>
    <w:uiPriority w:val="39"/>
    <w:unhideWhenUsed/>
    <w:rsid w:val="00C63CC5"/>
    <w:pPr>
      <w:spacing w:after="100"/>
      <w:ind w:left="1680"/>
    </w:pPr>
  </w:style>
  <w:style w:type="paragraph" w:styleId="aff9">
    <w:name w:val="List Paragraph"/>
    <w:aliases w:val="Введение,3_Абзац списка,СПИСКИ,Галочки,Текст 2-й уровень,ПАРАГРАФ,Абзац списка11,Абзац вправо-1,Таблицы нейминг"/>
    <w:basedOn w:val="af7"/>
    <w:link w:val="affa"/>
    <w:uiPriority w:val="34"/>
    <w:qFormat/>
    <w:rsid w:val="00C63CC5"/>
    <w:pPr>
      <w:ind w:left="720"/>
      <w:contextualSpacing/>
    </w:pPr>
    <w:rPr>
      <w:lang w:val="x-none"/>
    </w:rPr>
  </w:style>
  <w:style w:type="paragraph" w:customStyle="1" w:styleId="1f5">
    <w:name w:val="Стиль1"/>
    <w:basedOn w:val="24"/>
    <w:link w:val="1f6"/>
    <w:qFormat/>
    <w:rsid w:val="00C63CC5"/>
  </w:style>
  <w:style w:type="character" w:customStyle="1" w:styleId="affb">
    <w:name w:val="Основной текст_"/>
    <w:link w:val="26"/>
    <w:locked/>
    <w:rsid w:val="00C63CC5"/>
    <w:rPr>
      <w:rFonts w:ascii="Arial" w:eastAsia="Arial" w:hAnsi="Arial" w:cs="Arial"/>
      <w:shd w:val="clear" w:color="auto" w:fill="FFFFFF"/>
    </w:rPr>
  </w:style>
  <w:style w:type="character" w:customStyle="1" w:styleId="1f6">
    <w:name w:val="Стиль1 Знак"/>
    <w:link w:val="1f5"/>
    <w:rsid w:val="00C63CC5"/>
    <w:rPr>
      <w:rFonts w:ascii="Cambria" w:eastAsia="Times New Roman" w:hAnsi="Cambria" w:cs="Times New Roman"/>
      <w:b/>
      <w:bCs/>
      <w:color w:val="4F81BD"/>
      <w:sz w:val="26"/>
      <w:szCs w:val="26"/>
      <w:lang w:eastAsia="ru-RU"/>
    </w:rPr>
  </w:style>
  <w:style w:type="paragraph" w:customStyle="1" w:styleId="26">
    <w:name w:val="Основной текст2"/>
    <w:basedOn w:val="af7"/>
    <w:link w:val="affb"/>
    <w:rsid w:val="00C63CC5"/>
    <w:pPr>
      <w:widowControl w:val="0"/>
      <w:shd w:val="clear" w:color="auto" w:fill="FFFFFF"/>
      <w:spacing w:before="7680" w:line="0" w:lineRule="atLeast"/>
      <w:ind w:hanging="360"/>
      <w:jc w:val="center"/>
    </w:pPr>
    <w:rPr>
      <w:rFonts w:ascii="Arial" w:eastAsia="Arial" w:hAnsi="Arial"/>
      <w:sz w:val="20"/>
      <w:szCs w:val="20"/>
      <w:lang w:val="x-none" w:eastAsia="x-none"/>
    </w:rPr>
  </w:style>
  <w:style w:type="paragraph" w:styleId="affc">
    <w:name w:val="footnote text"/>
    <w:aliases w:val="Знак6,Table_Footnote_last Знак,Table_Footnote_last Знак Знак,Table_Footnote_last,Знак Знак Знак Знак Знак Знак Знак Знак Знак Знак Знак Знак Знак Знак Знак Знак Знак Знак Знак Знак Знак"/>
    <w:basedOn w:val="af7"/>
    <w:link w:val="affd"/>
    <w:uiPriority w:val="99"/>
    <w:qFormat/>
    <w:rsid w:val="00613838"/>
    <w:pPr>
      <w:widowControl w:val="0"/>
      <w:adjustRightInd w:val="0"/>
      <w:spacing w:before="120" w:after="120"/>
      <w:ind w:firstLine="567"/>
      <w:jc w:val="both"/>
      <w:textAlignment w:val="baseline"/>
    </w:pPr>
    <w:rPr>
      <w:rFonts w:ascii="Arial" w:eastAsia="Microsoft YaHei" w:hAnsi="Arial"/>
      <w:spacing w:val="-5"/>
      <w:sz w:val="20"/>
      <w:szCs w:val="20"/>
      <w:lang w:val="x-none" w:eastAsia="x-none"/>
    </w:rPr>
  </w:style>
  <w:style w:type="character" w:customStyle="1" w:styleId="affd">
    <w:name w:val="Текст сноски Знак"/>
    <w:aliases w:val="Знак6 Знак,Table_Footnote_last Знак Знак1,Table_Footnote_last Знак Знак Знак,Table_Footnote_last Знак1,Знак Знак Знак Знак Знак Знак Знак Знак Знак Знак Знак Знак Знак Знак Знак Знак Знак Знак Знак Знак Знак Знак"/>
    <w:link w:val="affc"/>
    <w:uiPriority w:val="99"/>
    <w:rsid w:val="00613838"/>
    <w:rPr>
      <w:rFonts w:ascii="Arial" w:eastAsia="Microsoft YaHei" w:hAnsi="Arial" w:cs="Times New Roman"/>
      <w:spacing w:val="-5"/>
    </w:rPr>
  </w:style>
  <w:style w:type="paragraph" w:styleId="affe">
    <w:name w:val="Normal (Web)"/>
    <w:aliases w:val="Обычный (Web),Обычный (Web)1,Обычный (веб)1,Обычный (веб)11,Обычный (веб) Знак2 Знак,Обычный (веб) Знак Знак1 Знак,Обычный (веб) Знак1 Знак Знак Знак2,Обычный (веб) Знак Знак Знак Знак Знак2"/>
    <w:basedOn w:val="af7"/>
    <w:uiPriority w:val="99"/>
    <w:unhideWhenUsed/>
    <w:qFormat/>
    <w:rsid w:val="00FF0530"/>
    <w:pPr>
      <w:spacing w:before="100" w:beforeAutospacing="1" w:after="100" w:afterAutospacing="1"/>
    </w:pPr>
  </w:style>
  <w:style w:type="character" w:customStyle="1" w:styleId="37">
    <w:name w:val="Основной текст (3)_"/>
    <w:link w:val="38"/>
    <w:locked/>
    <w:rsid w:val="00FF0530"/>
    <w:rPr>
      <w:rFonts w:ascii="Arial" w:eastAsia="Arial" w:hAnsi="Arial" w:cs="Arial"/>
      <w:b/>
      <w:bCs/>
      <w:spacing w:val="-10"/>
      <w:shd w:val="clear" w:color="auto" w:fill="FFFFFF"/>
    </w:rPr>
  </w:style>
  <w:style w:type="paragraph" w:customStyle="1" w:styleId="38">
    <w:name w:val="Основной текст (3)"/>
    <w:basedOn w:val="af7"/>
    <w:link w:val="37"/>
    <w:qFormat/>
    <w:rsid w:val="00FF0530"/>
    <w:pPr>
      <w:widowControl w:val="0"/>
      <w:shd w:val="clear" w:color="auto" w:fill="FFFFFF"/>
      <w:spacing w:line="398" w:lineRule="exact"/>
      <w:ind w:hanging="840"/>
      <w:jc w:val="center"/>
    </w:pPr>
    <w:rPr>
      <w:rFonts w:ascii="Arial" w:eastAsia="Arial" w:hAnsi="Arial"/>
      <w:b/>
      <w:bCs/>
      <w:spacing w:val="-10"/>
      <w:sz w:val="20"/>
      <w:szCs w:val="20"/>
      <w:lang w:val="x-none" w:eastAsia="x-none"/>
    </w:rPr>
  </w:style>
  <w:style w:type="character" w:customStyle="1" w:styleId="53">
    <w:name w:val="Основной текст (5)_"/>
    <w:link w:val="54"/>
    <w:locked/>
    <w:rsid w:val="00FF0530"/>
    <w:rPr>
      <w:rFonts w:ascii="Arial" w:eastAsia="Arial" w:hAnsi="Arial" w:cs="Arial"/>
      <w:b/>
      <w:bCs/>
      <w:spacing w:val="-10"/>
      <w:sz w:val="21"/>
      <w:szCs w:val="21"/>
      <w:shd w:val="clear" w:color="auto" w:fill="FFFFFF"/>
    </w:rPr>
  </w:style>
  <w:style w:type="paragraph" w:customStyle="1" w:styleId="54">
    <w:name w:val="Основной текст (5)"/>
    <w:basedOn w:val="af7"/>
    <w:link w:val="53"/>
    <w:qFormat/>
    <w:rsid w:val="00FF0530"/>
    <w:pPr>
      <w:widowControl w:val="0"/>
      <w:shd w:val="clear" w:color="auto" w:fill="FFFFFF"/>
      <w:spacing w:before="600" w:after="600" w:line="0" w:lineRule="atLeast"/>
      <w:ind w:hanging="1120"/>
    </w:pPr>
    <w:rPr>
      <w:rFonts w:ascii="Arial" w:eastAsia="Arial" w:hAnsi="Arial"/>
      <w:b/>
      <w:bCs/>
      <w:spacing w:val="-10"/>
      <w:sz w:val="21"/>
      <w:szCs w:val="21"/>
      <w:lang w:val="x-none" w:eastAsia="x-none"/>
    </w:rPr>
  </w:style>
  <w:style w:type="character" w:customStyle="1" w:styleId="36">
    <w:name w:val="Заголовок 3 Знак"/>
    <w:aliases w:val="Заголовок 3 Знак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 Знак,Знак2 Знак"/>
    <w:link w:val="35"/>
    <w:uiPriority w:val="9"/>
    <w:rsid w:val="00FF0530"/>
    <w:rPr>
      <w:rFonts w:ascii="Cambria" w:eastAsia="Times New Roman" w:hAnsi="Cambria" w:cs="Times New Roman"/>
      <w:b/>
      <w:bCs/>
      <w:color w:val="4F81BD"/>
      <w:sz w:val="24"/>
      <w:szCs w:val="24"/>
      <w:lang w:eastAsia="ru-RU"/>
    </w:rPr>
  </w:style>
  <w:style w:type="character" w:customStyle="1" w:styleId="afd">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Знак13 Знак"/>
    <w:link w:val="afc"/>
    <w:uiPriority w:val="35"/>
    <w:locked/>
    <w:rsid w:val="00256065"/>
    <w:rPr>
      <w:rFonts w:ascii="Arial" w:hAnsi="Arial"/>
      <w:b/>
      <w:bCs/>
      <w:color w:val="4F81BD"/>
      <w:sz w:val="24"/>
      <w:szCs w:val="18"/>
    </w:rPr>
  </w:style>
  <w:style w:type="character" w:styleId="afff">
    <w:name w:val="Emphasis"/>
    <w:uiPriority w:val="20"/>
    <w:qFormat/>
    <w:rsid w:val="003408FA"/>
    <w:rPr>
      <w:rFonts w:ascii="Arial Black" w:hAnsi="Arial Black" w:hint="default"/>
      <w:i w:val="0"/>
      <w:iCs w:val="0"/>
      <w:spacing w:val="-4"/>
      <w:sz w:val="18"/>
    </w:rPr>
  </w:style>
  <w:style w:type="character" w:customStyle="1" w:styleId="ArialUnicodeMS">
    <w:name w:val="Основной текст + Arial Unicode MS"/>
    <w:aliases w:val="11.5 pt"/>
    <w:rsid w:val="00FB6513"/>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4">
    <w:name w:val="Основной текст (4)"/>
    <w:rsid w:val="00493B4B"/>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0">
    <w:name w:val="Колонтитул_"/>
    <w:link w:val="afff1"/>
    <w:rsid w:val="000566FD"/>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rsid w:val="000566FD"/>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rsid w:val="000566FD"/>
    <w:rPr>
      <w:rFonts w:ascii="Arial" w:eastAsia="Arial" w:hAnsi="Arial" w:cs="Arial"/>
      <w:b/>
      <w:bCs/>
      <w:color w:val="000000"/>
      <w:spacing w:val="0"/>
      <w:w w:val="100"/>
      <w:position w:val="0"/>
      <w:sz w:val="17"/>
      <w:szCs w:val="17"/>
      <w:shd w:val="clear" w:color="auto" w:fill="FFFFFF"/>
      <w:lang w:val="ru-RU"/>
    </w:rPr>
  </w:style>
  <w:style w:type="character" w:customStyle="1" w:styleId="ArialUnicodeMS115pt">
    <w:name w:val="Основной текст + Arial Unicode MS;11.5 pt"/>
    <w:rsid w:val="000566FD"/>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paragraph" w:customStyle="1" w:styleId="afff1">
    <w:name w:val="Колонтитул"/>
    <w:basedOn w:val="af7"/>
    <w:link w:val="afff0"/>
    <w:qFormat/>
    <w:rsid w:val="000566FD"/>
    <w:pPr>
      <w:widowControl w:val="0"/>
      <w:shd w:val="clear" w:color="auto" w:fill="FFFFFF"/>
      <w:spacing w:line="0" w:lineRule="atLeast"/>
    </w:pPr>
    <w:rPr>
      <w:rFonts w:ascii="Arial Narrow" w:eastAsia="Arial Narrow" w:hAnsi="Arial Narrow"/>
      <w:b/>
      <w:bCs/>
      <w:sz w:val="15"/>
      <w:szCs w:val="15"/>
      <w:lang w:val="x-none" w:eastAsia="x-none"/>
    </w:rPr>
  </w:style>
  <w:style w:type="character" w:customStyle="1" w:styleId="ArialUnicodeMS0pt">
    <w:name w:val="Подпись к таблице + Arial Unicode MS;Не полужирный;Интервал 0 pt"/>
    <w:rsid w:val="00290B5B"/>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5">
    <w:name w:val="Основной текст (4)_"/>
    <w:link w:val="410"/>
    <w:rsid w:val="00290B5B"/>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rsid w:val="00290B5B"/>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rsid w:val="00E92CF9"/>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rsid w:val="00E92CF9"/>
    <w:rPr>
      <w:rFonts w:ascii="Tahoma" w:eastAsia="Tahoma" w:hAnsi="Tahoma" w:cs="Tahoma"/>
      <w:b/>
      <w:bCs/>
      <w:i w:val="0"/>
      <w:iCs w:val="0"/>
      <w:smallCaps w:val="0"/>
      <w:strike w:val="0"/>
      <w:color w:val="000000"/>
      <w:spacing w:val="0"/>
      <w:w w:val="100"/>
      <w:position w:val="0"/>
      <w:sz w:val="14"/>
      <w:szCs w:val="14"/>
      <w:u w:val="none"/>
      <w:lang w:val="ru-RU"/>
    </w:rPr>
  </w:style>
  <w:style w:type="paragraph" w:styleId="27">
    <w:name w:val="toc 2"/>
    <w:basedOn w:val="af7"/>
    <w:next w:val="af7"/>
    <w:link w:val="28"/>
    <w:autoRedefine/>
    <w:uiPriority w:val="39"/>
    <w:unhideWhenUsed/>
    <w:qFormat/>
    <w:rsid w:val="008F4A89"/>
    <w:pPr>
      <w:tabs>
        <w:tab w:val="left" w:pos="960"/>
        <w:tab w:val="left" w:pos="1320"/>
        <w:tab w:val="left" w:pos="1680"/>
        <w:tab w:val="right" w:leader="dot" w:pos="9638"/>
      </w:tabs>
      <w:spacing w:line="276" w:lineRule="auto"/>
      <w:jc w:val="both"/>
    </w:pPr>
    <w:rPr>
      <w:lang w:val="x-none" w:eastAsia="x-none"/>
    </w:rPr>
  </w:style>
  <w:style w:type="character" w:customStyle="1" w:styleId="55">
    <w:name w:val="Заголовок №5"/>
    <w:rsid w:val="004D775E"/>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29">
    <w:name w:val="Стиль2"/>
    <w:basedOn w:val="1f"/>
    <w:link w:val="2a"/>
    <w:qFormat/>
    <w:rsid w:val="00DB39FD"/>
    <w:pPr>
      <w:numPr>
        <w:ilvl w:val="2"/>
      </w:numPr>
      <w:spacing w:before="240" w:after="240"/>
      <w:outlineLvl w:val="1"/>
    </w:pPr>
    <w:rPr>
      <w:rFonts w:ascii="Cambria" w:hAnsi="Cambria"/>
      <w:caps w:val="0"/>
    </w:rPr>
  </w:style>
  <w:style w:type="character" w:customStyle="1" w:styleId="afff2">
    <w:name w:val="Абзац Знак"/>
    <w:link w:val="afff3"/>
    <w:uiPriority w:val="99"/>
    <w:locked/>
    <w:rsid w:val="006006EA"/>
    <w:rPr>
      <w:sz w:val="24"/>
      <w:szCs w:val="24"/>
    </w:rPr>
  </w:style>
  <w:style w:type="character" w:customStyle="1" w:styleId="2a">
    <w:name w:val="Стиль2 Знак"/>
    <w:link w:val="29"/>
    <w:rsid w:val="00DB39FD"/>
    <w:rPr>
      <w:rFonts w:ascii="Cambria" w:eastAsia="Times New Roman" w:hAnsi="Cambria"/>
      <w:b/>
      <w:bCs/>
      <w:sz w:val="26"/>
      <w:szCs w:val="26"/>
      <w:lang w:eastAsia="en-US"/>
    </w:rPr>
  </w:style>
  <w:style w:type="paragraph" w:customStyle="1" w:styleId="afff3">
    <w:name w:val="Абзац"/>
    <w:basedOn w:val="af7"/>
    <w:link w:val="afff2"/>
    <w:uiPriority w:val="99"/>
    <w:qFormat/>
    <w:rsid w:val="006006EA"/>
    <w:pPr>
      <w:spacing w:before="120" w:after="60"/>
      <w:ind w:firstLine="567"/>
      <w:jc w:val="both"/>
    </w:pPr>
    <w:rPr>
      <w:rFonts w:ascii="Calibri" w:eastAsia="Calibri" w:hAnsi="Calibri"/>
      <w:lang w:val="x-none" w:eastAsia="x-none"/>
    </w:rPr>
  </w:style>
  <w:style w:type="paragraph" w:customStyle="1" w:styleId="Standard">
    <w:name w:val="Standard"/>
    <w:uiPriority w:val="99"/>
    <w:rsid w:val="00502EF5"/>
    <w:pPr>
      <w:widowControl w:val="0"/>
      <w:suppressAutoHyphens/>
      <w:autoSpaceDN w:val="0"/>
      <w:textAlignment w:val="baseline"/>
    </w:pPr>
    <w:rPr>
      <w:rFonts w:ascii="Times New Roman" w:eastAsia="Andale Sans UI" w:hAnsi="Times New Roman" w:cs="Tahoma"/>
      <w:kern w:val="3"/>
      <w:sz w:val="24"/>
      <w:szCs w:val="24"/>
      <w:lang w:val="de-DE" w:eastAsia="ja-JP" w:bidi="fa-IR"/>
    </w:rPr>
  </w:style>
  <w:style w:type="paragraph" w:styleId="afff4">
    <w:name w:val="table of figures"/>
    <w:aliases w:val="Перечень таблиц"/>
    <w:basedOn w:val="af7"/>
    <w:next w:val="af7"/>
    <w:uiPriority w:val="99"/>
    <w:unhideWhenUsed/>
    <w:qFormat/>
    <w:rsid w:val="00185452"/>
  </w:style>
  <w:style w:type="character" w:customStyle="1" w:styleId="62">
    <w:name w:val="Заголовок 6 Знак"/>
    <w:aliases w:val="Заголовок таб. Знак"/>
    <w:link w:val="61"/>
    <w:uiPriority w:val="9"/>
    <w:rsid w:val="00F169FF"/>
    <w:rPr>
      <w:rFonts w:ascii="Cambria" w:eastAsia="Times New Roman" w:hAnsi="Cambria" w:cs="Times New Roman"/>
      <w:i/>
      <w:iCs/>
      <w:color w:val="243F60"/>
      <w:sz w:val="24"/>
      <w:szCs w:val="24"/>
      <w:lang w:eastAsia="ru-RU"/>
    </w:rPr>
  </w:style>
  <w:style w:type="character" w:customStyle="1" w:styleId="41">
    <w:name w:val="Заголовок 4 Знак"/>
    <w:aliases w:val="Heading 4 Char Знак,D&amp;M4 Знак,D&amp;M 4 Знак,Таб Знак"/>
    <w:link w:val="40"/>
    <w:uiPriority w:val="9"/>
    <w:rsid w:val="007610DA"/>
    <w:rPr>
      <w:rFonts w:ascii="Arial" w:eastAsia="Microsoft YaHei" w:hAnsi="Arial" w:cs="Times New Roman"/>
      <w:b/>
      <w:i/>
      <w:spacing w:val="-4"/>
      <w:kern w:val="28"/>
    </w:rPr>
  </w:style>
  <w:style w:type="character" w:customStyle="1" w:styleId="51">
    <w:name w:val="Заголовок 5 Знак"/>
    <w:aliases w:val="Underline Знак"/>
    <w:link w:val="50"/>
    <w:uiPriority w:val="9"/>
    <w:rsid w:val="007610DA"/>
    <w:rPr>
      <w:rFonts w:ascii="Arial" w:eastAsia="Microsoft YaHei" w:hAnsi="Arial" w:cs="Times New Roman"/>
      <w:spacing w:val="-5"/>
    </w:rPr>
  </w:style>
  <w:style w:type="character" w:customStyle="1" w:styleId="70">
    <w:name w:val="Заголовок 7 Знак"/>
    <w:link w:val="7"/>
    <w:uiPriority w:val="9"/>
    <w:rsid w:val="007610DA"/>
    <w:rPr>
      <w:rFonts w:ascii="Arial" w:eastAsia="Microsoft YaHei" w:hAnsi="Arial" w:cs="Times New Roman"/>
      <w:b/>
      <w:spacing w:val="-4"/>
      <w:kern w:val="28"/>
      <w:szCs w:val="28"/>
    </w:rPr>
  </w:style>
  <w:style w:type="character" w:customStyle="1" w:styleId="80">
    <w:name w:val="Заголовок 8 Знак"/>
    <w:link w:val="8"/>
    <w:uiPriority w:val="9"/>
    <w:rsid w:val="007610DA"/>
    <w:rPr>
      <w:rFonts w:ascii="Arial" w:eastAsia="Microsoft YaHei" w:hAnsi="Arial" w:cs="Times New Roman"/>
      <w:b/>
      <w:i/>
      <w:spacing w:val="-4"/>
      <w:kern w:val="28"/>
      <w:sz w:val="18"/>
      <w:szCs w:val="28"/>
    </w:rPr>
  </w:style>
  <w:style w:type="character" w:customStyle="1" w:styleId="90">
    <w:name w:val="Заголовок 9 Знак"/>
    <w:link w:val="9"/>
    <w:uiPriority w:val="9"/>
    <w:rsid w:val="007610DA"/>
    <w:rPr>
      <w:rFonts w:ascii="Arial" w:eastAsia="Microsoft YaHei" w:hAnsi="Arial" w:cs="Times New Roman"/>
      <w:b/>
      <w:spacing w:val="-4"/>
      <w:kern w:val="28"/>
      <w:sz w:val="24"/>
      <w:szCs w:val="28"/>
    </w:rPr>
  </w:style>
  <w:style w:type="paragraph" w:customStyle="1" w:styleId="1f7">
    <w:name w:val="Для таблицы (приложения 1)"/>
    <w:basedOn w:val="af7"/>
    <w:qFormat/>
    <w:rsid w:val="007610DA"/>
    <w:pPr>
      <w:widowControl w:val="0"/>
      <w:adjustRightInd w:val="0"/>
      <w:spacing w:line="240" w:lineRule="atLeast"/>
      <w:textAlignment w:val="baseline"/>
    </w:pPr>
    <w:rPr>
      <w:rFonts w:ascii="Arial" w:hAnsi="Arial"/>
      <w:bCs/>
      <w:color w:val="000000"/>
      <w:spacing w:val="-5"/>
      <w:sz w:val="18"/>
      <w:szCs w:val="22"/>
      <w:lang w:eastAsia="en-US"/>
    </w:rPr>
  </w:style>
  <w:style w:type="paragraph" w:styleId="2b">
    <w:name w:val="List 2"/>
    <w:basedOn w:val="af7"/>
    <w:link w:val="2c"/>
    <w:rsid w:val="007610DA"/>
    <w:pPr>
      <w:widowControl w:val="0"/>
      <w:adjustRightInd w:val="0"/>
      <w:spacing w:before="120" w:after="120"/>
      <w:ind w:left="566" w:hanging="283"/>
      <w:contextualSpacing/>
      <w:jc w:val="both"/>
      <w:textAlignment w:val="baseline"/>
    </w:pPr>
    <w:rPr>
      <w:rFonts w:ascii="Arial" w:eastAsia="Microsoft YaHei" w:hAnsi="Arial"/>
      <w:spacing w:val="-5"/>
      <w:sz w:val="20"/>
      <w:szCs w:val="20"/>
      <w:lang w:val="x-none" w:eastAsia="x-none"/>
    </w:rPr>
  </w:style>
  <w:style w:type="character" w:customStyle="1" w:styleId="2c">
    <w:name w:val="Список 2 Знак"/>
    <w:link w:val="2b"/>
    <w:rsid w:val="007610DA"/>
    <w:rPr>
      <w:rFonts w:ascii="Arial" w:eastAsia="Microsoft YaHei" w:hAnsi="Arial" w:cs="Times New Roman"/>
      <w:spacing w:val="-5"/>
      <w:sz w:val="20"/>
    </w:rPr>
  </w:style>
  <w:style w:type="paragraph" w:styleId="afff5">
    <w:name w:val="Title"/>
    <w:aliases w:val="Заголовок1"/>
    <w:basedOn w:val="af7"/>
    <w:next w:val="af7"/>
    <w:link w:val="afff6"/>
    <w:uiPriority w:val="10"/>
    <w:qFormat/>
    <w:rsid w:val="007610DA"/>
    <w:pPr>
      <w:keepNext/>
      <w:keepLines/>
      <w:widowControl w:val="0"/>
      <w:adjustRightInd w:val="0"/>
      <w:spacing w:before="220" w:after="60"/>
      <w:jc w:val="center"/>
      <w:textAlignment w:val="baseline"/>
    </w:pPr>
    <w:rPr>
      <w:rFonts w:ascii="Arial" w:eastAsia="Microsoft YaHei" w:hAnsi="Arial"/>
      <w:b/>
      <w:caps/>
      <w:spacing w:val="-30"/>
      <w:kern w:val="28"/>
      <w:sz w:val="32"/>
      <w:szCs w:val="28"/>
      <w:lang w:val="x-none" w:eastAsia="x-none"/>
    </w:rPr>
  </w:style>
  <w:style w:type="character" w:customStyle="1" w:styleId="afff6">
    <w:name w:val="Заголовок Знак"/>
    <w:aliases w:val="Заголовок1 Знак"/>
    <w:link w:val="afff5"/>
    <w:uiPriority w:val="10"/>
    <w:rsid w:val="007610DA"/>
    <w:rPr>
      <w:rFonts w:ascii="Arial" w:eastAsia="Microsoft YaHei" w:hAnsi="Arial" w:cs="Times New Roman"/>
      <w:b/>
      <w:caps/>
      <w:spacing w:val="-30"/>
      <w:kern w:val="28"/>
      <w:sz w:val="32"/>
      <w:szCs w:val="28"/>
    </w:rPr>
  </w:style>
  <w:style w:type="character" w:styleId="afff7">
    <w:name w:val="annotation reference"/>
    <w:uiPriority w:val="99"/>
    <w:rsid w:val="007610DA"/>
    <w:rPr>
      <w:rFonts w:ascii="Arial" w:hAnsi="Arial"/>
      <w:sz w:val="16"/>
    </w:rPr>
  </w:style>
  <w:style w:type="paragraph" w:styleId="afff8">
    <w:name w:val="annotation text"/>
    <w:basedOn w:val="af7"/>
    <w:link w:val="afff9"/>
    <w:uiPriority w:val="99"/>
    <w:rsid w:val="007610DA"/>
    <w:pPr>
      <w:widowControl w:val="0"/>
      <w:adjustRightInd w:val="0"/>
      <w:spacing w:before="120" w:after="120"/>
      <w:ind w:firstLine="567"/>
      <w:jc w:val="both"/>
      <w:textAlignment w:val="baseline"/>
    </w:pPr>
    <w:rPr>
      <w:rFonts w:ascii="Arial" w:eastAsia="Microsoft YaHei" w:hAnsi="Arial"/>
      <w:spacing w:val="-5"/>
      <w:sz w:val="20"/>
      <w:szCs w:val="20"/>
      <w:lang w:val="x-none" w:eastAsia="x-none"/>
    </w:rPr>
  </w:style>
  <w:style w:type="character" w:customStyle="1" w:styleId="afff9">
    <w:name w:val="Текст примечания Знак"/>
    <w:link w:val="afff8"/>
    <w:uiPriority w:val="99"/>
    <w:rsid w:val="007610DA"/>
    <w:rPr>
      <w:rFonts w:ascii="Arial" w:eastAsia="Microsoft YaHei" w:hAnsi="Arial" w:cs="Times New Roman"/>
      <w:spacing w:val="-5"/>
    </w:rPr>
  </w:style>
  <w:style w:type="character" w:styleId="afffa">
    <w:name w:val="endnote reference"/>
    <w:uiPriority w:val="99"/>
    <w:rsid w:val="007610DA"/>
    <w:rPr>
      <w:vertAlign w:val="superscript"/>
    </w:rPr>
  </w:style>
  <w:style w:type="paragraph" w:styleId="afffb">
    <w:name w:val="endnote text"/>
    <w:basedOn w:val="af7"/>
    <w:link w:val="afffc"/>
    <w:uiPriority w:val="99"/>
    <w:rsid w:val="007610DA"/>
    <w:pPr>
      <w:widowControl w:val="0"/>
      <w:adjustRightInd w:val="0"/>
      <w:spacing w:before="120" w:after="120"/>
      <w:ind w:firstLine="567"/>
      <w:jc w:val="both"/>
      <w:textAlignment w:val="baseline"/>
    </w:pPr>
    <w:rPr>
      <w:rFonts w:ascii="Arial" w:eastAsia="Microsoft YaHei" w:hAnsi="Arial"/>
      <w:spacing w:val="-5"/>
      <w:sz w:val="20"/>
      <w:szCs w:val="20"/>
      <w:lang w:val="x-none" w:eastAsia="x-none"/>
    </w:rPr>
  </w:style>
  <w:style w:type="character" w:customStyle="1" w:styleId="afffc">
    <w:name w:val="Текст концевой сноски Знак"/>
    <w:link w:val="afffb"/>
    <w:uiPriority w:val="99"/>
    <w:rsid w:val="007610DA"/>
    <w:rPr>
      <w:rFonts w:ascii="Arial" w:eastAsia="Microsoft YaHei" w:hAnsi="Arial" w:cs="Times New Roman"/>
      <w:spacing w:val="-5"/>
    </w:rPr>
  </w:style>
  <w:style w:type="character" w:styleId="afffd">
    <w:name w:val="footnote reference"/>
    <w:uiPriority w:val="99"/>
    <w:rsid w:val="007610DA"/>
    <w:rPr>
      <w:vertAlign w:val="superscript"/>
    </w:rPr>
  </w:style>
  <w:style w:type="paragraph" w:styleId="1f8">
    <w:name w:val="index 1"/>
    <w:basedOn w:val="af7"/>
    <w:autoRedefine/>
    <w:rsid w:val="007610DA"/>
    <w:pPr>
      <w:widowControl w:val="0"/>
      <w:adjustRightInd w:val="0"/>
      <w:spacing w:before="120" w:after="120"/>
      <w:ind w:firstLine="567"/>
      <w:jc w:val="both"/>
      <w:textAlignment w:val="baseline"/>
    </w:pPr>
    <w:rPr>
      <w:rFonts w:ascii="Arial" w:eastAsia="Microsoft YaHei" w:hAnsi="Arial"/>
      <w:spacing w:val="-5"/>
      <w:sz w:val="22"/>
      <w:szCs w:val="22"/>
      <w:lang w:eastAsia="en-US"/>
    </w:rPr>
  </w:style>
  <w:style w:type="paragraph" w:styleId="2d">
    <w:name w:val="index 2"/>
    <w:basedOn w:val="af7"/>
    <w:autoRedefine/>
    <w:rsid w:val="007610DA"/>
    <w:pPr>
      <w:widowControl w:val="0"/>
      <w:adjustRightInd w:val="0"/>
      <w:spacing w:before="120" w:after="120"/>
      <w:ind w:left="720" w:firstLine="567"/>
      <w:jc w:val="both"/>
      <w:textAlignment w:val="baseline"/>
    </w:pPr>
    <w:rPr>
      <w:rFonts w:ascii="Arial" w:eastAsia="Microsoft YaHei" w:hAnsi="Arial"/>
      <w:spacing w:val="-5"/>
      <w:sz w:val="22"/>
      <w:szCs w:val="22"/>
      <w:lang w:eastAsia="en-US"/>
    </w:rPr>
  </w:style>
  <w:style w:type="paragraph" w:styleId="39">
    <w:name w:val="index 3"/>
    <w:basedOn w:val="af7"/>
    <w:autoRedefine/>
    <w:rsid w:val="007610DA"/>
    <w:pPr>
      <w:widowControl w:val="0"/>
      <w:adjustRightInd w:val="0"/>
      <w:spacing w:before="120" w:after="120"/>
      <w:ind w:firstLine="567"/>
      <w:jc w:val="both"/>
      <w:textAlignment w:val="baseline"/>
    </w:pPr>
    <w:rPr>
      <w:rFonts w:ascii="Arial" w:eastAsia="Microsoft YaHei" w:hAnsi="Arial"/>
      <w:spacing w:val="-5"/>
      <w:sz w:val="22"/>
      <w:szCs w:val="22"/>
      <w:lang w:eastAsia="en-US"/>
    </w:rPr>
  </w:style>
  <w:style w:type="paragraph" w:styleId="46">
    <w:name w:val="index 4"/>
    <w:basedOn w:val="af7"/>
    <w:autoRedefine/>
    <w:rsid w:val="007610DA"/>
    <w:pPr>
      <w:widowControl w:val="0"/>
      <w:adjustRightInd w:val="0"/>
      <w:spacing w:before="120" w:after="120"/>
      <w:ind w:left="1440" w:firstLine="567"/>
      <w:jc w:val="both"/>
      <w:textAlignment w:val="baseline"/>
    </w:pPr>
    <w:rPr>
      <w:rFonts w:ascii="Arial" w:eastAsia="Microsoft YaHei" w:hAnsi="Arial"/>
      <w:spacing w:val="-5"/>
      <w:sz w:val="22"/>
      <w:szCs w:val="22"/>
      <w:lang w:eastAsia="en-US"/>
    </w:rPr>
  </w:style>
  <w:style w:type="paragraph" w:styleId="56">
    <w:name w:val="index 5"/>
    <w:basedOn w:val="af7"/>
    <w:autoRedefine/>
    <w:rsid w:val="007610DA"/>
    <w:pPr>
      <w:widowControl w:val="0"/>
      <w:adjustRightInd w:val="0"/>
      <w:spacing w:before="120" w:after="120"/>
      <w:ind w:left="1800" w:firstLine="567"/>
      <w:jc w:val="both"/>
      <w:textAlignment w:val="baseline"/>
    </w:pPr>
    <w:rPr>
      <w:rFonts w:ascii="Arial" w:eastAsia="Microsoft YaHei" w:hAnsi="Arial"/>
      <w:spacing w:val="-5"/>
      <w:sz w:val="22"/>
      <w:szCs w:val="22"/>
      <w:lang w:eastAsia="en-US"/>
    </w:rPr>
  </w:style>
  <w:style w:type="paragraph" w:styleId="afffe">
    <w:name w:val="index heading"/>
    <w:basedOn w:val="af7"/>
    <w:next w:val="1f8"/>
    <w:rsid w:val="007610DA"/>
    <w:pPr>
      <w:widowControl w:val="0"/>
      <w:adjustRightInd w:val="0"/>
      <w:spacing w:before="120" w:after="120" w:line="480" w:lineRule="atLeast"/>
      <w:ind w:firstLine="567"/>
      <w:jc w:val="both"/>
      <w:textAlignment w:val="baseline"/>
    </w:pPr>
    <w:rPr>
      <w:rFonts w:ascii="Arial Black" w:eastAsia="Microsoft YaHei" w:hAnsi="Arial Black"/>
      <w:spacing w:val="-5"/>
      <w:sz w:val="22"/>
      <w:szCs w:val="22"/>
      <w:lang w:eastAsia="en-US"/>
    </w:rPr>
  </w:style>
  <w:style w:type="character" w:styleId="affff">
    <w:name w:val="line number"/>
    <w:rsid w:val="007610DA"/>
    <w:rPr>
      <w:sz w:val="18"/>
    </w:rPr>
  </w:style>
  <w:style w:type="paragraph" w:styleId="affff0">
    <w:name w:val="List"/>
    <w:basedOn w:val="af7"/>
    <w:link w:val="affff1"/>
    <w:uiPriority w:val="99"/>
    <w:rsid w:val="007610DA"/>
    <w:pPr>
      <w:widowControl w:val="0"/>
      <w:adjustRightInd w:val="0"/>
      <w:spacing w:before="120" w:after="120"/>
      <w:jc w:val="both"/>
      <w:textAlignment w:val="baseline"/>
    </w:pPr>
    <w:rPr>
      <w:rFonts w:ascii="Arial" w:eastAsia="Microsoft YaHei" w:hAnsi="Arial"/>
      <w:spacing w:val="-5"/>
      <w:sz w:val="20"/>
      <w:szCs w:val="20"/>
      <w:lang w:val="x-none" w:eastAsia="x-none"/>
    </w:rPr>
  </w:style>
  <w:style w:type="character" w:customStyle="1" w:styleId="affff1">
    <w:name w:val="Список Знак"/>
    <w:link w:val="affff0"/>
    <w:uiPriority w:val="99"/>
    <w:rsid w:val="007610DA"/>
    <w:rPr>
      <w:rFonts w:ascii="Arial" w:eastAsia="Microsoft YaHei" w:hAnsi="Arial" w:cs="Times New Roman"/>
      <w:spacing w:val="-5"/>
      <w:sz w:val="20"/>
    </w:rPr>
  </w:style>
  <w:style w:type="character" w:styleId="affff2">
    <w:name w:val="page number"/>
    <w:rsid w:val="007610DA"/>
    <w:rPr>
      <w:rFonts w:ascii="Arial Black" w:hAnsi="Arial Black"/>
      <w:spacing w:val="-10"/>
      <w:sz w:val="18"/>
    </w:rPr>
  </w:style>
  <w:style w:type="paragraph" w:styleId="affff3">
    <w:name w:val="table of authorities"/>
    <w:basedOn w:val="af7"/>
    <w:rsid w:val="007610DA"/>
    <w:pPr>
      <w:widowControl w:val="0"/>
      <w:tabs>
        <w:tab w:val="right" w:leader="dot" w:pos="7560"/>
      </w:tabs>
      <w:adjustRightInd w:val="0"/>
      <w:spacing w:before="120" w:after="120"/>
      <w:ind w:left="1440" w:hanging="360"/>
      <w:jc w:val="both"/>
      <w:textAlignment w:val="baseline"/>
    </w:pPr>
    <w:rPr>
      <w:rFonts w:ascii="Arial" w:eastAsia="Microsoft YaHei" w:hAnsi="Arial"/>
      <w:spacing w:val="-5"/>
      <w:sz w:val="22"/>
      <w:szCs w:val="22"/>
      <w:lang w:eastAsia="en-US"/>
    </w:rPr>
  </w:style>
  <w:style w:type="paragraph" w:styleId="affff4">
    <w:name w:val="toa heading"/>
    <w:basedOn w:val="af7"/>
    <w:next w:val="affff3"/>
    <w:rsid w:val="007610DA"/>
    <w:pPr>
      <w:keepNext/>
      <w:widowControl w:val="0"/>
      <w:adjustRightInd w:val="0"/>
      <w:spacing w:before="120" w:after="120" w:line="480" w:lineRule="atLeast"/>
      <w:ind w:firstLine="567"/>
      <w:jc w:val="both"/>
      <w:textAlignment w:val="baseline"/>
    </w:pPr>
    <w:rPr>
      <w:rFonts w:ascii="Arial Black" w:eastAsia="Microsoft YaHei" w:hAnsi="Arial Black"/>
      <w:b/>
      <w:spacing w:val="-10"/>
      <w:kern w:val="28"/>
      <w:sz w:val="22"/>
      <w:szCs w:val="22"/>
      <w:lang w:eastAsia="en-US"/>
    </w:rPr>
  </w:style>
  <w:style w:type="paragraph" w:styleId="63">
    <w:name w:val="toc 6"/>
    <w:basedOn w:val="af7"/>
    <w:next w:val="af7"/>
    <w:autoRedefine/>
    <w:uiPriority w:val="39"/>
    <w:rsid w:val="007610DA"/>
    <w:pPr>
      <w:widowControl w:val="0"/>
      <w:adjustRightInd w:val="0"/>
      <w:ind w:left="1100" w:firstLine="567"/>
      <w:textAlignment w:val="baseline"/>
    </w:pPr>
    <w:rPr>
      <w:rFonts w:ascii="Calibri" w:eastAsia="Microsoft YaHei" w:hAnsi="Calibri" w:cs="Calibri"/>
      <w:spacing w:val="-5"/>
      <w:sz w:val="20"/>
      <w:szCs w:val="20"/>
      <w:lang w:eastAsia="en-US"/>
    </w:rPr>
  </w:style>
  <w:style w:type="paragraph" w:styleId="71">
    <w:name w:val="toc 7"/>
    <w:basedOn w:val="af7"/>
    <w:next w:val="af7"/>
    <w:autoRedefine/>
    <w:uiPriority w:val="39"/>
    <w:rsid w:val="007610DA"/>
    <w:pPr>
      <w:widowControl w:val="0"/>
      <w:adjustRightInd w:val="0"/>
      <w:ind w:left="1320" w:firstLine="567"/>
      <w:textAlignment w:val="baseline"/>
    </w:pPr>
    <w:rPr>
      <w:rFonts w:ascii="Calibri" w:eastAsia="Microsoft YaHei" w:hAnsi="Calibri" w:cs="Calibri"/>
      <w:spacing w:val="-5"/>
      <w:sz w:val="20"/>
      <w:szCs w:val="20"/>
      <w:lang w:eastAsia="en-US"/>
    </w:rPr>
  </w:style>
  <w:style w:type="paragraph" w:styleId="91">
    <w:name w:val="toc 9"/>
    <w:basedOn w:val="af7"/>
    <w:next w:val="af7"/>
    <w:autoRedefine/>
    <w:uiPriority w:val="39"/>
    <w:rsid w:val="007610DA"/>
    <w:pPr>
      <w:widowControl w:val="0"/>
      <w:adjustRightInd w:val="0"/>
      <w:ind w:left="1760" w:firstLine="567"/>
      <w:textAlignment w:val="baseline"/>
    </w:pPr>
    <w:rPr>
      <w:rFonts w:ascii="Calibri" w:eastAsia="Microsoft YaHei" w:hAnsi="Calibri" w:cs="Calibri"/>
      <w:spacing w:val="-5"/>
      <w:sz w:val="20"/>
      <w:szCs w:val="20"/>
      <w:lang w:eastAsia="en-US"/>
    </w:rPr>
  </w:style>
  <w:style w:type="paragraph" w:styleId="affff5">
    <w:name w:val="Document Map"/>
    <w:basedOn w:val="af7"/>
    <w:link w:val="affff6"/>
    <w:rsid w:val="007610DA"/>
    <w:pPr>
      <w:widowControl w:val="0"/>
      <w:shd w:val="clear" w:color="auto" w:fill="000080"/>
      <w:adjustRightInd w:val="0"/>
      <w:spacing w:before="120" w:after="120"/>
      <w:ind w:firstLine="567"/>
      <w:jc w:val="both"/>
      <w:textAlignment w:val="baseline"/>
    </w:pPr>
    <w:rPr>
      <w:rFonts w:ascii="Tahoma" w:eastAsia="Microsoft YaHei" w:hAnsi="Tahoma"/>
      <w:spacing w:val="-5"/>
      <w:sz w:val="20"/>
      <w:szCs w:val="20"/>
      <w:lang w:val="x-none" w:eastAsia="x-none"/>
    </w:rPr>
  </w:style>
  <w:style w:type="character" w:customStyle="1" w:styleId="affff6">
    <w:name w:val="Схема документа Знак"/>
    <w:link w:val="affff5"/>
    <w:rsid w:val="007610DA"/>
    <w:rPr>
      <w:rFonts w:ascii="Tahoma" w:eastAsia="Microsoft YaHei" w:hAnsi="Tahoma" w:cs="Tahoma"/>
      <w:spacing w:val="-5"/>
      <w:shd w:val="clear" w:color="auto" w:fill="000080"/>
    </w:rPr>
  </w:style>
  <w:style w:type="character" w:customStyle="1" w:styleId="affff7">
    <w:name w:val="рисунок Знак"/>
    <w:link w:val="affff8"/>
    <w:rsid w:val="007610DA"/>
    <w:rPr>
      <w:lang w:eastAsia="ru-RU"/>
    </w:rPr>
  </w:style>
  <w:style w:type="paragraph" w:customStyle="1" w:styleId="affff8">
    <w:name w:val="рисунок"/>
    <w:basedOn w:val="af7"/>
    <w:next w:val="af7"/>
    <w:link w:val="affff7"/>
    <w:rsid w:val="007610DA"/>
    <w:pPr>
      <w:keepNext/>
      <w:spacing w:before="120" w:after="120" w:line="360" w:lineRule="auto"/>
      <w:ind w:firstLine="567"/>
      <w:jc w:val="center"/>
    </w:pPr>
    <w:rPr>
      <w:rFonts w:ascii="Calibri" w:eastAsia="Calibri" w:hAnsi="Calibri"/>
      <w:sz w:val="20"/>
      <w:szCs w:val="20"/>
      <w:lang w:val="x-none"/>
    </w:rPr>
  </w:style>
  <w:style w:type="paragraph" w:customStyle="1" w:styleId="0">
    <w:name w:val="Заголовок 0"/>
    <w:basedOn w:val="1f"/>
    <w:rsid w:val="007610DA"/>
    <w:pPr>
      <w:keepLines w:val="0"/>
      <w:spacing w:after="0"/>
      <w:ind w:left="1211"/>
    </w:pPr>
    <w:rPr>
      <w:rFonts w:ascii="Times New Roman" w:eastAsia="Microsoft YaHei" w:hAnsi="Times New Roman"/>
      <w:b w:val="0"/>
      <w:bCs w:val="0"/>
      <w:sz w:val="22"/>
      <w:szCs w:val="24"/>
      <w:lang w:eastAsia="ru-RU"/>
    </w:rPr>
  </w:style>
  <w:style w:type="table" w:styleId="57">
    <w:name w:val="Table Grid 5"/>
    <w:basedOn w:val="af9"/>
    <w:rsid w:val="007610DA"/>
    <w:pPr>
      <w:ind w:left="10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a"/>
    <w:uiPriority w:val="99"/>
    <w:rsid w:val="007610DA"/>
  </w:style>
  <w:style w:type="table" w:customStyle="1" w:styleId="TableGrid1">
    <w:name w:val="Table Grid1"/>
    <w:basedOn w:val="af9"/>
    <w:next w:val="aff2"/>
    <w:rsid w:val="007610DA"/>
    <w:rPr>
      <w:rFonts w:ascii="Times New Roman" w:eastAsia="Times New Roman" w:hAnsi="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f9">
    <w:name w:val="Папушкин"/>
    <w:basedOn w:val="aff2"/>
    <w:rsid w:val="007610DA"/>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9"/>
    <w:next w:val="57"/>
    <w:rsid w:val="007610DA"/>
    <w:pPr>
      <w:ind w:left="10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fa">
    <w:name w:val="Заголовок таблицы"/>
    <w:basedOn w:val="af7"/>
    <w:next w:val="af7"/>
    <w:link w:val="affffb"/>
    <w:qFormat/>
    <w:rsid w:val="007610DA"/>
    <w:pPr>
      <w:keepNext/>
      <w:keepLines/>
      <w:spacing w:before="80" w:after="80" w:line="360" w:lineRule="auto"/>
      <w:ind w:firstLine="567"/>
    </w:pPr>
    <w:rPr>
      <w:rFonts w:ascii="Arial" w:eastAsia="Microsoft YaHei" w:hAnsi="Arial"/>
      <w:sz w:val="20"/>
      <w:szCs w:val="20"/>
      <w:lang w:val="x-none"/>
    </w:rPr>
  </w:style>
  <w:style w:type="character" w:customStyle="1" w:styleId="affffb">
    <w:name w:val="Заголовок таблицы Знак"/>
    <w:link w:val="affffa"/>
    <w:rsid w:val="007610DA"/>
    <w:rPr>
      <w:rFonts w:ascii="Arial" w:eastAsia="Microsoft YaHei" w:hAnsi="Arial" w:cs="Times New Roman"/>
      <w:lang w:eastAsia="ru-RU"/>
    </w:rPr>
  </w:style>
  <w:style w:type="paragraph" w:styleId="a">
    <w:name w:val="List Number"/>
    <w:basedOn w:val="af7"/>
    <w:uiPriority w:val="99"/>
    <w:qFormat/>
    <w:rsid w:val="007610DA"/>
    <w:pPr>
      <w:widowControl w:val="0"/>
      <w:numPr>
        <w:numId w:val="2"/>
      </w:numPr>
      <w:adjustRightInd w:val="0"/>
      <w:spacing w:before="120" w:after="120"/>
      <w:contextualSpacing/>
      <w:jc w:val="both"/>
      <w:textAlignment w:val="baseline"/>
    </w:pPr>
    <w:rPr>
      <w:rFonts w:ascii="Arial" w:eastAsia="Microsoft YaHei" w:hAnsi="Arial"/>
      <w:spacing w:val="-5"/>
      <w:sz w:val="22"/>
      <w:szCs w:val="22"/>
      <w:lang w:eastAsia="en-US"/>
    </w:rPr>
  </w:style>
  <w:style w:type="paragraph" w:styleId="3a">
    <w:name w:val="List 3"/>
    <w:basedOn w:val="affff0"/>
    <w:rsid w:val="007610DA"/>
    <w:pPr>
      <w:ind w:left="2160"/>
    </w:pPr>
  </w:style>
  <w:style w:type="paragraph" w:styleId="47">
    <w:name w:val="List 4"/>
    <w:basedOn w:val="affff0"/>
    <w:rsid w:val="007610DA"/>
    <w:pPr>
      <w:ind w:left="2520"/>
    </w:pPr>
  </w:style>
  <w:style w:type="paragraph" w:styleId="58">
    <w:name w:val="List 5"/>
    <w:basedOn w:val="affff0"/>
    <w:rsid w:val="007610DA"/>
    <w:pPr>
      <w:ind w:left="2880"/>
    </w:pPr>
  </w:style>
  <w:style w:type="paragraph" w:styleId="33">
    <w:name w:val="List Bullet 3"/>
    <w:basedOn w:val="af7"/>
    <w:rsid w:val="007610DA"/>
    <w:pPr>
      <w:widowControl w:val="0"/>
      <w:numPr>
        <w:numId w:val="3"/>
      </w:numPr>
      <w:adjustRightInd w:val="0"/>
      <w:spacing w:before="120" w:after="120"/>
      <w:ind w:left="714" w:hanging="357"/>
      <w:jc w:val="both"/>
      <w:textAlignment w:val="baseline"/>
    </w:pPr>
    <w:rPr>
      <w:rFonts w:ascii="Arial" w:eastAsia="Microsoft YaHei" w:hAnsi="Arial"/>
      <w:spacing w:val="-5"/>
      <w:sz w:val="22"/>
      <w:szCs w:val="22"/>
      <w:lang w:eastAsia="en-US"/>
    </w:rPr>
  </w:style>
  <w:style w:type="paragraph" w:styleId="48">
    <w:name w:val="List Bullet 4"/>
    <w:basedOn w:val="af7"/>
    <w:autoRedefine/>
    <w:rsid w:val="007610DA"/>
    <w:pPr>
      <w:widowControl w:val="0"/>
      <w:adjustRightInd w:val="0"/>
      <w:spacing w:before="120" w:after="120"/>
      <w:jc w:val="both"/>
      <w:textAlignment w:val="baseline"/>
    </w:pPr>
    <w:rPr>
      <w:rFonts w:ascii="Arial" w:eastAsia="Microsoft YaHei" w:hAnsi="Arial"/>
      <w:spacing w:val="-5"/>
      <w:sz w:val="22"/>
      <w:szCs w:val="22"/>
      <w:lang w:eastAsia="en-US"/>
    </w:rPr>
  </w:style>
  <w:style w:type="paragraph" w:styleId="59">
    <w:name w:val="List Bullet 5"/>
    <w:basedOn w:val="af7"/>
    <w:autoRedefine/>
    <w:rsid w:val="007610DA"/>
    <w:pPr>
      <w:widowControl w:val="0"/>
      <w:adjustRightInd w:val="0"/>
      <w:spacing w:before="120" w:after="120"/>
      <w:jc w:val="both"/>
      <w:textAlignment w:val="baseline"/>
    </w:pPr>
    <w:rPr>
      <w:rFonts w:ascii="Arial" w:eastAsia="Microsoft YaHei" w:hAnsi="Arial"/>
      <w:spacing w:val="-5"/>
      <w:sz w:val="22"/>
      <w:szCs w:val="22"/>
      <w:lang w:eastAsia="en-US"/>
    </w:rPr>
  </w:style>
  <w:style w:type="paragraph" w:styleId="2e">
    <w:name w:val="List Number 2"/>
    <w:aliases w:val="Нумерованный список1"/>
    <w:basedOn w:val="a"/>
    <w:rsid w:val="007610DA"/>
    <w:pPr>
      <w:numPr>
        <w:numId w:val="0"/>
      </w:numPr>
      <w:contextualSpacing w:val="0"/>
    </w:pPr>
  </w:style>
  <w:style w:type="paragraph" w:styleId="3b">
    <w:name w:val="List Number 3"/>
    <w:basedOn w:val="a"/>
    <w:rsid w:val="007610DA"/>
    <w:pPr>
      <w:numPr>
        <w:numId w:val="0"/>
      </w:numPr>
      <w:contextualSpacing w:val="0"/>
    </w:pPr>
  </w:style>
  <w:style w:type="paragraph" w:styleId="49">
    <w:name w:val="List Number 4"/>
    <w:basedOn w:val="a"/>
    <w:rsid w:val="007610DA"/>
    <w:pPr>
      <w:numPr>
        <w:numId w:val="0"/>
      </w:numPr>
      <w:contextualSpacing w:val="0"/>
    </w:pPr>
  </w:style>
  <w:style w:type="paragraph" w:styleId="5a">
    <w:name w:val="List Number 5"/>
    <w:basedOn w:val="a"/>
    <w:rsid w:val="007610DA"/>
    <w:pPr>
      <w:numPr>
        <w:numId w:val="0"/>
      </w:numPr>
      <w:contextualSpacing w:val="0"/>
    </w:pPr>
  </w:style>
  <w:style w:type="paragraph" w:customStyle="1" w:styleId="affffc">
    <w:name w:val="Нормальный"/>
    <w:rsid w:val="007610DA"/>
    <w:pPr>
      <w:tabs>
        <w:tab w:val="left" w:pos="567"/>
        <w:tab w:val="left" w:pos="2268"/>
        <w:tab w:val="left" w:pos="3118"/>
        <w:tab w:val="left" w:pos="4039"/>
        <w:tab w:val="left" w:pos="4819"/>
        <w:tab w:val="left" w:pos="5670"/>
        <w:tab w:val="left" w:pos="6520"/>
      </w:tabs>
      <w:spacing w:line="360" w:lineRule="auto"/>
    </w:pPr>
    <w:rPr>
      <w:rFonts w:ascii="Courier New" w:eastAsia="Times New Roman" w:hAnsi="Courier New"/>
      <w:b/>
      <w:sz w:val="24"/>
    </w:rPr>
  </w:style>
  <w:style w:type="table" w:styleId="3c">
    <w:name w:val="Table Columns 3"/>
    <w:basedOn w:val="af9"/>
    <w:rsid w:val="007610DA"/>
    <w:pPr>
      <w:widowControl w:val="0"/>
      <w:adjustRightInd w:val="0"/>
      <w:spacing w:line="360" w:lineRule="atLeast"/>
      <w:ind w:firstLine="567"/>
      <w:jc w:val="both"/>
      <w:textAlignment w:val="baseline"/>
    </w:pPr>
    <w:rPr>
      <w:rFonts w:ascii="Times New Roman" w:eastAsia="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a">
    <w:name w:val="Table Columns 4"/>
    <w:basedOn w:val="af9"/>
    <w:rsid w:val="007610DA"/>
    <w:pPr>
      <w:widowControl w:val="0"/>
      <w:adjustRightInd w:val="0"/>
      <w:spacing w:line="360" w:lineRule="atLeast"/>
      <w:ind w:firstLine="567"/>
      <w:jc w:val="both"/>
      <w:textAlignment w:val="baseline"/>
    </w:pPr>
    <w:rPr>
      <w:rFonts w:ascii="Times New Roman" w:eastAsia="Times New Roman" w:hAnsi="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b">
    <w:name w:val="Table Columns 5"/>
    <w:basedOn w:val="af9"/>
    <w:rsid w:val="007610DA"/>
    <w:pPr>
      <w:widowControl w:val="0"/>
      <w:adjustRightInd w:val="0"/>
      <w:spacing w:line="360" w:lineRule="atLeast"/>
      <w:ind w:firstLine="567"/>
      <w:jc w:val="both"/>
      <w:textAlignment w:val="baseline"/>
    </w:pPr>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f9"/>
    <w:rsid w:val="007610DA"/>
    <w:pPr>
      <w:widowControl w:val="0"/>
      <w:adjustRightInd w:val="0"/>
      <w:spacing w:line="360" w:lineRule="atLeast"/>
      <w:ind w:firstLine="567"/>
      <w:jc w:val="both"/>
      <w:textAlignment w:val="baseline"/>
    </w:pPr>
    <w:rPr>
      <w:rFonts w:ascii="Times New Roman" w:eastAsia="Times New Roman" w:hAnsi="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Columns 2"/>
    <w:basedOn w:val="af9"/>
    <w:rsid w:val="007610DA"/>
    <w:pPr>
      <w:widowControl w:val="0"/>
      <w:adjustRightInd w:val="0"/>
      <w:spacing w:line="360" w:lineRule="atLeast"/>
      <w:ind w:firstLine="567"/>
      <w:jc w:val="both"/>
      <w:textAlignment w:val="baseline"/>
    </w:pPr>
    <w:rPr>
      <w:rFonts w:ascii="Times New Roman" w:eastAsia="Times New Roman" w:hAnsi="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f9"/>
    <w:rsid w:val="007610DA"/>
    <w:pPr>
      <w:widowControl w:val="0"/>
      <w:adjustRightInd w:val="0"/>
      <w:spacing w:line="360" w:lineRule="atLeast"/>
      <w:ind w:firstLine="567"/>
      <w:jc w:val="both"/>
      <w:textAlignment w:val="baseline"/>
    </w:pPr>
    <w:rPr>
      <w:rFonts w:ascii="Times New Roman" w:eastAsia="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d">
    <w:name w:val="Table Contemporary"/>
    <w:basedOn w:val="af9"/>
    <w:rsid w:val="007610DA"/>
    <w:pPr>
      <w:widowControl w:val="0"/>
      <w:adjustRightInd w:val="0"/>
      <w:spacing w:line="360" w:lineRule="atLeast"/>
      <w:ind w:firstLine="567"/>
      <w:jc w:val="both"/>
      <w:textAlignment w:val="baseline"/>
    </w:pPr>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7">
    <w:name w:val="Средний список 11"/>
    <w:basedOn w:val="af9"/>
    <w:uiPriority w:val="65"/>
    <w:rsid w:val="007610DA"/>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9"/>
    <w:uiPriority w:val="65"/>
    <w:rsid w:val="007610DA"/>
    <w:rPr>
      <w:rFonts w:ascii="Times New Roman" w:eastAsia="Times New Roman" w:hAnsi="Times New Roman"/>
      <w:color w:val="000000"/>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f0">
    <w:name w:val="Table Simple 2"/>
    <w:basedOn w:val="af9"/>
    <w:rsid w:val="007610DA"/>
    <w:pPr>
      <w:widowControl w:val="0"/>
      <w:adjustRightInd w:val="0"/>
      <w:spacing w:line="360" w:lineRule="atLeast"/>
      <w:ind w:firstLine="567"/>
      <w:jc w:val="both"/>
      <w:textAlignment w:val="baseline"/>
    </w:pPr>
    <w:rPr>
      <w:rFonts w:ascii="Times New Roman" w:eastAsia="Times New Roman" w:hAnsi="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e">
    <w:name w:val="Table Professional"/>
    <w:basedOn w:val="af9"/>
    <w:rsid w:val="007610DA"/>
    <w:pPr>
      <w:widowControl w:val="0"/>
      <w:adjustRightInd w:val="0"/>
      <w:spacing w:before="120" w:after="120"/>
      <w:ind w:firstLine="567"/>
      <w:jc w:val="both"/>
      <w:textAlignment w:val="baseline"/>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fffff">
    <w:name w:val="List Bullet"/>
    <w:basedOn w:val="affff0"/>
    <w:link w:val="afffff0"/>
    <w:rsid w:val="007610DA"/>
    <w:rPr>
      <w:rFonts w:eastAsia="Times New Roman"/>
    </w:rPr>
  </w:style>
  <w:style w:type="paragraph" w:styleId="2">
    <w:name w:val="List Bullet 2"/>
    <w:basedOn w:val="afffff"/>
    <w:autoRedefine/>
    <w:rsid w:val="007610DA"/>
    <w:pPr>
      <w:numPr>
        <w:numId w:val="4"/>
      </w:numPr>
      <w:tabs>
        <w:tab w:val="clear" w:pos="1287"/>
      </w:tabs>
    </w:pPr>
  </w:style>
  <w:style w:type="table" w:styleId="1f9">
    <w:name w:val="Table Classic 1"/>
    <w:basedOn w:val="af9"/>
    <w:rsid w:val="007610DA"/>
    <w:pPr>
      <w:widowControl w:val="0"/>
      <w:adjustRightInd w:val="0"/>
      <w:spacing w:before="120" w:after="120"/>
      <w:ind w:firstLine="567"/>
      <w:jc w:val="both"/>
      <w:textAlignment w:val="baseline"/>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a">
    <w:name w:val="Table Simple 1"/>
    <w:basedOn w:val="af9"/>
    <w:rsid w:val="007610DA"/>
    <w:pPr>
      <w:widowControl w:val="0"/>
      <w:adjustRightInd w:val="0"/>
      <w:spacing w:before="120" w:after="120"/>
      <w:ind w:firstLine="567"/>
      <w:jc w:val="both"/>
      <w:textAlignment w:val="baseline"/>
    </w:pPr>
    <w:rPr>
      <w:rFonts w:ascii="Times New Roman" w:eastAsia="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1">
    <w:name w:val="Table Subtle 2"/>
    <w:basedOn w:val="af9"/>
    <w:rsid w:val="007610DA"/>
    <w:pPr>
      <w:widowControl w:val="0"/>
      <w:adjustRightInd w:val="0"/>
      <w:spacing w:before="120" w:after="120"/>
      <w:ind w:firstLine="567"/>
      <w:jc w:val="both"/>
      <w:textAlignment w:val="baseline"/>
    </w:pPr>
    <w:rPr>
      <w:rFonts w:ascii="Times New Roman" w:eastAsia="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f9"/>
    <w:rsid w:val="007610DA"/>
    <w:pPr>
      <w:widowControl w:val="0"/>
      <w:adjustRightInd w:val="0"/>
      <w:spacing w:before="120" w:after="120"/>
      <w:ind w:firstLine="567"/>
      <w:jc w:val="both"/>
      <w:textAlignment w:val="baseline"/>
    </w:pPr>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f9"/>
    <w:rsid w:val="007610DA"/>
    <w:pPr>
      <w:widowControl w:val="0"/>
      <w:adjustRightInd w:val="0"/>
      <w:spacing w:before="120" w:after="120"/>
      <w:ind w:firstLine="567"/>
      <w:jc w:val="both"/>
      <w:textAlignment w:val="baseline"/>
    </w:pPr>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9"/>
    <w:rsid w:val="007610DA"/>
    <w:pPr>
      <w:widowControl w:val="0"/>
      <w:adjustRightInd w:val="0"/>
      <w:spacing w:before="120" w:after="120"/>
      <w:ind w:firstLine="567"/>
      <w:jc w:val="both"/>
      <w:textAlignment w:val="baseline"/>
    </w:pPr>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1">
    <w:name w:val="Table Elegant"/>
    <w:basedOn w:val="af9"/>
    <w:rsid w:val="007610DA"/>
    <w:pPr>
      <w:widowControl w:val="0"/>
      <w:adjustRightInd w:val="0"/>
      <w:spacing w:before="120" w:after="120"/>
      <w:ind w:firstLine="567"/>
      <w:jc w:val="both"/>
      <w:textAlignment w:val="baseline"/>
    </w:pPr>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b">
    <w:name w:val="Table Subtle 1"/>
    <w:basedOn w:val="af9"/>
    <w:rsid w:val="007610DA"/>
    <w:pPr>
      <w:widowControl w:val="0"/>
      <w:adjustRightInd w:val="0"/>
      <w:spacing w:before="120" w:after="120"/>
      <w:ind w:firstLine="567"/>
      <w:jc w:val="both"/>
      <w:textAlignment w:val="baseline"/>
    </w:pPr>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3d">
    <w:name w:val="toc 3"/>
    <w:basedOn w:val="af7"/>
    <w:next w:val="af7"/>
    <w:link w:val="3e"/>
    <w:autoRedefine/>
    <w:uiPriority w:val="39"/>
    <w:qFormat/>
    <w:rsid w:val="002D7B90"/>
    <w:pPr>
      <w:widowControl w:val="0"/>
      <w:tabs>
        <w:tab w:val="left" w:pos="1680"/>
        <w:tab w:val="right" w:leader="dot" w:pos="9345"/>
      </w:tabs>
      <w:adjustRightInd w:val="0"/>
      <w:ind w:left="440" w:firstLine="567"/>
      <w:jc w:val="both"/>
      <w:textAlignment w:val="baseline"/>
    </w:pPr>
    <w:rPr>
      <w:rFonts w:ascii="Calibri" w:eastAsia="Microsoft YaHei" w:hAnsi="Calibri"/>
      <w:spacing w:val="-5"/>
      <w:sz w:val="20"/>
      <w:szCs w:val="20"/>
      <w:lang w:val="x-none" w:eastAsia="en-US"/>
    </w:rPr>
  </w:style>
  <w:style w:type="character" w:styleId="afffff2">
    <w:name w:val="FollowedHyperlink"/>
    <w:uiPriority w:val="99"/>
    <w:unhideWhenUsed/>
    <w:rsid w:val="007610DA"/>
    <w:rPr>
      <w:color w:val="800080"/>
      <w:u w:val="single"/>
    </w:rPr>
  </w:style>
  <w:style w:type="table" w:styleId="2f2">
    <w:name w:val="Table Classic 2"/>
    <w:basedOn w:val="af9"/>
    <w:rsid w:val="007610DA"/>
    <w:pPr>
      <w:widowControl w:val="0"/>
      <w:adjustRightInd w:val="0"/>
      <w:spacing w:before="120" w:after="120"/>
      <w:ind w:firstLine="567"/>
      <w:jc w:val="both"/>
      <w:textAlignment w:val="baseline"/>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fc">
    <w:name w:val="Сетка таблицы1"/>
    <w:basedOn w:val="af9"/>
    <w:next w:val="aff2"/>
    <w:rsid w:val="007610D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f7"/>
    <w:semiHidden/>
    <w:rsid w:val="007610DA"/>
    <w:pPr>
      <w:spacing w:before="120" w:line="360" w:lineRule="auto"/>
      <w:ind w:firstLine="709"/>
      <w:jc w:val="both"/>
    </w:pPr>
    <w:rPr>
      <w:rFonts w:ascii="Arial" w:hAnsi="Arial"/>
      <w:szCs w:val="20"/>
    </w:rPr>
  </w:style>
  <w:style w:type="table" w:customStyle="1" w:styleId="2f3">
    <w:name w:val="Сетка таблицы2"/>
    <w:basedOn w:val="af9"/>
    <w:next w:val="aff2"/>
    <w:uiPriority w:val="59"/>
    <w:rsid w:val="007610D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0">
    <w:name w:val="Маркированный список Знак"/>
    <w:link w:val="afffff"/>
    <w:rsid w:val="007610DA"/>
    <w:rPr>
      <w:rFonts w:ascii="Arial" w:eastAsia="Times New Roman" w:hAnsi="Arial" w:cs="Times New Roman"/>
      <w:spacing w:val="-5"/>
    </w:rPr>
  </w:style>
  <w:style w:type="paragraph" w:styleId="HTML">
    <w:name w:val="HTML Preformatted"/>
    <w:basedOn w:val="af7"/>
    <w:link w:val="HTML0"/>
    <w:unhideWhenUsed/>
    <w:rsid w:val="007610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val="x-none"/>
    </w:rPr>
  </w:style>
  <w:style w:type="character" w:customStyle="1" w:styleId="HTML0">
    <w:name w:val="Стандартный HTML Знак"/>
    <w:link w:val="HTML"/>
    <w:rsid w:val="007610DA"/>
    <w:rPr>
      <w:rFonts w:ascii="Courier New" w:eastAsia="Times New Roman" w:hAnsi="Courier New" w:cs="Courier New"/>
      <w:sz w:val="20"/>
      <w:szCs w:val="20"/>
      <w:lang w:eastAsia="ru-RU"/>
    </w:rPr>
  </w:style>
  <w:style w:type="paragraph" w:styleId="afffff3">
    <w:name w:val="Body Text Indent"/>
    <w:aliases w:val="Мой Заголовок 1,Основной текст 1,Нумерованный список !!,Надин стиль,Основной текст с отступом1,Знак Знак Знак Знак Знак"/>
    <w:basedOn w:val="af7"/>
    <w:link w:val="afffff4"/>
    <w:uiPriority w:val="99"/>
    <w:unhideWhenUsed/>
    <w:qFormat/>
    <w:rsid w:val="007610DA"/>
    <w:pPr>
      <w:spacing w:after="120" w:line="276" w:lineRule="auto"/>
      <w:ind w:left="283"/>
    </w:pPr>
    <w:rPr>
      <w:rFonts w:ascii="Calibri" w:eastAsia="Calibri" w:hAnsi="Calibri"/>
      <w:sz w:val="20"/>
      <w:szCs w:val="20"/>
      <w:lang w:val="x-none" w:eastAsia="x-none"/>
    </w:rPr>
  </w:style>
  <w:style w:type="character" w:customStyle="1" w:styleId="afffff4">
    <w:name w:val="Основной текст с отступом Знак"/>
    <w:aliases w:val="Мой Заголовок 1 Знак,Основной текст 1 Знак,Нумерованный список !! Знак,Надин стиль Знак,Основной текст с отступом1 Знак,Знак Знак Знак Знак Знак Знак"/>
    <w:link w:val="afffff3"/>
    <w:uiPriority w:val="99"/>
    <w:rsid w:val="007610DA"/>
    <w:rPr>
      <w:rFonts w:ascii="Calibri" w:eastAsia="Calibri" w:hAnsi="Calibri" w:cs="Times New Roman"/>
    </w:rPr>
  </w:style>
  <w:style w:type="table" w:styleId="82">
    <w:name w:val="Table Grid 8"/>
    <w:basedOn w:val="af9"/>
    <w:rsid w:val="007610DA"/>
    <w:pPr>
      <w:widowControl w:val="0"/>
      <w:adjustRightInd w:val="0"/>
      <w:spacing w:before="120" w:after="120"/>
      <w:ind w:firstLine="567"/>
      <w:jc w:val="both"/>
      <w:textAlignment w:val="baseline"/>
    </w:pPr>
    <w:rPr>
      <w:rFonts w:ascii="Times New Roman" w:eastAsia="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f5">
    <w:name w:val="Подрисуночный текст"/>
    <w:basedOn w:val="af7"/>
    <w:next w:val="af7"/>
    <w:link w:val="afffff6"/>
    <w:rsid w:val="007610DA"/>
    <w:pPr>
      <w:keepNext/>
      <w:spacing w:before="120" w:after="120" w:line="360" w:lineRule="auto"/>
      <w:ind w:firstLine="567"/>
      <w:jc w:val="center"/>
    </w:pPr>
    <w:rPr>
      <w:rFonts w:ascii="Arial" w:eastAsia="Microsoft YaHei" w:hAnsi="Arial"/>
      <w:sz w:val="20"/>
      <w:szCs w:val="20"/>
      <w:lang w:val="x-none"/>
    </w:rPr>
  </w:style>
  <w:style w:type="character" w:customStyle="1" w:styleId="afffff6">
    <w:name w:val="Подрисуночный текст Знак"/>
    <w:link w:val="afffff5"/>
    <w:rsid w:val="007610DA"/>
    <w:rPr>
      <w:rFonts w:ascii="Arial" w:eastAsia="Microsoft YaHei" w:hAnsi="Arial" w:cs="Times New Roman"/>
      <w:lang w:eastAsia="ru-RU"/>
    </w:rPr>
  </w:style>
  <w:style w:type="paragraph" w:styleId="afffff7">
    <w:name w:val="List Continue"/>
    <w:basedOn w:val="affff0"/>
    <w:rsid w:val="007610DA"/>
  </w:style>
  <w:style w:type="paragraph" w:styleId="2f4">
    <w:name w:val="List Continue 2"/>
    <w:basedOn w:val="afffff7"/>
    <w:rsid w:val="007610DA"/>
    <w:pPr>
      <w:ind w:left="2160"/>
    </w:pPr>
  </w:style>
  <w:style w:type="paragraph" w:styleId="3f">
    <w:name w:val="List Continue 3"/>
    <w:basedOn w:val="afffff7"/>
    <w:rsid w:val="007610DA"/>
    <w:pPr>
      <w:ind w:left="2520"/>
    </w:pPr>
  </w:style>
  <w:style w:type="paragraph" w:styleId="4b">
    <w:name w:val="List Continue 4"/>
    <w:basedOn w:val="afffff7"/>
    <w:rsid w:val="007610DA"/>
    <w:pPr>
      <w:ind w:left="2880"/>
    </w:pPr>
  </w:style>
  <w:style w:type="paragraph" w:styleId="5c">
    <w:name w:val="List Continue 5"/>
    <w:basedOn w:val="afffff7"/>
    <w:rsid w:val="007610DA"/>
    <w:pPr>
      <w:ind w:left="3240"/>
    </w:pPr>
  </w:style>
  <w:style w:type="paragraph" w:styleId="2f5">
    <w:name w:val="Body Text Indent 2"/>
    <w:aliases w:val="Основной текст с отступом 2 Знак Знак,Основной текст с отступом 2 Знак Знак Знак Знак Знак,Основной текст с отступом 22,Основной текст с отступом 2 Знак Знак Знак3 Знак Знак"/>
    <w:basedOn w:val="af7"/>
    <w:link w:val="2f6"/>
    <w:uiPriority w:val="99"/>
    <w:rsid w:val="007610DA"/>
    <w:pPr>
      <w:widowControl w:val="0"/>
      <w:adjustRightInd w:val="0"/>
      <w:spacing w:after="120" w:line="480" w:lineRule="auto"/>
      <w:ind w:left="283"/>
      <w:jc w:val="both"/>
      <w:textAlignment w:val="baseline"/>
    </w:pPr>
    <w:rPr>
      <w:rFonts w:ascii="Arial" w:hAnsi="Arial"/>
      <w:spacing w:val="-5"/>
      <w:sz w:val="20"/>
      <w:szCs w:val="20"/>
      <w:lang w:val="en-US" w:eastAsia="x-none"/>
    </w:rPr>
  </w:style>
  <w:style w:type="character" w:customStyle="1" w:styleId="2f6">
    <w:name w:val="Основной текст с отступом 2 Знак"/>
    <w:aliases w:val="Основной текст с отступом 2 Знак Знак Знак1,Основной текст с отступом 2 Знак Знак Знак Знак Знак Знак1,Основной текст с отступом 22 Знак1,Основной текст с отступом 2 Знак Знак Знак3 Знак Знак Знак1"/>
    <w:link w:val="2f5"/>
    <w:uiPriority w:val="99"/>
    <w:rsid w:val="007610DA"/>
    <w:rPr>
      <w:rFonts w:ascii="Arial" w:eastAsia="Times New Roman" w:hAnsi="Arial" w:cs="Times New Roman"/>
      <w:spacing w:val="-5"/>
      <w:sz w:val="20"/>
      <w:szCs w:val="20"/>
      <w:lang w:val="en-US"/>
    </w:rPr>
  </w:style>
  <w:style w:type="paragraph" w:styleId="3f0">
    <w:name w:val="Body Text Indent 3"/>
    <w:basedOn w:val="af7"/>
    <w:link w:val="3f1"/>
    <w:uiPriority w:val="99"/>
    <w:rsid w:val="007610DA"/>
    <w:pPr>
      <w:widowControl w:val="0"/>
      <w:adjustRightInd w:val="0"/>
      <w:spacing w:line="360" w:lineRule="auto"/>
      <w:ind w:firstLine="709"/>
      <w:jc w:val="both"/>
      <w:textAlignment w:val="baseline"/>
    </w:pPr>
    <w:rPr>
      <w:color w:val="444444"/>
      <w:szCs w:val="20"/>
      <w:lang w:val="x-none"/>
    </w:rPr>
  </w:style>
  <w:style w:type="character" w:customStyle="1" w:styleId="3f1">
    <w:name w:val="Основной текст с отступом 3 Знак"/>
    <w:link w:val="3f0"/>
    <w:uiPriority w:val="99"/>
    <w:rsid w:val="007610DA"/>
    <w:rPr>
      <w:rFonts w:ascii="Times New Roman" w:eastAsia="Times New Roman" w:hAnsi="Times New Roman" w:cs="Times New Roman"/>
      <w:color w:val="444444"/>
      <w:sz w:val="24"/>
      <w:szCs w:val="20"/>
      <w:lang w:eastAsia="ru-RU"/>
    </w:rPr>
  </w:style>
  <w:style w:type="table" w:styleId="2f7">
    <w:name w:val="Table Grid 2"/>
    <w:basedOn w:val="af9"/>
    <w:rsid w:val="007610DA"/>
    <w:pPr>
      <w:widowControl w:val="0"/>
      <w:adjustRightInd w:val="0"/>
      <w:spacing w:before="120" w:after="120"/>
      <w:ind w:firstLine="567"/>
      <w:jc w:val="both"/>
      <w:textAlignment w:val="baseline"/>
    </w:pPr>
    <w:rPr>
      <w:rFonts w:ascii="Times New Roman" w:eastAsia="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d">
    <w:name w:val="Table Grid 1"/>
    <w:basedOn w:val="af9"/>
    <w:rsid w:val="007610DA"/>
    <w:pPr>
      <w:widowControl w:val="0"/>
      <w:adjustRightInd w:val="0"/>
      <w:spacing w:before="120" w:after="120"/>
      <w:ind w:firstLine="567"/>
      <w:jc w:val="both"/>
      <w:textAlignment w:val="baseline"/>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f2">
    <w:name w:val="Body Text 3"/>
    <w:basedOn w:val="af7"/>
    <w:link w:val="3f3"/>
    <w:uiPriority w:val="99"/>
    <w:rsid w:val="007610DA"/>
    <w:pPr>
      <w:spacing w:after="120"/>
    </w:pPr>
    <w:rPr>
      <w:sz w:val="16"/>
      <w:szCs w:val="16"/>
      <w:lang w:val="x-none"/>
    </w:rPr>
  </w:style>
  <w:style w:type="character" w:customStyle="1" w:styleId="3f3">
    <w:name w:val="Основной текст 3 Знак"/>
    <w:link w:val="3f2"/>
    <w:uiPriority w:val="99"/>
    <w:rsid w:val="007610DA"/>
    <w:rPr>
      <w:rFonts w:ascii="Times New Roman" w:eastAsia="Times New Roman" w:hAnsi="Times New Roman" w:cs="Times New Roman"/>
      <w:sz w:val="16"/>
      <w:szCs w:val="16"/>
      <w:lang w:eastAsia="ru-RU"/>
    </w:rPr>
  </w:style>
  <w:style w:type="paragraph" w:customStyle="1" w:styleId="1c">
    <w:name w:val="Маркированный_1"/>
    <w:basedOn w:val="af7"/>
    <w:link w:val="1fe"/>
    <w:rsid w:val="007610DA"/>
    <w:pPr>
      <w:numPr>
        <w:ilvl w:val="1"/>
        <w:numId w:val="5"/>
      </w:numPr>
      <w:tabs>
        <w:tab w:val="left" w:pos="900"/>
      </w:tabs>
      <w:spacing w:line="360" w:lineRule="auto"/>
      <w:ind w:left="0" w:firstLine="720"/>
      <w:jc w:val="both"/>
    </w:pPr>
    <w:rPr>
      <w:lang w:val="x-none" w:eastAsia="x-none"/>
    </w:rPr>
  </w:style>
  <w:style w:type="character" w:customStyle="1" w:styleId="1fe">
    <w:name w:val="Маркированный_1 Знак"/>
    <w:link w:val="1c"/>
    <w:rsid w:val="007610DA"/>
    <w:rPr>
      <w:rFonts w:ascii="Times New Roman" w:eastAsia="Times New Roman" w:hAnsi="Times New Roman"/>
      <w:sz w:val="24"/>
      <w:szCs w:val="24"/>
      <w:lang w:val="x-none" w:eastAsia="x-none"/>
    </w:rPr>
  </w:style>
  <w:style w:type="paragraph" w:styleId="afffff8">
    <w:name w:val="Body Text"/>
    <w:aliases w:val="TabelTekst,text,Body Text2, Char,Body Text2 Char Char Char Char Char Char Char Char Char,Char,Main text,Body Text Char2 Char,Body Text Char1 Char Char,Body Text Char Char Char Char,TabelTekst Char Char Char Char,Основной текст Знак Знак1"/>
    <w:basedOn w:val="af7"/>
    <w:link w:val="afffff9"/>
    <w:uiPriority w:val="99"/>
    <w:qFormat/>
    <w:rsid w:val="007610DA"/>
    <w:pPr>
      <w:widowControl w:val="0"/>
      <w:adjustRightInd w:val="0"/>
      <w:spacing w:before="120" w:after="120"/>
      <w:ind w:firstLine="567"/>
      <w:jc w:val="both"/>
      <w:textAlignment w:val="baseline"/>
    </w:pPr>
    <w:rPr>
      <w:rFonts w:ascii="Arial" w:eastAsia="Microsoft YaHei" w:hAnsi="Arial"/>
      <w:spacing w:val="-5"/>
      <w:sz w:val="20"/>
      <w:szCs w:val="20"/>
      <w:lang w:val="x-none" w:eastAsia="x-none"/>
    </w:rPr>
  </w:style>
  <w:style w:type="character" w:customStyle="1" w:styleId="afffff9">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link w:val="afffff8"/>
    <w:uiPriority w:val="99"/>
    <w:rsid w:val="007610DA"/>
    <w:rPr>
      <w:rFonts w:ascii="Arial" w:eastAsia="Microsoft YaHei" w:hAnsi="Arial" w:cs="Times New Roman"/>
      <w:spacing w:val="-5"/>
    </w:rPr>
  </w:style>
  <w:style w:type="paragraph" w:styleId="afffffa">
    <w:name w:val="annotation subject"/>
    <w:basedOn w:val="afff8"/>
    <w:next w:val="afff8"/>
    <w:link w:val="afffffb"/>
    <w:uiPriority w:val="99"/>
    <w:rsid w:val="007610DA"/>
    <w:rPr>
      <w:b/>
      <w:bCs/>
    </w:rPr>
  </w:style>
  <w:style w:type="character" w:customStyle="1" w:styleId="afffffb">
    <w:name w:val="Тема примечания Знак"/>
    <w:link w:val="afffffa"/>
    <w:uiPriority w:val="99"/>
    <w:rsid w:val="007610DA"/>
    <w:rPr>
      <w:rFonts w:ascii="Arial" w:eastAsia="Microsoft YaHei" w:hAnsi="Arial" w:cs="Times New Roman"/>
      <w:b/>
      <w:bCs/>
      <w:spacing w:val="-5"/>
      <w:sz w:val="20"/>
      <w:szCs w:val="20"/>
    </w:rPr>
  </w:style>
  <w:style w:type="numbering" w:customStyle="1" w:styleId="1ff">
    <w:name w:val="Нет списка1"/>
    <w:next w:val="afa"/>
    <w:uiPriority w:val="99"/>
    <w:semiHidden/>
    <w:unhideWhenUsed/>
    <w:rsid w:val="007610DA"/>
  </w:style>
  <w:style w:type="paragraph" w:customStyle="1" w:styleId="BodyTextKeep">
    <w:name w:val="Body Text Keep"/>
    <w:basedOn w:val="af7"/>
    <w:link w:val="BodyTextKeepChar"/>
    <w:rsid w:val="007610DA"/>
    <w:pPr>
      <w:adjustRightInd w:val="0"/>
      <w:spacing w:before="120" w:after="120" w:line="360" w:lineRule="atLeast"/>
      <w:ind w:firstLine="567"/>
      <w:jc w:val="both"/>
      <w:textAlignment w:val="baseline"/>
    </w:pPr>
    <w:rPr>
      <w:rFonts w:ascii="Arial" w:hAnsi="Arial"/>
      <w:spacing w:val="-5"/>
      <w:kern w:val="28"/>
      <w:sz w:val="20"/>
      <w:szCs w:val="20"/>
      <w:lang w:val="x-none" w:eastAsia="x-none"/>
    </w:rPr>
  </w:style>
  <w:style w:type="character" w:customStyle="1" w:styleId="BodyTextKeepChar">
    <w:name w:val="Body Text Keep Char"/>
    <w:link w:val="BodyTextKeep"/>
    <w:rsid w:val="007610DA"/>
    <w:rPr>
      <w:rFonts w:ascii="Arial" w:eastAsia="Times New Roman" w:hAnsi="Arial" w:cs="Times New Roman"/>
      <w:spacing w:val="-5"/>
      <w:kern w:val="28"/>
    </w:rPr>
  </w:style>
  <w:style w:type="paragraph" w:customStyle="1" w:styleId="font5">
    <w:name w:val="font5"/>
    <w:basedOn w:val="af7"/>
    <w:qFormat/>
    <w:rsid w:val="007610DA"/>
    <w:pPr>
      <w:spacing w:before="100" w:beforeAutospacing="1" w:after="100" w:afterAutospacing="1"/>
    </w:pPr>
    <w:rPr>
      <w:rFonts w:ascii="Tahoma" w:hAnsi="Tahoma" w:cs="Tahoma"/>
      <w:color w:val="000000"/>
      <w:sz w:val="16"/>
      <w:szCs w:val="16"/>
    </w:rPr>
  </w:style>
  <w:style w:type="paragraph" w:customStyle="1" w:styleId="font6">
    <w:name w:val="font6"/>
    <w:basedOn w:val="af7"/>
    <w:qFormat/>
    <w:rsid w:val="007610DA"/>
    <w:pPr>
      <w:spacing w:before="100" w:beforeAutospacing="1" w:after="100" w:afterAutospacing="1"/>
    </w:pPr>
    <w:rPr>
      <w:rFonts w:ascii="Tahoma" w:hAnsi="Tahoma" w:cs="Tahoma"/>
      <w:b/>
      <w:bCs/>
      <w:color w:val="000000"/>
      <w:sz w:val="16"/>
      <w:szCs w:val="16"/>
    </w:rPr>
  </w:style>
  <w:style w:type="paragraph" w:customStyle="1" w:styleId="xl108">
    <w:name w:val="xl108"/>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rPr>
  </w:style>
  <w:style w:type="paragraph" w:customStyle="1" w:styleId="xl109">
    <w:name w:val="xl109"/>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rPr>
  </w:style>
  <w:style w:type="paragraph" w:customStyle="1" w:styleId="xl110">
    <w:name w:val="xl110"/>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rPr>
  </w:style>
  <w:style w:type="paragraph" w:customStyle="1" w:styleId="xl111">
    <w:name w:val="xl111"/>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rPr>
  </w:style>
  <w:style w:type="paragraph" w:customStyle="1" w:styleId="xl112">
    <w:name w:val="xl112"/>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113">
    <w:name w:val="xl113"/>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rPr>
  </w:style>
  <w:style w:type="paragraph" w:customStyle="1" w:styleId="xl114">
    <w:name w:val="xl114"/>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115">
    <w:name w:val="xl115"/>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b/>
      <w:bCs/>
    </w:rPr>
  </w:style>
  <w:style w:type="paragraph" w:customStyle="1" w:styleId="xl116">
    <w:name w:val="xl116"/>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117">
    <w:name w:val="xl117"/>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118">
    <w:name w:val="xl118"/>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119">
    <w:name w:val="xl119"/>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120">
    <w:name w:val="xl120"/>
    <w:basedOn w:val="af7"/>
    <w:qFormat/>
    <w:rsid w:val="007610DA"/>
    <w:pPr>
      <w:spacing w:before="100" w:beforeAutospacing="1" w:after="100" w:afterAutospacing="1"/>
      <w:jc w:val="center"/>
    </w:pPr>
    <w:rPr>
      <w:rFonts w:ascii="Times New Roman CYR" w:hAnsi="Times New Roman CYR" w:cs="Times New Roman CYR"/>
    </w:rPr>
  </w:style>
  <w:style w:type="paragraph" w:customStyle="1" w:styleId="xl121">
    <w:name w:val="xl121"/>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rPr>
  </w:style>
  <w:style w:type="paragraph" w:customStyle="1" w:styleId="xl122">
    <w:name w:val="xl122"/>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rPr>
  </w:style>
  <w:style w:type="paragraph" w:customStyle="1" w:styleId="xl123">
    <w:name w:val="xl123"/>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24">
    <w:name w:val="xl124"/>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5">
    <w:name w:val="xl125"/>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rPr>
  </w:style>
  <w:style w:type="paragraph" w:customStyle="1" w:styleId="xl126">
    <w:name w:val="xl126"/>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27">
    <w:name w:val="xl127"/>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28">
    <w:name w:val="xl128"/>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129">
    <w:name w:val="xl129"/>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130">
    <w:name w:val="xl130"/>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131">
    <w:name w:val="xl131"/>
    <w:basedOn w:val="af7"/>
    <w:qFormat/>
    <w:rsid w:val="007610DA"/>
    <w:pPr>
      <w:spacing w:before="100" w:beforeAutospacing="1" w:after="100" w:afterAutospacing="1"/>
      <w:jc w:val="center"/>
    </w:pPr>
    <w:rPr>
      <w:rFonts w:ascii="Times New Roman CYR" w:hAnsi="Times New Roman CYR" w:cs="Times New Roman CYR"/>
      <w:sz w:val="16"/>
      <w:szCs w:val="16"/>
    </w:rPr>
  </w:style>
  <w:style w:type="paragraph" w:customStyle="1" w:styleId="xl132">
    <w:name w:val="xl132"/>
    <w:basedOn w:val="af7"/>
    <w:qFormat/>
    <w:rsid w:val="007610DA"/>
    <w:pPr>
      <w:pBdr>
        <w:top w:val="single" w:sz="4" w:space="0" w:color="auto"/>
        <w:bottom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133">
    <w:name w:val="xl133"/>
    <w:basedOn w:val="af7"/>
    <w:qFormat/>
    <w:rsid w:val="007610DA"/>
    <w:pPr>
      <w:spacing w:before="100" w:beforeAutospacing="1" w:after="100" w:afterAutospacing="1"/>
      <w:jc w:val="center"/>
    </w:pPr>
    <w:rPr>
      <w:rFonts w:ascii="Times New Roman CYR" w:hAnsi="Times New Roman CYR" w:cs="Times New Roman CYR"/>
      <w:b/>
      <w:bCs/>
    </w:rPr>
  </w:style>
  <w:style w:type="paragraph" w:customStyle="1" w:styleId="xl134">
    <w:name w:val="xl134"/>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color w:val="FFFFFF"/>
    </w:rPr>
  </w:style>
  <w:style w:type="paragraph" w:customStyle="1" w:styleId="xl135">
    <w:name w:val="xl135"/>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color w:val="FFFFFF"/>
    </w:rPr>
  </w:style>
  <w:style w:type="paragraph" w:customStyle="1" w:styleId="xl136">
    <w:name w:val="xl136"/>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color w:val="FFFFFF"/>
    </w:rPr>
  </w:style>
  <w:style w:type="paragraph" w:customStyle="1" w:styleId="xl137">
    <w:name w:val="xl137"/>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color w:val="FFFFFF"/>
    </w:rPr>
  </w:style>
  <w:style w:type="paragraph" w:customStyle="1" w:styleId="xl138">
    <w:name w:val="xl138"/>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color w:val="FFFFFF"/>
    </w:rPr>
  </w:style>
  <w:style w:type="paragraph" w:customStyle="1" w:styleId="xl139">
    <w:name w:val="xl139"/>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140">
    <w:name w:val="xl140"/>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141">
    <w:name w:val="xl141"/>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142">
    <w:name w:val="xl142"/>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143">
    <w:name w:val="xl143"/>
    <w:basedOn w:val="af7"/>
    <w:qFormat/>
    <w:rsid w:val="007610DA"/>
    <w:pPr>
      <w:spacing w:before="100" w:beforeAutospacing="1" w:after="100" w:afterAutospacing="1"/>
      <w:jc w:val="center"/>
    </w:pPr>
    <w:rPr>
      <w:rFonts w:ascii="Times New Roman CYR" w:hAnsi="Times New Roman CYR" w:cs="Times New Roman CYR"/>
    </w:rPr>
  </w:style>
  <w:style w:type="paragraph" w:customStyle="1" w:styleId="xl144">
    <w:name w:val="xl144"/>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rPr>
  </w:style>
  <w:style w:type="paragraph" w:customStyle="1" w:styleId="xl145">
    <w:name w:val="xl145"/>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146">
    <w:name w:val="xl146"/>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147">
    <w:name w:val="xl147"/>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rPr>
  </w:style>
  <w:style w:type="paragraph" w:customStyle="1" w:styleId="xl148">
    <w:name w:val="xl148"/>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rPr>
  </w:style>
  <w:style w:type="paragraph" w:customStyle="1" w:styleId="xl149">
    <w:name w:val="xl149"/>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150">
    <w:name w:val="xl150"/>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151">
    <w:name w:val="xl151"/>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rPr>
  </w:style>
  <w:style w:type="paragraph" w:customStyle="1" w:styleId="xl152">
    <w:name w:val="xl152"/>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rPr>
  </w:style>
  <w:style w:type="paragraph" w:customStyle="1" w:styleId="xl153">
    <w:name w:val="xl153"/>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154">
    <w:name w:val="xl154"/>
    <w:basedOn w:val="af7"/>
    <w:qFormat/>
    <w:rsid w:val="007610DA"/>
    <w:pPr>
      <w:pBdr>
        <w:top w:val="single" w:sz="4" w:space="0" w:color="auto"/>
        <w:left w:val="single" w:sz="4" w:space="0" w:color="auto"/>
        <w:bottom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155">
    <w:name w:val="xl155"/>
    <w:basedOn w:val="af7"/>
    <w:qFormat/>
    <w:rsid w:val="007610DA"/>
    <w:pPr>
      <w:pBdr>
        <w:top w:val="single" w:sz="4" w:space="0" w:color="auto"/>
        <w:bottom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156">
    <w:name w:val="xl156"/>
    <w:basedOn w:val="af7"/>
    <w:qFormat/>
    <w:rsid w:val="007610DA"/>
    <w:pPr>
      <w:pBdr>
        <w:top w:val="single" w:sz="4" w:space="0" w:color="auto"/>
        <w:bottom w:val="single" w:sz="4" w:space="0" w:color="auto"/>
      </w:pBdr>
      <w:spacing w:before="100" w:beforeAutospacing="1" w:after="100" w:afterAutospacing="1"/>
      <w:jc w:val="center"/>
      <w:textAlignment w:val="center"/>
    </w:pPr>
    <w:rPr>
      <w:rFonts w:ascii="Times New Roman CYR" w:hAnsi="Times New Roman CYR" w:cs="Times New Roman CYR"/>
    </w:rPr>
  </w:style>
  <w:style w:type="paragraph" w:customStyle="1" w:styleId="xl157">
    <w:name w:val="xl157"/>
    <w:basedOn w:val="af7"/>
    <w:qFormat/>
    <w:rsid w:val="007610DA"/>
    <w:pPr>
      <w:pBdr>
        <w:top w:val="single" w:sz="4" w:space="0" w:color="auto"/>
        <w:bottom w:val="single" w:sz="4" w:space="0" w:color="auto"/>
      </w:pBdr>
      <w:spacing w:before="100" w:beforeAutospacing="1" w:after="100" w:afterAutospacing="1"/>
      <w:jc w:val="center"/>
    </w:pPr>
    <w:rPr>
      <w:rFonts w:ascii="Times New Roman CYR" w:hAnsi="Times New Roman CYR" w:cs="Times New Roman CYR"/>
    </w:rPr>
  </w:style>
  <w:style w:type="paragraph" w:customStyle="1" w:styleId="xl158">
    <w:name w:val="xl158"/>
    <w:basedOn w:val="af7"/>
    <w:qFormat/>
    <w:rsid w:val="007610DA"/>
    <w:pPr>
      <w:pBdr>
        <w:top w:val="single" w:sz="4" w:space="0" w:color="auto"/>
        <w:bottom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159">
    <w:name w:val="xl159"/>
    <w:basedOn w:val="af7"/>
    <w:qFormat/>
    <w:rsid w:val="007610DA"/>
    <w:pPr>
      <w:pBdr>
        <w:top w:val="single" w:sz="4" w:space="0" w:color="auto"/>
        <w:bottom w:val="single" w:sz="4" w:space="0" w:color="auto"/>
      </w:pBdr>
      <w:spacing w:before="100" w:beforeAutospacing="1" w:after="100" w:afterAutospacing="1"/>
      <w:jc w:val="center"/>
    </w:pPr>
    <w:rPr>
      <w:rFonts w:ascii="Times New Roman CYR" w:hAnsi="Times New Roman CYR" w:cs="Times New Roman CYR"/>
    </w:rPr>
  </w:style>
  <w:style w:type="paragraph" w:customStyle="1" w:styleId="xl160">
    <w:name w:val="xl160"/>
    <w:basedOn w:val="af7"/>
    <w:qFormat/>
    <w:rsid w:val="007610DA"/>
    <w:pPr>
      <w:pBdr>
        <w:top w:val="single" w:sz="4" w:space="0" w:color="auto"/>
        <w:bottom w:val="single" w:sz="4" w:space="0" w:color="auto"/>
      </w:pBdr>
      <w:spacing w:before="100" w:beforeAutospacing="1" w:after="100" w:afterAutospacing="1"/>
      <w:jc w:val="center"/>
    </w:pPr>
    <w:rPr>
      <w:rFonts w:ascii="Times New Roman CYR" w:hAnsi="Times New Roman CYR" w:cs="Times New Roman CYR"/>
    </w:rPr>
  </w:style>
  <w:style w:type="paragraph" w:customStyle="1" w:styleId="xl161">
    <w:name w:val="xl161"/>
    <w:basedOn w:val="af7"/>
    <w:qFormat/>
    <w:rsid w:val="007610DA"/>
    <w:pPr>
      <w:pBdr>
        <w:top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162">
    <w:name w:val="xl162"/>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163">
    <w:name w:val="xl163"/>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164">
    <w:name w:val="xl164"/>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color w:val="FFFFFF"/>
    </w:rPr>
  </w:style>
  <w:style w:type="paragraph" w:customStyle="1" w:styleId="xl165">
    <w:name w:val="xl165"/>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color w:val="FF0000"/>
    </w:rPr>
  </w:style>
  <w:style w:type="paragraph" w:customStyle="1" w:styleId="xl166">
    <w:name w:val="xl166"/>
    <w:basedOn w:val="af7"/>
    <w:qFormat/>
    <w:rsid w:val="007610DA"/>
    <w:pPr>
      <w:pBdr>
        <w:top w:val="single" w:sz="4" w:space="0" w:color="auto"/>
        <w:left w:val="single" w:sz="8" w:space="0" w:color="auto"/>
        <w:bottom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167">
    <w:name w:val="xl167"/>
    <w:basedOn w:val="af7"/>
    <w:qFormat/>
    <w:rsid w:val="007610DA"/>
    <w:pPr>
      <w:pBdr>
        <w:top w:val="single" w:sz="4" w:space="0" w:color="auto"/>
        <w:bottom w:val="single" w:sz="4" w:space="0" w:color="auto"/>
        <w:right w:val="single" w:sz="8" w:space="0" w:color="auto"/>
      </w:pBdr>
      <w:spacing w:before="100" w:beforeAutospacing="1" w:after="100" w:afterAutospacing="1"/>
      <w:jc w:val="center"/>
    </w:pPr>
    <w:rPr>
      <w:rFonts w:ascii="Times New Roman CYR" w:hAnsi="Times New Roman CYR" w:cs="Times New Roman CYR"/>
      <w:b/>
      <w:bCs/>
    </w:rPr>
  </w:style>
  <w:style w:type="paragraph" w:customStyle="1" w:styleId="xl168">
    <w:name w:val="xl168"/>
    <w:basedOn w:val="af7"/>
    <w:qFormat/>
    <w:rsid w:val="007610DA"/>
    <w:pPr>
      <w:pBdr>
        <w:top w:val="single" w:sz="4" w:space="0" w:color="auto"/>
        <w:left w:val="single" w:sz="4" w:space="0" w:color="auto"/>
        <w:bottom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169">
    <w:name w:val="xl169"/>
    <w:basedOn w:val="af7"/>
    <w:qFormat/>
    <w:rsid w:val="007610DA"/>
    <w:pPr>
      <w:pBdr>
        <w:top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170">
    <w:name w:val="xl170"/>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rPr>
  </w:style>
  <w:style w:type="paragraph" w:customStyle="1" w:styleId="xl171">
    <w:name w:val="xl171"/>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rPr>
  </w:style>
  <w:style w:type="character" w:styleId="afffffc">
    <w:name w:val="Placeholder Text"/>
    <w:uiPriority w:val="99"/>
    <w:semiHidden/>
    <w:rsid w:val="007610DA"/>
    <w:rPr>
      <w:color w:val="808080"/>
    </w:rPr>
  </w:style>
  <w:style w:type="paragraph" w:styleId="afffffd">
    <w:name w:val="No Spacing"/>
    <w:aliases w:val="Основной,Title,С интервалом и отступом,Осн_текст"/>
    <w:link w:val="afffffe"/>
    <w:uiPriority w:val="1"/>
    <w:qFormat/>
    <w:rsid w:val="007610DA"/>
    <w:rPr>
      <w:rFonts w:eastAsia="Times New Roman"/>
    </w:rPr>
  </w:style>
  <w:style w:type="character" w:customStyle="1" w:styleId="afffffe">
    <w:name w:val="Без интервала Знак"/>
    <w:aliases w:val="Основной Знак,Title Знак,С интервалом и отступом Знак,Осн_текст Знак"/>
    <w:link w:val="afffffd"/>
    <w:uiPriority w:val="99"/>
    <w:rsid w:val="007610DA"/>
    <w:rPr>
      <w:rFonts w:eastAsia="Times New Roman"/>
      <w:lang w:val="ru-RU" w:eastAsia="ru-RU" w:bidi="ar-SA"/>
    </w:rPr>
  </w:style>
  <w:style w:type="paragraph" w:customStyle="1" w:styleId="HeadingBase">
    <w:name w:val="Heading Base"/>
    <w:basedOn w:val="af7"/>
    <w:next w:val="af7"/>
    <w:link w:val="HeadingBase0"/>
    <w:rsid w:val="007610DA"/>
    <w:pPr>
      <w:keepNext/>
      <w:keepLines/>
      <w:widowControl w:val="0"/>
      <w:adjustRightInd w:val="0"/>
      <w:spacing w:before="140" w:line="220" w:lineRule="atLeast"/>
      <w:ind w:left="1077"/>
      <w:jc w:val="both"/>
      <w:textAlignment w:val="baseline"/>
    </w:pPr>
    <w:rPr>
      <w:rFonts w:ascii="Arial" w:hAnsi="Arial"/>
      <w:b/>
      <w:spacing w:val="-4"/>
      <w:kern w:val="28"/>
      <w:sz w:val="28"/>
      <w:szCs w:val="28"/>
      <w:lang w:val="x-none" w:eastAsia="x-none"/>
    </w:rPr>
  </w:style>
  <w:style w:type="character" w:customStyle="1" w:styleId="HeadingBase0">
    <w:name w:val="Heading Base Знак"/>
    <w:link w:val="HeadingBase"/>
    <w:rsid w:val="007610DA"/>
    <w:rPr>
      <w:rFonts w:ascii="Arial" w:eastAsia="Times New Roman" w:hAnsi="Arial" w:cs="Times New Roman"/>
      <w:b/>
      <w:spacing w:val="-4"/>
      <w:kern w:val="28"/>
      <w:sz w:val="28"/>
      <w:szCs w:val="28"/>
    </w:rPr>
  </w:style>
  <w:style w:type="table" w:customStyle="1" w:styleId="1ff0">
    <w:name w:val="Светлая заливка1"/>
    <w:basedOn w:val="af9"/>
    <w:uiPriority w:val="60"/>
    <w:rsid w:val="007610DA"/>
    <w:rPr>
      <w:rFonts w:ascii="Arial" w:eastAsia="Times New Roman"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
    <w:name w:val="Средний список 12"/>
    <w:basedOn w:val="af9"/>
    <w:uiPriority w:val="65"/>
    <w:rsid w:val="007610DA"/>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styleId="2f8">
    <w:name w:val="Body Text 2"/>
    <w:basedOn w:val="af7"/>
    <w:link w:val="2f9"/>
    <w:rsid w:val="007610DA"/>
    <w:pPr>
      <w:spacing w:after="120" w:line="480" w:lineRule="auto"/>
    </w:pPr>
    <w:rPr>
      <w:lang w:val="x-none"/>
    </w:rPr>
  </w:style>
  <w:style w:type="character" w:customStyle="1" w:styleId="2f9">
    <w:name w:val="Основной текст 2 Знак"/>
    <w:link w:val="2f8"/>
    <w:rsid w:val="007610DA"/>
    <w:rPr>
      <w:rFonts w:ascii="Times New Roman" w:eastAsia="Times New Roman" w:hAnsi="Times New Roman" w:cs="Times New Roman"/>
      <w:sz w:val="24"/>
      <w:szCs w:val="24"/>
      <w:lang w:eastAsia="ru-RU"/>
    </w:rPr>
  </w:style>
  <w:style w:type="paragraph" w:customStyle="1" w:styleId="xl64">
    <w:name w:val="xl64"/>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65">
    <w:name w:val="xl65"/>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66">
    <w:name w:val="xl66"/>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i/>
      <w:iCs/>
      <w:sz w:val="18"/>
      <w:szCs w:val="18"/>
    </w:rPr>
  </w:style>
  <w:style w:type="paragraph" w:customStyle="1" w:styleId="xl67">
    <w:name w:val="xl67"/>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i/>
      <w:iCs/>
      <w:sz w:val="18"/>
      <w:szCs w:val="18"/>
    </w:rPr>
  </w:style>
  <w:style w:type="paragraph" w:customStyle="1" w:styleId="xl68">
    <w:name w:val="xl68"/>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69">
    <w:name w:val="xl69"/>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70">
    <w:name w:val="xl70"/>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71">
    <w:name w:val="xl71"/>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character" w:styleId="affffff">
    <w:name w:val="Strong"/>
    <w:uiPriority w:val="22"/>
    <w:qFormat/>
    <w:rsid w:val="007610DA"/>
    <w:rPr>
      <w:b/>
      <w:bCs/>
    </w:rPr>
  </w:style>
  <w:style w:type="table" w:customStyle="1" w:styleId="250">
    <w:name w:val="Сетка таблицы25"/>
    <w:basedOn w:val="af9"/>
    <w:next w:val="aff2"/>
    <w:uiPriority w:val="59"/>
    <w:rsid w:val="007610D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a">
    <w:name w:val="Светлая заливка2"/>
    <w:basedOn w:val="af9"/>
    <w:uiPriority w:val="60"/>
    <w:rsid w:val="007610D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ConsPlusNormal">
    <w:name w:val="ConsPlusNormal"/>
    <w:qFormat/>
    <w:rsid w:val="007610DA"/>
    <w:pPr>
      <w:widowControl w:val="0"/>
      <w:autoSpaceDE w:val="0"/>
      <w:autoSpaceDN w:val="0"/>
      <w:adjustRightInd w:val="0"/>
      <w:ind w:firstLine="720"/>
    </w:pPr>
    <w:rPr>
      <w:rFonts w:ascii="Arial" w:eastAsia="Times New Roman" w:hAnsi="Arial" w:cs="Arial"/>
    </w:rPr>
  </w:style>
  <w:style w:type="paragraph" w:customStyle="1" w:styleId="xl63">
    <w:name w:val="xl63"/>
    <w:basedOn w:val="af7"/>
    <w:qFormat/>
    <w:rsid w:val="007610DA"/>
    <w:pPr>
      <w:spacing w:before="100" w:beforeAutospacing="1" w:after="100" w:afterAutospacing="1"/>
      <w:jc w:val="center"/>
      <w:textAlignment w:val="center"/>
    </w:pPr>
  </w:style>
  <w:style w:type="paragraph" w:customStyle="1" w:styleId="xl72">
    <w:name w:val="xl72"/>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73">
    <w:name w:val="xl73"/>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74">
    <w:name w:val="xl74"/>
    <w:basedOn w:val="af7"/>
    <w:qFormat/>
    <w:rsid w:val="007610DA"/>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right"/>
      <w:textAlignment w:val="center"/>
    </w:pPr>
    <w:rPr>
      <w:b/>
      <w:bCs/>
    </w:rPr>
  </w:style>
  <w:style w:type="paragraph" w:customStyle="1" w:styleId="xl75">
    <w:name w:val="xl75"/>
    <w:basedOn w:val="af7"/>
    <w:qFormat/>
    <w:rsid w:val="007610D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style>
  <w:style w:type="paragraph" w:customStyle="1" w:styleId="xl76">
    <w:name w:val="xl76"/>
    <w:basedOn w:val="af7"/>
    <w:qFormat/>
    <w:rsid w:val="007610DA"/>
    <w:pPr>
      <w:spacing w:before="100" w:beforeAutospacing="1" w:after="100" w:afterAutospacing="1"/>
      <w:textAlignment w:val="center"/>
    </w:pPr>
  </w:style>
  <w:style w:type="paragraph" w:customStyle="1" w:styleId="xl77">
    <w:name w:val="xl77"/>
    <w:basedOn w:val="af7"/>
    <w:qFormat/>
    <w:rsid w:val="007610DA"/>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textAlignment w:val="center"/>
    </w:pPr>
    <w:rPr>
      <w:b/>
      <w:bCs/>
      <w:sz w:val="28"/>
      <w:szCs w:val="28"/>
    </w:rPr>
  </w:style>
  <w:style w:type="paragraph" w:customStyle="1" w:styleId="xl78">
    <w:name w:val="xl78"/>
    <w:basedOn w:val="af7"/>
    <w:qFormat/>
    <w:rsid w:val="007610DA"/>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center"/>
    </w:pPr>
  </w:style>
  <w:style w:type="paragraph" w:customStyle="1" w:styleId="xl79">
    <w:name w:val="xl79"/>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0">
    <w:name w:val="xl80"/>
    <w:basedOn w:val="af7"/>
    <w:qFormat/>
    <w:rsid w:val="007610DA"/>
    <w:pPr>
      <w:pBdr>
        <w:top w:val="single" w:sz="4" w:space="0" w:color="auto"/>
        <w:bottom w:val="single" w:sz="4" w:space="0" w:color="auto"/>
        <w:right w:val="single" w:sz="4" w:space="0" w:color="auto"/>
      </w:pBdr>
      <w:spacing w:before="100" w:beforeAutospacing="1" w:after="100" w:afterAutospacing="1"/>
      <w:jc w:val="center"/>
      <w:textAlignment w:val="center"/>
    </w:pPr>
  </w:style>
  <w:style w:type="table" w:customStyle="1" w:styleId="3f4">
    <w:name w:val="Сетка таблицы3"/>
    <w:basedOn w:val="af9"/>
    <w:next w:val="aff2"/>
    <w:uiPriority w:val="59"/>
    <w:rsid w:val="007610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20"/>
      <w:szCs w:val="20"/>
    </w:rPr>
  </w:style>
  <w:style w:type="paragraph" w:customStyle="1" w:styleId="xl82">
    <w:name w:val="xl82"/>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83">
    <w:name w:val="xl83"/>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84">
    <w:name w:val="xl84"/>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85">
    <w:name w:val="xl85"/>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86">
    <w:name w:val="xl86"/>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87">
    <w:name w:val="xl87"/>
    <w:basedOn w:val="af7"/>
    <w:qFormat/>
    <w:rsid w:val="007610D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88">
    <w:name w:val="xl88"/>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89">
    <w:name w:val="xl89"/>
    <w:basedOn w:val="af7"/>
    <w:qFormat/>
    <w:rsid w:val="007610D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90">
    <w:name w:val="xl90"/>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rPr>
  </w:style>
  <w:style w:type="paragraph" w:customStyle="1" w:styleId="xl91">
    <w:name w:val="xl91"/>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sz w:val="20"/>
      <w:szCs w:val="20"/>
    </w:rPr>
  </w:style>
  <w:style w:type="paragraph" w:customStyle="1" w:styleId="xl92">
    <w:name w:val="xl92"/>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93">
    <w:name w:val="xl93"/>
    <w:basedOn w:val="af7"/>
    <w:qFormat/>
    <w:rsid w:val="007610DA"/>
    <w:pPr>
      <w:pBdr>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20"/>
      <w:szCs w:val="20"/>
    </w:rPr>
  </w:style>
  <w:style w:type="paragraph" w:customStyle="1" w:styleId="xl94">
    <w:name w:val="xl94"/>
    <w:basedOn w:val="af7"/>
    <w:qFormat/>
    <w:rsid w:val="007610D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95">
    <w:name w:val="xl95"/>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96">
    <w:name w:val="xl96"/>
    <w:basedOn w:val="af7"/>
    <w:qFormat/>
    <w:rsid w:val="007610D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97">
    <w:name w:val="xl97"/>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sz w:val="20"/>
      <w:szCs w:val="20"/>
    </w:rPr>
  </w:style>
  <w:style w:type="paragraph" w:customStyle="1" w:styleId="xl98">
    <w:name w:val="xl98"/>
    <w:basedOn w:val="af7"/>
    <w:qFormat/>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table" w:styleId="3f5">
    <w:name w:val="Table Simple 3"/>
    <w:basedOn w:val="af9"/>
    <w:rsid w:val="007610DA"/>
    <w:pPr>
      <w:widowControl w:val="0"/>
      <w:adjustRightInd w:val="0"/>
      <w:spacing w:before="120" w:after="120"/>
      <w:ind w:firstLine="567"/>
      <w:jc w:val="both"/>
      <w:textAlignment w:val="baseline"/>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9"/>
    <w:uiPriority w:val="64"/>
    <w:rsid w:val="007610DA"/>
    <w:rPr>
      <w:rFonts w:ascii="Times New Roman" w:eastAsia="Times New Roman" w:hAnsi="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styleId="affffff0">
    <w:name w:val="Revision"/>
    <w:hidden/>
    <w:uiPriority w:val="99"/>
    <w:semiHidden/>
    <w:rsid w:val="007610DA"/>
    <w:rPr>
      <w:rFonts w:ascii="Arial" w:eastAsia="Microsoft YaHei" w:hAnsi="Arial"/>
      <w:spacing w:val="-5"/>
      <w:sz w:val="22"/>
      <w:szCs w:val="22"/>
      <w:lang w:eastAsia="en-US"/>
    </w:rPr>
  </w:style>
  <w:style w:type="table" w:customStyle="1" w:styleId="118">
    <w:name w:val="Светлая заливка11"/>
    <w:basedOn w:val="af9"/>
    <w:uiPriority w:val="60"/>
    <w:rsid w:val="007610DA"/>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rsid w:val="007610DA"/>
    <w:pPr>
      <w:spacing w:after="200" w:line="276" w:lineRule="auto"/>
    </w:pPr>
    <w:rPr>
      <w:rFonts w:eastAsia="Times New Roman"/>
      <w:sz w:val="22"/>
      <w:szCs w:val="22"/>
    </w:rPr>
  </w:style>
  <w:style w:type="paragraph" w:customStyle="1" w:styleId="xl47487">
    <w:name w:val="xl47487"/>
    <w:basedOn w:val="af7"/>
    <w:rsid w:val="007610DA"/>
    <w:pPr>
      <w:spacing w:before="100" w:beforeAutospacing="1" w:after="100" w:afterAutospacing="1"/>
    </w:pPr>
    <w:rPr>
      <w:rFonts w:ascii="Arial" w:hAnsi="Arial" w:cs="Arial"/>
      <w:sz w:val="20"/>
      <w:szCs w:val="20"/>
    </w:rPr>
  </w:style>
  <w:style w:type="paragraph" w:customStyle="1" w:styleId="xl47488">
    <w:name w:val="xl47488"/>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47489">
    <w:name w:val="xl47489"/>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rPr>
  </w:style>
  <w:style w:type="paragraph" w:customStyle="1" w:styleId="xl47490">
    <w:name w:val="xl47490"/>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47491">
    <w:name w:val="xl47491"/>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rPr>
  </w:style>
  <w:style w:type="paragraph" w:customStyle="1" w:styleId="xl47492">
    <w:name w:val="xl47492"/>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rPr>
  </w:style>
  <w:style w:type="paragraph" w:customStyle="1" w:styleId="xl47493">
    <w:name w:val="xl47493"/>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rPr>
  </w:style>
  <w:style w:type="paragraph" w:customStyle="1" w:styleId="xl47494">
    <w:name w:val="xl47494"/>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rPr>
  </w:style>
  <w:style w:type="paragraph" w:customStyle="1" w:styleId="xl47495">
    <w:name w:val="xl47495"/>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47496">
    <w:name w:val="xl47496"/>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47497">
    <w:name w:val="xl47497"/>
    <w:basedOn w:val="af7"/>
    <w:rsid w:val="007610D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pPr>
    <w:rPr>
      <w:rFonts w:ascii="Arial" w:hAnsi="Arial" w:cs="Arial"/>
      <w:sz w:val="20"/>
      <w:szCs w:val="20"/>
    </w:rPr>
  </w:style>
  <w:style w:type="paragraph" w:customStyle="1" w:styleId="xl47498">
    <w:name w:val="xl47498"/>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rPr>
  </w:style>
  <w:style w:type="paragraph" w:customStyle="1" w:styleId="xl47499">
    <w:name w:val="xl47499"/>
    <w:basedOn w:val="af7"/>
    <w:rsid w:val="007610D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ascii="Arial" w:hAnsi="Arial" w:cs="Arial"/>
    </w:rPr>
  </w:style>
  <w:style w:type="paragraph" w:customStyle="1" w:styleId="xl47500">
    <w:name w:val="xl47500"/>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0"/>
      <w:szCs w:val="20"/>
    </w:rPr>
  </w:style>
  <w:style w:type="paragraph" w:customStyle="1" w:styleId="xl47485">
    <w:name w:val="xl47485"/>
    <w:basedOn w:val="af7"/>
    <w:uiPriority w:val="99"/>
    <w:rsid w:val="007610DA"/>
    <w:pPr>
      <w:spacing w:before="100" w:beforeAutospacing="1" w:after="100" w:afterAutospacing="1"/>
    </w:pPr>
    <w:rPr>
      <w:rFonts w:ascii="Arial" w:hAnsi="Arial" w:cs="Arial"/>
      <w:sz w:val="20"/>
      <w:szCs w:val="20"/>
    </w:rPr>
  </w:style>
  <w:style w:type="paragraph" w:customStyle="1" w:styleId="xl47486">
    <w:name w:val="xl47486"/>
    <w:basedOn w:val="af7"/>
    <w:uiPriority w:val="99"/>
    <w:rsid w:val="007610D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1ff1">
    <w:name w:val="Абзац списка1"/>
    <w:basedOn w:val="af7"/>
    <w:qFormat/>
    <w:rsid w:val="007610DA"/>
    <w:pPr>
      <w:widowControl w:val="0"/>
      <w:adjustRightInd w:val="0"/>
      <w:spacing w:before="120" w:after="120"/>
      <w:jc w:val="both"/>
      <w:textAlignment w:val="baseline"/>
    </w:pPr>
    <w:rPr>
      <w:spacing w:val="-5"/>
      <w:sz w:val="28"/>
      <w:szCs w:val="22"/>
      <w:lang w:eastAsia="en-US"/>
    </w:rPr>
  </w:style>
  <w:style w:type="paragraph" w:customStyle="1" w:styleId="xl99">
    <w:name w:val="xl99"/>
    <w:basedOn w:val="af7"/>
    <w:qFormat/>
    <w:rsid w:val="007610DA"/>
    <w:pPr>
      <w:pBdr>
        <w:top w:val="single" w:sz="8" w:space="0" w:color="auto"/>
        <w:left w:val="single" w:sz="8" w:space="0" w:color="auto"/>
        <w:right w:val="single" w:sz="4" w:space="0" w:color="auto"/>
      </w:pBdr>
      <w:spacing w:before="100" w:beforeAutospacing="1" w:after="100" w:afterAutospacing="1"/>
    </w:pPr>
  </w:style>
  <w:style w:type="paragraph" w:customStyle="1" w:styleId="xl100">
    <w:name w:val="xl100"/>
    <w:basedOn w:val="af7"/>
    <w:qFormat/>
    <w:rsid w:val="007610DA"/>
    <w:pPr>
      <w:pBdr>
        <w:top w:val="single" w:sz="8" w:space="0" w:color="auto"/>
        <w:left w:val="single" w:sz="8" w:space="0" w:color="auto"/>
      </w:pBdr>
      <w:spacing w:before="100" w:beforeAutospacing="1" w:after="100" w:afterAutospacing="1"/>
    </w:pPr>
    <w:rPr>
      <w:b/>
      <w:bCs/>
    </w:rPr>
  </w:style>
  <w:style w:type="paragraph" w:customStyle="1" w:styleId="xl101">
    <w:name w:val="xl101"/>
    <w:basedOn w:val="af7"/>
    <w:qFormat/>
    <w:rsid w:val="007610DA"/>
    <w:pPr>
      <w:pBdr>
        <w:top w:val="single" w:sz="8" w:space="0" w:color="auto"/>
        <w:left w:val="single" w:sz="4" w:space="0" w:color="auto"/>
        <w:right w:val="single" w:sz="4" w:space="0" w:color="auto"/>
      </w:pBdr>
      <w:spacing w:before="100" w:beforeAutospacing="1" w:after="100" w:afterAutospacing="1"/>
      <w:jc w:val="center"/>
    </w:pPr>
    <w:rPr>
      <w:b/>
      <w:bCs/>
      <w:i/>
      <w:iCs/>
      <w:color w:val="002060"/>
    </w:rPr>
  </w:style>
  <w:style w:type="paragraph" w:customStyle="1" w:styleId="xl102">
    <w:name w:val="xl102"/>
    <w:basedOn w:val="af7"/>
    <w:qFormat/>
    <w:rsid w:val="007610DA"/>
    <w:pPr>
      <w:pBdr>
        <w:top w:val="single" w:sz="8" w:space="0" w:color="auto"/>
        <w:left w:val="single" w:sz="4" w:space="0" w:color="auto"/>
        <w:right w:val="single" w:sz="4" w:space="0" w:color="auto"/>
      </w:pBdr>
      <w:spacing w:before="100" w:beforeAutospacing="1" w:after="100" w:afterAutospacing="1"/>
      <w:jc w:val="center"/>
    </w:pPr>
    <w:rPr>
      <w:b/>
      <w:bCs/>
      <w:i/>
      <w:iCs/>
    </w:rPr>
  </w:style>
  <w:style w:type="paragraph" w:customStyle="1" w:styleId="xl103">
    <w:name w:val="xl103"/>
    <w:basedOn w:val="af7"/>
    <w:qFormat/>
    <w:rsid w:val="007610DA"/>
    <w:pPr>
      <w:pBdr>
        <w:top w:val="single" w:sz="8" w:space="0" w:color="auto"/>
        <w:left w:val="single" w:sz="4" w:space="0" w:color="auto"/>
        <w:right w:val="single" w:sz="4" w:space="0" w:color="auto"/>
      </w:pBdr>
      <w:spacing w:before="100" w:beforeAutospacing="1" w:after="100" w:afterAutospacing="1"/>
      <w:jc w:val="center"/>
    </w:pPr>
    <w:rPr>
      <w:i/>
      <w:iCs/>
    </w:rPr>
  </w:style>
  <w:style w:type="paragraph" w:customStyle="1" w:styleId="xl104">
    <w:name w:val="xl104"/>
    <w:basedOn w:val="af7"/>
    <w:qFormat/>
    <w:rsid w:val="007610DA"/>
    <w:pPr>
      <w:pBdr>
        <w:top w:val="single" w:sz="8" w:space="0" w:color="auto"/>
        <w:left w:val="single" w:sz="4" w:space="0" w:color="auto"/>
        <w:right w:val="single" w:sz="8" w:space="0" w:color="auto"/>
      </w:pBdr>
      <w:spacing w:before="100" w:beforeAutospacing="1" w:after="100" w:afterAutospacing="1"/>
      <w:jc w:val="center"/>
    </w:pPr>
    <w:rPr>
      <w:b/>
      <w:bCs/>
      <w:i/>
      <w:iCs/>
    </w:rPr>
  </w:style>
  <w:style w:type="paragraph" w:customStyle="1" w:styleId="32">
    <w:name w:val="Заголовок 3 уровкнь"/>
    <w:basedOn w:val="1f"/>
    <w:link w:val="3f6"/>
    <w:autoRedefine/>
    <w:qFormat/>
    <w:rsid w:val="00241CA0"/>
    <w:pPr>
      <w:keepLines w:val="0"/>
      <w:numPr>
        <w:numId w:val="10"/>
      </w:numPr>
      <w:ind w:left="1502" w:right="1304" w:hanging="357"/>
      <w:mirrorIndents/>
      <w:outlineLvl w:val="1"/>
    </w:pPr>
    <w:rPr>
      <w:rFonts w:eastAsia="Microsoft YaHei"/>
      <w:b w:val="0"/>
      <w:bCs w:val="0"/>
      <w:caps w:val="0"/>
      <w:spacing w:val="-10"/>
      <w:kern w:val="28"/>
      <w:szCs w:val="24"/>
    </w:rPr>
  </w:style>
  <w:style w:type="paragraph" w:customStyle="1" w:styleId="2fb">
    <w:name w:val="Заголовок 2 ур"/>
    <w:basedOn w:val="1f"/>
    <w:link w:val="2fc"/>
    <w:autoRedefine/>
    <w:qFormat/>
    <w:rsid w:val="00241CA0"/>
    <w:pPr>
      <w:keepLines w:val="0"/>
      <w:tabs>
        <w:tab w:val="num" w:pos="846"/>
        <w:tab w:val="left" w:pos="1080"/>
      </w:tabs>
      <w:spacing w:before="240"/>
      <w:ind w:left="845" w:right="709" w:hanging="420"/>
      <w:mirrorIndents/>
    </w:pPr>
    <w:rPr>
      <w:b w:val="0"/>
      <w:caps w:val="0"/>
      <w:color w:val="1F497D"/>
      <w:spacing w:val="-8"/>
      <w:kern w:val="20"/>
    </w:rPr>
  </w:style>
  <w:style w:type="character" w:customStyle="1" w:styleId="3f6">
    <w:name w:val="Заголовок 3 уровкнь Знак"/>
    <w:link w:val="32"/>
    <w:rsid w:val="00241CA0"/>
    <w:rPr>
      <w:rFonts w:ascii="Arial Black" w:eastAsia="Microsoft YaHei" w:hAnsi="Arial Black"/>
      <w:spacing w:val="-10"/>
      <w:kern w:val="28"/>
      <w:sz w:val="26"/>
      <w:szCs w:val="24"/>
      <w:lang w:val="x-none" w:eastAsia="en-US"/>
    </w:rPr>
  </w:style>
  <w:style w:type="paragraph" w:customStyle="1" w:styleId="affffff1">
    <w:name w:val="Основной с отступом и интервалом"/>
    <w:basedOn w:val="afffff3"/>
    <w:qFormat/>
    <w:rsid w:val="00241CA0"/>
    <w:pPr>
      <w:tabs>
        <w:tab w:val="left" w:pos="709"/>
      </w:tabs>
      <w:spacing w:before="60" w:after="0" w:line="360" w:lineRule="auto"/>
      <w:ind w:left="0" w:firstLine="709"/>
      <w:jc w:val="both"/>
    </w:pPr>
    <w:rPr>
      <w:rFonts w:ascii="Times New Roman" w:eastAsia="Times New Roman" w:hAnsi="Times New Roman"/>
      <w:sz w:val="24"/>
      <w:szCs w:val="24"/>
    </w:rPr>
  </w:style>
  <w:style w:type="paragraph" w:customStyle="1" w:styleId="affffff2">
    <w:name w:val="Стиль полужирный все прописные"/>
    <w:basedOn w:val="af7"/>
    <w:link w:val="affffff3"/>
    <w:rsid w:val="00241CA0"/>
    <w:pPr>
      <w:tabs>
        <w:tab w:val="num" w:pos="0"/>
      </w:tabs>
      <w:spacing w:line="360" w:lineRule="auto"/>
      <w:ind w:firstLine="709"/>
      <w:jc w:val="both"/>
    </w:pPr>
    <w:rPr>
      <w:sz w:val="26"/>
      <w:szCs w:val="26"/>
      <w:lang w:val="x-none"/>
    </w:rPr>
  </w:style>
  <w:style w:type="character" w:customStyle="1" w:styleId="affffff3">
    <w:name w:val="Стиль полужирный все прописные Знак"/>
    <w:link w:val="affffff2"/>
    <w:rsid w:val="00241CA0"/>
    <w:rPr>
      <w:rFonts w:ascii="Times New Roman" w:eastAsia="Times New Roman" w:hAnsi="Times New Roman" w:cs="Times New Roman"/>
      <w:sz w:val="26"/>
      <w:szCs w:val="26"/>
      <w:lang w:eastAsia="ru-RU"/>
    </w:rPr>
  </w:style>
  <w:style w:type="paragraph" w:customStyle="1" w:styleId="affffff4">
    <w:name w:val="Ввод осн.текста"/>
    <w:basedOn w:val="af7"/>
    <w:link w:val="affffff5"/>
    <w:rsid w:val="00241CA0"/>
    <w:pPr>
      <w:tabs>
        <w:tab w:val="num" w:pos="343"/>
      </w:tabs>
      <w:spacing w:line="360" w:lineRule="auto"/>
      <w:ind w:left="343" w:firstLine="737"/>
      <w:jc w:val="both"/>
    </w:pPr>
    <w:rPr>
      <w:sz w:val="26"/>
      <w:szCs w:val="26"/>
      <w:lang w:val="x-none"/>
    </w:rPr>
  </w:style>
  <w:style w:type="character" w:customStyle="1" w:styleId="affffff5">
    <w:name w:val="Ввод осн.текста Знак"/>
    <w:link w:val="affffff4"/>
    <w:locked/>
    <w:rsid w:val="00241CA0"/>
    <w:rPr>
      <w:rFonts w:ascii="Times New Roman" w:eastAsia="Times New Roman" w:hAnsi="Times New Roman" w:cs="Times New Roman"/>
      <w:sz w:val="26"/>
      <w:szCs w:val="26"/>
      <w:lang w:eastAsia="ru-RU"/>
    </w:rPr>
  </w:style>
  <w:style w:type="paragraph" w:customStyle="1" w:styleId="12125">
    <w:name w:val="Стиль 12 пт По ширине Первая строка:  125 см Междустр.интервал:..."/>
    <w:basedOn w:val="af7"/>
    <w:rsid w:val="00241CA0"/>
    <w:pPr>
      <w:spacing w:line="360" w:lineRule="auto"/>
      <w:ind w:firstLine="709"/>
      <w:jc w:val="both"/>
    </w:pPr>
    <w:rPr>
      <w:sz w:val="26"/>
      <w:szCs w:val="20"/>
    </w:rPr>
  </w:style>
  <w:style w:type="paragraph" w:customStyle="1" w:styleId="xl184">
    <w:name w:val="xl184"/>
    <w:basedOn w:val="af7"/>
    <w:qFormat/>
    <w:rsid w:val="00241CA0"/>
    <w:pPr>
      <w:spacing w:before="100" w:beforeAutospacing="1" w:after="100" w:afterAutospacing="1" w:line="360" w:lineRule="auto"/>
      <w:ind w:firstLine="709"/>
      <w:jc w:val="both"/>
      <w:textAlignment w:val="center"/>
    </w:pPr>
    <w:rPr>
      <w:sz w:val="26"/>
      <w:szCs w:val="26"/>
    </w:rPr>
  </w:style>
  <w:style w:type="paragraph" w:customStyle="1" w:styleId="xl185">
    <w:name w:val="xl185"/>
    <w:basedOn w:val="af7"/>
    <w:qFormat/>
    <w:rsid w:val="00241CA0"/>
    <w:pPr>
      <w:spacing w:before="100" w:beforeAutospacing="1" w:after="100" w:afterAutospacing="1" w:line="360" w:lineRule="auto"/>
      <w:ind w:firstLine="709"/>
      <w:jc w:val="both"/>
      <w:textAlignment w:val="center"/>
    </w:pPr>
    <w:rPr>
      <w:sz w:val="26"/>
      <w:szCs w:val="26"/>
    </w:rPr>
  </w:style>
  <w:style w:type="paragraph" w:customStyle="1" w:styleId="xl186">
    <w:name w:val="xl186"/>
    <w:basedOn w:val="af7"/>
    <w:qFormat/>
    <w:rsid w:val="00241CA0"/>
    <w:pPr>
      <w:spacing w:before="100" w:beforeAutospacing="1" w:after="100" w:afterAutospacing="1" w:line="360" w:lineRule="auto"/>
      <w:ind w:firstLine="709"/>
      <w:jc w:val="both"/>
      <w:textAlignment w:val="center"/>
    </w:pPr>
    <w:rPr>
      <w:color w:val="000000"/>
      <w:sz w:val="26"/>
      <w:szCs w:val="26"/>
    </w:rPr>
  </w:style>
  <w:style w:type="paragraph" w:customStyle="1" w:styleId="xl187">
    <w:name w:val="xl187"/>
    <w:basedOn w:val="af7"/>
    <w:qFormat/>
    <w:rsid w:val="00241CA0"/>
    <w:pPr>
      <w:spacing w:before="100" w:beforeAutospacing="1" w:after="100" w:afterAutospacing="1" w:line="360" w:lineRule="auto"/>
      <w:ind w:firstLine="709"/>
      <w:jc w:val="both"/>
      <w:textAlignment w:val="center"/>
    </w:pPr>
    <w:rPr>
      <w:i/>
      <w:iCs/>
      <w:sz w:val="26"/>
      <w:szCs w:val="26"/>
    </w:rPr>
  </w:style>
  <w:style w:type="paragraph" w:customStyle="1" w:styleId="xl188">
    <w:name w:val="xl188"/>
    <w:basedOn w:val="af7"/>
    <w:qFormat/>
    <w:rsid w:val="00241CA0"/>
    <w:pPr>
      <w:spacing w:before="100" w:beforeAutospacing="1" w:after="100" w:afterAutospacing="1" w:line="360" w:lineRule="auto"/>
      <w:ind w:firstLine="709"/>
      <w:jc w:val="both"/>
      <w:textAlignment w:val="center"/>
    </w:pPr>
    <w:rPr>
      <w:sz w:val="26"/>
      <w:szCs w:val="26"/>
    </w:rPr>
  </w:style>
  <w:style w:type="paragraph" w:customStyle="1" w:styleId="xl189">
    <w:name w:val="xl189"/>
    <w:basedOn w:val="af7"/>
    <w:qFormat/>
    <w:rsid w:val="00241CA0"/>
    <w:pPr>
      <w:pBdr>
        <w:top w:val="single" w:sz="8" w:space="0" w:color="auto"/>
        <w:bottom w:val="single" w:sz="8" w:space="0" w:color="auto"/>
      </w:pBdr>
      <w:spacing w:before="100" w:beforeAutospacing="1" w:after="100" w:afterAutospacing="1" w:line="360" w:lineRule="auto"/>
      <w:ind w:firstLine="709"/>
      <w:jc w:val="both"/>
      <w:textAlignment w:val="center"/>
    </w:pPr>
    <w:rPr>
      <w:b/>
      <w:bCs/>
      <w:sz w:val="18"/>
      <w:szCs w:val="18"/>
    </w:rPr>
  </w:style>
  <w:style w:type="paragraph" w:customStyle="1" w:styleId="xl190">
    <w:name w:val="xl190"/>
    <w:basedOn w:val="af7"/>
    <w:qFormat/>
    <w:rsid w:val="00241CA0"/>
    <w:pPr>
      <w:pBdr>
        <w:top w:val="single" w:sz="8" w:space="0" w:color="auto"/>
        <w:bottom w:val="single" w:sz="8" w:space="0" w:color="auto"/>
      </w:pBdr>
      <w:spacing w:before="100" w:beforeAutospacing="1" w:after="100" w:afterAutospacing="1" w:line="360" w:lineRule="auto"/>
      <w:ind w:firstLine="709"/>
      <w:jc w:val="both"/>
      <w:textAlignment w:val="center"/>
    </w:pPr>
    <w:rPr>
      <w:b/>
      <w:bCs/>
      <w:sz w:val="26"/>
      <w:szCs w:val="26"/>
    </w:rPr>
  </w:style>
  <w:style w:type="paragraph" w:customStyle="1" w:styleId="xl191">
    <w:name w:val="xl191"/>
    <w:basedOn w:val="af7"/>
    <w:qFormat/>
    <w:rsid w:val="00241CA0"/>
    <w:pPr>
      <w:pBdr>
        <w:top w:val="single" w:sz="8" w:space="0" w:color="auto"/>
        <w:bottom w:val="single" w:sz="8" w:space="0" w:color="auto"/>
      </w:pBdr>
      <w:spacing w:before="100" w:beforeAutospacing="1" w:after="100" w:afterAutospacing="1" w:line="360" w:lineRule="auto"/>
      <w:ind w:firstLine="709"/>
      <w:jc w:val="both"/>
      <w:textAlignment w:val="center"/>
    </w:pPr>
    <w:rPr>
      <w:b/>
      <w:bCs/>
      <w:sz w:val="26"/>
      <w:szCs w:val="26"/>
    </w:rPr>
  </w:style>
  <w:style w:type="paragraph" w:customStyle="1" w:styleId="xl192">
    <w:name w:val="xl192"/>
    <w:basedOn w:val="af7"/>
    <w:qFormat/>
    <w:rsid w:val="00241CA0"/>
    <w:pPr>
      <w:shd w:val="clear" w:color="auto" w:fill="C0C0C0"/>
      <w:spacing w:before="100" w:beforeAutospacing="1" w:after="100" w:afterAutospacing="1" w:line="360" w:lineRule="auto"/>
      <w:ind w:firstLine="709"/>
      <w:jc w:val="both"/>
      <w:textAlignment w:val="center"/>
    </w:pPr>
    <w:rPr>
      <w:b/>
      <w:bCs/>
      <w:sz w:val="22"/>
      <w:szCs w:val="22"/>
    </w:rPr>
  </w:style>
  <w:style w:type="paragraph" w:customStyle="1" w:styleId="xl193">
    <w:name w:val="xl193"/>
    <w:basedOn w:val="af7"/>
    <w:qFormat/>
    <w:rsid w:val="00241CA0"/>
    <w:pPr>
      <w:shd w:val="clear" w:color="auto" w:fill="C0C0C0"/>
      <w:spacing w:before="100" w:beforeAutospacing="1" w:after="100" w:afterAutospacing="1" w:line="360" w:lineRule="auto"/>
      <w:ind w:firstLine="709"/>
      <w:jc w:val="center"/>
      <w:textAlignment w:val="center"/>
    </w:pPr>
    <w:rPr>
      <w:b/>
      <w:bCs/>
      <w:sz w:val="26"/>
      <w:szCs w:val="26"/>
    </w:rPr>
  </w:style>
  <w:style w:type="paragraph" w:customStyle="1" w:styleId="xl194">
    <w:name w:val="xl194"/>
    <w:basedOn w:val="af7"/>
    <w:qFormat/>
    <w:rsid w:val="00241CA0"/>
    <w:pPr>
      <w:spacing w:before="100" w:beforeAutospacing="1" w:after="100" w:afterAutospacing="1" w:line="360" w:lineRule="auto"/>
      <w:ind w:firstLine="709"/>
      <w:jc w:val="both"/>
      <w:textAlignment w:val="center"/>
    </w:pPr>
    <w:rPr>
      <w:b/>
      <w:bCs/>
      <w:sz w:val="18"/>
      <w:szCs w:val="18"/>
    </w:rPr>
  </w:style>
  <w:style w:type="paragraph" w:customStyle="1" w:styleId="xl195">
    <w:name w:val="xl195"/>
    <w:basedOn w:val="af7"/>
    <w:qFormat/>
    <w:rsid w:val="00241CA0"/>
    <w:pPr>
      <w:spacing w:before="100" w:beforeAutospacing="1" w:after="100" w:afterAutospacing="1" w:line="360" w:lineRule="auto"/>
      <w:ind w:firstLine="709"/>
      <w:jc w:val="center"/>
      <w:textAlignment w:val="center"/>
    </w:pPr>
    <w:rPr>
      <w:b/>
      <w:bCs/>
      <w:sz w:val="18"/>
      <w:szCs w:val="18"/>
    </w:rPr>
  </w:style>
  <w:style w:type="paragraph" w:customStyle="1" w:styleId="xl196">
    <w:name w:val="xl196"/>
    <w:basedOn w:val="af7"/>
    <w:qFormat/>
    <w:rsid w:val="00241CA0"/>
    <w:pPr>
      <w:shd w:val="clear" w:color="auto" w:fill="CCFFCC"/>
      <w:spacing w:before="100" w:beforeAutospacing="1" w:after="100" w:afterAutospacing="1" w:line="360" w:lineRule="auto"/>
      <w:ind w:firstLine="709"/>
      <w:jc w:val="both"/>
      <w:textAlignment w:val="center"/>
    </w:pPr>
    <w:rPr>
      <w:b/>
      <w:bCs/>
      <w:sz w:val="22"/>
      <w:szCs w:val="22"/>
    </w:rPr>
  </w:style>
  <w:style w:type="paragraph" w:customStyle="1" w:styleId="xl197">
    <w:name w:val="xl197"/>
    <w:basedOn w:val="af7"/>
    <w:qFormat/>
    <w:rsid w:val="00241CA0"/>
    <w:pPr>
      <w:shd w:val="clear" w:color="auto" w:fill="CCFFCC"/>
      <w:spacing w:before="100" w:beforeAutospacing="1" w:after="100" w:afterAutospacing="1" w:line="360" w:lineRule="auto"/>
      <w:ind w:firstLine="709"/>
      <w:jc w:val="center"/>
      <w:textAlignment w:val="center"/>
    </w:pPr>
    <w:rPr>
      <w:b/>
      <w:bCs/>
      <w:sz w:val="26"/>
      <w:szCs w:val="26"/>
    </w:rPr>
  </w:style>
  <w:style w:type="paragraph" w:customStyle="1" w:styleId="xl198">
    <w:name w:val="xl198"/>
    <w:basedOn w:val="af7"/>
    <w:qFormat/>
    <w:rsid w:val="00241CA0"/>
    <w:pPr>
      <w:spacing w:before="100" w:beforeAutospacing="1" w:after="100" w:afterAutospacing="1" w:line="360" w:lineRule="auto"/>
      <w:ind w:firstLine="709"/>
      <w:jc w:val="both"/>
      <w:textAlignment w:val="center"/>
    </w:pPr>
    <w:rPr>
      <w:sz w:val="26"/>
      <w:szCs w:val="26"/>
      <w:u w:val="single"/>
    </w:rPr>
  </w:style>
  <w:style w:type="paragraph" w:customStyle="1" w:styleId="xl199">
    <w:name w:val="xl199"/>
    <w:basedOn w:val="af7"/>
    <w:qFormat/>
    <w:rsid w:val="00241CA0"/>
    <w:pPr>
      <w:shd w:val="clear" w:color="auto" w:fill="C0C0C0"/>
      <w:spacing w:before="100" w:beforeAutospacing="1" w:after="100" w:afterAutospacing="1" w:line="360" w:lineRule="auto"/>
      <w:ind w:firstLine="709"/>
      <w:jc w:val="center"/>
      <w:textAlignment w:val="center"/>
    </w:pPr>
    <w:rPr>
      <w:b/>
      <w:bCs/>
      <w:sz w:val="26"/>
      <w:szCs w:val="26"/>
      <w:u w:val="single"/>
    </w:rPr>
  </w:style>
  <w:style w:type="paragraph" w:customStyle="1" w:styleId="xl200">
    <w:name w:val="xl200"/>
    <w:basedOn w:val="af7"/>
    <w:qFormat/>
    <w:rsid w:val="00241CA0"/>
    <w:pPr>
      <w:spacing w:before="100" w:beforeAutospacing="1" w:after="100" w:afterAutospacing="1" w:line="360" w:lineRule="auto"/>
      <w:ind w:firstLine="709"/>
      <w:jc w:val="both"/>
      <w:textAlignment w:val="center"/>
    </w:pPr>
    <w:rPr>
      <w:sz w:val="26"/>
      <w:szCs w:val="26"/>
      <w:u w:val="single"/>
    </w:rPr>
  </w:style>
  <w:style w:type="paragraph" w:customStyle="1" w:styleId="xl201">
    <w:name w:val="xl201"/>
    <w:basedOn w:val="af7"/>
    <w:qFormat/>
    <w:rsid w:val="00241CA0"/>
    <w:pPr>
      <w:shd w:val="clear" w:color="auto" w:fill="C0C0C0"/>
      <w:spacing w:before="100" w:beforeAutospacing="1" w:after="100" w:afterAutospacing="1" w:line="360" w:lineRule="auto"/>
      <w:ind w:firstLine="709"/>
      <w:jc w:val="center"/>
      <w:textAlignment w:val="center"/>
    </w:pPr>
    <w:rPr>
      <w:b/>
      <w:bCs/>
      <w:sz w:val="26"/>
      <w:szCs w:val="26"/>
      <w:u w:val="single"/>
    </w:rPr>
  </w:style>
  <w:style w:type="paragraph" w:customStyle="1" w:styleId="xl202">
    <w:name w:val="xl202"/>
    <w:basedOn w:val="af7"/>
    <w:qFormat/>
    <w:rsid w:val="00241CA0"/>
    <w:pPr>
      <w:spacing w:before="100" w:beforeAutospacing="1" w:after="100" w:afterAutospacing="1" w:line="360" w:lineRule="auto"/>
      <w:ind w:firstLine="709"/>
      <w:jc w:val="center"/>
      <w:textAlignment w:val="top"/>
    </w:pPr>
    <w:rPr>
      <w:b/>
      <w:bCs/>
      <w:sz w:val="32"/>
      <w:szCs w:val="32"/>
    </w:rPr>
  </w:style>
  <w:style w:type="paragraph" w:customStyle="1" w:styleId="affffff6">
    <w:name w:val="заг табл"/>
    <w:basedOn w:val="af7"/>
    <w:rsid w:val="00241CA0"/>
    <w:pPr>
      <w:widowControl w:val="0"/>
      <w:spacing w:before="120" w:after="120" w:line="360" w:lineRule="auto"/>
      <w:ind w:firstLine="709"/>
      <w:jc w:val="center"/>
    </w:pPr>
    <w:rPr>
      <w:sz w:val="26"/>
      <w:szCs w:val="20"/>
    </w:rPr>
  </w:style>
  <w:style w:type="paragraph" w:customStyle="1" w:styleId="1ff2">
    <w:name w:val="Обычный1"/>
    <w:rsid w:val="00241CA0"/>
    <w:rPr>
      <w:rFonts w:ascii="Times New Roman" w:eastAsia="Times New Roman" w:hAnsi="Times New Roman"/>
      <w:snapToGrid w:val="0"/>
    </w:rPr>
  </w:style>
  <w:style w:type="paragraph" w:customStyle="1" w:styleId="affffff7">
    <w:name w:val="Текст документа"/>
    <w:basedOn w:val="afffff8"/>
    <w:qFormat/>
    <w:rsid w:val="00241CA0"/>
    <w:pPr>
      <w:widowControl/>
      <w:adjustRightInd/>
      <w:spacing w:before="0" w:after="0" w:line="360" w:lineRule="auto"/>
      <w:ind w:firstLine="720"/>
      <w:textAlignment w:val="auto"/>
    </w:pPr>
    <w:rPr>
      <w:rFonts w:ascii="Times New Roman" w:eastAsia="Times New Roman" w:hAnsi="Times New Roman"/>
      <w:spacing w:val="0"/>
      <w:sz w:val="28"/>
    </w:rPr>
  </w:style>
  <w:style w:type="paragraph" w:customStyle="1" w:styleId="affffff8">
    <w:name w:val="№ табл"/>
    <w:basedOn w:val="af7"/>
    <w:rsid w:val="00241CA0"/>
    <w:pPr>
      <w:widowControl w:val="0"/>
      <w:spacing w:line="360" w:lineRule="auto"/>
      <w:ind w:firstLine="709"/>
      <w:jc w:val="right"/>
    </w:pPr>
    <w:rPr>
      <w:sz w:val="26"/>
      <w:szCs w:val="20"/>
    </w:rPr>
  </w:style>
  <w:style w:type="paragraph" w:customStyle="1" w:styleId="2fd">
    <w:name w:val="заголовок 2"/>
    <w:basedOn w:val="24"/>
    <w:next w:val="af7"/>
    <w:link w:val="211"/>
    <w:qFormat/>
    <w:rsid w:val="00241CA0"/>
    <w:pPr>
      <w:keepNext w:val="0"/>
      <w:keepLines w:val="0"/>
      <w:widowControl w:val="0"/>
      <w:spacing w:before="120" w:line="360" w:lineRule="auto"/>
      <w:ind w:left="1429" w:hanging="360"/>
      <w:jc w:val="center"/>
    </w:pPr>
    <w:rPr>
      <w:rFonts w:ascii="Arial Narrow" w:eastAsia="MS Mincho" w:hAnsi="Arial Narrow"/>
      <w:bCs w:val="0"/>
      <w:iCs/>
      <w:caps/>
      <w:snapToGrid w:val="0"/>
      <w:color w:val="1F497D"/>
      <w:spacing w:val="20"/>
      <w:sz w:val="20"/>
      <w:szCs w:val="20"/>
    </w:rPr>
  </w:style>
  <w:style w:type="paragraph" w:styleId="affffff9">
    <w:name w:val="Plain Text"/>
    <w:aliases w:val="Текст Знак1,Текст Знак Знак,Текст Знак Знак Знак,Знак Знак Знак Знак Знак Знак Знак Знак,Знак Знак Знак Знак Знак Знак1 Знак,Знак5,Текст Знак2 Знак Знак"/>
    <w:basedOn w:val="af7"/>
    <w:link w:val="affffffa"/>
    <w:rsid w:val="00241CA0"/>
    <w:pPr>
      <w:spacing w:line="360" w:lineRule="auto"/>
      <w:ind w:firstLine="709"/>
      <w:jc w:val="both"/>
    </w:pPr>
    <w:rPr>
      <w:rFonts w:ascii="Courier New" w:hAnsi="Courier New"/>
      <w:sz w:val="20"/>
      <w:szCs w:val="20"/>
      <w:lang w:val="x-none"/>
    </w:rPr>
  </w:style>
  <w:style w:type="character" w:customStyle="1" w:styleId="affffffa">
    <w:name w:val="Текст Знак"/>
    <w:aliases w:val="Текст Знак1 Знак,Текст Знак Знак Знак1,Текст Знак Знак Знак Знак,Знак Знак Знак Знак Знак Знак Знак Знак Знак,Знак Знак Знак Знак Знак Знак1 Знак Знак,Знак5 Знак,Текст Знак2 Знак Знак Знак"/>
    <w:link w:val="affffff9"/>
    <w:rsid w:val="00241CA0"/>
    <w:rPr>
      <w:rFonts w:ascii="Courier New" w:eastAsia="Times New Roman" w:hAnsi="Courier New" w:cs="Times New Roman"/>
      <w:sz w:val="20"/>
      <w:szCs w:val="20"/>
      <w:lang w:eastAsia="ru-RU"/>
    </w:rPr>
  </w:style>
  <w:style w:type="paragraph" w:customStyle="1" w:styleId="affffffb">
    <w:name w:val="ВАДИМ"/>
    <w:basedOn w:val="af7"/>
    <w:link w:val="affffffc"/>
    <w:autoRedefine/>
    <w:rsid w:val="00241CA0"/>
    <w:pPr>
      <w:spacing w:line="360" w:lineRule="auto"/>
      <w:ind w:firstLine="180"/>
      <w:jc w:val="both"/>
    </w:pPr>
    <w:rPr>
      <w:spacing w:val="-2"/>
      <w:sz w:val="28"/>
      <w:szCs w:val="28"/>
      <w:lang w:val="x-none" w:eastAsia="x-none"/>
    </w:rPr>
  </w:style>
  <w:style w:type="character" w:customStyle="1" w:styleId="affffffc">
    <w:name w:val="ВАДИМ Знак"/>
    <w:link w:val="affffffb"/>
    <w:rsid w:val="00241CA0"/>
    <w:rPr>
      <w:rFonts w:ascii="Times New Roman" w:eastAsia="Times New Roman" w:hAnsi="Times New Roman" w:cs="Verdana"/>
      <w:spacing w:val="-2"/>
      <w:sz w:val="28"/>
      <w:szCs w:val="28"/>
    </w:rPr>
  </w:style>
  <w:style w:type="paragraph" w:customStyle="1" w:styleId="1ff3">
    <w:name w:val="1 простой"/>
    <w:basedOn w:val="af7"/>
    <w:rsid w:val="00241CA0"/>
    <w:pPr>
      <w:tabs>
        <w:tab w:val="num" w:pos="360"/>
      </w:tabs>
      <w:spacing w:line="360" w:lineRule="auto"/>
      <w:ind w:firstLine="357"/>
      <w:jc w:val="both"/>
    </w:pPr>
    <w:rPr>
      <w:rFonts w:cs="Verdana"/>
      <w:sz w:val="26"/>
      <w:szCs w:val="20"/>
      <w:lang w:val="en-US" w:eastAsia="en-US"/>
    </w:rPr>
  </w:style>
  <w:style w:type="character" w:customStyle="1" w:styleId="affffffd">
    <w:name w:val="Список марк. Знак"/>
    <w:link w:val="af3"/>
    <w:locked/>
    <w:rsid w:val="00241CA0"/>
    <w:rPr>
      <w:sz w:val="26"/>
      <w:szCs w:val="26"/>
      <w:lang w:val="x-none" w:eastAsia="en-US"/>
    </w:rPr>
  </w:style>
  <w:style w:type="paragraph" w:customStyle="1" w:styleId="af3">
    <w:name w:val="Список марк."/>
    <w:basedOn w:val="af7"/>
    <w:link w:val="affffffd"/>
    <w:rsid w:val="00241CA0"/>
    <w:pPr>
      <w:numPr>
        <w:numId w:val="7"/>
      </w:numPr>
      <w:spacing w:after="120" w:line="360" w:lineRule="auto"/>
      <w:jc w:val="both"/>
    </w:pPr>
    <w:rPr>
      <w:rFonts w:ascii="Calibri" w:eastAsia="Calibri" w:hAnsi="Calibri"/>
      <w:sz w:val="26"/>
      <w:szCs w:val="26"/>
      <w:lang w:val="x-none" w:eastAsia="en-US"/>
    </w:rPr>
  </w:style>
  <w:style w:type="numbering" w:customStyle="1" w:styleId="2fe">
    <w:name w:val="Заголовок 2 уровень"/>
    <w:basedOn w:val="afa"/>
    <w:uiPriority w:val="99"/>
    <w:rsid w:val="00241CA0"/>
  </w:style>
  <w:style w:type="numbering" w:customStyle="1" w:styleId="3f7">
    <w:name w:val="Заголовок 3 ур"/>
    <w:basedOn w:val="afa"/>
    <w:uiPriority w:val="99"/>
    <w:rsid w:val="00241CA0"/>
  </w:style>
  <w:style w:type="character" w:customStyle="1" w:styleId="2fc">
    <w:name w:val="Заголовок 2 ур Знак"/>
    <w:link w:val="2fb"/>
    <w:rsid w:val="00241CA0"/>
    <w:rPr>
      <w:rFonts w:ascii="Arial Black" w:eastAsia="Times New Roman" w:hAnsi="Arial Black"/>
      <w:bCs/>
      <w:color w:val="1F497D"/>
      <w:spacing w:val="-8"/>
      <w:kern w:val="20"/>
      <w:sz w:val="26"/>
      <w:szCs w:val="26"/>
      <w:lang w:eastAsia="en-US"/>
    </w:rPr>
  </w:style>
  <w:style w:type="character" w:customStyle="1" w:styleId="apple-style-span">
    <w:name w:val="apple-style-span"/>
    <w:basedOn w:val="af8"/>
    <w:rsid w:val="00241CA0"/>
  </w:style>
  <w:style w:type="paragraph" w:customStyle="1" w:styleId="xl105">
    <w:name w:val="xl105"/>
    <w:basedOn w:val="af7"/>
    <w:qFormat/>
    <w:rsid w:val="00241CA0"/>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xl106">
    <w:name w:val="xl106"/>
    <w:basedOn w:val="af7"/>
    <w:qFormat/>
    <w:rsid w:val="00241CA0"/>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top"/>
    </w:pPr>
    <w:rPr>
      <w:rFonts w:ascii="Calibri" w:hAnsi="Calibri"/>
    </w:rPr>
  </w:style>
  <w:style w:type="paragraph" w:customStyle="1" w:styleId="xl107">
    <w:name w:val="xl107"/>
    <w:basedOn w:val="af7"/>
    <w:qFormat/>
    <w:rsid w:val="00241CA0"/>
    <w:pPr>
      <w:pBdr>
        <w:top w:val="single" w:sz="4" w:space="0" w:color="auto"/>
        <w:left w:val="single" w:sz="8" w:space="0" w:color="auto"/>
        <w:right w:val="single" w:sz="4" w:space="0" w:color="auto"/>
      </w:pBdr>
      <w:spacing w:before="100" w:beforeAutospacing="1" w:after="100" w:afterAutospacing="1"/>
      <w:jc w:val="center"/>
      <w:textAlignment w:val="top"/>
    </w:pPr>
    <w:rPr>
      <w:rFonts w:ascii="Calibri" w:hAnsi="Calibri"/>
    </w:rPr>
  </w:style>
  <w:style w:type="paragraph" w:customStyle="1" w:styleId="xl172">
    <w:name w:val="xl172"/>
    <w:basedOn w:val="af7"/>
    <w:qFormat/>
    <w:rsid w:val="00241CA0"/>
    <w:pPr>
      <w:pBdr>
        <w:top w:val="single" w:sz="8" w:space="0" w:color="auto"/>
      </w:pBdr>
      <w:spacing w:before="100" w:beforeAutospacing="1" w:after="100" w:afterAutospacing="1"/>
    </w:pPr>
    <w:rPr>
      <w:rFonts w:ascii="Calibri" w:hAnsi="Calibri"/>
    </w:rPr>
  </w:style>
  <w:style w:type="paragraph" w:customStyle="1" w:styleId="xl173">
    <w:name w:val="xl173"/>
    <w:basedOn w:val="af7"/>
    <w:qFormat/>
    <w:rsid w:val="00241CA0"/>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hAnsi="Calibri"/>
    </w:rPr>
  </w:style>
  <w:style w:type="paragraph" w:customStyle="1" w:styleId="xl174">
    <w:name w:val="xl174"/>
    <w:basedOn w:val="af7"/>
    <w:qFormat/>
    <w:rsid w:val="00241CA0"/>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hAnsi="Calibri"/>
    </w:rPr>
  </w:style>
  <w:style w:type="paragraph" w:customStyle="1" w:styleId="xl175">
    <w:name w:val="xl175"/>
    <w:basedOn w:val="af7"/>
    <w:qFormat/>
    <w:rsid w:val="00241CA0"/>
    <w:pPr>
      <w:pBdr>
        <w:left w:val="single" w:sz="4" w:space="0" w:color="auto"/>
        <w:bottom w:val="single" w:sz="4" w:space="0" w:color="auto"/>
        <w:right w:val="single" w:sz="4" w:space="0" w:color="auto"/>
      </w:pBdr>
      <w:spacing w:before="100" w:beforeAutospacing="1" w:after="100" w:afterAutospacing="1"/>
    </w:pPr>
    <w:rPr>
      <w:rFonts w:ascii="Calibri" w:hAnsi="Calibri"/>
    </w:rPr>
  </w:style>
  <w:style w:type="paragraph" w:customStyle="1" w:styleId="xl176">
    <w:name w:val="xl176"/>
    <w:basedOn w:val="af7"/>
    <w:qFormat/>
    <w:rsid w:val="00241CA0"/>
    <w:pPr>
      <w:pBdr>
        <w:top w:val="single" w:sz="4" w:space="0" w:color="auto"/>
        <w:left w:val="single" w:sz="4" w:space="0" w:color="auto"/>
        <w:bottom w:val="single" w:sz="8" w:space="0" w:color="auto"/>
      </w:pBdr>
      <w:spacing w:before="100" w:beforeAutospacing="1" w:after="100" w:afterAutospacing="1"/>
    </w:pPr>
    <w:rPr>
      <w:rFonts w:ascii="Calibri" w:hAnsi="Calibri"/>
      <w:b/>
      <w:bCs/>
      <w:i/>
      <w:iCs/>
    </w:rPr>
  </w:style>
  <w:style w:type="paragraph" w:customStyle="1" w:styleId="xl177">
    <w:name w:val="xl177"/>
    <w:basedOn w:val="af7"/>
    <w:qFormat/>
    <w:rsid w:val="00241CA0"/>
    <w:pPr>
      <w:pBdr>
        <w:top w:val="single" w:sz="4" w:space="0" w:color="auto"/>
        <w:left w:val="single" w:sz="4" w:space="0" w:color="auto"/>
        <w:right w:val="single" w:sz="4" w:space="0" w:color="auto"/>
      </w:pBdr>
      <w:spacing w:before="100" w:beforeAutospacing="1" w:after="100" w:afterAutospacing="1"/>
    </w:pPr>
    <w:rPr>
      <w:rFonts w:ascii="Calibri" w:hAnsi="Calibri"/>
    </w:rPr>
  </w:style>
  <w:style w:type="paragraph" w:customStyle="1" w:styleId="xl178">
    <w:name w:val="xl178"/>
    <w:basedOn w:val="af7"/>
    <w:qFormat/>
    <w:rsid w:val="00241CA0"/>
    <w:pPr>
      <w:pBdr>
        <w:top w:val="single" w:sz="4" w:space="0" w:color="auto"/>
        <w:left w:val="single" w:sz="4" w:space="0" w:color="auto"/>
        <w:right w:val="single" w:sz="4" w:space="0" w:color="auto"/>
      </w:pBdr>
      <w:spacing w:before="100" w:beforeAutospacing="1" w:after="100" w:afterAutospacing="1"/>
    </w:pPr>
    <w:rPr>
      <w:rFonts w:ascii="Calibri" w:hAnsi="Calibri"/>
    </w:rPr>
  </w:style>
  <w:style w:type="paragraph" w:customStyle="1" w:styleId="xl179">
    <w:name w:val="xl179"/>
    <w:basedOn w:val="af7"/>
    <w:qFormat/>
    <w:rsid w:val="00241CA0"/>
    <w:pPr>
      <w:pBdr>
        <w:top w:val="single" w:sz="4" w:space="0" w:color="auto"/>
        <w:left w:val="single" w:sz="4" w:space="0" w:color="auto"/>
      </w:pBdr>
      <w:spacing w:before="100" w:beforeAutospacing="1" w:after="100" w:afterAutospacing="1"/>
    </w:pPr>
    <w:rPr>
      <w:rFonts w:ascii="Calibri" w:hAnsi="Calibri"/>
      <w:b/>
      <w:bCs/>
      <w:i/>
      <w:iCs/>
    </w:rPr>
  </w:style>
  <w:style w:type="paragraph" w:customStyle="1" w:styleId="xl180">
    <w:name w:val="xl180"/>
    <w:basedOn w:val="af7"/>
    <w:qFormat/>
    <w:rsid w:val="00241CA0"/>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hAnsi="Calibri"/>
    </w:rPr>
  </w:style>
  <w:style w:type="paragraph" w:customStyle="1" w:styleId="xl181">
    <w:name w:val="xl181"/>
    <w:basedOn w:val="af7"/>
    <w:qFormat/>
    <w:rsid w:val="00241CA0"/>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hAnsi="Calibri"/>
    </w:rPr>
  </w:style>
  <w:style w:type="paragraph" w:customStyle="1" w:styleId="xl182">
    <w:name w:val="xl182"/>
    <w:basedOn w:val="af7"/>
    <w:qFormat/>
    <w:rsid w:val="00241CA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hAnsi="Arial CYR" w:cs="Arial CYR"/>
    </w:rPr>
  </w:style>
  <w:style w:type="paragraph" w:customStyle="1" w:styleId="xl183">
    <w:name w:val="xl183"/>
    <w:basedOn w:val="af7"/>
    <w:qFormat/>
    <w:rsid w:val="00241CA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pPr>
    <w:rPr>
      <w:rFonts w:ascii="Calibri" w:hAnsi="Calibri"/>
    </w:rPr>
  </w:style>
  <w:style w:type="paragraph" w:customStyle="1" w:styleId="xl203">
    <w:name w:val="xl203"/>
    <w:basedOn w:val="af7"/>
    <w:qFormat/>
    <w:rsid w:val="00241CA0"/>
    <w:pPr>
      <w:pBdr>
        <w:left w:val="single" w:sz="4" w:space="0" w:color="auto"/>
        <w:bottom w:val="single" w:sz="4" w:space="0" w:color="auto"/>
        <w:right w:val="single" w:sz="4" w:space="0" w:color="auto"/>
      </w:pBdr>
      <w:spacing w:before="100" w:beforeAutospacing="1" w:after="100" w:afterAutospacing="1"/>
      <w:textAlignment w:val="top"/>
    </w:pPr>
    <w:rPr>
      <w:rFonts w:ascii="Calibri" w:hAnsi="Calibri"/>
    </w:rPr>
  </w:style>
  <w:style w:type="paragraph" w:customStyle="1" w:styleId="xl204">
    <w:name w:val="xl204"/>
    <w:basedOn w:val="af7"/>
    <w:qFormat/>
    <w:rsid w:val="00241CA0"/>
    <w:pPr>
      <w:pBdr>
        <w:top w:val="single" w:sz="4" w:space="0" w:color="auto"/>
        <w:left w:val="single" w:sz="4" w:space="0" w:color="auto"/>
        <w:right w:val="single" w:sz="4" w:space="0" w:color="auto"/>
      </w:pBdr>
      <w:spacing w:before="100" w:beforeAutospacing="1" w:after="100" w:afterAutospacing="1"/>
      <w:textAlignment w:val="top"/>
    </w:pPr>
    <w:rPr>
      <w:rFonts w:ascii="Calibri" w:hAnsi="Calibri"/>
    </w:rPr>
  </w:style>
  <w:style w:type="paragraph" w:customStyle="1" w:styleId="xl205">
    <w:name w:val="xl205"/>
    <w:basedOn w:val="af7"/>
    <w:qFormat/>
    <w:rsid w:val="00241CA0"/>
    <w:pPr>
      <w:pBdr>
        <w:top w:val="single" w:sz="4" w:space="0" w:color="auto"/>
        <w:left w:val="single" w:sz="4" w:space="0" w:color="auto"/>
        <w:right w:val="single" w:sz="4" w:space="0" w:color="auto"/>
      </w:pBdr>
      <w:spacing w:before="100" w:beforeAutospacing="1" w:after="100" w:afterAutospacing="1"/>
      <w:textAlignment w:val="top"/>
    </w:pPr>
    <w:rPr>
      <w:rFonts w:ascii="Calibri" w:hAnsi="Calibri"/>
    </w:rPr>
  </w:style>
  <w:style w:type="paragraph" w:customStyle="1" w:styleId="xl206">
    <w:name w:val="xl206"/>
    <w:basedOn w:val="af7"/>
    <w:qFormat/>
    <w:rsid w:val="00241CA0"/>
    <w:pPr>
      <w:pBdr>
        <w:top w:val="single" w:sz="4" w:space="0" w:color="auto"/>
        <w:left w:val="single" w:sz="4" w:space="0" w:color="auto"/>
        <w:right w:val="single" w:sz="8" w:space="0" w:color="auto"/>
      </w:pBdr>
      <w:spacing w:before="100" w:beforeAutospacing="1" w:after="100" w:afterAutospacing="1"/>
      <w:textAlignment w:val="top"/>
    </w:pPr>
    <w:rPr>
      <w:rFonts w:ascii="Calibri" w:hAnsi="Calibri"/>
    </w:rPr>
  </w:style>
  <w:style w:type="paragraph" w:customStyle="1" w:styleId="xl207">
    <w:name w:val="xl207"/>
    <w:basedOn w:val="af7"/>
    <w:qFormat/>
    <w:rsid w:val="00241CA0"/>
    <w:pPr>
      <w:pBdr>
        <w:bottom w:val="single" w:sz="4" w:space="0" w:color="auto"/>
        <w:right w:val="single" w:sz="4" w:space="0" w:color="auto"/>
      </w:pBdr>
      <w:spacing w:before="100" w:beforeAutospacing="1" w:after="100" w:afterAutospacing="1"/>
      <w:textAlignment w:val="top"/>
    </w:pPr>
    <w:rPr>
      <w:rFonts w:ascii="Calibri" w:hAnsi="Calibri"/>
    </w:rPr>
  </w:style>
  <w:style w:type="paragraph" w:customStyle="1" w:styleId="xl208">
    <w:name w:val="xl208"/>
    <w:basedOn w:val="af7"/>
    <w:qFormat/>
    <w:rsid w:val="00241CA0"/>
    <w:pPr>
      <w:pBdr>
        <w:top w:val="single" w:sz="4" w:space="0" w:color="auto"/>
        <w:bottom w:val="single" w:sz="4" w:space="0" w:color="auto"/>
        <w:right w:val="single" w:sz="4" w:space="0" w:color="auto"/>
      </w:pBdr>
      <w:spacing w:before="100" w:beforeAutospacing="1" w:after="100" w:afterAutospacing="1"/>
      <w:textAlignment w:val="top"/>
    </w:pPr>
    <w:rPr>
      <w:rFonts w:ascii="Calibri" w:hAnsi="Calibri"/>
    </w:rPr>
  </w:style>
  <w:style w:type="paragraph" w:customStyle="1" w:styleId="xl209">
    <w:name w:val="xl209"/>
    <w:basedOn w:val="af7"/>
    <w:qFormat/>
    <w:rsid w:val="00241CA0"/>
    <w:pPr>
      <w:pBdr>
        <w:top w:val="single" w:sz="4" w:space="0" w:color="auto"/>
        <w:right w:val="single" w:sz="4" w:space="0" w:color="auto"/>
      </w:pBdr>
      <w:spacing w:before="100" w:beforeAutospacing="1" w:after="100" w:afterAutospacing="1"/>
      <w:textAlignment w:val="top"/>
    </w:pPr>
    <w:rPr>
      <w:rFonts w:ascii="Calibri" w:hAnsi="Calibri"/>
    </w:rPr>
  </w:style>
  <w:style w:type="paragraph" w:customStyle="1" w:styleId="xl210">
    <w:name w:val="xl210"/>
    <w:basedOn w:val="af7"/>
    <w:qFormat/>
    <w:rsid w:val="00241CA0"/>
    <w:pPr>
      <w:pBdr>
        <w:right w:val="single" w:sz="4" w:space="0" w:color="auto"/>
      </w:pBdr>
      <w:spacing w:before="100" w:beforeAutospacing="1" w:after="100" w:afterAutospacing="1"/>
      <w:textAlignment w:val="top"/>
    </w:pPr>
    <w:rPr>
      <w:rFonts w:ascii="Calibri" w:hAnsi="Calibri"/>
    </w:rPr>
  </w:style>
  <w:style w:type="paragraph" w:customStyle="1" w:styleId="xl211">
    <w:name w:val="xl211"/>
    <w:basedOn w:val="af7"/>
    <w:qFormat/>
    <w:rsid w:val="00241CA0"/>
    <w:pPr>
      <w:pBdr>
        <w:bottom w:val="single" w:sz="4" w:space="0" w:color="auto"/>
        <w:right w:val="single" w:sz="4" w:space="0" w:color="auto"/>
      </w:pBdr>
      <w:spacing w:before="100" w:beforeAutospacing="1" w:after="100" w:afterAutospacing="1"/>
      <w:textAlignment w:val="top"/>
    </w:pPr>
    <w:rPr>
      <w:rFonts w:ascii="Calibri" w:hAnsi="Calibri"/>
    </w:rPr>
  </w:style>
  <w:style w:type="paragraph" w:customStyle="1" w:styleId="xl212">
    <w:name w:val="xl212"/>
    <w:basedOn w:val="af7"/>
    <w:qFormat/>
    <w:rsid w:val="00241CA0"/>
    <w:pPr>
      <w:pBdr>
        <w:top w:val="single" w:sz="4" w:space="0" w:color="auto"/>
        <w:bottom w:val="single" w:sz="8" w:space="0" w:color="auto"/>
        <w:right w:val="single" w:sz="4" w:space="0" w:color="auto"/>
      </w:pBdr>
      <w:spacing w:before="100" w:beforeAutospacing="1" w:after="100" w:afterAutospacing="1"/>
      <w:textAlignment w:val="top"/>
    </w:pPr>
    <w:rPr>
      <w:rFonts w:ascii="Calibri" w:hAnsi="Calibri"/>
    </w:rPr>
  </w:style>
  <w:style w:type="paragraph" w:customStyle="1" w:styleId="xl213">
    <w:name w:val="xl213"/>
    <w:basedOn w:val="af7"/>
    <w:qFormat/>
    <w:rsid w:val="00241CA0"/>
    <w:pPr>
      <w:spacing w:before="100" w:beforeAutospacing="1" w:after="100" w:afterAutospacing="1"/>
      <w:textAlignment w:val="center"/>
    </w:pPr>
    <w:rPr>
      <w:rFonts w:ascii="Calibri" w:hAnsi="Calibri"/>
      <w:sz w:val="22"/>
      <w:szCs w:val="22"/>
    </w:rPr>
  </w:style>
  <w:style w:type="paragraph" w:customStyle="1" w:styleId="xl214">
    <w:name w:val="xl214"/>
    <w:basedOn w:val="af7"/>
    <w:qFormat/>
    <w:rsid w:val="00241CA0"/>
    <w:pPr>
      <w:pBdr>
        <w:top w:val="single" w:sz="4" w:space="0" w:color="auto"/>
        <w:bottom w:val="single" w:sz="8" w:space="0" w:color="auto"/>
      </w:pBdr>
      <w:spacing w:before="100" w:beforeAutospacing="1" w:after="100" w:afterAutospacing="1"/>
    </w:pPr>
    <w:rPr>
      <w:rFonts w:ascii="Calibri" w:hAnsi="Calibri"/>
      <w:sz w:val="22"/>
      <w:szCs w:val="22"/>
    </w:rPr>
  </w:style>
  <w:style w:type="paragraph" w:customStyle="1" w:styleId="xl215">
    <w:name w:val="xl215"/>
    <w:basedOn w:val="af7"/>
    <w:qFormat/>
    <w:rsid w:val="00241CA0"/>
    <w:pPr>
      <w:pBdr>
        <w:top w:val="single" w:sz="4" w:space="0" w:color="auto"/>
        <w:bottom w:val="single" w:sz="8" w:space="0" w:color="auto"/>
      </w:pBdr>
      <w:spacing w:before="100" w:beforeAutospacing="1" w:after="100" w:afterAutospacing="1"/>
    </w:pPr>
    <w:rPr>
      <w:rFonts w:ascii="Calibri" w:hAnsi="Calibri"/>
      <w:b/>
      <w:bCs/>
      <w:sz w:val="22"/>
      <w:szCs w:val="22"/>
    </w:rPr>
  </w:style>
  <w:style w:type="paragraph" w:customStyle="1" w:styleId="xl216">
    <w:name w:val="xl216"/>
    <w:basedOn w:val="af7"/>
    <w:qFormat/>
    <w:rsid w:val="00241CA0"/>
    <w:pPr>
      <w:pBdr>
        <w:top w:val="single" w:sz="4" w:space="0" w:color="auto"/>
        <w:bottom w:val="single" w:sz="8" w:space="0" w:color="auto"/>
        <w:right w:val="single" w:sz="4" w:space="0" w:color="auto"/>
      </w:pBdr>
      <w:spacing w:before="100" w:beforeAutospacing="1" w:after="100" w:afterAutospacing="1"/>
    </w:pPr>
    <w:rPr>
      <w:rFonts w:ascii="Calibri" w:hAnsi="Calibri"/>
    </w:rPr>
  </w:style>
  <w:style w:type="paragraph" w:customStyle="1" w:styleId="xl217">
    <w:name w:val="xl217"/>
    <w:basedOn w:val="af7"/>
    <w:qFormat/>
    <w:rsid w:val="00241CA0"/>
    <w:pPr>
      <w:pBdr>
        <w:top w:val="single" w:sz="4" w:space="0" w:color="auto"/>
        <w:right w:val="single" w:sz="4" w:space="0" w:color="auto"/>
      </w:pBdr>
      <w:spacing w:before="100" w:beforeAutospacing="1" w:after="100" w:afterAutospacing="1"/>
    </w:pPr>
    <w:rPr>
      <w:rFonts w:ascii="Calibri" w:hAnsi="Calibri"/>
    </w:rPr>
  </w:style>
  <w:style w:type="paragraph" w:customStyle="1" w:styleId="xl218">
    <w:name w:val="xl218"/>
    <w:basedOn w:val="af7"/>
    <w:qFormat/>
    <w:rsid w:val="00241CA0"/>
    <w:pPr>
      <w:pBdr>
        <w:top w:val="single" w:sz="8" w:space="0" w:color="auto"/>
        <w:left w:val="single" w:sz="4" w:space="0" w:color="auto"/>
        <w:right w:val="single" w:sz="4" w:space="0" w:color="auto"/>
      </w:pBdr>
      <w:spacing w:before="100" w:beforeAutospacing="1" w:after="100" w:afterAutospacing="1"/>
    </w:pPr>
    <w:rPr>
      <w:rFonts w:ascii="Calibri" w:hAnsi="Calibri"/>
    </w:rPr>
  </w:style>
  <w:style w:type="paragraph" w:customStyle="1" w:styleId="xl219">
    <w:name w:val="xl219"/>
    <w:basedOn w:val="af7"/>
    <w:qFormat/>
    <w:rsid w:val="00241CA0"/>
    <w:pPr>
      <w:pBdr>
        <w:top w:val="single" w:sz="4" w:space="0" w:color="auto"/>
        <w:left w:val="single" w:sz="8" w:space="0" w:color="auto"/>
        <w:bottom w:val="single" w:sz="8" w:space="0" w:color="auto"/>
      </w:pBdr>
      <w:spacing w:before="100" w:beforeAutospacing="1" w:after="100" w:afterAutospacing="1"/>
      <w:jc w:val="center"/>
    </w:pPr>
    <w:rPr>
      <w:rFonts w:ascii="Calibri" w:hAnsi="Calibri"/>
    </w:rPr>
  </w:style>
  <w:style w:type="paragraph" w:customStyle="1" w:styleId="xl220">
    <w:name w:val="xl220"/>
    <w:basedOn w:val="af7"/>
    <w:qFormat/>
    <w:rsid w:val="00241CA0"/>
    <w:pPr>
      <w:pBdr>
        <w:top w:val="single" w:sz="4" w:space="0" w:color="auto"/>
        <w:bottom w:val="single" w:sz="8" w:space="0" w:color="auto"/>
      </w:pBdr>
      <w:spacing w:before="100" w:beforeAutospacing="1" w:after="100" w:afterAutospacing="1"/>
      <w:jc w:val="center"/>
      <w:textAlignment w:val="top"/>
    </w:pPr>
    <w:rPr>
      <w:rFonts w:ascii="Calibri" w:hAnsi="Calibri"/>
      <w:b/>
      <w:bCs/>
    </w:rPr>
  </w:style>
  <w:style w:type="paragraph" w:customStyle="1" w:styleId="xl221">
    <w:name w:val="xl221"/>
    <w:basedOn w:val="af7"/>
    <w:qFormat/>
    <w:rsid w:val="00241CA0"/>
    <w:pPr>
      <w:pBdr>
        <w:top w:val="single" w:sz="4" w:space="0" w:color="auto"/>
        <w:right w:val="single" w:sz="4" w:space="0" w:color="auto"/>
      </w:pBdr>
      <w:spacing w:before="100" w:beforeAutospacing="1" w:after="100" w:afterAutospacing="1"/>
      <w:textAlignment w:val="top"/>
    </w:pPr>
    <w:rPr>
      <w:rFonts w:ascii="Calibri" w:hAnsi="Calibri"/>
    </w:rPr>
  </w:style>
  <w:style w:type="paragraph" w:customStyle="1" w:styleId="xl222">
    <w:name w:val="xl222"/>
    <w:basedOn w:val="af7"/>
    <w:qFormat/>
    <w:rsid w:val="00241CA0"/>
    <w:pPr>
      <w:pBdr>
        <w:top w:val="single" w:sz="4" w:space="0" w:color="auto"/>
        <w:left w:val="single" w:sz="4" w:space="0" w:color="auto"/>
        <w:right w:val="single" w:sz="4" w:space="0" w:color="auto"/>
      </w:pBdr>
      <w:spacing w:before="100" w:beforeAutospacing="1" w:after="100" w:afterAutospacing="1"/>
      <w:jc w:val="right"/>
      <w:textAlignment w:val="top"/>
    </w:pPr>
    <w:rPr>
      <w:rFonts w:ascii="Calibri" w:hAnsi="Calibri"/>
    </w:rPr>
  </w:style>
  <w:style w:type="paragraph" w:customStyle="1" w:styleId="xl223">
    <w:name w:val="xl223"/>
    <w:basedOn w:val="af7"/>
    <w:qFormat/>
    <w:rsid w:val="00241CA0"/>
    <w:pPr>
      <w:pBdr>
        <w:top w:val="single" w:sz="4" w:space="0" w:color="auto"/>
        <w:left w:val="single" w:sz="4" w:space="0" w:color="auto"/>
        <w:bottom w:val="single" w:sz="8" w:space="0" w:color="auto"/>
        <w:right w:val="single" w:sz="4" w:space="0" w:color="auto"/>
      </w:pBdr>
      <w:spacing w:before="100" w:beforeAutospacing="1" w:after="100" w:afterAutospacing="1"/>
      <w:jc w:val="right"/>
      <w:textAlignment w:val="top"/>
    </w:pPr>
    <w:rPr>
      <w:rFonts w:ascii="Calibri" w:hAnsi="Calibri"/>
      <w:b/>
      <w:bCs/>
      <w:i/>
      <w:iCs/>
    </w:rPr>
  </w:style>
  <w:style w:type="paragraph" w:customStyle="1" w:styleId="xl224">
    <w:name w:val="xl224"/>
    <w:basedOn w:val="af7"/>
    <w:qFormat/>
    <w:rsid w:val="00241CA0"/>
    <w:pPr>
      <w:pBdr>
        <w:top w:val="single" w:sz="4" w:space="0" w:color="auto"/>
        <w:bottom w:val="single" w:sz="4" w:space="0" w:color="auto"/>
        <w:right w:val="single" w:sz="4" w:space="0" w:color="auto"/>
      </w:pBdr>
      <w:spacing w:before="100" w:beforeAutospacing="1" w:after="100" w:afterAutospacing="1"/>
    </w:pPr>
    <w:rPr>
      <w:rFonts w:ascii="Calibri" w:hAnsi="Calibri"/>
    </w:rPr>
  </w:style>
  <w:style w:type="paragraph" w:customStyle="1" w:styleId="xl225">
    <w:name w:val="xl225"/>
    <w:basedOn w:val="af7"/>
    <w:qFormat/>
    <w:rsid w:val="00241CA0"/>
    <w:pPr>
      <w:pBdr>
        <w:top w:val="single" w:sz="4" w:space="0" w:color="auto"/>
        <w:right w:val="single" w:sz="4" w:space="0" w:color="auto"/>
      </w:pBdr>
      <w:spacing w:before="100" w:beforeAutospacing="1" w:after="100" w:afterAutospacing="1"/>
      <w:textAlignment w:val="top"/>
    </w:pPr>
    <w:rPr>
      <w:rFonts w:ascii="Calibri" w:hAnsi="Calibri"/>
    </w:rPr>
  </w:style>
  <w:style w:type="paragraph" w:customStyle="1" w:styleId="xl226">
    <w:name w:val="xl226"/>
    <w:basedOn w:val="af7"/>
    <w:qFormat/>
    <w:rsid w:val="00241CA0"/>
    <w:pPr>
      <w:pBdr>
        <w:left w:val="single" w:sz="8" w:space="0" w:color="auto"/>
      </w:pBdr>
      <w:spacing w:before="100" w:beforeAutospacing="1" w:after="100" w:afterAutospacing="1"/>
      <w:jc w:val="center"/>
    </w:pPr>
    <w:rPr>
      <w:rFonts w:ascii="Calibri" w:hAnsi="Calibri"/>
    </w:rPr>
  </w:style>
  <w:style w:type="paragraph" w:customStyle="1" w:styleId="xl227">
    <w:name w:val="xl227"/>
    <w:basedOn w:val="af7"/>
    <w:qFormat/>
    <w:rsid w:val="00241CA0"/>
    <w:pPr>
      <w:pBdr>
        <w:left w:val="single" w:sz="8" w:space="0" w:color="auto"/>
      </w:pBdr>
      <w:spacing w:before="100" w:beforeAutospacing="1" w:after="100" w:afterAutospacing="1"/>
      <w:jc w:val="center"/>
      <w:textAlignment w:val="center"/>
    </w:pPr>
    <w:rPr>
      <w:rFonts w:ascii="Calibri" w:hAnsi="Calibri"/>
    </w:rPr>
  </w:style>
  <w:style w:type="paragraph" w:customStyle="1" w:styleId="xl228">
    <w:name w:val="xl228"/>
    <w:basedOn w:val="af7"/>
    <w:qFormat/>
    <w:rsid w:val="00241CA0"/>
    <w:pPr>
      <w:pBdr>
        <w:top w:val="single" w:sz="4" w:space="0" w:color="auto"/>
        <w:bottom w:val="single" w:sz="8" w:space="0" w:color="auto"/>
        <w:right w:val="single" w:sz="4" w:space="0" w:color="auto"/>
      </w:pBdr>
      <w:spacing w:before="100" w:beforeAutospacing="1" w:after="100" w:afterAutospacing="1"/>
    </w:pPr>
    <w:rPr>
      <w:rFonts w:ascii="Calibri" w:hAnsi="Calibri"/>
      <w:b/>
      <w:bCs/>
      <w:i/>
      <w:iCs/>
    </w:rPr>
  </w:style>
  <w:style w:type="paragraph" w:customStyle="1" w:styleId="xl229">
    <w:name w:val="xl229"/>
    <w:basedOn w:val="af7"/>
    <w:qFormat/>
    <w:rsid w:val="00241CA0"/>
    <w:pPr>
      <w:pBdr>
        <w:top w:val="single" w:sz="4" w:space="0" w:color="auto"/>
        <w:right w:val="single" w:sz="4" w:space="0" w:color="auto"/>
      </w:pBdr>
      <w:spacing w:before="100" w:beforeAutospacing="1" w:after="100" w:afterAutospacing="1"/>
    </w:pPr>
    <w:rPr>
      <w:rFonts w:ascii="Calibri" w:hAnsi="Calibri"/>
    </w:rPr>
  </w:style>
  <w:style w:type="paragraph" w:customStyle="1" w:styleId="xl230">
    <w:name w:val="xl230"/>
    <w:basedOn w:val="af7"/>
    <w:qFormat/>
    <w:rsid w:val="00241CA0"/>
    <w:pPr>
      <w:pBdr>
        <w:bottom w:val="single" w:sz="4" w:space="0" w:color="auto"/>
        <w:right w:val="single" w:sz="4" w:space="0" w:color="auto"/>
      </w:pBdr>
      <w:spacing w:before="100" w:beforeAutospacing="1" w:after="100" w:afterAutospacing="1"/>
    </w:pPr>
    <w:rPr>
      <w:rFonts w:ascii="Calibri" w:hAnsi="Calibri"/>
    </w:rPr>
  </w:style>
  <w:style w:type="paragraph" w:customStyle="1" w:styleId="xl231">
    <w:name w:val="xl231"/>
    <w:basedOn w:val="af7"/>
    <w:qFormat/>
    <w:rsid w:val="00241CA0"/>
    <w:pPr>
      <w:pBdr>
        <w:top w:val="single" w:sz="4" w:space="0" w:color="auto"/>
        <w:bottom w:val="single" w:sz="4" w:space="0" w:color="auto"/>
        <w:right w:val="single" w:sz="4" w:space="0" w:color="auto"/>
      </w:pBdr>
      <w:spacing w:before="100" w:beforeAutospacing="1" w:after="100" w:afterAutospacing="1"/>
    </w:pPr>
    <w:rPr>
      <w:rFonts w:ascii="Calibri" w:hAnsi="Calibri"/>
    </w:rPr>
  </w:style>
  <w:style w:type="paragraph" w:customStyle="1" w:styleId="xl232">
    <w:name w:val="xl232"/>
    <w:basedOn w:val="af7"/>
    <w:qFormat/>
    <w:rsid w:val="00241CA0"/>
    <w:pPr>
      <w:pBdr>
        <w:top w:val="single" w:sz="8" w:space="0" w:color="auto"/>
        <w:left w:val="single" w:sz="8" w:space="0" w:color="auto"/>
      </w:pBdr>
      <w:spacing w:before="100" w:beforeAutospacing="1" w:after="100" w:afterAutospacing="1"/>
      <w:jc w:val="center"/>
    </w:pPr>
    <w:rPr>
      <w:rFonts w:ascii="Calibri" w:hAnsi="Calibri"/>
    </w:rPr>
  </w:style>
  <w:style w:type="paragraph" w:customStyle="1" w:styleId="xl233">
    <w:name w:val="xl233"/>
    <w:basedOn w:val="af7"/>
    <w:qFormat/>
    <w:rsid w:val="00241CA0"/>
    <w:pPr>
      <w:pBdr>
        <w:top w:val="single" w:sz="8" w:space="0" w:color="auto"/>
      </w:pBdr>
      <w:spacing w:before="100" w:beforeAutospacing="1" w:after="100" w:afterAutospacing="1"/>
      <w:textAlignment w:val="center"/>
    </w:pPr>
    <w:rPr>
      <w:rFonts w:ascii="Calibri" w:hAnsi="Calibri"/>
      <w:sz w:val="22"/>
      <w:szCs w:val="22"/>
    </w:rPr>
  </w:style>
  <w:style w:type="paragraph" w:customStyle="1" w:styleId="xl234">
    <w:name w:val="xl234"/>
    <w:basedOn w:val="af7"/>
    <w:qFormat/>
    <w:rsid w:val="00241CA0"/>
    <w:pPr>
      <w:spacing w:before="100" w:beforeAutospacing="1" w:after="100" w:afterAutospacing="1"/>
      <w:textAlignment w:val="center"/>
    </w:pPr>
    <w:rPr>
      <w:rFonts w:ascii="Calibri" w:hAnsi="Calibri"/>
      <w:b/>
      <w:bCs/>
    </w:rPr>
  </w:style>
  <w:style w:type="paragraph" w:customStyle="1" w:styleId="xl235">
    <w:name w:val="xl235"/>
    <w:basedOn w:val="af7"/>
    <w:qFormat/>
    <w:rsid w:val="00241CA0"/>
    <w:pPr>
      <w:pBdr>
        <w:left w:val="single" w:sz="8" w:space="0" w:color="auto"/>
        <w:bottom w:val="single" w:sz="4" w:space="0" w:color="auto"/>
      </w:pBdr>
      <w:spacing w:before="100" w:beforeAutospacing="1" w:after="100" w:afterAutospacing="1"/>
      <w:jc w:val="center"/>
    </w:pPr>
    <w:rPr>
      <w:rFonts w:ascii="Calibri" w:hAnsi="Calibri"/>
    </w:rPr>
  </w:style>
  <w:style w:type="paragraph" w:customStyle="1" w:styleId="xl236">
    <w:name w:val="xl236"/>
    <w:basedOn w:val="af7"/>
    <w:qFormat/>
    <w:rsid w:val="00241CA0"/>
    <w:pPr>
      <w:pBdr>
        <w:bottom w:val="single" w:sz="4" w:space="0" w:color="auto"/>
      </w:pBdr>
      <w:spacing w:before="100" w:beforeAutospacing="1" w:after="100" w:afterAutospacing="1"/>
      <w:textAlignment w:val="center"/>
    </w:pPr>
    <w:rPr>
      <w:rFonts w:ascii="Calibri" w:hAnsi="Calibri"/>
      <w:b/>
      <w:bCs/>
    </w:rPr>
  </w:style>
  <w:style w:type="paragraph" w:customStyle="1" w:styleId="xl237">
    <w:name w:val="xl237"/>
    <w:basedOn w:val="af7"/>
    <w:qFormat/>
    <w:rsid w:val="00241CA0"/>
    <w:pPr>
      <w:pBdr>
        <w:bottom w:val="single" w:sz="4" w:space="0" w:color="auto"/>
      </w:pBdr>
      <w:spacing w:before="100" w:beforeAutospacing="1" w:after="100" w:afterAutospacing="1"/>
      <w:textAlignment w:val="center"/>
    </w:pPr>
    <w:rPr>
      <w:rFonts w:ascii="Calibri" w:hAnsi="Calibri"/>
      <w:sz w:val="22"/>
      <w:szCs w:val="22"/>
    </w:rPr>
  </w:style>
  <w:style w:type="paragraph" w:customStyle="1" w:styleId="xl238">
    <w:name w:val="xl238"/>
    <w:basedOn w:val="af7"/>
    <w:qFormat/>
    <w:rsid w:val="00241CA0"/>
    <w:pPr>
      <w:pBdr>
        <w:bottom w:val="single" w:sz="4" w:space="0" w:color="auto"/>
        <w:right w:val="single" w:sz="4" w:space="0" w:color="auto"/>
      </w:pBdr>
      <w:spacing w:before="100" w:beforeAutospacing="1" w:after="100" w:afterAutospacing="1"/>
    </w:pPr>
    <w:rPr>
      <w:rFonts w:ascii="Calibri" w:hAnsi="Calibri"/>
    </w:rPr>
  </w:style>
  <w:style w:type="paragraph" w:customStyle="1" w:styleId="xl239">
    <w:name w:val="xl239"/>
    <w:basedOn w:val="af7"/>
    <w:qFormat/>
    <w:rsid w:val="00241CA0"/>
    <w:pPr>
      <w:pBdr>
        <w:top w:val="single" w:sz="4" w:space="0" w:color="auto"/>
        <w:bottom w:val="single" w:sz="4" w:space="0" w:color="auto"/>
        <w:right w:val="single" w:sz="4" w:space="0" w:color="auto"/>
      </w:pBdr>
      <w:spacing w:before="100" w:beforeAutospacing="1" w:after="100" w:afterAutospacing="1"/>
    </w:pPr>
    <w:rPr>
      <w:rFonts w:ascii="Calibri" w:hAnsi="Calibri"/>
    </w:rPr>
  </w:style>
  <w:style w:type="paragraph" w:customStyle="1" w:styleId="xl240">
    <w:name w:val="xl240"/>
    <w:basedOn w:val="af7"/>
    <w:qFormat/>
    <w:rsid w:val="00241CA0"/>
    <w:pPr>
      <w:pBdr>
        <w:top w:val="single" w:sz="8" w:space="0" w:color="auto"/>
        <w:left w:val="single" w:sz="8" w:space="0" w:color="auto"/>
      </w:pBdr>
      <w:spacing w:before="100" w:beforeAutospacing="1" w:after="100" w:afterAutospacing="1"/>
      <w:jc w:val="center"/>
      <w:textAlignment w:val="top"/>
    </w:pPr>
    <w:rPr>
      <w:rFonts w:ascii="Calibri" w:hAnsi="Calibri"/>
    </w:rPr>
  </w:style>
  <w:style w:type="paragraph" w:customStyle="1" w:styleId="xl241">
    <w:name w:val="xl241"/>
    <w:basedOn w:val="af7"/>
    <w:qFormat/>
    <w:rsid w:val="00241CA0"/>
    <w:pPr>
      <w:pBdr>
        <w:left w:val="single" w:sz="8" w:space="0" w:color="auto"/>
        <w:bottom w:val="single" w:sz="4" w:space="0" w:color="auto"/>
      </w:pBdr>
      <w:spacing w:before="100" w:beforeAutospacing="1" w:after="100" w:afterAutospacing="1"/>
      <w:jc w:val="center"/>
      <w:textAlignment w:val="top"/>
    </w:pPr>
    <w:rPr>
      <w:rFonts w:ascii="Calibri" w:hAnsi="Calibri"/>
    </w:rPr>
  </w:style>
  <w:style w:type="paragraph" w:customStyle="1" w:styleId="xl242">
    <w:name w:val="xl242"/>
    <w:basedOn w:val="af7"/>
    <w:qFormat/>
    <w:rsid w:val="00241CA0"/>
    <w:pPr>
      <w:pBdr>
        <w:top w:val="single" w:sz="4" w:space="0" w:color="auto"/>
        <w:bottom w:val="single" w:sz="4" w:space="0" w:color="auto"/>
        <w:right w:val="single" w:sz="4" w:space="0" w:color="auto"/>
      </w:pBdr>
      <w:spacing w:before="100" w:beforeAutospacing="1" w:after="100" w:afterAutospacing="1"/>
      <w:textAlignment w:val="top"/>
    </w:pPr>
    <w:rPr>
      <w:rFonts w:ascii="Calibri" w:hAnsi="Calibri"/>
      <w:sz w:val="16"/>
      <w:szCs w:val="16"/>
    </w:rPr>
  </w:style>
  <w:style w:type="paragraph" w:customStyle="1" w:styleId="xl243">
    <w:name w:val="xl243"/>
    <w:basedOn w:val="af7"/>
    <w:qFormat/>
    <w:rsid w:val="00241CA0"/>
    <w:pPr>
      <w:pBdr>
        <w:top w:val="single" w:sz="8" w:space="0" w:color="auto"/>
        <w:right w:val="single" w:sz="4" w:space="0" w:color="auto"/>
      </w:pBdr>
      <w:spacing w:before="100" w:beforeAutospacing="1" w:after="100" w:afterAutospacing="1"/>
    </w:pPr>
    <w:rPr>
      <w:rFonts w:ascii="Calibri" w:hAnsi="Calibri"/>
      <w:sz w:val="22"/>
      <w:szCs w:val="22"/>
    </w:rPr>
  </w:style>
  <w:style w:type="paragraph" w:customStyle="1" w:styleId="xl244">
    <w:name w:val="xl244"/>
    <w:basedOn w:val="af7"/>
    <w:qFormat/>
    <w:rsid w:val="00241CA0"/>
    <w:pPr>
      <w:pBdr>
        <w:right w:val="single" w:sz="4" w:space="0" w:color="auto"/>
      </w:pBdr>
      <w:spacing w:before="100" w:beforeAutospacing="1" w:after="100" w:afterAutospacing="1"/>
      <w:textAlignment w:val="center"/>
    </w:pPr>
    <w:rPr>
      <w:rFonts w:ascii="Calibri" w:hAnsi="Calibri"/>
      <w:sz w:val="22"/>
      <w:szCs w:val="22"/>
    </w:rPr>
  </w:style>
  <w:style w:type="paragraph" w:customStyle="1" w:styleId="xl245">
    <w:name w:val="xl245"/>
    <w:basedOn w:val="af7"/>
    <w:qFormat/>
    <w:rsid w:val="00241CA0"/>
    <w:pPr>
      <w:pBdr>
        <w:bottom w:val="single" w:sz="4" w:space="0" w:color="auto"/>
        <w:right w:val="single" w:sz="4" w:space="0" w:color="auto"/>
      </w:pBdr>
      <w:spacing w:before="100" w:beforeAutospacing="1" w:after="100" w:afterAutospacing="1"/>
      <w:textAlignment w:val="center"/>
    </w:pPr>
    <w:rPr>
      <w:rFonts w:ascii="Calibri" w:hAnsi="Calibri"/>
      <w:sz w:val="22"/>
      <w:szCs w:val="22"/>
    </w:rPr>
  </w:style>
  <w:style w:type="paragraph" w:customStyle="1" w:styleId="xl246">
    <w:name w:val="xl246"/>
    <w:basedOn w:val="af7"/>
    <w:qFormat/>
    <w:rsid w:val="00241CA0"/>
    <w:pPr>
      <w:pBdr>
        <w:top w:val="single" w:sz="8" w:space="0" w:color="auto"/>
        <w:bottom w:val="single" w:sz="8" w:space="0" w:color="auto"/>
      </w:pBdr>
      <w:spacing w:before="100" w:beforeAutospacing="1" w:after="100" w:afterAutospacing="1"/>
      <w:textAlignment w:val="center"/>
    </w:pPr>
    <w:rPr>
      <w:rFonts w:ascii="Calibri" w:hAnsi="Calibri"/>
      <w:b/>
      <w:bCs/>
    </w:rPr>
  </w:style>
  <w:style w:type="paragraph" w:customStyle="1" w:styleId="xl247">
    <w:name w:val="xl247"/>
    <w:basedOn w:val="af7"/>
    <w:qFormat/>
    <w:rsid w:val="00241CA0"/>
    <w:pPr>
      <w:pBdr>
        <w:bottom w:val="single" w:sz="4" w:space="0" w:color="auto"/>
        <w:right w:val="single" w:sz="4" w:space="0" w:color="auto"/>
      </w:pBdr>
      <w:spacing w:before="100" w:beforeAutospacing="1" w:after="100" w:afterAutospacing="1"/>
    </w:pPr>
    <w:rPr>
      <w:rFonts w:ascii="Calibri" w:hAnsi="Calibri"/>
    </w:rPr>
  </w:style>
  <w:style w:type="paragraph" w:customStyle="1" w:styleId="xl248">
    <w:name w:val="xl248"/>
    <w:basedOn w:val="af7"/>
    <w:qFormat/>
    <w:rsid w:val="00241CA0"/>
    <w:pPr>
      <w:pBdr>
        <w:top w:val="single" w:sz="8" w:space="0" w:color="auto"/>
        <w:bottom w:val="single" w:sz="8" w:space="0" w:color="auto"/>
      </w:pBdr>
      <w:spacing w:before="100" w:beforeAutospacing="1" w:after="100" w:afterAutospacing="1"/>
      <w:jc w:val="center"/>
      <w:textAlignment w:val="top"/>
    </w:pPr>
    <w:rPr>
      <w:rFonts w:ascii="Calibri" w:hAnsi="Calibri"/>
    </w:rPr>
  </w:style>
  <w:style w:type="paragraph" w:customStyle="1" w:styleId="xl249">
    <w:name w:val="xl249"/>
    <w:basedOn w:val="af7"/>
    <w:qFormat/>
    <w:rsid w:val="00241CA0"/>
    <w:pPr>
      <w:pBdr>
        <w:top w:val="single" w:sz="8" w:space="0" w:color="auto"/>
        <w:bottom w:val="single" w:sz="8" w:space="0" w:color="auto"/>
        <w:right w:val="single" w:sz="8" w:space="0" w:color="auto"/>
      </w:pBdr>
      <w:spacing w:before="100" w:beforeAutospacing="1" w:after="100" w:afterAutospacing="1"/>
      <w:jc w:val="center"/>
      <w:textAlignment w:val="top"/>
    </w:pPr>
    <w:rPr>
      <w:rFonts w:ascii="Calibri" w:hAnsi="Calibri"/>
    </w:rPr>
  </w:style>
  <w:style w:type="paragraph" w:customStyle="1" w:styleId="xl250">
    <w:name w:val="xl250"/>
    <w:basedOn w:val="af7"/>
    <w:qFormat/>
    <w:rsid w:val="00241CA0"/>
    <w:pPr>
      <w:pBdr>
        <w:top w:val="single" w:sz="4" w:space="0" w:color="auto"/>
        <w:bottom w:val="single" w:sz="8" w:space="0" w:color="auto"/>
        <w:right w:val="single" w:sz="4" w:space="0" w:color="auto"/>
      </w:pBdr>
      <w:spacing w:before="100" w:beforeAutospacing="1" w:after="100" w:afterAutospacing="1"/>
    </w:pPr>
    <w:rPr>
      <w:rFonts w:ascii="Calibri" w:hAnsi="Calibri"/>
      <w:b/>
      <w:bCs/>
    </w:rPr>
  </w:style>
  <w:style w:type="paragraph" w:customStyle="1" w:styleId="xl251">
    <w:name w:val="xl251"/>
    <w:basedOn w:val="af7"/>
    <w:qFormat/>
    <w:rsid w:val="00241CA0"/>
    <w:pPr>
      <w:pBdr>
        <w:top w:val="single" w:sz="8" w:space="0" w:color="auto"/>
        <w:bottom w:val="single" w:sz="8" w:space="0" w:color="auto"/>
      </w:pBdr>
      <w:spacing w:before="100" w:beforeAutospacing="1" w:after="100" w:afterAutospacing="1"/>
      <w:jc w:val="center"/>
      <w:textAlignment w:val="top"/>
    </w:pPr>
    <w:rPr>
      <w:rFonts w:ascii="Calibri" w:hAnsi="Calibri"/>
    </w:rPr>
  </w:style>
  <w:style w:type="paragraph" w:customStyle="1" w:styleId="xl252">
    <w:name w:val="xl252"/>
    <w:basedOn w:val="af7"/>
    <w:qFormat/>
    <w:rsid w:val="00241CA0"/>
    <w:pPr>
      <w:pBdr>
        <w:top w:val="single" w:sz="8" w:space="0" w:color="auto"/>
        <w:left w:val="single" w:sz="8" w:space="0" w:color="auto"/>
        <w:bottom w:val="single" w:sz="8" w:space="0" w:color="auto"/>
      </w:pBdr>
      <w:spacing w:before="100" w:beforeAutospacing="1" w:after="100" w:afterAutospacing="1"/>
      <w:jc w:val="center"/>
      <w:textAlignment w:val="top"/>
    </w:pPr>
    <w:rPr>
      <w:rFonts w:ascii="Calibri" w:hAnsi="Calibri"/>
    </w:rPr>
  </w:style>
  <w:style w:type="paragraph" w:customStyle="1" w:styleId="xl253">
    <w:name w:val="xl253"/>
    <w:basedOn w:val="af7"/>
    <w:qFormat/>
    <w:rsid w:val="00241CA0"/>
    <w:pPr>
      <w:pBdr>
        <w:top w:val="single" w:sz="8" w:space="0" w:color="auto"/>
        <w:bottom w:val="single" w:sz="8" w:space="0" w:color="auto"/>
      </w:pBdr>
      <w:spacing w:before="100" w:beforeAutospacing="1" w:after="100" w:afterAutospacing="1"/>
    </w:pPr>
    <w:rPr>
      <w:rFonts w:ascii="Calibri" w:hAnsi="Calibri"/>
    </w:rPr>
  </w:style>
  <w:style w:type="paragraph" w:customStyle="1" w:styleId="xl254">
    <w:name w:val="xl254"/>
    <w:basedOn w:val="af7"/>
    <w:qFormat/>
    <w:rsid w:val="00241CA0"/>
    <w:pPr>
      <w:pBdr>
        <w:top w:val="single" w:sz="8" w:space="0" w:color="auto"/>
        <w:bottom w:val="single" w:sz="8" w:space="0" w:color="auto"/>
        <w:right w:val="single" w:sz="8" w:space="0" w:color="auto"/>
      </w:pBdr>
      <w:spacing w:before="100" w:beforeAutospacing="1" w:after="100" w:afterAutospacing="1"/>
    </w:pPr>
    <w:rPr>
      <w:rFonts w:ascii="Calibri" w:hAnsi="Calibri"/>
      <w:b/>
      <w:bCs/>
      <w:i/>
      <w:iCs/>
    </w:rPr>
  </w:style>
  <w:style w:type="paragraph" w:customStyle="1" w:styleId="xl255">
    <w:name w:val="xl255"/>
    <w:basedOn w:val="af7"/>
    <w:qFormat/>
    <w:rsid w:val="00241CA0"/>
    <w:pPr>
      <w:pBdr>
        <w:top w:val="single" w:sz="8" w:space="0" w:color="auto"/>
        <w:bottom w:val="single" w:sz="8" w:space="0" w:color="auto"/>
      </w:pBdr>
      <w:spacing w:before="100" w:beforeAutospacing="1" w:after="100" w:afterAutospacing="1"/>
      <w:jc w:val="center"/>
      <w:textAlignment w:val="center"/>
    </w:pPr>
    <w:rPr>
      <w:rFonts w:ascii="Calibri" w:hAnsi="Calibri"/>
      <w:b/>
      <w:bCs/>
    </w:rPr>
  </w:style>
  <w:style w:type="paragraph" w:customStyle="1" w:styleId="xl256">
    <w:name w:val="xl256"/>
    <w:basedOn w:val="af7"/>
    <w:qFormat/>
    <w:rsid w:val="00241CA0"/>
    <w:pPr>
      <w:pBdr>
        <w:top w:val="single" w:sz="8" w:space="0" w:color="auto"/>
        <w:bottom w:val="single" w:sz="8" w:space="0" w:color="auto"/>
      </w:pBdr>
      <w:spacing w:before="100" w:beforeAutospacing="1" w:after="100" w:afterAutospacing="1"/>
      <w:jc w:val="center"/>
      <w:textAlignment w:val="center"/>
    </w:pPr>
    <w:rPr>
      <w:rFonts w:ascii="Calibri" w:hAnsi="Calibri"/>
      <w:b/>
      <w:bCs/>
      <w:sz w:val="18"/>
      <w:szCs w:val="18"/>
    </w:rPr>
  </w:style>
  <w:style w:type="paragraph" w:customStyle="1" w:styleId="xl257">
    <w:name w:val="xl257"/>
    <w:basedOn w:val="af7"/>
    <w:rsid w:val="00241CA0"/>
    <w:pPr>
      <w:pBdr>
        <w:top w:val="single" w:sz="4" w:space="0" w:color="auto"/>
        <w:bottom w:val="single" w:sz="8" w:space="0" w:color="auto"/>
        <w:right w:val="single" w:sz="4" w:space="0" w:color="auto"/>
      </w:pBdr>
      <w:spacing w:before="100" w:beforeAutospacing="1" w:after="100" w:afterAutospacing="1"/>
    </w:pPr>
    <w:rPr>
      <w:rFonts w:ascii="Calibri" w:hAnsi="Calibri"/>
    </w:rPr>
  </w:style>
  <w:style w:type="paragraph" w:customStyle="1" w:styleId="xl258">
    <w:name w:val="xl258"/>
    <w:basedOn w:val="af7"/>
    <w:rsid w:val="00241CA0"/>
    <w:pPr>
      <w:pBdr>
        <w:right w:val="single" w:sz="4" w:space="0" w:color="auto"/>
      </w:pBdr>
      <w:spacing w:before="100" w:beforeAutospacing="1" w:after="100" w:afterAutospacing="1"/>
      <w:textAlignment w:val="center"/>
    </w:pPr>
    <w:rPr>
      <w:rFonts w:ascii="Calibri" w:hAnsi="Calibri"/>
      <w:b/>
      <w:bCs/>
    </w:rPr>
  </w:style>
  <w:style w:type="paragraph" w:customStyle="1" w:styleId="xl259">
    <w:name w:val="xl259"/>
    <w:basedOn w:val="af7"/>
    <w:rsid w:val="00241CA0"/>
    <w:pPr>
      <w:pBdr>
        <w:left w:val="single" w:sz="8" w:space="0" w:color="auto"/>
      </w:pBdr>
      <w:spacing w:before="100" w:beforeAutospacing="1" w:after="100" w:afterAutospacing="1"/>
    </w:pPr>
    <w:rPr>
      <w:rFonts w:ascii="Calibri" w:hAnsi="Calibri"/>
      <w:sz w:val="22"/>
      <w:szCs w:val="22"/>
    </w:rPr>
  </w:style>
  <w:style w:type="paragraph" w:customStyle="1" w:styleId="xl260">
    <w:name w:val="xl260"/>
    <w:basedOn w:val="af7"/>
    <w:rsid w:val="00241CA0"/>
    <w:pPr>
      <w:pBdr>
        <w:top w:val="single" w:sz="4" w:space="0" w:color="auto"/>
        <w:bottom w:val="single" w:sz="8"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261">
    <w:name w:val="xl261"/>
    <w:basedOn w:val="af7"/>
    <w:rsid w:val="00241CA0"/>
    <w:pPr>
      <w:pBdr>
        <w:top w:val="single" w:sz="4" w:space="0" w:color="auto"/>
        <w:left w:val="single" w:sz="8" w:space="0" w:color="auto"/>
        <w:bottom w:val="single" w:sz="8" w:space="0" w:color="auto"/>
      </w:pBdr>
      <w:spacing w:before="100" w:beforeAutospacing="1" w:after="100" w:afterAutospacing="1"/>
      <w:jc w:val="center"/>
      <w:textAlignment w:val="top"/>
    </w:pPr>
    <w:rPr>
      <w:rFonts w:ascii="Calibri" w:hAnsi="Calibri"/>
    </w:rPr>
  </w:style>
  <w:style w:type="paragraph" w:customStyle="1" w:styleId="xl262">
    <w:name w:val="xl262"/>
    <w:basedOn w:val="af7"/>
    <w:rsid w:val="00241CA0"/>
    <w:pPr>
      <w:pBdr>
        <w:top w:val="single" w:sz="4" w:space="0" w:color="auto"/>
        <w:bottom w:val="single" w:sz="8" w:space="0" w:color="auto"/>
        <w:right w:val="single" w:sz="4" w:space="0" w:color="auto"/>
      </w:pBdr>
      <w:spacing w:before="100" w:beforeAutospacing="1" w:after="100" w:afterAutospacing="1"/>
    </w:pPr>
    <w:rPr>
      <w:rFonts w:ascii="Calibri" w:hAnsi="Calibri"/>
    </w:rPr>
  </w:style>
  <w:style w:type="paragraph" w:customStyle="1" w:styleId="xl263">
    <w:name w:val="xl263"/>
    <w:basedOn w:val="af7"/>
    <w:rsid w:val="00241CA0"/>
    <w:pPr>
      <w:pBdr>
        <w:top w:val="single" w:sz="8" w:space="0" w:color="auto"/>
      </w:pBdr>
      <w:spacing w:before="100" w:beforeAutospacing="1" w:after="100" w:afterAutospacing="1"/>
      <w:textAlignment w:val="center"/>
    </w:pPr>
    <w:rPr>
      <w:rFonts w:ascii="Calibri" w:hAnsi="Calibri"/>
      <w:b/>
      <w:bCs/>
    </w:rPr>
  </w:style>
  <w:style w:type="paragraph" w:customStyle="1" w:styleId="xl264">
    <w:name w:val="xl264"/>
    <w:basedOn w:val="af7"/>
    <w:rsid w:val="00241CA0"/>
    <w:pPr>
      <w:pBdr>
        <w:top w:val="single" w:sz="4" w:space="0" w:color="auto"/>
        <w:left w:val="single" w:sz="4" w:space="0" w:color="auto"/>
        <w:right w:val="single" w:sz="4" w:space="0" w:color="auto"/>
      </w:pBdr>
      <w:spacing w:before="100" w:beforeAutospacing="1" w:after="100" w:afterAutospacing="1"/>
    </w:pPr>
    <w:rPr>
      <w:rFonts w:ascii="Calibri" w:hAnsi="Calibri"/>
    </w:rPr>
  </w:style>
  <w:style w:type="paragraph" w:customStyle="1" w:styleId="xl265">
    <w:name w:val="xl265"/>
    <w:basedOn w:val="af7"/>
    <w:rsid w:val="00241CA0"/>
    <w:pPr>
      <w:pBdr>
        <w:top w:val="single" w:sz="4" w:space="0" w:color="auto"/>
        <w:left w:val="single" w:sz="4" w:space="0" w:color="auto"/>
        <w:right w:val="single" w:sz="4" w:space="0" w:color="auto"/>
      </w:pBdr>
      <w:spacing w:before="100" w:beforeAutospacing="1" w:after="100" w:afterAutospacing="1"/>
    </w:pPr>
    <w:rPr>
      <w:rFonts w:ascii="Calibri" w:hAnsi="Calibri"/>
    </w:rPr>
  </w:style>
  <w:style w:type="paragraph" w:customStyle="1" w:styleId="xl266">
    <w:name w:val="xl266"/>
    <w:basedOn w:val="af7"/>
    <w:rsid w:val="00241CA0"/>
    <w:pPr>
      <w:pBdr>
        <w:top w:val="single" w:sz="8" w:space="0" w:color="auto"/>
        <w:bottom w:val="single" w:sz="4" w:space="0" w:color="auto"/>
      </w:pBdr>
      <w:spacing w:before="100" w:beforeAutospacing="1" w:after="100" w:afterAutospacing="1"/>
      <w:textAlignment w:val="center"/>
    </w:pPr>
    <w:rPr>
      <w:rFonts w:ascii="Calibri" w:hAnsi="Calibri"/>
      <w:sz w:val="22"/>
      <w:szCs w:val="22"/>
    </w:rPr>
  </w:style>
  <w:style w:type="paragraph" w:customStyle="1" w:styleId="xl267">
    <w:name w:val="xl267"/>
    <w:basedOn w:val="af7"/>
    <w:rsid w:val="00241CA0"/>
    <w:pPr>
      <w:pBdr>
        <w:top w:val="single" w:sz="8" w:space="0" w:color="auto"/>
        <w:right w:val="single" w:sz="4" w:space="0" w:color="auto"/>
      </w:pBdr>
      <w:spacing w:before="100" w:beforeAutospacing="1" w:after="100" w:afterAutospacing="1"/>
      <w:textAlignment w:val="center"/>
    </w:pPr>
    <w:rPr>
      <w:rFonts w:ascii="Calibri" w:hAnsi="Calibri"/>
      <w:sz w:val="22"/>
      <w:szCs w:val="22"/>
    </w:rPr>
  </w:style>
  <w:style w:type="paragraph" w:customStyle="1" w:styleId="xl268">
    <w:name w:val="xl268"/>
    <w:basedOn w:val="af7"/>
    <w:rsid w:val="00241CA0"/>
    <w:pPr>
      <w:pBdr>
        <w:top w:val="single" w:sz="8" w:space="0" w:color="auto"/>
        <w:left w:val="single" w:sz="4" w:space="0" w:color="auto"/>
        <w:right w:val="single" w:sz="4" w:space="0" w:color="auto"/>
      </w:pBdr>
      <w:spacing w:before="100" w:beforeAutospacing="1" w:after="100" w:afterAutospacing="1"/>
    </w:pPr>
    <w:rPr>
      <w:rFonts w:ascii="Calibri" w:hAnsi="Calibri"/>
    </w:rPr>
  </w:style>
  <w:style w:type="paragraph" w:customStyle="1" w:styleId="xl269">
    <w:name w:val="xl269"/>
    <w:basedOn w:val="af7"/>
    <w:rsid w:val="00241CA0"/>
    <w:pPr>
      <w:spacing w:before="100" w:beforeAutospacing="1" w:after="100" w:afterAutospacing="1"/>
      <w:textAlignment w:val="top"/>
    </w:pPr>
    <w:rPr>
      <w:rFonts w:ascii="Calibri" w:hAnsi="Calibri"/>
      <w:b/>
      <w:bCs/>
    </w:rPr>
  </w:style>
  <w:style w:type="paragraph" w:customStyle="1" w:styleId="xl270">
    <w:name w:val="xl270"/>
    <w:basedOn w:val="af7"/>
    <w:rsid w:val="00241CA0"/>
    <w:pPr>
      <w:spacing w:before="100" w:beforeAutospacing="1" w:after="100" w:afterAutospacing="1"/>
      <w:textAlignment w:val="top"/>
    </w:pPr>
    <w:rPr>
      <w:rFonts w:ascii="Calibri" w:hAnsi="Calibri"/>
      <w:b/>
      <w:bCs/>
    </w:rPr>
  </w:style>
  <w:style w:type="paragraph" w:customStyle="1" w:styleId="xl271">
    <w:name w:val="xl271"/>
    <w:basedOn w:val="af7"/>
    <w:rsid w:val="00241CA0"/>
    <w:pPr>
      <w:pBdr>
        <w:right w:val="single" w:sz="4" w:space="0" w:color="auto"/>
      </w:pBdr>
      <w:spacing w:before="100" w:beforeAutospacing="1" w:after="100" w:afterAutospacing="1"/>
      <w:textAlignment w:val="top"/>
    </w:pPr>
    <w:rPr>
      <w:rFonts w:ascii="Calibri" w:hAnsi="Calibri"/>
      <w:sz w:val="22"/>
      <w:szCs w:val="22"/>
    </w:rPr>
  </w:style>
  <w:style w:type="paragraph" w:customStyle="1" w:styleId="xl272">
    <w:name w:val="xl272"/>
    <w:basedOn w:val="af7"/>
    <w:rsid w:val="00241CA0"/>
    <w:pPr>
      <w:pBdr>
        <w:right w:val="single" w:sz="4" w:space="0" w:color="auto"/>
      </w:pBdr>
      <w:spacing w:before="100" w:beforeAutospacing="1" w:after="100" w:afterAutospacing="1"/>
      <w:textAlignment w:val="top"/>
    </w:pPr>
    <w:rPr>
      <w:rFonts w:ascii="Calibri" w:hAnsi="Calibri"/>
      <w:sz w:val="22"/>
      <w:szCs w:val="22"/>
    </w:rPr>
  </w:style>
  <w:style w:type="paragraph" w:customStyle="1" w:styleId="xl273">
    <w:name w:val="xl273"/>
    <w:basedOn w:val="af7"/>
    <w:rsid w:val="00241CA0"/>
    <w:pPr>
      <w:pBdr>
        <w:bottom w:val="single" w:sz="4" w:space="0" w:color="auto"/>
        <w:right w:val="single" w:sz="4" w:space="0" w:color="auto"/>
      </w:pBdr>
      <w:spacing w:before="100" w:beforeAutospacing="1" w:after="100" w:afterAutospacing="1"/>
      <w:textAlignment w:val="top"/>
    </w:pPr>
    <w:rPr>
      <w:rFonts w:ascii="Calibri" w:hAnsi="Calibri"/>
    </w:rPr>
  </w:style>
  <w:style w:type="paragraph" w:customStyle="1" w:styleId="xl274">
    <w:name w:val="xl274"/>
    <w:basedOn w:val="af7"/>
    <w:rsid w:val="00241CA0"/>
    <w:pPr>
      <w:pBdr>
        <w:top w:val="single" w:sz="8" w:space="0" w:color="auto"/>
        <w:bottom w:val="single" w:sz="4" w:space="0" w:color="auto"/>
        <w:right w:val="single" w:sz="4" w:space="0" w:color="auto"/>
      </w:pBdr>
      <w:spacing w:before="100" w:beforeAutospacing="1" w:after="100" w:afterAutospacing="1"/>
    </w:pPr>
    <w:rPr>
      <w:rFonts w:ascii="Calibri" w:hAnsi="Calibri"/>
      <w:sz w:val="22"/>
      <w:szCs w:val="22"/>
    </w:rPr>
  </w:style>
  <w:style w:type="paragraph" w:customStyle="1" w:styleId="xl275">
    <w:name w:val="xl275"/>
    <w:basedOn w:val="af7"/>
    <w:rsid w:val="00241CA0"/>
    <w:pPr>
      <w:pBdr>
        <w:top w:val="single" w:sz="8" w:space="0" w:color="auto"/>
      </w:pBdr>
      <w:spacing w:before="100" w:beforeAutospacing="1" w:after="100" w:afterAutospacing="1"/>
      <w:jc w:val="center"/>
      <w:textAlignment w:val="center"/>
    </w:pPr>
    <w:rPr>
      <w:rFonts w:ascii="Calibri" w:hAnsi="Calibri"/>
      <w:b/>
      <w:bCs/>
    </w:rPr>
  </w:style>
  <w:style w:type="paragraph" w:customStyle="1" w:styleId="xl276">
    <w:name w:val="xl276"/>
    <w:basedOn w:val="af7"/>
    <w:rsid w:val="00241CA0"/>
    <w:pPr>
      <w:pBdr>
        <w:top w:val="single" w:sz="8"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277">
    <w:name w:val="xl277"/>
    <w:basedOn w:val="af7"/>
    <w:rsid w:val="00241CA0"/>
    <w:pPr>
      <w:spacing w:before="100" w:beforeAutospacing="1" w:after="100" w:afterAutospacing="1"/>
    </w:pPr>
    <w:rPr>
      <w:rFonts w:ascii="Arial CYR" w:hAnsi="Arial CYR" w:cs="Arial CYR"/>
      <w:b/>
      <w:bCs/>
      <w:i/>
      <w:iCs/>
      <w:sz w:val="16"/>
      <w:szCs w:val="16"/>
    </w:rPr>
  </w:style>
  <w:style w:type="paragraph" w:customStyle="1" w:styleId="xl278">
    <w:name w:val="xl278"/>
    <w:basedOn w:val="af7"/>
    <w:rsid w:val="00241CA0"/>
    <w:pPr>
      <w:pBdr>
        <w:right w:val="single" w:sz="4" w:space="0" w:color="auto"/>
      </w:pBdr>
      <w:spacing w:before="100" w:beforeAutospacing="1" w:after="100" w:afterAutospacing="1"/>
    </w:pPr>
    <w:rPr>
      <w:rFonts w:ascii="Arial CYR" w:hAnsi="Arial CYR" w:cs="Arial CYR"/>
      <w:b/>
      <w:bCs/>
      <w:i/>
      <w:iCs/>
    </w:rPr>
  </w:style>
  <w:style w:type="paragraph" w:customStyle="1" w:styleId="xl279">
    <w:name w:val="xl279"/>
    <w:basedOn w:val="af7"/>
    <w:rsid w:val="00241CA0"/>
    <w:pPr>
      <w:pBdr>
        <w:right w:val="single" w:sz="8" w:space="0" w:color="auto"/>
      </w:pBdr>
      <w:spacing w:before="100" w:beforeAutospacing="1" w:after="100" w:afterAutospacing="1"/>
    </w:pPr>
    <w:rPr>
      <w:rFonts w:ascii="Calibri" w:hAnsi="Calibri"/>
    </w:rPr>
  </w:style>
  <w:style w:type="paragraph" w:customStyle="1" w:styleId="xl280">
    <w:name w:val="xl280"/>
    <w:basedOn w:val="af7"/>
    <w:rsid w:val="00241CA0"/>
    <w:pPr>
      <w:pBdr>
        <w:top w:val="single" w:sz="4" w:space="0" w:color="auto"/>
        <w:left w:val="single" w:sz="4" w:space="0" w:color="auto"/>
        <w:bottom w:val="single" w:sz="4" w:space="0" w:color="auto"/>
        <w:right w:val="single" w:sz="8" w:space="0" w:color="auto"/>
      </w:pBdr>
      <w:spacing w:before="100" w:beforeAutospacing="1" w:after="100" w:afterAutospacing="1"/>
    </w:pPr>
    <w:rPr>
      <w:rFonts w:ascii="Calibri" w:hAnsi="Calibri"/>
    </w:rPr>
  </w:style>
  <w:style w:type="paragraph" w:customStyle="1" w:styleId="xl281">
    <w:name w:val="xl281"/>
    <w:basedOn w:val="af7"/>
    <w:rsid w:val="00241CA0"/>
    <w:pPr>
      <w:pBdr>
        <w:left w:val="single" w:sz="8" w:space="0" w:color="auto"/>
      </w:pBdr>
      <w:shd w:val="clear" w:color="000000" w:fill="00B0F0"/>
      <w:spacing w:before="100" w:beforeAutospacing="1" w:after="100" w:afterAutospacing="1"/>
    </w:pPr>
    <w:rPr>
      <w:rFonts w:ascii="Calibri" w:hAnsi="Calibri"/>
      <w:sz w:val="22"/>
      <w:szCs w:val="22"/>
    </w:rPr>
  </w:style>
  <w:style w:type="paragraph" w:customStyle="1" w:styleId="xl282">
    <w:name w:val="xl282"/>
    <w:basedOn w:val="af7"/>
    <w:rsid w:val="00241CA0"/>
    <w:pPr>
      <w:pBdr>
        <w:left w:val="single" w:sz="8" w:space="0" w:color="auto"/>
        <w:bottom w:val="single" w:sz="4" w:space="0" w:color="auto"/>
      </w:pBdr>
      <w:spacing w:before="100" w:beforeAutospacing="1" w:after="100" w:afterAutospacing="1"/>
    </w:pPr>
    <w:rPr>
      <w:rFonts w:ascii="Calibri" w:hAnsi="Calibri"/>
      <w:sz w:val="22"/>
      <w:szCs w:val="22"/>
    </w:rPr>
  </w:style>
  <w:style w:type="paragraph" w:customStyle="1" w:styleId="xl283">
    <w:name w:val="xl283"/>
    <w:basedOn w:val="af7"/>
    <w:rsid w:val="00241CA0"/>
    <w:pPr>
      <w:pBdr>
        <w:top w:val="single" w:sz="8" w:space="0" w:color="auto"/>
        <w:left w:val="single" w:sz="4" w:space="0" w:color="auto"/>
        <w:right w:val="single" w:sz="8" w:space="0" w:color="auto"/>
      </w:pBdr>
      <w:spacing w:before="100" w:beforeAutospacing="1" w:after="100" w:afterAutospacing="1"/>
    </w:pPr>
    <w:rPr>
      <w:rFonts w:ascii="Calibri" w:hAnsi="Calibri"/>
      <w:sz w:val="22"/>
      <w:szCs w:val="22"/>
    </w:rPr>
  </w:style>
  <w:style w:type="paragraph" w:customStyle="1" w:styleId="xl284">
    <w:name w:val="xl284"/>
    <w:basedOn w:val="af7"/>
    <w:rsid w:val="00241CA0"/>
    <w:pPr>
      <w:pBdr>
        <w:left w:val="single" w:sz="8" w:space="0" w:color="auto"/>
        <w:bottom w:val="single" w:sz="8" w:space="0" w:color="auto"/>
      </w:pBdr>
      <w:spacing w:before="100" w:beforeAutospacing="1" w:after="100" w:afterAutospacing="1"/>
    </w:pPr>
    <w:rPr>
      <w:rFonts w:ascii="Calibri" w:hAnsi="Calibri"/>
      <w:sz w:val="22"/>
      <w:szCs w:val="22"/>
    </w:rPr>
  </w:style>
  <w:style w:type="paragraph" w:customStyle="1" w:styleId="xl285">
    <w:name w:val="xl285"/>
    <w:basedOn w:val="af7"/>
    <w:rsid w:val="00241CA0"/>
    <w:pPr>
      <w:pBdr>
        <w:left w:val="single" w:sz="4" w:space="0" w:color="auto"/>
        <w:bottom w:val="single" w:sz="8" w:space="0" w:color="auto"/>
        <w:right w:val="single" w:sz="8" w:space="0" w:color="auto"/>
      </w:pBdr>
      <w:spacing w:before="100" w:beforeAutospacing="1" w:after="100" w:afterAutospacing="1"/>
    </w:pPr>
    <w:rPr>
      <w:rFonts w:ascii="Calibri" w:hAnsi="Calibri"/>
      <w:b/>
      <w:bCs/>
      <w:i/>
      <w:iCs/>
    </w:rPr>
  </w:style>
  <w:style w:type="paragraph" w:customStyle="1" w:styleId="xl286">
    <w:name w:val="xl286"/>
    <w:basedOn w:val="af7"/>
    <w:rsid w:val="00241CA0"/>
    <w:pPr>
      <w:pBdr>
        <w:left w:val="single" w:sz="4" w:space="0" w:color="auto"/>
        <w:bottom w:val="single" w:sz="4" w:space="0" w:color="auto"/>
        <w:right w:val="single" w:sz="8" w:space="0" w:color="auto"/>
      </w:pBdr>
      <w:spacing w:before="100" w:beforeAutospacing="1" w:after="100" w:afterAutospacing="1"/>
    </w:pPr>
    <w:rPr>
      <w:rFonts w:ascii="Calibri" w:hAnsi="Calibri"/>
    </w:rPr>
  </w:style>
  <w:style w:type="paragraph" w:customStyle="1" w:styleId="xl287">
    <w:name w:val="xl287"/>
    <w:basedOn w:val="af7"/>
    <w:rsid w:val="00241CA0"/>
    <w:pPr>
      <w:pBdr>
        <w:top w:val="single" w:sz="4" w:space="0" w:color="auto"/>
        <w:left w:val="single" w:sz="8" w:space="0" w:color="auto"/>
        <w:bottom w:val="single" w:sz="8" w:space="0" w:color="auto"/>
      </w:pBdr>
      <w:spacing w:before="100" w:beforeAutospacing="1" w:after="100" w:afterAutospacing="1"/>
    </w:pPr>
    <w:rPr>
      <w:rFonts w:ascii="Calibri" w:hAnsi="Calibri"/>
      <w:sz w:val="22"/>
      <w:szCs w:val="22"/>
    </w:rPr>
  </w:style>
  <w:style w:type="paragraph" w:customStyle="1" w:styleId="xl288">
    <w:name w:val="xl288"/>
    <w:basedOn w:val="af7"/>
    <w:rsid w:val="00241CA0"/>
    <w:pPr>
      <w:pBdr>
        <w:left w:val="single" w:sz="4" w:space="0" w:color="auto"/>
        <w:right w:val="single" w:sz="8" w:space="0" w:color="auto"/>
      </w:pBdr>
      <w:spacing w:before="100" w:beforeAutospacing="1" w:after="100" w:afterAutospacing="1"/>
    </w:pPr>
    <w:rPr>
      <w:rFonts w:ascii="Calibri" w:hAnsi="Calibri"/>
    </w:rPr>
  </w:style>
  <w:style w:type="paragraph" w:customStyle="1" w:styleId="xl289">
    <w:name w:val="xl289"/>
    <w:basedOn w:val="af7"/>
    <w:rsid w:val="00241CA0"/>
    <w:pPr>
      <w:pBdr>
        <w:top w:val="single" w:sz="4" w:space="0" w:color="auto"/>
        <w:left w:val="single" w:sz="4" w:space="0" w:color="auto"/>
        <w:bottom w:val="single" w:sz="8" w:space="0" w:color="auto"/>
        <w:right w:val="single" w:sz="8" w:space="0" w:color="auto"/>
      </w:pBdr>
      <w:spacing w:before="100" w:beforeAutospacing="1" w:after="100" w:afterAutospacing="1"/>
    </w:pPr>
    <w:rPr>
      <w:rFonts w:ascii="Calibri" w:hAnsi="Calibri"/>
      <w:b/>
      <w:bCs/>
      <w:i/>
      <w:iCs/>
    </w:rPr>
  </w:style>
  <w:style w:type="paragraph" w:customStyle="1" w:styleId="xl290">
    <w:name w:val="xl290"/>
    <w:basedOn w:val="af7"/>
    <w:rsid w:val="00241CA0"/>
    <w:pPr>
      <w:pBdr>
        <w:left w:val="single" w:sz="4" w:space="0" w:color="auto"/>
        <w:bottom w:val="single" w:sz="4" w:space="0" w:color="auto"/>
        <w:right w:val="single" w:sz="8" w:space="0" w:color="auto"/>
      </w:pBdr>
      <w:spacing w:before="100" w:beforeAutospacing="1" w:after="100" w:afterAutospacing="1"/>
    </w:pPr>
    <w:rPr>
      <w:rFonts w:ascii="Calibri" w:hAnsi="Calibri"/>
    </w:rPr>
  </w:style>
  <w:style w:type="paragraph" w:customStyle="1" w:styleId="xl291">
    <w:name w:val="xl291"/>
    <w:basedOn w:val="af7"/>
    <w:rsid w:val="00241CA0"/>
    <w:pPr>
      <w:pBdr>
        <w:top w:val="single" w:sz="4" w:space="0" w:color="auto"/>
        <w:left w:val="single" w:sz="4" w:space="0" w:color="auto"/>
        <w:bottom w:val="single" w:sz="4" w:space="0" w:color="auto"/>
        <w:right w:val="single" w:sz="8" w:space="0" w:color="auto"/>
      </w:pBdr>
      <w:spacing w:before="100" w:beforeAutospacing="1" w:after="100" w:afterAutospacing="1"/>
    </w:pPr>
    <w:rPr>
      <w:rFonts w:ascii="Calibri" w:hAnsi="Calibri"/>
    </w:rPr>
  </w:style>
  <w:style w:type="paragraph" w:customStyle="1" w:styleId="xl292">
    <w:name w:val="xl292"/>
    <w:basedOn w:val="af7"/>
    <w:rsid w:val="00241CA0"/>
    <w:pPr>
      <w:pBdr>
        <w:top w:val="single" w:sz="4" w:space="0" w:color="auto"/>
        <w:left w:val="single" w:sz="4" w:space="0" w:color="auto"/>
        <w:right w:val="single" w:sz="8" w:space="0" w:color="auto"/>
      </w:pBdr>
      <w:spacing w:before="100" w:beforeAutospacing="1" w:after="100" w:afterAutospacing="1"/>
    </w:pPr>
    <w:rPr>
      <w:rFonts w:ascii="Calibri" w:hAnsi="Calibri"/>
    </w:rPr>
  </w:style>
  <w:style w:type="paragraph" w:customStyle="1" w:styleId="xl293">
    <w:name w:val="xl293"/>
    <w:basedOn w:val="af7"/>
    <w:rsid w:val="00241CA0"/>
    <w:pPr>
      <w:pBdr>
        <w:top w:val="single" w:sz="4" w:space="0" w:color="auto"/>
        <w:left w:val="single" w:sz="4" w:space="0" w:color="auto"/>
        <w:right w:val="single" w:sz="8" w:space="0" w:color="auto"/>
      </w:pBdr>
      <w:spacing w:before="100" w:beforeAutospacing="1" w:after="100" w:afterAutospacing="1"/>
    </w:pPr>
    <w:rPr>
      <w:rFonts w:ascii="Calibri" w:hAnsi="Calibri"/>
      <w:b/>
      <w:bCs/>
      <w:i/>
      <w:iCs/>
    </w:rPr>
  </w:style>
  <w:style w:type="paragraph" w:customStyle="1" w:styleId="xl294">
    <w:name w:val="xl294"/>
    <w:basedOn w:val="af7"/>
    <w:rsid w:val="00241CA0"/>
    <w:pPr>
      <w:pBdr>
        <w:top w:val="single" w:sz="8" w:space="0" w:color="auto"/>
        <w:right w:val="single" w:sz="8" w:space="0" w:color="auto"/>
      </w:pBdr>
      <w:spacing w:before="100" w:beforeAutospacing="1" w:after="100" w:afterAutospacing="1"/>
    </w:pPr>
    <w:rPr>
      <w:rFonts w:ascii="Calibri" w:hAnsi="Calibri"/>
    </w:rPr>
  </w:style>
  <w:style w:type="paragraph" w:customStyle="1" w:styleId="xl295">
    <w:name w:val="xl295"/>
    <w:basedOn w:val="af7"/>
    <w:rsid w:val="00241CA0"/>
    <w:pPr>
      <w:pBdr>
        <w:right w:val="single" w:sz="8" w:space="0" w:color="auto"/>
      </w:pBdr>
      <w:spacing w:before="100" w:beforeAutospacing="1" w:after="100" w:afterAutospacing="1"/>
    </w:pPr>
    <w:rPr>
      <w:rFonts w:ascii="Calibri" w:hAnsi="Calibri"/>
    </w:rPr>
  </w:style>
  <w:style w:type="paragraph" w:customStyle="1" w:styleId="xl296">
    <w:name w:val="xl296"/>
    <w:basedOn w:val="af7"/>
    <w:rsid w:val="00241CA0"/>
    <w:pPr>
      <w:pBdr>
        <w:left w:val="single" w:sz="8" w:space="0" w:color="auto"/>
      </w:pBdr>
      <w:spacing w:before="100" w:beforeAutospacing="1" w:after="100" w:afterAutospacing="1"/>
      <w:jc w:val="center"/>
    </w:pPr>
    <w:rPr>
      <w:rFonts w:ascii="Calibri" w:hAnsi="Calibri"/>
      <w:sz w:val="22"/>
      <w:szCs w:val="22"/>
    </w:rPr>
  </w:style>
  <w:style w:type="paragraph" w:customStyle="1" w:styleId="xl297">
    <w:name w:val="xl297"/>
    <w:basedOn w:val="af7"/>
    <w:rsid w:val="00241CA0"/>
    <w:pPr>
      <w:pBdr>
        <w:left w:val="single" w:sz="4" w:space="0" w:color="auto"/>
        <w:bottom w:val="single" w:sz="4" w:space="0" w:color="auto"/>
        <w:right w:val="single" w:sz="8" w:space="0" w:color="auto"/>
      </w:pBdr>
      <w:spacing w:before="100" w:beforeAutospacing="1" w:after="100" w:afterAutospacing="1"/>
      <w:jc w:val="right"/>
    </w:pPr>
    <w:rPr>
      <w:rFonts w:ascii="Calibri" w:hAnsi="Calibri"/>
    </w:rPr>
  </w:style>
  <w:style w:type="paragraph" w:customStyle="1" w:styleId="xl298">
    <w:name w:val="xl298"/>
    <w:basedOn w:val="af7"/>
    <w:rsid w:val="00241CA0"/>
    <w:pPr>
      <w:pBdr>
        <w:top w:val="single" w:sz="4" w:space="0" w:color="auto"/>
        <w:left w:val="single" w:sz="4" w:space="0" w:color="auto"/>
        <w:bottom w:val="single" w:sz="4" w:space="0" w:color="auto"/>
        <w:right w:val="single" w:sz="8" w:space="0" w:color="auto"/>
      </w:pBdr>
      <w:spacing w:before="100" w:beforeAutospacing="1" w:after="100" w:afterAutospacing="1"/>
      <w:jc w:val="right"/>
    </w:pPr>
    <w:rPr>
      <w:rFonts w:ascii="Calibri" w:hAnsi="Calibri"/>
    </w:rPr>
  </w:style>
  <w:style w:type="paragraph" w:customStyle="1" w:styleId="xl299">
    <w:name w:val="xl299"/>
    <w:basedOn w:val="af7"/>
    <w:rsid w:val="00241CA0"/>
    <w:pPr>
      <w:pBdr>
        <w:top w:val="single" w:sz="4" w:space="0" w:color="auto"/>
        <w:left w:val="single" w:sz="4" w:space="0" w:color="auto"/>
        <w:bottom w:val="single" w:sz="4" w:space="0" w:color="auto"/>
        <w:right w:val="single" w:sz="8" w:space="0" w:color="auto"/>
      </w:pBdr>
      <w:spacing w:before="100" w:beforeAutospacing="1" w:after="100" w:afterAutospacing="1"/>
      <w:jc w:val="right"/>
      <w:textAlignment w:val="top"/>
    </w:pPr>
    <w:rPr>
      <w:rFonts w:ascii="Calibri" w:hAnsi="Calibri"/>
    </w:rPr>
  </w:style>
  <w:style w:type="paragraph" w:customStyle="1" w:styleId="xl300">
    <w:name w:val="xl300"/>
    <w:basedOn w:val="af7"/>
    <w:rsid w:val="00241CA0"/>
    <w:pPr>
      <w:pBdr>
        <w:top w:val="single" w:sz="4" w:space="0" w:color="auto"/>
        <w:left w:val="single" w:sz="4" w:space="0" w:color="auto"/>
        <w:bottom w:val="single" w:sz="4" w:space="0" w:color="auto"/>
        <w:right w:val="single" w:sz="8" w:space="0" w:color="auto"/>
      </w:pBdr>
      <w:spacing w:before="100" w:beforeAutospacing="1" w:after="100" w:afterAutospacing="1"/>
      <w:jc w:val="right"/>
      <w:textAlignment w:val="top"/>
    </w:pPr>
    <w:rPr>
      <w:rFonts w:ascii="Calibri" w:hAnsi="Calibri"/>
    </w:rPr>
  </w:style>
  <w:style w:type="paragraph" w:customStyle="1" w:styleId="xl301">
    <w:name w:val="xl301"/>
    <w:basedOn w:val="af7"/>
    <w:rsid w:val="00241CA0"/>
    <w:pPr>
      <w:pBdr>
        <w:top w:val="single" w:sz="4" w:space="0" w:color="auto"/>
        <w:left w:val="single" w:sz="4" w:space="0" w:color="auto"/>
        <w:right w:val="single" w:sz="8" w:space="0" w:color="auto"/>
      </w:pBdr>
      <w:spacing w:before="100" w:beforeAutospacing="1" w:after="100" w:afterAutospacing="1"/>
      <w:textAlignment w:val="top"/>
    </w:pPr>
    <w:rPr>
      <w:rFonts w:ascii="Calibri" w:hAnsi="Calibri"/>
    </w:rPr>
  </w:style>
  <w:style w:type="paragraph" w:customStyle="1" w:styleId="xl302">
    <w:name w:val="xl302"/>
    <w:basedOn w:val="af7"/>
    <w:rsid w:val="00241CA0"/>
    <w:pPr>
      <w:pBdr>
        <w:left w:val="single" w:sz="4" w:space="0" w:color="auto"/>
        <w:right w:val="single" w:sz="8" w:space="0" w:color="auto"/>
      </w:pBdr>
      <w:spacing w:before="100" w:beforeAutospacing="1" w:after="100" w:afterAutospacing="1"/>
      <w:textAlignment w:val="top"/>
    </w:pPr>
    <w:rPr>
      <w:rFonts w:ascii="Calibri" w:hAnsi="Calibri"/>
    </w:rPr>
  </w:style>
  <w:style w:type="paragraph" w:customStyle="1" w:styleId="xl303">
    <w:name w:val="xl303"/>
    <w:basedOn w:val="af7"/>
    <w:rsid w:val="00241CA0"/>
    <w:pPr>
      <w:pBdr>
        <w:left w:val="single" w:sz="4" w:space="0" w:color="auto"/>
        <w:bottom w:val="single" w:sz="4" w:space="0" w:color="auto"/>
        <w:right w:val="single" w:sz="8" w:space="0" w:color="auto"/>
      </w:pBdr>
      <w:spacing w:before="100" w:beforeAutospacing="1" w:after="100" w:afterAutospacing="1"/>
      <w:textAlignment w:val="top"/>
    </w:pPr>
    <w:rPr>
      <w:rFonts w:ascii="Calibri" w:hAnsi="Calibri"/>
    </w:rPr>
  </w:style>
  <w:style w:type="paragraph" w:customStyle="1" w:styleId="xl304">
    <w:name w:val="xl304"/>
    <w:basedOn w:val="af7"/>
    <w:rsid w:val="00241CA0"/>
    <w:pPr>
      <w:pBdr>
        <w:top w:val="single" w:sz="4" w:space="0" w:color="auto"/>
        <w:left w:val="single" w:sz="4" w:space="0" w:color="auto"/>
        <w:bottom w:val="single" w:sz="4" w:space="0" w:color="auto"/>
        <w:right w:val="single" w:sz="8" w:space="0" w:color="auto"/>
      </w:pBdr>
      <w:spacing w:before="100" w:beforeAutospacing="1" w:after="100" w:afterAutospacing="1"/>
      <w:jc w:val="right"/>
      <w:textAlignment w:val="top"/>
    </w:pPr>
    <w:rPr>
      <w:rFonts w:ascii="Calibri" w:hAnsi="Calibri"/>
    </w:rPr>
  </w:style>
  <w:style w:type="paragraph" w:customStyle="1" w:styleId="xl305">
    <w:name w:val="xl305"/>
    <w:basedOn w:val="af7"/>
    <w:rsid w:val="00241CA0"/>
    <w:pPr>
      <w:pBdr>
        <w:left w:val="single" w:sz="8" w:space="0" w:color="auto"/>
      </w:pBdr>
      <w:shd w:val="clear" w:color="000000" w:fill="FFFFFF"/>
      <w:spacing w:before="100" w:beforeAutospacing="1" w:after="100" w:afterAutospacing="1"/>
      <w:jc w:val="center"/>
      <w:textAlignment w:val="top"/>
    </w:pPr>
    <w:rPr>
      <w:rFonts w:ascii="Calibri" w:hAnsi="Calibri"/>
    </w:rPr>
  </w:style>
  <w:style w:type="paragraph" w:customStyle="1" w:styleId="xl306">
    <w:name w:val="xl306"/>
    <w:basedOn w:val="af7"/>
    <w:rsid w:val="00241CA0"/>
    <w:pPr>
      <w:pBdr>
        <w:left w:val="single" w:sz="8" w:space="0" w:color="auto"/>
      </w:pBdr>
      <w:spacing w:before="100" w:beforeAutospacing="1" w:after="100" w:afterAutospacing="1"/>
      <w:jc w:val="center"/>
      <w:textAlignment w:val="center"/>
    </w:pPr>
    <w:rPr>
      <w:rFonts w:ascii="Calibri" w:hAnsi="Calibri"/>
      <w:sz w:val="22"/>
      <w:szCs w:val="22"/>
    </w:rPr>
  </w:style>
  <w:style w:type="paragraph" w:customStyle="1" w:styleId="xl307">
    <w:name w:val="xl307"/>
    <w:basedOn w:val="af7"/>
    <w:rsid w:val="00241CA0"/>
    <w:pPr>
      <w:pBdr>
        <w:top w:val="single" w:sz="4" w:space="0" w:color="auto"/>
        <w:left w:val="single" w:sz="4" w:space="0" w:color="auto"/>
        <w:right w:val="single" w:sz="8" w:space="0" w:color="auto"/>
      </w:pBdr>
      <w:spacing w:before="100" w:beforeAutospacing="1" w:after="100" w:afterAutospacing="1"/>
      <w:jc w:val="right"/>
      <w:textAlignment w:val="top"/>
    </w:pPr>
    <w:rPr>
      <w:rFonts w:ascii="Calibri" w:hAnsi="Calibri"/>
    </w:rPr>
  </w:style>
  <w:style w:type="paragraph" w:customStyle="1" w:styleId="xl308">
    <w:name w:val="xl308"/>
    <w:basedOn w:val="af7"/>
    <w:rsid w:val="00241CA0"/>
    <w:pPr>
      <w:pBdr>
        <w:top w:val="single" w:sz="4" w:space="0" w:color="auto"/>
        <w:left w:val="single" w:sz="4" w:space="0" w:color="auto"/>
        <w:bottom w:val="single" w:sz="8" w:space="0" w:color="auto"/>
        <w:right w:val="single" w:sz="8" w:space="0" w:color="auto"/>
      </w:pBdr>
      <w:spacing w:before="100" w:beforeAutospacing="1" w:after="100" w:afterAutospacing="1"/>
      <w:jc w:val="right"/>
      <w:textAlignment w:val="top"/>
    </w:pPr>
    <w:rPr>
      <w:rFonts w:ascii="Calibri" w:hAnsi="Calibri"/>
      <w:b/>
      <w:bCs/>
      <w:i/>
      <w:iCs/>
    </w:rPr>
  </w:style>
  <w:style w:type="paragraph" w:customStyle="1" w:styleId="xl309">
    <w:name w:val="xl309"/>
    <w:basedOn w:val="af7"/>
    <w:rsid w:val="00241CA0"/>
    <w:pPr>
      <w:pBdr>
        <w:left w:val="single" w:sz="4" w:space="0" w:color="auto"/>
        <w:bottom w:val="single" w:sz="4" w:space="0" w:color="auto"/>
        <w:right w:val="single" w:sz="8" w:space="0" w:color="auto"/>
      </w:pBdr>
      <w:spacing w:before="100" w:beforeAutospacing="1" w:after="100" w:afterAutospacing="1"/>
    </w:pPr>
    <w:rPr>
      <w:rFonts w:ascii="Calibri" w:hAnsi="Calibri"/>
    </w:rPr>
  </w:style>
  <w:style w:type="paragraph" w:customStyle="1" w:styleId="xl310">
    <w:name w:val="xl310"/>
    <w:basedOn w:val="af7"/>
    <w:rsid w:val="00241CA0"/>
    <w:pPr>
      <w:pBdr>
        <w:top w:val="single" w:sz="4" w:space="0" w:color="auto"/>
        <w:left w:val="single" w:sz="4" w:space="0" w:color="auto"/>
        <w:right w:val="single" w:sz="8" w:space="0" w:color="auto"/>
      </w:pBdr>
      <w:spacing w:before="100" w:beforeAutospacing="1" w:after="100" w:afterAutospacing="1"/>
      <w:jc w:val="center"/>
      <w:textAlignment w:val="top"/>
    </w:pPr>
    <w:rPr>
      <w:rFonts w:ascii="Calibri" w:hAnsi="Calibri"/>
    </w:rPr>
  </w:style>
  <w:style w:type="paragraph" w:customStyle="1" w:styleId="xl311">
    <w:name w:val="xl311"/>
    <w:basedOn w:val="af7"/>
    <w:rsid w:val="00241CA0"/>
    <w:pPr>
      <w:spacing w:before="100" w:beforeAutospacing="1" w:after="100" w:afterAutospacing="1"/>
    </w:pPr>
    <w:rPr>
      <w:rFonts w:ascii="Calibri" w:hAnsi="Calibri"/>
      <w:sz w:val="22"/>
      <w:szCs w:val="22"/>
    </w:rPr>
  </w:style>
  <w:style w:type="paragraph" w:customStyle="1" w:styleId="xl312">
    <w:name w:val="xl312"/>
    <w:basedOn w:val="af7"/>
    <w:rsid w:val="00241CA0"/>
    <w:pPr>
      <w:pBdr>
        <w:right w:val="single" w:sz="8" w:space="0" w:color="auto"/>
      </w:pBdr>
      <w:spacing w:before="100" w:beforeAutospacing="1" w:after="100" w:afterAutospacing="1"/>
    </w:pPr>
    <w:rPr>
      <w:rFonts w:ascii="Calibri" w:hAnsi="Calibri"/>
      <w:sz w:val="22"/>
      <w:szCs w:val="22"/>
    </w:rPr>
  </w:style>
  <w:style w:type="paragraph" w:customStyle="1" w:styleId="xl313">
    <w:name w:val="xl313"/>
    <w:basedOn w:val="af7"/>
    <w:rsid w:val="00241CA0"/>
    <w:pPr>
      <w:pBdr>
        <w:top w:val="single" w:sz="8" w:space="0" w:color="auto"/>
        <w:left w:val="single" w:sz="4" w:space="0" w:color="auto"/>
        <w:bottom w:val="single" w:sz="4" w:space="0" w:color="auto"/>
        <w:right w:val="single" w:sz="8" w:space="0" w:color="auto"/>
      </w:pBdr>
      <w:spacing w:before="100" w:beforeAutospacing="1" w:after="100" w:afterAutospacing="1"/>
    </w:pPr>
    <w:rPr>
      <w:rFonts w:ascii="Calibri" w:hAnsi="Calibri"/>
    </w:rPr>
  </w:style>
  <w:style w:type="paragraph" w:customStyle="1" w:styleId="xl314">
    <w:name w:val="xl314"/>
    <w:basedOn w:val="af7"/>
    <w:rsid w:val="00241CA0"/>
    <w:pPr>
      <w:pBdr>
        <w:top w:val="single" w:sz="4" w:space="0" w:color="auto"/>
        <w:left w:val="single" w:sz="4" w:space="0" w:color="auto"/>
        <w:bottom w:val="single" w:sz="4" w:space="0" w:color="auto"/>
        <w:right w:val="single" w:sz="8" w:space="0" w:color="auto"/>
      </w:pBdr>
      <w:spacing w:before="100" w:beforeAutospacing="1" w:after="100" w:afterAutospacing="1"/>
    </w:pPr>
    <w:rPr>
      <w:rFonts w:ascii="Calibri" w:hAnsi="Calibri"/>
    </w:rPr>
  </w:style>
  <w:style w:type="paragraph" w:customStyle="1" w:styleId="xl315">
    <w:name w:val="xl315"/>
    <w:basedOn w:val="af7"/>
    <w:rsid w:val="00241CA0"/>
    <w:pPr>
      <w:pBdr>
        <w:left w:val="single" w:sz="4" w:space="0" w:color="auto"/>
        <w:bottom w:val="single" w:sz="4" w:space="0" w:color="auto"/>
        <w:right w:val="single" w:sz="8" w:space="0" w:color="auto"/>
      </w:pBdr>
      <w:spacing w:before="100" w:beforeAutospacing="1" w:after="100" w:afterAutospacing="1"/>
    </w:pPr>
    <w:rPr>
      <w:rFonts w:ascii="Calibri" w:hAnsi="Calibri"/>
    </w:rPr>
  </w:style>
  <w:style w:type="paragraph" w:customStyle="1" w:styleId="xl316">
    <w:name w:val="xl316"/>
    <w:basedOn w:val="af7"/>
    <w:rsid w:val="00241CA0"/>
    <w:pPr>
      <w:pBdr>
        <w:top w:val="single" w:sz="4" w:space="0" w:color="auto"/>
        <w:left w:val="single" w:sz="4" w:space="0" w:color="auto"/>
        <w:bottom w:val="single" w:sz="4" w:space="0" w:color="auto"/>
        <w:right w:val="single" w:sz="8" w:space="0" w:color="auto"/>
      </w:pBdr>
      <w:spacing w:before="100" w:beforeAutospacing="1" w:after="100" w:afterAutospacing="1"/>
      <w:textAlignment w:val="top"/>
    </w:pPr>
    <w:rPr>
      <w:rFonts w:ascii="Calibri" w:hAnsi="Calibri"/>
    </w:rPr>
  </w:style>
  <w:style w:type="paragraph" w:customStyle="1" w:styleId="xl317">
    <w:name w:val="xl317"/>
    <w:basedOn w:val="af7"/>
    <w:rsid w:val="00241CA0"/>
    <w:pPr>
      <w:pBdr>
        <w:left w:val="single" w:sz="8" w:space="0" w:color="auto"/>
      </w:pBdr>
      <w:spacing w:before="100" w:beforeAutospacing="1" w:after="100" w:afterAutospacing="1"/>
    </w:pPr>
    <w:rPr>
      <w:rFonts w:ascii="Calibri" w:hAnsi="Calibri"/>
    </w:rPr>
  </w:style>
  <w:style w:type="paragraph" w:customStyle="1" w:styleId="xl318">
    <w:name w:val="xl318"/>
    <w:basedOn w:val="af7"/>
    <w:rsid w:val="00241CA0"/>
    <w:pPr>
      <w:pBdr>
        <w:right w:val="single" w:sz="8" w:space="0" w:color="auto"/>
      </w:pBdr>
      <w:spacing w:before="100" w:beforeAutospacing="1" w:after="100" w:afterAutospacing="1"/>
    </w:pPr>
    <w:rPr>
      <w:rFonts w:ascii="Calibri" w:hAnsi="Calibri"/>
    </w:rPr>
  </w:style>
  <w:style w:type="paragraph" w:customStyle="1" w:styleId="xl319">
    <w:name w:val="xl319"/>
    <w:basedOn w:val="af7"/>
    <w:rsid w:val="00241CA0"/>
    <w:pPr>
      <w:pBdr>
        <w:top w:val="single" w:sz="8" w:space="0" w:color="auto"/>
        <w:left w:val="single" w:sz="4" w:space="0" w:color="auto"/>
        <w:right w:val="single" w:sz="8" w:space="0" w:color="auto"/>
      </w:pBdr>
      <w:spacing w:before="100" w:beforeAutospacing="1" w:after="100" w:afterAutospacing="1"/>
    </w:pPr>
    <w:rPr>
      <w:rFonts w:ascii="Calibri" w:hAnsi="Calibri"/>
    </w:rPr>
  </w:style>
  <w:style w:type="paragraph" w:customStyle="1" w:styleId="xl320">
    <w:name w:val="xl320"/>
    <w:basedOn w:val="af7"/>
    <w:rsid w:val="00241CA0"/>
    <w:pPr>
      <w:pBdr>
        <w:top w:val="single" w:sz="8" w:space="0" w:color="auto"/>
        <w:left w:val="single" w:sz="8" w:space="0" w:color="auto"/>
        <w:bottom w:val="single" w:sz="4" w:space="0" w:color="auto"/>
      </w:pBdr>
      <w:spacing w:before="100" w:beforeAutospacing="1" w:after="100" w:afterAutospacing="1"/>
    </w:pPr>
    <w:rPr>
      <w:rFonts w:ascii="Calibri" w:hAnsi="Calibri"/>
      <w:sz w:val="22"/>
      <w:szCs w:val="22"/>
    </w:rPr>
  </w:style>
  <w:style w:type="paragraph" w:customStyle="1" w:styleId="xl321">
    <w:name w:val="xl321"/>
    <w:basedOn w:val="af7"/>
    <w:rsid w:val="00241CA0"/>
    <w:pPr>
      <w:pBdr>
        <w:bottom w:val="single" w:sz="8" w:space="0" w:color="auto"/>
        <w:right w:val="single" w:sz="4" w:space="0" w:color="auto"/>
      </w:pBdr>
      <w:spacing w:before="100" w:beforeAutospacing="1" w:after="100" w:afterAutospacing="1"/>
    </w:pPr>
    <w:rPr>
      <w:rFonts w:ascii="Calibri" w:hAnsi="Calibri"/>
    </w:rPr>
  </w:style>
  <w:style w:type="paragraph" w:customStyle="1" w:styleId="xl322">
    <w:name w:val="xl322"/>
    <w:basedOn w:val="af7"/>
    <w:rsid w:val="00241CA0"/>
    <w:pPr>
      <w:pBdr>
        <w:top w:val="single" w:sz="4" w:space="0" w:color="auto"/>
        <w:left w:val="single" w:sz="4" w:space="0" w:color="auto"/>
        <w:right w:val="single" w:sz="4" w:space="0" w:color="auto"/>
      </w:pBdr>
      <w:shd w:val="clear" w:color="000000" w:fill="BFBFBF"/>
      <w:spacing w:before="100" w:beforeAutospacing="1" w:after="100" w:afterAutospacing="1"/>
      <w:jc w:val="center"/>
      <w:textAlignment w:val="top"/>
    </w:pPr>
    <w:rPr>
      <w:rFonts w:ascii="Calibri" w:hAnsi="Calibri"/>
      <w:sz w:val="22"/>
      <w:szCs w:val="22"/>
    </w:rPr>
  </w:style>
  <w:style w:type="paragraph" w:customStyle="1" w:styleId="xl323">
    <w:name w:val="xl323"/>
    <w:basedOn w:val="af7"/>
    <w:rsid w:val="00241CA0"/>
    <w:pPr>
      <w:pBdr>
        <w:top w:val="single" w:sz="4" w:space="0" w:color="auto"/>
        <w:left w:val="single" w:sz="4" w:space="0" w:color="auto"/>
      </w:pBdr>
      <w:shd w:val="clear" w:color="000000" w:fill="BFBFBF"/>
      <w:spacing w:before="100" w:beforeAutospacing="1" w:after="100" w:afterAutospacing="1"/>
      <w:jc w:val="center"/>
      <w:textAlignment w:val="top"/>
    </w:pPr>
    <w:rPr>
      <w:rFonts w:ascii="Calibri" w:hAnsi="Calibri"/>
      <w:b/>
      <w:bCs/>
      <w:sz w:val="22"/>
      <w:szCs w:val="22"/>
    </w:rPr>
  </w:style>
  <w:style w:type="paragraph" w:customStyle="1" w:styleId="xl324">
    <w:name w:val="xl324"/>
    <w:basedOn w:val="af7"/>
    <w:rsid w:val="00241CA0"/>
    <w:pPr>
      <w:pBdr>
        <w:top w:val="single" w:sz="4" w:space="0" w:color="auto"/>
        <w:left w:val="single" w:sz="4" w:space="0" w:color="auto"/>
        <w:right w:val="single" w:sz="4" w:space="0" w:color="auto"/>
      </w:pBdr>
      <w:shd w:val="clear" w:color="000000" w:fill="BFBFBF"/>
      <w:spacing w:before="100" w:beforeAutospacing="1" w:after="100" w:afterAutospacing="1"/>
      <w:jc w:val="center"/>
      <w:textAlignment w:val="top"/>
    </w:pPr>
    <w:rPr>
      <w:rFonts w:ascii="Calibri" w:hAnsi="Calibri"/>
      <w:sz w:val="22"/>
      <w:szCs w:val="22"/>
    </w:rPr>
  </w:style>
  <w:style w:type="paragraph" w:customStyle="1" w:styleId="xl325">
    <w:name w:val="xl325"/>
    <w:basedOn w:val="af7"/>
    <w:rsid w:val="00241CA0"/>
    <w:pPr>
      <w:pBdr>
        <w:top w:val="single" w:sz="4" w:space="0" w:color="auto"/>
        <w:left w:val="single" w:sz="4" w:space="0" w:color="auto"/>
        <w:right w:val="single" w:sz="4" w:space="0" w:color="auto"/>
      </w:pBdr>
      <w:shd w:val="clear" w:color="000000" w:fill="BFBFBF"/>
      <w:spacing w:before="100" w:beforeAutospacing="1" w:after="100" w:afterAutospacing="1"/>
      <w:jc w:val="center"/>
      <w:textAlignment w:val="top"/>
    </w:pPr>
    <w:rPr>
      <w:rFonts w:ascii="Calibri" w:hAnsi="Calibri"/>
      <w:sz w:val="22"/>
      <w:szCs w:val="22"/>
    </w:rPr>
  </w:style>
  <w:style w:type="paragraph" w:customStyle="1" w:styleId="xl326">
    <w:name w:val="xl326"/>
    <w:basedOn w:val="af7"/>
    <w:rsid w:val="00241CA0"/>
    <w:pPr>
      <w:pBdr>
        <w:left w:val="single" w:sz="4" w:space="0" w:color="auto"/>
        <w:right w:val="single" w:sz="4" w:space="0" w:color="auto"/>
      </w:pBdr>
      <w:shd w:val="clear" w:color="000000" w:fill="BFBFBF"/>
      <w:spacing w:before="100" w:beforeAutospacing="1" w:after="100" w:afterAutospacing="1"/>
      <w:jc w:val="center"/>
      <w:textAlignment w:val="top"/>
    </w:pPr>
    <w:rPr>
      <w:rFonts w:ascii="Calibri" w:hAnsi="Calibri"/>
      <w:sz w:val="22"/>
      <w:szCs w:val="22"/>
    </w:rPr>
  </w:style>
  <w:style w:type="paragraph" w:customStyle="1" w:styleId="xl327">
    <w:name w:val="xl327"/>
    <w:basedOn w:val="af7"/>
    <w:rsid w:val="00241CA0"/>
    <w:pPr>
      <w:pBdr>
        <w:left w:val="single" w:sz="4" w:space="0" w:color="auto"/>
      </w:pBdr>
      <w:shd w:val="clear" w:color="000000" w:fill="BFBFBF"/>
      <w:spacing w:before="100" w:beforeAutospacing="1" w:after="100" w:afterAutospacing="1"/>
      <w:jc w:val="center"/>
      <w:textAlignment w:val="top"/>
    </w:pPr>
    <w:rPr>
      <w:rFonts w:ascii="Calibri" w:hAnsi="Calibri"/>
      <w:sz w:val="22"/>
      <w:szCs w:val="22"/>
    </w:rPr>
  </w:style>
  <w:style w:type="paragraph" w:customStyle="1" w:styleId="xl328">
    <w:name w:val="xl328"/>
    <w:basedOn w:val="af7"/>
    <w:rsid w:val="00241CA0"/>
    <w:pPr>
      <w:pBdr>
        <w:left w:val="single" w:sz="4" w:space="0" w:color="auto"/>
        <w:right w:val="single" w:sz="4" w:space="0" w:color="auto"/>
      </w:pBdr>
      <w:shd w:val="clear" w:color="000000" w:fill="BFBFBF"/>
      <w:spacing w:before="100" w:beforeAutospacing="1" w:after="100" w:afterAutospacing="1"/>
      <w:jc w:val="center"/>
      <w:textAlignment w:val="top"/>
    </w:pPr>
    <w:rPr>
      <w:rFonts w:ascii="Calibri" w:hAnsi="Calibri"/>
      <w:sz w:val="22"/>
      <w:szCs w:val="22"/>
    </w:rPr>
  </w:style>
  <w:style w:type="paragraph" w:customStyle="1" w:styleId="xl329">
    <w:name w:val="xl329"/>
    <w:basedOn w:val="af7"/>
    <w:rsid w:val="00241CA0"/>
    <w:pPr>
      <w:pBdr>
        <w:left w:val="single" w:sz="4" w:space="0" w:color="auto"/>
        <w:right w:val="single" w:sz="4" w:space="0" w:color="auto"/>
      </w:pBdr>
      <w:shd w:val="clear" w:color="000000" w:fill="BFBFBF"/>
      <w:spacing w:before="100" w:beforeAutospacing="1" w:after="100" w:afterAutospacing="1"/>
      <w:jc w:val="center"/>
      <w:textAlignment w:val="top"/>
    </w:pPr>
    <w:rPr>
      <w:rFonts w:ascii="Calibri" w:hAnsi="Calibri"/>
      <w:sz w:val="22"/>
      <w:szCs w:val="22"/>
    </w:rPr>
  </w:style>
  <w:style w:type="paragraph" w:customStyle="1" w:styleId="xl330">
    <w:name w:val="xl330"/>
    <w:basedOn w:val="af7"/>
    <w:rsid w:val="00241CA0"/>
    <w:pPr>
      <w:pBdr>
        <w:left w:val="single" w:sz="4" w:space="0" w:color="auto"/>
        <w:right w:val="single" w:sz="4" w:space="0" w:color="auto"/>
      </w:pBdr>
      <w:shd w:val="clear" w:color="000000" w:fill="BFBFBF"/>
      <w:spacing w:before="100" w:beforeAutospacing="1" w:after="100" w:afterAutospacing="1"/>
      <w:jc w:val="center"/>
      <w:textAlignment w:val="top"/>
    </w:pPr>
    <w:rPr>
      <w:rFonts w:ascii="Calibri" w:hAnsi="Calibri"/>
      <w:sz w:val="22"/>
      <w:szCs w:val="22"/>
    </w:rPr>
  </w:style>
  <w:style w:type="paragraph" w:customStyle="1" w:styleId="xl331">
    <w:name w:val="xl331"/>
    <w:basedOn w:val="af7"/>
    <w:rsid w:val="00241CA0"/>
    <w:pPr>
      <w:pBdr>
        <w:left w:val="single" w:sz="4" w:space="0" w:color="auto"/>
      </w:pBdr>
      <w:shd w:val="clear" w:color="000000" w:fill="BFBFBF"/>
      <w:spacing w:before="100" w:beforeAutospacing="1" w:after="100" w:afterAutospacing="1"/>
      <w:jc w:val="center"/>
      <w:textAlignment w:val="top"/>
    </w:pPr>
    <w:rPr>
      <w:rFonts w:ascii="Calibri" w:hAnsi="Calibri"/>
      <w:b/>
      <w:bCs/>
      <w:sz w:val="22"/>
      <w:szCs w:val="22"/>
    </w:rPr>
  </w:style>
  <w:style w:type="paragraph" w:customStyle="1" w:styleId="xl332">
    <w:name w:val="xl332"/>
    <w:basedOn w:val="af7"/>
    <w:rsid w:val="00241CA0"/>
    <w:pPr>
      <w:pBdr>
        <w:left w:val="single" w:sz="4" w:space="0" w:color="auto"/>
        <w:right w:val="single" w:sz="4" w:space="0" w:color="auto"/>
      </w:pBdr>
      <w:shd w:val="clear" w:color="000000" w:fill="BFBFBF"/>
      <w:spacing w:before="100" w:beforeAutospacing="1" w:after="100" w:afterAutospacing="1"/>
      <w:jc w:val="center"/>
      <w:textAlignment w:val="top"/>
    </w:pPr>
    <w:rPr>
      <w:rFonts w:ascii="Calibri" w:hAnsi="Calibri"/>
      <w:sz w:val="22"/>
      <w:szCs w:val="22"/>
    </w:rPr>
  </w:style>
  <w:style w:type="paragraph" w:customStyle="1" w:styleId="xl333">
    <w:name w:val="xl333"/>
    <w:basedOn w:val="af7"/>
    <w:rsid w:val="00241CA0"/>
    <w:pPr>
      <w:pBdr>
        <w:left w:val="single" w:sz="4" w:space="0" w:color="auto"/>
        <w:right w:val="single" w:sz="4" w:space="0" w:color="auto"/>
      </w:pBdr>
      <w:shd w:val="clear" w:color="000000" w:fill="BFBFBF"/>
      <w:spacing w:before="100" w:beforeAutospacing="1" w:after="100" w:afterAutospacing="1"/>
      <w:jc w:val="center"/>
      <w:textAlignment w:val="top"/>
    </w:pPr>
    <w:rPr>
      <w:rFonts w:ascii="Calibri" w:hAnsi="Calibri"/>
      <w:sz w:val="22"/>
      <w:szCs w:val="22"/>
    </w:rPr>
  </w:style>
  <w:style w:type="paragraph" w:customStyle="1" w:styleId="xl334">
    <w:name w:val="xl334"/>
    <w:basedOn w:val="af7"/>
    <w:rsid w:val="00241CA0"/>
    <w:pPr>
      <w:pBdr>
        <w:left w:val="single" w:sz="4" w:space="0" w:color="auto"/>
        <w:bottom w:val="single" w:sz="4" w:space="0" w:color="auto"/>
        <w:right w:val="single" w:sz="4" w:space="0" w:color="auto"/>
      </w:pBdr>
      <w:shd w:val="clear" w:color="000000" w:fill="BFBFBF"/>
      <w:spacing w:before="100" w:beforeAutospacing="1" w:after="100" w:afterAutospacing="1"/>
      <w:jc w:val="center"/>
      <w:textAlignment w:val="top"/>
    </w:pPr>
    <w:rPr>
      <w:rFonts w:ascii="Calibri" w:hAnsi="Calibri"/>
      <w:sz w:val="22"/>
      <w:szCs w:val="22"/>
    </w:rPr>
  </w:style>
  <w:style w:type="paragraph" w:customStyle="1" w:styleId="xl335">
    <w:name w:val="xl335"/>
    <w:basedOn w:val="af7"/>
    <w:rsid w:val="00241CA0"/>
    <w:pPr>
      <w:pBdr>
        <w:top w:val="single" w:sz="8" w:space="0" w:color="auto"/>
        <w:left w:val="single" w:sz="4" w:space="0" w:color="auto"/>
        <w:right w:val="single" w:sz="8" w:space="0" w:color="auto"/>
      </w:pBdr>
      <w:spacing w:before="100" w:beforeAutospacing="1" w:after="100" w:afterAutospacing="1"/>
    </w:pPr>
    <w:rPr>
      <w:rFonts w:ascii="Calibri" w:hAnsi="Calibri"/>
    </w:rPr>
  </w:style>
  <w:style w:type="paragraph" w:customStyle="1" w:styleId="xl336">
    <w:name w:val="xl336"/>
    <w:basedOn w:val="af7"/>
    <w:rsid w:val="00241CA0"/>
    <w:pPr>
      <w:pBdr>
        <w:bottom w:val="single" w:sz="8" w:space="0" w:color="auto"/>
        <w:right w:val="single" w:sz="4" w:space="0" w:color="auto"/>
      </w:pBdr>
      <w:spacing w:before="100" w:beforeAutospacing="1" w:after="100" w:afterAutospacing="1"/>
      <w:textAlignment w:val="top"/>
    </w:pPr>
    <w:rPr>
      <w:rFonts w:ascii="Calibri" w:hAnsi="Calibri"/>
    </w:rPr>
  </w:style>
  <w:style w:type="paragraph" w:customStyle="1" w:styleId="xl337">
    <w:name w:val="xl337"/>
    <w:basedOn w:val="af7"/>
    <w:rsid w:val="00241CA0"/>
    <w:pPr>
      <w:pBdr>
        <w:left w:val="single" w:sz="4" w:space="0" w:color="auto"/>
        <w:bottom w:val="single" w:sz="8" w:space="0" w:color="auto"/>
        <w:right w:val="single" w:sz="4" w:space="0" w:color="auto"/>
      </w:pBdr>
      <w:spacing w:before="100" w:beforeAutospacing="1" w:after="100" w:afterAutospacing="1"/>
      <w:jc w:val="right"/>
      <w:textAlignment w:val="top"/>
    </w:pPr>
    <w:rPr>
      <w:rFonts w:ascii="Calibri" w:hAnsi="Calibri"/>
      <w:b/>
      <w:bCs/>
      <w:i/>
      <w:iCs/>
    </w:rPr>
  </w:style>
  <w:style w:type="paragraph" w:customStyle="1" w:styleId="xl338">
    <w:name w:val="xl338"/>
    <w:basedOn w:val="af7"/>
    <w:rsid w:val="00241CA0"/>
    <w:pPr>
      <w:pBdr>
        <w:left w:val="single" w:sz="4" w:space="0" w:color="auto"/>
        <w:bottom w:val="single" w:sz="8" w:space="0" w:color="auto"/>
        <w:right w:val="single" w:sz="8" w:space="0" w:color="auto"/>
      </w:pBdr>
      <w:spacing w:before="100" w:beforeAutospacing="1" w:after="100" w:afterAutospacing="1"/>
      <w:jc w:val="right"/>
      <w:textAlignment w:val="top"/>
    </w:pPr>
    <w:rPr>
      <w:rFonts w:ascii="Calibri" w:hAnsi="Calibri"/>
      <w:b/>
      <w:bCs/>
      <w:i/>
      <w:iCs/>
    </w:rPr>
  </w:style>
  <w:style w:type="paragraph" w:customStyle="1" w:styleId="xl339">
    <w:name w:val="xl339"/>
    <w:basedOn w:val="af7"/>
    <w:rsid w:val="00241CA0"/>
    <w:pPr>
      <w:pBdr>
        <w:top w:val="single" w:sz="4" w:space="0" w:color="auto"/>
        <w:left w:val="single" w:sz="4" w:space="0" w:color="auto"/>
        <w:right w:val="single" w:sz="4" w:space="0" w:color="auto"/>
      </w:pBdr>
      <w:spacing w:before="100" w:beforeAutospacing="1" w:after="100" w:afterAutospacing="1"/>
      <w:jc w:val="right"/>
      <w:textAlignment w:val="top"/>
    </w:pPr>
    <w:rPr>
      <w:rFonts w:ascii="Calibri" w:hAnsi="Calibri"/>
    </w:rPr>
  </w:style>
  <w:style w:type="paragraph" w:customStyle="1" w:styleId="xl340">
    <w:name w:val="xl340"/>
    <w:basedOn w:val="af7"/>
    <w:rsid w:val="00241CA0"/>
    <w:pPr>
      <w:pBdr>
        <w:top w:val="single" w:sz="4" w:space="0" w:color="auto"/>
        <w:left w:val="single" w:sz="4" w:space="0" w:color="auto"/>
        <w:right w:val="single" w:sz="4" w:space="0" w:color="auto"/>
      </w:pBdr>
      <w:spacing w:before="100" w:beforeAutospacing="1" w:after="100" w:afterAutospacing="1"/>
    </w:pPr>
    <w:rPr>
      <w:rFonts w:ascii="Calibri" w:hAnsi="Calibri"/>
    </w:rPr>
  </w:style>
  <w:style w:type="paragraph" w:customStyle="1" w:styleId="xl341">
    <w:name w:val="xl341"/>
    <w:basedOn w:val="af7"/>
    <w:rsid w:val="00241CA0"/>
    <w:pPr>
      <w:pBdr>
        <w:top w:val="single" w:sz="4" w:space="0" w:color="auto"/>
        <w:left w:val="single" w:sz="4" w:space="0" w:color="auto"/>
        <w:right w:val="single" w:sz="8" w:space="0" w:color="auto"/>
      </w:pBdr>
      <w:spacing w:before="100" w:beforeAutospacing="1" w:after="100" w:afterAutospacing="1"/>
    </w:pPr>
    <w:rPr>
      <w:rFonts w:ascii="Calibri" w:hAnsi="Calibri"/>
    </w:rPr>
  </w:style>
  <w:style w:type="paragraph" w:customStyle="1" w:styleId="xl342">
    <w:name w:val="xl342"/>
    <w:basedOn w:val="af7"/>
    <w:rsid w:val="00241CA0"/>
    <w:pPr>
      <w:pBdr>
        <w:top w:val="single" w:sz="4" w:space="0" w:color="auto"/>
        <w:left w:val="single" w:sz="4" w:space="0" w:color="auto"/>
        <w:right w:val="single" w:sz="4" w:space="0" w:color="auto"/>
      </w:pBdr>
      <w:spacing w:before="100" w:beforeAutospacing="1" w:after="100" w:afterAutospacing="1"/>
    </w:pPr>
    <w:rPr>
      <w:rFonts w:ascii="Calibri" w:hAnsi="Calibri"/>
    </w:rPr>
  </w:style>
  <w:style w:type="paragraph" w:customStyle="1" w:styleId="xl343">
    <w:name w:val="xl343"/>
    <w:basedOn w:val="af7"/>
    <w:rsid w:val="00241CA0"/>
    <w:pPr>
      <w:pBdr>
        <w:top w:val="single" w:sz="4" w:space="0" w:color="auto"/>
        <w:left w:val="single" w:sz="4" w:space="0" w:color="auto"/>
        <w:right w:val="single" w:sz="4" w:space="0" w:color="auto"/>
      </w:pBdr>
      <w:spacing w:before="100" w:beforeAutospacing="1" w:after="100" w:afterAutospacing="1"/>
    </w:pPr>
    <w:rPr>
      <w:rFonts w:ascii="Calibri" w:hAnsi="Calibri"/>
    </w:rPr>
  </w:style>
  <w:style w:type="paragraph" w:customStyle="1" w:styleId="xl344">
    <w:name w:val="xl344"/>
    <w:basedOn w:val="af7"/>
    <w:rsid w:val="00241CA0"/>
    <w:pPr>
      <w:pBdr>
        <w:top w:val="single" w:sz="4" w:space="0" w:color="auto"/>
        <w:bottom w:val="single" w:sz="4" w:space="0" w:color="auto"/>
        <w:right w:val="single" w:sz="8" w:space="0" w:color="auto"/>
      </w:pBdr>
      <w:spacing w:before="100" w:beforeAutospacing="1" w:after="100" w:afterAutospacing="1"/>
    </w:pPr>
    <w:rPr>
      <w:rFonts w:ascii="Calibri" w:hAnsi="Calibri"/>
    </w:rPr>
  </w:style>
  <w:style w:type="paragraph" w:customStyle="1" w:styleId="xl345">
    <w:name w:val="xl345"/>
    <w:basedOn w:val="af7"/>
    <w:rsid w:val="00241CA0"/>
    <w:pPr>
      <w:pBdr>
        <w:top w:val="single" w:sz="4" w:space="0" w:color="auto"/>
        <w:left w:val="single" w:sz="4" w:space="0" w:color="auto"/>
        <w:bottom w:val="single" w:sz="4" w:space="0" w:color="auto"/>
        <w:right w:val="single" w:sz="8" w:space="0" w:color="auto"/>
      </w:pBdr>
      <w:spacing w:before="100" w:beforeAutospacing="1" w:after="100" w:afterAutospacing="1"/>
    </w:pPr>
    <w:rPr>
      <w:rFonts w:ascii="Calibri" w:hAnsi="Calibri"/>
    </w:rPr>
  </w:style>
  <w:style w:type="paragraph" w:customStyle="1" w:styleId="xl346">
    <w:name w:val="xl346"/>
    <w:basedOn w:val="af7"/>
    <w:rsid w:val="00241CA0"/>
    <w:pPr>
      <w:pBdr>
        <w:top w:val="single" w:sz="4" w:space="0" w:color="auto"/>
        <w:bottom w:val="single" w:sz="4" w:space="0" w:color="auto"/>
        <w:right w:val="single" w:sz="4" w:space="0" w:color="auto"/>
      </w:pBdr>
      <w:spacing w:before="100" w:beforeAutospacing="1" w:after="100" w:afterAutospacing="1"/>
    </w:pPr>
    <w:rPr>
      <w:rFonts w:ascii="Calibri" w:hAnsi="Calibri"/>
    </w:rPr>
  </w:style>
  <w:style w:type="paragraph" w:customStyle="1" w:styleId="xl347">
    <w:name w:val="xl347"/>
    <w:basedOn w:val="af7"/>
    <w:rsid w:val="00241CA0"/>
    <w:pPr>
      <w:pBdr>
        <w:top w:val="single" w:sz="4" w:space="0" w:color="auto"/>
        <w:bottom w:val="single" w:sz="4" w:space="0" w:color="auto"/>
        <w:right w:val="single" w:sz="4" w:space="0" w:color="auto"/>
      </w:pBdr>
      <w:spacing w:before="100" w:beforeAutospacing="1" w:after="100" w:afterAutospacing="1"/>
    </w:pPr>
    <w:rPr>
      <w:rFonts w:ascii="Calibri" w:hAnsi="Calibri"/>
    </w:rPr>
  </w:style>
  <w:style w:type="paragraph" w:customStyle="1" w:styleId="xl348">
    <w:name w:val="xl348"/>
    <w:basedOn w:val="af7"/>
    <w:rsid w:val="00241CA0"/>
    <w:pPr>
      <w:pBdr>
        <w:bottom w:val="single" w:sz="4" w:space="0" w:color="auto"/>
        <w:right w:val="single" w:sz="8" w:space="0" w:color="auto"/>
      </w:pBdr>
      <w:spacing w:before="100" w:beforeAutospacing="1" w:after="100" w:afterAutospacing="1"/>
    </w:pPr>
    <w:rPr>
      <w:rFonts w:ascii="Calibri" w:hAnsi="Calibri"/>
      <w:sz w:val="22"/>
      <w:szCs w:val="22"/>
    </w:rPr>
  </w:style>
  <w:style w:type="paragraph" w:customStyle="1" w:styleId="xl349">
    <w:name w:val="xl349"/>
    <w:basedOn w:val="af7"/>
    <w:rsid w:val="00241CA0"/>
    <w:pPr>
      <w:pBdr>
        <w:bottom w:val="single" w:sz="4" w:space="0" w:color="auto"/>
        <w:right w:val="single" w:sz="8" w:space="0" w:color="auto"/>
      </w:pBdr>
      <w:spacing w:before="100" w:beforeAutospacing="1" w:after="100" w:afterAutospacing="1"/>
      <w:textAlignment w:val="center"/>
    </w:pPr>
    <w:rPr>
      <w:rFonts w:ascii="Calibri" w:hAnsi="Calibri"/>
      <w:sz w:val="22"/>
      <w:szCs w:val="22"/>
    </w:rPr>
  </w:style>
  <w:style w:type="paragraph" w:customStyle="1" w:styleId="xl350">
    <w:name w:val="xl350"/>
    <w:basedOn w:val="af7"/>
    <w:rsid w:val="00241CA0"/>
    <w:pPr>
      <w:pBdr>
        <w:left w:val="single" w:sz="8" w:space="0" w:color="auto"/>
        <w:bottom w:val="single" w:sz="4" w:space="0" w:color="auto"/>
      </w:pBdr>
      <w:spacing w:before="100" w:beforeAutospacing="1" w:after="100" w:afterAutospacing="1"/>
      <w:jc w:val="center"/>
      <w:textAlignment w:val="center"/>
    </w:pPr>
    <w:rPr>
      <w:rFonts w:ascii="Calibri" w:hAnsi="Calibri"/>
    </w:rPr>
  </w:style>
  <w:style w:type="table" w:customStyle="1" w:styleId="1131">
    <w:name w:val="Светлая заливка113"/>
    <w:basedOn w:val="af9"/>
    <w:uiPriority w:val="60"/>
    <w:rsid w:val="00241CA0"/>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9"/>
    <w:uiPriority w:val="60"/>
    <w:rsid w:val="00241CA0"/>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
    <w:name w:val="Светлая заливка111"/>
    <w:basedOn w:val="af9"/>
    <w:uiPriority w:val="60"/>
    <w:rsid w:val="00241CA0"/>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8">
    <w:name w:val="Светлая заливка3"/>
    <w:basedOn w:val="af9"/>
    <w:next w:val="LightShading1"/>
    <w:uiPriority w:val="60"/>
    <w:rsid w:val="00241CA0"/>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9"/>
    <w:uiPriority w:val="60"/>
    <w:rsid w:val="00241CA0"/>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
    <w:name w:val="Светлая заливка112"/>
    <w:basedOn w:val="af9"/>
    <w:uiPriority w:val="60"/>
    <w:rsid w:val="00241CA0"/>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c">
    <w:name w:val="Сетка таблицы4"/>
    <w:basedOn w:val="af9"/>
    <w:next w:val="aff2"/>
    <w:uiPriority w:val="59"/>
    <w:rsid w:val="00241C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f9"/>
    <w:uiPriority w:val="60"/>
    <w:rsid w:val="00241CA0"/>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e">
    <w:name w:val="рпдлпжлопж"/>
    <w:basedOn w:val="af9"/>
    <w:uiPriority w:val="99"/>
    <w:rsid w:val="00241CA0"/>
    <w:pPr>
      <w:jc w:val="right"/>
    </w:pPr>
    <w:rPr>
      <w:rFonts w:ascii="Arial" w:hAnsi="Arial"/>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
    <w:name w:val="1 / 1.1 / 1.1.2"/>
    <w:basedOn w:val="afa"/>
    <w:next w:val="111111"/>
    <w:locked/>
    <w:rsid w:val="00241CA0"/>
    <w:pPr>
      <w:numPr>
        <w:numId w:val="82"/>
      </w:numPr>
    </w:pPr>
  </w:style>
  <w:style w:type="numbering" w:customStyle="1" w:styleId="111113">
    <w:name w:val="1 / 1.1 / 1.1.3"/>
    <w:basedOn w:val="afa"/>
    <w:next w:val="111111"/>
    <w:locked/>
    <w:rsid w:val="00241CA0"/>
  </w:style>
  <w:style w:type="table" w:customStyle="1" w:styleId="311">
    <w:name w:val="Светлая заливка31"/>
    <w:basedOn w:val="af9"/>
    <w:next w:val="af9"/>
    <w:uiPriority w:val="60"/>
    <w:rsid w:val="00241CA0"/>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ff">
    <w:name w:val="Нет списка2"/>
    <w:next w:val="afa"/>
    <w:uiPriority w:val="99"/>
    <w:semiHidden/>
    <w:unhideWhenUsed/>
    <w:rsid w:val="00241CA0"/>
  </w:style>
  <w:style w:type="table" w:customStyle="1" w:styleId="5d">
    <w:name w:val="Сетка таблицы5"/>
    <w:basedOn w:val="af9"/>
    <w:next w:val="aff2"/>
    <w:uiPriority w:val="59"/>
    <w:rsid w:val="00241CA0"/>
    <w:pPr>
      <w:ind w:left="10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f9"/>
    <w:next w:val="57"/>
    <w:rsid w:val="00241CA0"/>
    <w:pPr>
      <w:ind w:left="10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a"/>
    <w:next w:val="111111"/>
    <w:rsid w:val="00241CA0"/>
  </w:style>
  <w:style w:type="table" w:customStyle="1" w:styleId="TableGrid11">
    <w:name w:val="Table Grid11"/>
    <w:basedOn w:val="af9"/>
    <w:next w:val="aff2"/>
    <w:rsid w:val="00241CA0"/>
    <w:rPr>
      <w:rFonts w:ascii="Times New Roman" w:eastAsia="Times New Roman" w:hAnsi="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4">
    <w:name w:val="Папушкин1"/>
    <w:basedOn w:val="aff2"/>
    <w:rsid w:val="00241CA0"/>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9"/>
    <w:next w:val="57"/>
    <w:rsid w:val="00241CA0"/>
    <w:pPr>
      <w:ind w:left="10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f9"/>
    <w:next w:val="3c"/>
    <w:rsid w:val="00241CA0"/>
    <w:pPr>
      <w:widowControl w:val="0"/>
      <w:adjustRightInd w:val="0"/>
      <w:spacing w:line="360" w:lineRule="atLeast"/>
      <w:ind w:firstLine="567"/>
      <w:jc w:val="both"/>
      <w:textAlignment w:val="baseline"/>
    </w:pPr>
    <w:rPr>
      <w:rFonts w:ascii="Times New Roman" w:eastAsia="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
    <w:basedOn w:val="af9"/>
    <w:next w:val="4a"/>
    <w:rsid w:val="00241CA0"/>
    <w:pPr>
      <w:widowControl w:val="0"/>
      <w:adjustRightInd w:val="0"/>
      <w:spacing w:line="360" w:lineRule="atLeast"/>
      <w:ind w:firstLine="567"/>
      <w:jc w:val="both"/>
      <w:textAlignment w:val="baseline"/>
    </w:pPr>
    <w:rPr>
      <w:rFonts w:ascii="Times New Roman" w:eastAsia="Times New Roman" w:hAnsi="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9"/>
    <w:next w:val="5b"/>
    <w:rsid w:val="00241CA0"/>
    <w:pPr>
      <w:widowControl w:val="0"/>
      <w:adjustRightInd w:val="0"/>
      <w:spacing w:line="360" w:lineRule="atLeast"/>
      <w:ind w:firstLine="567"/>
      <w:jc w:val="both"/>
      <w:textAlignment w:val="baseline"/>
    </w:pPr>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f9"/>
    <w:next w:val="-1"/>
    <w:rsid w:val="00241CA0"/>
    <w:pPr>
      <w:widowControl w:val="0"/>
      <w:adjustRightInd w:val="0"/>
      <w:spacing w:line="360" w:lineRule="atLeast"/>
      <w:ind w:firstLine="567"/>
      <w:jc w:val="both"/>
      <w:textAlignment w:val="baseline"/>
    </w:pPr>
    <w:rPr>
      <w:rFonts w:ascii="Times New Roman" w:eastAsia="Times New Roman" w:hAnsi="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Столбцы таблицы 21"/>
    <w:basedOn w:val="af9"/>
    <w:next w:val="2f"/>
    <w:rsid w:val="00241CA0"/>
    <w:pPr>
      <w:widowControl w:val="0"/>
      <w:adjustRightInd w:val="0"/>
      <w:spacing w:line="360" w:lineRule="atLeast"/>
      <w:ind w:firstLine="567"/>
      <w:jc w:val="both"/>
      <w:textAlignment w:val="baseline"/>
    </w:pPr>
    <w:rPr>
      <w:rFonts w:ascii="Times New Roman" w:eastAsia="Times New Roman" w:hAnsi="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f9"/>
    <w:next w:val="-2"/>
    <w:rsid w:val="00241CA0"/>
    <w:pPr>
      <w:widowControl w:val="0"/>
      <w:adjustRightInd w:val="0"/>
      <w:spacing w:line="360" w:lineRule="atLeast"/>
      <w:ind w:firstLine="567"/>
      <w:jc w:val="both"/>
      <w:textAlignment w:val="baseline"/>
    </w:pPr>
    <w:rPr>
      <w:rFonts w:ascii="Times New Roman" w:eastAsia="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5">
    <w:name w:val="Современная таблица1"/>
    <w:basedOn w:val="af9"/>
    <w:next w:val="affffd"/>
    <w:rsid w:val="00241CA0"/>
    <w:pPr>
      <w:widowControl w:val="0"/>
      <w:adjustRightInd w:val="0"/>
      <w:spacing w:line="360" w:lineRule="atLeast"/>
      <w:ind w:firstLine="567"/>
      <w:jc w:val="both"/>
      <w:textAlignment w:val="baseline"/>
    </w:pPr>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5">
    <w:name w:val="Средний список 111"/>
    <w:basedOn w:val="af9"/>
    <w:uiPriority w:val="65"/>
    <w:rsid w:val="00241CA0"/>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9"/>
    <w:uiPriority w:val="65"/>
    <w:rsid w:val="00241CA0"/>
    <w:rPr>
      <w:rFonts w:ascii="Times New Roman" w:eastAsia="Times New Roman" w:hAnsi="Times New Roman"/>
      <w:color w:val="000000"/>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
    <w:name w:val="Простая таблица 21"/>
    <w:basedOn w:val="af9"/>
    <w:next w:val="2f0"/>
    <w:rsid w:val="00241CA0"/>
    <w:pPr>
      <w:widowControl w:val="0"/>
      <w:adjustRightInd w:val="0"/>
      <w:spacing w:line="360" w:lineRule="atLeast"/>
      <w:ind w:firstLine="567"/>
      <w:jc w:val="both"/>
      <w:textAlignment w:val="baseline"/>
    </w:pPr>
    <w:rPr>
      <w:rFonts w:ascii="Times New Roman" w:eastAsia="Times New Roman" w:hAnsi="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6">
    <w:name w:val="Стандартная таблица1"/>
    <w:basedOn w:val="af9"/>
    <w:next w:val="affffe"/>
    <w:rsid w:val="00241CA0"/>
    <w:pPr>
      <w:widowControl w:val="0"/>
      <w:adjustRightInd w:val="0"/>
      <w:spacing w:before="120" w:after="120"/>
      <w:ind w:firstLine="567"/>
      <w:jc w:val="both"/>
      <w:textAlignment w:val="baseline"/>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9">
    <w:name w:val="Классическая таблица 11"/>
    <w:basedOn w:val="af9"/>
    <w:next w:val="1f9"/>
    <w:rsid w:val="00241CA0"/>
    <w:pPr>
      <w:widowControl w:val="0"/>
      <w:adjustRightInd w:val="0"/>
      <w:spacing w:before="120" w:after="120"/>
      <w:ind w:firstLine="567"/>
      <w:jc w:val="both"/>
      <w:textAlignment w:val="baseline"/>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a">
    <w:name w:val="Простая таблица 11"/>
    <w:basedOn w:val="af9"/>
    <w:next w:val="1fa"/>
    <w:rsid w:val="00241CA0"/>
    <w:pPr>
      <w:widowControl w:val="0"/>
      <w:adjustRightInd w:val="0"/>
      <w:spacing w:before="120" w:after="120"/>
      <w:ind w:firstLine="567"/>
      <w:jc w:val="both"/>
      <w:textAlignment w:val="baseline"/>
    </w:pPr>
    <w:rPr>
      <w:rFonts w:ascii="Times New Roman" w:eastAsia="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
    <w:name w:val="Изящная таблица 21"/>
    <w:basedOn w:val="af9"/>
    <w:next w:val="2f1"/>
    <w:rsid w:val="00241CA0"/>
    <w:pPr>
      <w:widowControl w:val="0"/>
      <w:adjustRightInd w:val="0"/>
      <w:spacing w:before="120" w:after="120"/>
      <w:ind w:firstLine="567"/>
      <w:jc w:val="both"/>
      <w:textAlignment w:val="baseline"/>
    </w:pPr>
    <w:rPr>
      <w:rFonts w:ascii="Times New Roman" w:eastAsia="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f9"/>
    <w:next w:val="-10"/>
    <w:rsid w:val="00241CA0"/>
    <w:pPr>
      <w:widowControl w:val="0"/>
      <w:adjustRightInd w:val="0"/>
      <w:spacing w:before="120" w:after="120"/>
      <w:ind w:firstLine="567"/>
      <w:jc w:val="both"/>
      <w:textAlignment w:val="baseline"/>
    </w:pPr>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f9"/>
    <w:next w:val="-20"/>
    <w:rsid w:val="00241CA0"/>
    <w:pPr>
      <w:widowControl w:val="0"/>
      <w:adjustRightInd w:val="0"/>
      <w:spacing w:before="120" w:after="120"/>
      <w:ind w:firstLine="567"/>
      <w:jc w:val="both"/>
      <w:textAlignment w:val="baseline"/>
    </w:pPr>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9"/>
    <w:next w:val="-3"/>
    <w:rsid w:val="00241CA0"/>
    <w:pPr>
      <w:widowControl w:val="0"/>
      <w:adjustRightInd w:val="0"/>
      <w:spacing w:before="120" w:after="120"/>
      <w:ind w:firstLine="567"/>
      <w:jc w:val="both"/>
      <w:textAlignment w:val="baseline"/>
    </w:pPr>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7">
    <w:name w:val="Изысканная таблица1"/>
    <w:basedOn w:val="af9"/>
    <w:next w:val="afffff1"/>
    <w:rsid w:val="00241CA0"/>
    <w:pPr>
      <w:widowControl w:val="0"/>
      <w:adjustRightInd w:val="0"/>
      <w:spacing w:before="120" w:after="120"/>
      <w:ind w:firstLine="567"/>
      <w:jc w:val="both"/>
      <w:textAlignment w:val="baseline"/>
    </w:pPr>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b">
    <w:name w:val="Изящная таблица 11"/>
    <w:basedOn w:val="af9"/>
    <w:next w:val="1fb"/>
    <w:rsid w:val="00241CA0"/>
    <w:pPr>
      <w:widowControl w:val="0"/>
      <w:adjustRightInd w:val="0"/>
      <w:spacing w:before="120" w:after="120"/>
      <w:ind w:firstLine="567"/>
      <w:jc w:val="both"/>
      <w:textAlignment w:val="baseline"/>
    </w:pPr>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
    <w:name w:val="Классическая таблица 21"/>
    <w:basedOn w:val="af9"/>
    <w:next w:val="2f2"/>
    <w:rsid w:val="00241CA0"/>
    <w:pPr>
      <w:widowControl w:val="0"/>
      <w:adjustRightInd w:val="0"/>
      <w:spacing w:before="120" w:after="120"/>
      <w:ind w:firstLine="567"/>
      <w:jc w:val="both"/>
      <w:textAlignment w:val="baseline"/>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c">
    <w:name w:val="Сетка таблицы11"/>
    <w:basedOn w:val="af9"/>
    <w:next w:val="aff2"/>
    <w:rsid w:val="00241CA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f9"/>
    <w:next w:val="aff2"/>
    <w:uiPriority w:val="59"/>
    <w:rsid w:val="00241CA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f9"/>
    <w:next w:val="82"/>
    <w:rsid w:val="00241CA0"/>
    <w:pPr>
      <w:widowControl w:val="0"/>
      <w:adjustRightInd w:val="0"/>
      <w:spacing w:before="120" w:after="120"/>
      <w:ind w:firstLine="567"/>
      <w:jc w:val="both"/>
      <w:textAlignment w:val="baseline"/>
    </w:pPr>
    <w:rPr>
      <w:rFonts w:ascii="Times New Roman" w:eastAsia="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a">
    <w:name w:val="Сетка таблицы 21"/>
    <w:basedOn w:val="af9"/>
    <w:next w:val="2f7"/>
    <w:rsid w:val="00241CA0"/>
    <w:pPr>
      <w:widowControl w:val="0"/>
      <w:adjustRightInd w:val="0"/>
      <w:spacing w:before="120" w:after="120"/>
      <w:ind w:firstLine="567"/>
      <w:jc w:val="both"/>
      <w:textAlignment w:val="baseline"/>
    </w:pPr>
    <w:rPr>
      <w:rFonts w:ascii="Times New Roman" w:eastAsia="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d">
    <w:name w:val="Сетка таблицы 11"/>
    <w:basedOn w:val="af9"/>
    <w:next w:val="1fd"/>
    <w:rsid w:val="00241CA0"/>
    <w:pPr>
      <w:widowControl w:val="0"/>
      <w:adjustRightInd w:val="0"/>
      <w:spacing w:before="120" w:after="120"/>
      <w:ind w:firstLine="567"/>
      <w:jc w:val="both"/>
      <w:textAlignment w:val="baseline"/>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
    <w:name w:val="Простая таблица 31"/>
    <w:basedOn w:val="af9"/>
    <w:next w:val="3f5"/>
    <w:rsid w:val="00241CA0"/>
    <w:pPr>
      <w:widowControl w:val="0"/>
      <w:adjustRightInd w:val="0"/>
      <w:spacing w:before="120" w:after="120"/>
      <w:ind w:firstLine="567"/>
      <w:jc w:val="both"/>
      <w:textAlignment w:val="baseline"/>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9"/>
    <w:next w:val="2-4"/>
    <w:uiPriority w:val="64"/>
    <w:rsid w:val="00241CA0"/>
    <w:rPr>
      <w:rFonts w:ascii="Times New Roman" w:eastAsia="Times New Roman" w:hAnsi="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e">
    <w:name w:val="Нет списка11"/>
    <w:next w:val="afa"/>
    <w:uiPriority w:val="99"/>
    <w:semiHidden/>
    <w:unhideWhenUsed/>
    <w:rsid w:val="00241CA0"/>
  </w:style>
  <w:style w:type="table" w:customStyle="1" w:styleId="131">
    <w:name w:val="Средний список 13"/>
    <w:basedOn w:val="af9"/>
    <w:uiPriority w:val="65"/>
    <w:rsid w:val="00241CA0"/>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9"/>
    <w:next w:val="131"/>
    <w:uiPriority w:val="65"/>
    <w:rsid w:val="00241CA0"/>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d">
    <w:name w:val="Светлая заливка4"/>
    <w:basedOn w:val="af9"/>
    <w:uiPriority w:val="60"/>
    <w:rsid w:val="00241CA0"/>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b">
    <w:name w:val="Нет списка21"/>
    <w:next w:val="afa"/>
    <w:uiPriority w:val="99"/>
    <w:semiHidden/>
    <w:unhideWhenUsed/>
    <w:rsid w:val="00241CA0"/>
  </w:style>
  <w:style w:type="numbering" w:customStyle="1" w:styleId="1116">
    <w:name w:val="Нет списка111"/>
    <w:next w:val="afa"/>
    <w:uiPriority w:val="99"/>
    <w:semiHidden/>
    <w:unhideWhenUsed/>
    <w:rsid w:val="00241CA0"/>
  </w:style>
  <w:style w:type="table" w:customStyle="1" w:styleId="1122">
    <w:name w:val="Средний список 112"/>
    <w:basedOn w:val="af9"/>
    <w:uiPriority w:val="65"/>
    <w:rsid w:val="00241CA0"/>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9">
    <w:name w:val="Нет списка3"/>
    <w:next w:val="afa"/>
    <w:uiPriority w:val="99"/>
    <w:semiHidden/>
    <w:unhideWhenUsed/>
    <w:rsid w:val="00241CA0"/>
  </w:style>
  <w:style w:type="table" w:customStyle="1" w:styleId="1132">
    <w:name w:val="Средний список 113"/>
    <w:basedOn w:val="af9"/>
    <w:uiPriority w:val="65"/>
    <w:rsid w:val="00241CA0"/>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
    <w:name w:val="Светлая заливка12"/>
    <w:basedOn w:val="af9"/>
    <w:next w:val="4d"/>
    <w:uiPriority w:val="60"/>
    <w:rsid w:val="00241CA0"/>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e">
    <w:name w:val="Нет списка4"/>
    <w:next w:val="afa"/>
    <w:uiPriority w:val="99"/>
    <w:semiHidden/>
    <w:unhideWhenUsed/>
    <w:rsid w:val="00241CA0"/>
  </w:style>
  <w:style w:type="table" w:customStyle="1" w:styleId="1141">
    <w:name w:val="Средний список 114"/>
    <w:basedOn w:val="af9"/>
    <w:uiPriority w:val="65"/>
    <w:rsid w:val="00241CA0"/>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9"/>
    <w:uiPriority w:val="65"/>
    <w:rsid w:val="00241CA0"/>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e">
    <w:name w:val="Нет списка5"/>
    <w:next w:val="afa"/>
    <w:uiPriority w:val="99"/>
    <w:semiHidden/>
    <w:unhideWhenUsed/>
    <w:rsid w:val="00241CA0"/>
  </w:style>
  <w:style w:type="table" w:customStyle="1" w:styleId="1160">
    <w:name w:val="Средний список 116"/>
    <w:basedOn w:val="af9"/>
    <w:uiPriority w:val="65"/>
    <w:rsid w:val="00241CA0"/>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c">
    <w:name w:val="Светлая заливка21"/>
    <w:basedOn w:val="af9"/>
    <w:next w:val="4d"/>
    <w:uiPriority w:val="60"/>
    <w:rsid w:val="00241CA0"/>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4">
    <w:name w:val="Нет списка6"/>
    <w:next w:val="afa"/>
    <w:uiPriority w:val="99"/>
    <w:semiHidden/>
    <w:unhideWhenUsed/>
    <w:rsid w:val="00241CA0"/>
  </w:style>
  <w:style w:type="table" w:customStyle="1" w:styleId="1170">
    <w:name w:val="Средний список 117"/>
    <w:basedOn w:val="af9"/>
    <w:uiPriority w:val="65"/>
    <w:rsid w:val="00241CA0"/>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9"/>
    <w:uiPriority w:val="65"/>
    <w:rsid w:val="00241CA0"/>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9"/>
    <w:uiPriority w:val="65"/>
    <w:rsid w:val="00241CA0"/>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9"/>
    <w:uiPriority w:val="65"/>
    <w:rsid w:val="00241CA0"/>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
    <w:name w:val="Нет списка7"/>
    <w:next w:val="afa"/>
    <w:uiPriority w:val="99"/>
    <w:semiHidden/>
    <w:unhideWhenUsed/>
    <w:rsid w:val="00241CA0"/>
  </w:style>
  <w:style w:type="table" w:customStyle="1" w:styleId="11111">
    <w:name w:val="Средний список 11111"/>
    <w:basedOn w:val="af9"/>
    <w:uiPriority w:val="65"/>
    <w:rsid w:val="00241CA0"/>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9"/>
    <w:next w:val="4d"/>
    <w:uiPriority w:val="60"/>
    <w:rsid w:val="00241CA0"/>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3">
    <w:name w:val="Нет списка8"/>
    <w:next w:val="afa"/>
    <w:uiPriority w:val="99"/>
    <w:semiHidden/>
    <w:unhideWhenUsed/>
    <w:rsid w:val="00241CA0"/>
  </w:style>
  <w:style w:type="table" w:customStyle="1" w:styleId="11120">
    <w:name w:val="Средний список 1112"/>
    <w:basedOn w:val="af9"/>
    <w:uiPriority w:val="65"/>
    <w:rsid w:val="00241CA0"/>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f9"/>
    <w:uiPriority w:val="65"/>
    <w:rsid w:val="00241CA0"/>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9"/>
    <w:uiPriority w:val="65"/>
    <w:rsid w:val="00241CA0"/>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0">
    <w:name w:val="Средний список 1115"/>
    <w:basedOn w:val="af9"/>
    <w:uiPriority w:val="65"/>
    <w:rsid w:val="00241CA0"/>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0">
    <w:name w:val="Средний список 1116"/>
    <w:basedOn w:val="af9"/>
    <w:uiPriority w:val="65"/>
    <w:rsid w:val="00241CA0"/>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9"/>
    <w:uiPriority w:val="60"/>
    <w:rsid w:val="00241CA0"/>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0">
    <w:name w:val="Светлая заливка33"/>
    <w:basedOn w:val="af9"/>
    <w:next w:val="4d"/>
    <w:uiPriority w:val="60"/>
    <w:rsid w:val="00241CA0"/>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
    <w:name w:val="Светлая заливка13"/>
    <w:basedOn w:val="af9"/>
    <w:next w:val="4d"/>
    <w:uiPriority w:val="60"/>
    <w:rsid w:val="00241CA0"/>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9"/>
    <w:next w:val="57"/>
    <w:rsid w:val="00241CA0"/>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2list2">
    <w:name w:val="A2_list_2"/>
    <w:basedOn w:val="af7"/>
    <w:next w:val="af7"/>
    <w:autoRedefine/>
    <w:rsid w:val="00241CA0"/>
    <w:pPr>
      <w:numPr>
        <w:ilvl w:val="1"/>
        <w:numId w:val="11"/>
      </w:numPr>
      <w:pBdr>
        <w:right w:val="single" w:sz="4" w:space="4" w:color="auto"/>
      </w:pBdr>
      <w:tabs>
        <w:tab w:val="left" w:pos="2880"/>
      </w:tabs>
      <w:overflowPunct w:val="0"/>
      <w:autoSpaceDE w:val="0"/>
      <w:autoSpaceDN w:val="0"/>
      <w:adjustRightInd w:val="0"/>
      <w:spacing w:before="60" w:after="60"/>
      <w:textAlignment w:val="baseline"/>
    </w:pPr>
    <w:rPr>
      <w:color w:val="000000"/>
      <w:lang w:eastAsia="en-US" w:bidi="en-US"/>
    </w:rPr>
  </w:style>
  <w:style w:type="paragraph" w:customStyle="1" w:styleId="ConsNormal">
    <w:name w:val="ConsNormal"/>
    <w:rsid w:val="00241CA0"/>
    <w:pPr>
      <w:overflowPunct w:val="0"/>
      <w:autoSpaceDE w:val="0"/>
      <w:autoSpaceDN w:val="0"/>
      <w:adjustRightInd w:val="0"/>
      <w:ind w:firstLine="720"/>
      <w:textAlignment w:val="baseline"/>
    </w:pPr>
    <w:rPr>
      <w:rFonts w:ascii="Consultant" w:eastAsia="Times New Roman" w:hAnsi="Consultant"/>
    </w:rPr>
  </w:style>
  <w:style w:type="paragraph" w:customStyle="1" w:styleId="ConsNonformat">
    <w:name w:val="ConsNonformat"/>
    <w:link w:val="ConsNonformat0"/>
    <w:uiPriority w:val="99"/>
    <w:qFormat/>
    <w:rsid w:val="00241CA0"/>
    <w:pPr>
      <w:overflowPunct w:val="0"/>
      <w:autoSpaceDE w:val="0"/>
      <w:autoSpaceDN w:val="0"/>
      <w:adjustRightInd w:val="0"/>
      <w:textAlignment w:val="baseline"/>
    </w:pPr>
    <w:rPr>
      <w:rFonts w:ascii="Consultant" w:eastAsia="Times New Roman" w:hAnsi="Consultant"/>
    </w:rPr>
  </w:style>
  <w:style w:type="paragraph" w:customStyle="1" w:styleId="ConsCell">
    <w:name w:val="ConsCell"/>
    <w:uiPriority w:val="99"/>
    <w:rsid w:val="00241CA0"/>
    <w:pPr>
      <w:overflowPunct w:val="0"/>
      <w:autoSpaceDE w:val="0"/>
      <w:autoSpaceDN w:val="0"/>
      <w:adjustRightInd w:val="0"/>
      <w:textAlignment w:val="baseline"/>
    </w:pPr>
    <w:rPr>
      <w:rFonts w:ascii="Consultant" w:eastAsia="Times New Roman" w:hAnsi="Consultant"/>
    </w:rPr>
  </w:style>
  <w:style w:type="paragraph" w:customStyle="1" w:styleId="ConsTitle">
    <w:name w:val="ConsTitle"/>
    <w:uiPriority w:val="99"/>
    <w:rsid w:val="00241CA0"/>
    <w:pPr>
      <w:overflowPunct w:val="0"/>
      <w:autoSpaceDE w:val="0"/>
      <w:autoSpaceDN w:val="0"/>
      <w:adjustRightInd w:val="0"/>
      <w:textAlignment w:val="baseline"/>
    </w:pPr>
    <w:rPr>
      <w:rFonts w:ascii="Arial" w:eastAsia="Times New Roman" w:hAnsi="Arial"/>
      <w:b/>
      <w:sz w:val="16"/>
    </w:rPr>
  </w:style>
  <w:style w:type="character" w:customStyle="1" w:styleId="apple-converted-space">
    <w:name w:val="apple-converted-space"/>
    <w:basedOn w:val="af8"/>
    <w:rsid w:val="00241CA0"/>
  </w:style>
  <w:style w:type="paragraph" w:customStyle="1" w:styleId="a2">
    <w:name w:val="заголовок таблицы"/>
    <w:basedOn w:val="af7"/>
    <w:autoRedefine/>
    <w:rsid w:val="00241CA0"/>
    <w:pPr>
      <w:keepNext/>
      <w:keepLines/>
      <w:widowControl w:val="0"/>
      <w:numPr>
        <w:numId w:val="12"/>
      </w:numPr>
      <w:tabs>
        <w:tab w:val="left" w:pos="1134"/>
      </w:tabs>
      <w:spacing w:before="120" w:after="120" w:line="276" w:lineRule="auto"/>
      <w:jc w:val="both"/>
    </w:pPr>
    <w:rPr>
      <w:rFonts w:ascii="Arial" w:hAnsi="Arial" w:cs="Arial"/>
      <w:b/>
    </w:rPr>
  </w:style>
  <w:style w:type="paragraph" w:customStyle="1" w:styleId="133">
    <w:name w:val="Обычный 13 Знак3"/>
    <w:basedOn w:val="af7"/>
    <w:autoRedefine/>
    <w:rsid w:val="00241CA0"/>
    <w:pPr>
      <w:keepNext/>
      <w:keepLines/>
      <w:widowControl w:val="0"/>
      <w:suppressLineNumbers/>
      <w:tabs>
        <w:tab w:val="left" w:leader="dot" w:pos="9356"/>
      </w:tabs>
      <w:suppressAutoHyphens/>
      <w:adjustRightInd w:val="0"/>
      <w:spacing w:before="60" w:line="360" w:lineRule="auto"/>
      <w:ind w:firstLine="720"/>
      <w:jc w:val="both"/>
      <w:textAlignment w:val="baseline"/>
    </w:pPr>
    <w:rPr>
      <w:sz w:val="26"/>
      <w:szCs w:val="26"/>
    </w:rPr>
  </w:style>
  <w:style w:type="paragraph" w:customStyle="1" w:styleId="134">
    <w:name w:val="Обычный 13"/>
    <w:basedOn w:val="af7"/>
    <w:link w:val="135"/>
    <w:qFormat/>
    <w:rsid w:val="00241CA0"/>
    <w:pPr>
      <w:keepNext/>
      <w:suppressLineNumbers/>
      <w:tabs>
        <w:tab w:val="left" w:pos="6804"/>
        <w:tab w:val="left" w:pos="6946"/>
        <w:tab w:val="left" w:leader="dot" w:pos="9356"/>
      </w:tabs>
      <w:suppressAutoHyphens/>
      <w:spacing w:before="60"/>
      <w:ind w:firstLine="567"/>
      <w:jc w:val="both"/>
    </w:pPr>
    <w:rPr>
      <w:sz w:val="26"/>
      <w:szCs w:val="26"/>
      <w:lang w:val="x-none"/>
    </w:rPr>
  </w:style>
  <w:style w:type="character" w:customStyle="1" w:styleId="135">
    <w:name w:val="Обычный 13 Знак5"/>
    <w:link w:val="134"/>
    <w:rsid w:val="00241CA0"/>
    <w:rPr>
      <w:rFonts w:ascii="Times New Roman" w:eastAsia="Times New Roman" w:hAnsi="Times New Roman" w:cs="Times New Roman"/>
      <w:sz w:val="26"/>
      <w:szCs w:val="26"/>
      <w:lang w:eastAsia="ru-RU"/>
    </w:rPr>
  </w:style>
  <w:style w:type="paragraph" w:customStyle="1" w:styleId="1ff8">
    <w:name w:val="Текст1"/>
    <w:basedOn w:val="af7"/>
    <w:rsid w:val="00241CA0"/>
    <w:pPr>
      <w:tabs>
        <w:tab w:val="left" w:pos="1701"/>
      </w:tabs>
      <w:suppressAutoHyphens/>
      <w:spacing w:before="80" w:line="252" w:lineRule="auto"/>
      <w:ind w:firstLine="852"/>
      <w:jc w:val="both"/>
    </w:pPr>
    <w:rPr>
      <w:rFonts w:eastAsia="SimSun"/>
      <w:sz w:val="28"/>
      <w:szCs w:val="28"/>
      <w:lang w:eastAsia="ar-SA"/>
    </w:rPr>
  </w:style>
  <w:style w:type="character" w:customStyle="1" w:styleId="4f">
    <w:name w:val="заголовок 4 Знак"/>
    <w:rsid w:val="00241CA0"/>
    <w:rPr>
      <w:rFonts w:ascii="Arial" w:hAnsi="Arial"/>
      <w:i/>
      <w:sz w:val="24"/>
      <w:szCs w:val="24"/>
      <w:lang w:val="ru-RU" w:eastAsia="ru-RU" w:bidi="ar-SA"/>
    </w:rPr>
  </w:style>
  <w:style w:type="paragraph" w:customStyle="1" w:styleId="afffffff">
    <w:name w:val="основной"/>
    <w:basedOn w:val="af7"/>
    <w:rsid w:val="00241CA0"/>
    <w:pPr>
      <w:ind w:firstLine="720"/>
      <w:jc w:val="both"/>
    </w:pPr>
    <w:rPr>
      <w:szCs w:val="20"/>
    </w:rPr>
  </w:style>
  <w:style w:type="character" w:customStyle="1" w:styleId="FontStyle23">
    <w:name w:val="Font Style23"/>
    <w:rsid w:val="00241CA0"/>
    <w:rPr>
      <w:rFonts w:ascii="Times New Roman" w:hAnsi="Times New Roman" w:cs="Times New Roman"/>
      <w:sz w:val="18"/>
      <w:szCs w:val="18"/>
    </w:rPr>
  </w:style>
  <w:style w:type="paragraph" w:customStyle="1" w:styleId="ConsPlusNonformat">
    <w:name w:val="ConsPlusNonformat"/>
    <w:qFormat/>
    <w:rsid w:val="00241CA0"/>
    <w:pPr>
      <w:autoSpaceDE w:val="0"/>
      <w:autoSpaceDN w:val="0"/>
      <w:adjustRightInd w:val="0"/>
    </w:pPr>
    <w:rPr>
      <w:rFonts w:ascii="Courier New" w:hAnsi="Courier New" w:cs="Courier New"/>
      <w:lang w:eastAsia="en-US"/>
    </w:rPr>
  </w:style>
  <w:style w:type="paragraph" w:customStyle="1" w:styleId="ConsPlusTitle">
    <w:name w:val="ConsPlusTitle"/>
    <w:uiPriority w:val="99"/>
    <w:rsid w:val="00241CA0"/>
    <w:pPr>
      <w:widowControl w:val="0"/>
      <w:autoSpaceDE w:val="0"/>
      <w:autoSpaceDN w:val="0"/>
      <w:adjustRightInd w:val="0"/>
    </w:pPr>
    <w:rPr>
      <w:rFonts w:ascii="Times New Roman" w:eastAsia="Times New Roman" w:hAnsi="Times New Roman"/>
      <w:b/>
      <w:bCs/>
      <w:sz w:val="24"/>
      <w:szCs w:val="24"/>
    </w:rPr>
  </w:style>
  <w:style w:type="paragraph" w:customStyle="1" w:styleId="1ff9">
    <w:name w:val="Знак Знак Знак1"/>
    <w:basedOn w:val="af7"/>
    <w:rsid w:val="00241CA0"/>
    <w:pPr>
      <w:tabs>
        <w:tab w:val="num" w:pos="360"/>
      </w:tabs>
      <w:spacing w:after="160" w:line="240" w:lineRule="exact"/>
    </w:pPr>
    <w:rPr>
      <w:rFonts w:ascii="Verdana" w:hAnsi="Verdana" w:cs="Verdana"/>
      <w:sz w:val="20"/>
      <w:szCs w:val="20"/>
      <w:lang w:val="en-US" w:eastAsia="en-US"/>
    </w:rPr>
  </w:style>
  <w:style w:type="paragraph" w:customStyle="1" w:styleId="e02">
    <w:name w:val="e02"/>
    <w:basedOn w:val="af7"/>
    <w:rsid w:val="00241CA0"/>
    <w:pPr>
      <w:spacing w:before="100" w:beforeAutospacing="1" w:after="100" w:afterAutospacing="1"/>
    </w:pPr>
  </w:style>
  <w:style w:type="paragraph" w:customStyle="1" w:styleId="Default">
    <w:name w:val="Default"/>
    <w:qFormat/>
    <w:rsid w:val="00241CA0"/>
    <w:pPr>
      <w:autoSpaceDE w:val="0"/>
      <w:autoSpaceDN w:val="0"/>
      <w:adjustRightInd w:val="0"/>
    </w:pPr>
    <w:rPr>
      <w:rFonts w:ascii="Times New Roman" w:hAnsi="Times New Roman"/>
      <w:color w:val="000000"/>
      <w:sz w:val="24"/>
      <w:szCs w:val="24"/>
      <w:lang w:eastAsia="en-US"/>
    </w:rPr>
  </w:style>
  <w:style w:type="paragraph" w:customStyle="1" w:styleId="ConsPlusCell">
    <w:name w:val="ConsPlusCell"/>
    <w:qFormat/>
    <w:rsid w:val="00241CA0"/>
    <w:pPr>
      <w:widowControl w:val="0"/>
      <w:autoSpaceDE w:val="0"/>
      <w:autoSpaceDN w:val="0"/>
      <w:adjustRightInd w:val="0"/>
    </w:pPr>
    <w:rPr>
      <w:rFonts w:ascii="Arial" w:eastAsia="Times New Roman" w:hAnsi="Arial" w:cs="Arial"/>
    </w:rPr>
  </w:style>
  <w:style w:type="paragraph" w:customStyle="1" w:styleId="11f">
    <w:name w:val="Знак Знак Знак11"/>
    <w:basedOn w:val="af7"/>
    <w:rsid w:val="00241CA0"/>
    <w:pPr>
      <w:tabs>
        <w:tab w:val="num" w:pos="360"/>
      </w:tabs>
      <w:spacing w:after="160" w:line="240" w:lineRule="exact"/>
    </w:pPr>
    <w:rPr>
      <w:rFonts w:ascii="Verdana" w:hAnsi="Verdana" w:cs="Verdana"/>
      <w:sz w:val="20"/>
      <w:szCs w:val="20"/>
      <w:lang w:val="en-US" w:eastAsia="en-US"/>
    </w:rPr>
  </w:style>
  <w:style w:type="paragraph" w:customStyle="1" w:styleId="afffffff0">
    <w:name w:val="Название таблицы"/>
    <w:basedOn w:val="afc"/>
    <w:qFormat/>
    <w:rsid w:val="00241CA0"/>
    <w:pPr>
      <w:spacing w:before="120" w:after="0"/>
    </w:pPr>
    <w:rPr>
      <w:rFonts w:eastAsia="Times New Roman" w:cs="Arial"/>
      <w:color w:val="auto"/>
      <w:sz w:val="22"/>
      <w:szCs w:val="22"/>
    </w:rPr>
  </w:style>
  <w:style w:type="paragraph" w:customStyle="1" w:styleId="afffffff1">
    <w:name w:val="Табличный_центр"/>
    <w:basedOn w:val="af7"/>
    <w:qFormat/>
    <w:rsid w:val="00241CA0"/>
    <w:pPr>
      <w:jc w:val="center"/>
    </w:pPr>
    <w:rPr>
      <w:sz w:val="22"/>
      <w:szCs w:val="22"/>
    </w:rPr>
  </w:style>
  <w:style w:type="paragraph" w:customStyle="1" w:styleId="afffffff2">
    <w:name w:val="Табличный_заголовки"/>
    <w:basedOn w:val="af7"/>
    <w:qFormat/>
    <w:rsid w:val="00241CA0"/>
    <w:pPr>
      <w:keepNext/>
      <w:keepLines/>
      <w:jc w:val="center"/>
    </w:pPr>
    <w:rPr>
      <w:b/>
      <w:sz w:val="22"/>
      <w:szCs w:val="22"/>
    </w:rPr>
  </w:style>
  <w:style w:type="paragraph" w:customStyle="1" w:styleId="afffffff3">
    <w:name w:val="Табличный_слева"/>
    <w:basedOn w:val="af7"/>
    <w:qFormat/>
    <w:rsid w:val="00241CA0"/>
    <w:rPr>
      <w:sz w:val="22"/>
      <w:szCs w:val="22"/>
    </w:rPr>
  </w:style>
  <w:style w:type="paragraph" w:customStyle="1" w:styleId="1ffa">
    <w:name w:val="Основной текст1"/>
    <w:basedOn w:val="af7"/>
    <w:qFormat/>
    <w:rsid w:val="00241CA0"/>
    <w:pPr>
      <w:shd w:val="clear" w:color="auto" w:fill="FFFFFF"/>
      <w:spacing w:before="360" w:after="180" w:line="235" w:lineRule="exact"/>
      <w:ind w:hanging="320"/>
      <w:jc w:val="both"/>
    </w:pPr>
    <w:rPr>
      <w:sz w:val="19"/>
      <w:szCs w:val="19"/>
    </w:rPr>
  </w:style>
  <w:style w:type="character" w:customStyle="1" w:styleId="afffffff4">
    <w:name w:val="Основной текст + Полужирный"/>
    <w:rsid w:val="00241CA0"/>
    <w:rPr>
      <w:rFonts w:ascii="Arial" w:eastAsia="Arial" w:hAnsi="Arial" w:cs="Arial"/>
      <w:b/>
      <w:bCs/>
      <w:color w:val="000000"/>
      <w:spacing w:val="0"/>
      <w:w w:val="100"/>
      <w:position w:val="0"/>
      <w:sz w:val="18"/>
      <w:szCs w:val="18"/>
      <w:shd w:val="clear" w:color="auto" w:fill="FFFFFF"/>
      <w:lang w:val="ru-RU"/>
    </w:rPr>
  </w:style>
  <w:style w:type="character" w:customStyle="1" w:styleId="2ff0">
    <w:name w:val="Основной текст (2)_"/>
    <w:link w:val="2ff1"/>
    <w:rsid w:val="00241CA0"/>
    <w:rPr>
      <w:b/>
      <w:bCs/>
      <w:sz w:val="18"/>
      <w:szCs w:val="18"/>
      <w:shd w:val="clear" w:color="auto" w:fill="FFFFFF"/>
    </w:rPr>
  </w:style>
  <w:style w:type="character" w:customStyle="1" w:styleId="2ff2">
    <w:name w:val="Основной текст (2) + Не полужирный"/>
    <w:rsid w:val="00241CA0"/>
    <w:rPr>
      <w:b/>
      <w:bCs/>
      <w:color w:val="000000"/>
      <w:spacing w:val="0"/>
      <w:w w:val="100"/>
      <w:position w:val="0"/>
      <w:sz w:val="18"/>
      <w:szCs w:val="18"/>
      <w:shd w:val="clear" w:color="auto" w:fill="FFFFFF"/>
      <w:lang w:val="ru-RU"/>
    </w:rPr>
  </w:style>
  <w:style w:type="paragraph" w:customStyle="1" w:styleId="2ff1">
    <w:name w:val="Основной текст (2)"/>
    <w:basedOn w:val="af7"/>
    <w:link w:val="2ff0"/>
    <w:rsid w:val="00241CA0"/>
    <w:pPr>
      <w:widowControl w:val="0"/>
      <w:shd w:val="clear" w:color="auto" w:fill="FFFFFF"/>
      <w:spacing w:line="230" w:lineRule="exact"/>
      <w:ind w:firstLine="500"/>
      <w:jc w:val="both"/>
    </w:pPr>
    <w:rPr>
      <w:rFonts w:ascii="Calibri" w:eastAsia="Calibri" w:hAnsi="Calibri"/>
      <w:b/>
      <w:bCs/>
      <w:sz w:val="18"/>
      <w:szCs w:val="18"/>
      <w:lang w:val="x-none" w:eastAsia="x-none"/>
    </w:rPr>
  </w:style>
  <w:style w:type="paragraph" w:customStyle="1" w:styleId="xl46737">
    <w:name w:val="xl46737"/>
    <w:basedOn w:val="af7"/>
    <w:uiPriority w:val="99"/>
    <w:rsid w:val="00574299"/>
    <w:pPr>
      <w:pBdr>
        <w:top w:val="single" w:sz="4" w:space="0" w:color="auto"/>
        <w:left w:val="single" w:sz="8" w:space="0" w:color="auto"/>
        <w:bottom w:val="single" w:sz="4" w:space="0" w:color="auto"/>
        <w:right w:val="single" w:sz="4" w:space="0" w:color="auto"/>
      </w:pBdr>
      <w:shd w:val="clear" w:color="000000" w:fill="EAF1DD"/>
      <w:spacing w:before="100" w:beforeAutospacing="1" w:after="100" w:afterAutospacing="1"/>
      <w:textAlignment w:val="center"/>
    </w:pPr>
    <w:rPr>
      <w:sz w:val="20"/>
      <w:szCs w:val="20"/>
    </w:rPr>
  </w:style>
  <w:style w:type="paragraph" w:customStyle="1" w:styleId="xl46738">
    <w:name w:val="xl46738"/>
    <w:basedOn w:val="af7"/>
    <w:uiPriority w:val="99"/>
    <w:rsid w:val="00574299"/>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textAlignment w:val="center"/>
    </w:pPr>
    <w:rPr>
      <w:sz w:val="20"/>
      <w:szCs w:val="20"/>
    </w:rPr>
  </w:style>
  <w:style w:type="paragraph" w:customStyle="1" w:styleId="xl46739">
    <w:name w:val="xl46739"/>
    <w:basedOn w:val="af7"/>
    <w:uiPriority w:val="99"/>
    <w:rsid w:val="00574299"/>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46740">
    <w:name w:val="xl46740"/>
    <w:basedOn w:val="af7"/>
    <w:uiPriority w:val="99"/>
    <w:rsid w:val="00574299"/>
    <w:pPr>
      <w:pBdr>
        <w:top w:val="single" w:sz="4" w:space="0" w:color="auto"/>
        <w:left w:val="single" w:sz="8" w:space="0" w:color="auto"/>
        <w:bottom w:val="single" w:sz="4" w:space="0" w:color="auto"/>
        <w:right w:val="single" w:sz="4" w:space="0" w:color="auto"/>
      </w:pBdr>
      <w:shd w:val="clear" w:color="000000" w:fill="DBEEF3"/>
      <w:spacing w:before="100" w:beforeAutospacing="1" w:after="100" w:afterAutospacing="1"/>
      <w:textAlignment w:val="center"/>
    </w:pPr>
    <w:rPr>
      <w:sz w:val="20"/>
      <w:szCs w:val="20"/>
    </w:rPr>
  </w:style>
  <w:style w:type="paragraph" w:customStyle="1" w:styleId="xl46741">
    <w:name w:val="xl46741"/>
    <w:basedOn w:val="af7"/>
    <w:uiPriority w:val="99"/>
    <w:rsid w:val="00574299"/>
    <w:pPr>
      <w:pBdr>
        <w:top w:val="single" w:sz="4" w:space="0" w:color="auto"/>
        <w:left w:val="single" w:sz="8" w:space="0" w:color="auto"/>
        <w:bottom w:val="single" w:sz="4" w:space="0" w:color="auto"/>
        <w:right w:val="single" w:sz="4" w:space="0" w:color="auto"/>
      </w:pBdr>
      <w:shd w:val="clear" w:color="000000" w:fill="E6B9B8"/>
      <w:spacing w:before="100" w:beforeAutospacing="1" w:after="100" w:afterAutospacing="1"/>
      <w:jc w:val="center"/>
      <w:textAlignment w:val="center"/>
    </w:pPr>
    <w:rPr>
      <w:sz w:val="20"/>
      <w:szCs w:val="20"/>
    </w:rPr>
  </w:style>
  <w:style w:type="paragraph" w:customStyle="1" w:styleId="xl46742">
    <w:name w:val="xl46742"/>
    <w:basedOn w:val="af7"/>
    <w:uiPriority w:val="99"/>
    <w:rsid w:val="00574299"/>
    <w:pPr>
      <w:pBdr>
        <w:top w:val="single" w:sz="4" w:space="0" w:color="auto"/>
        <w:left w:val="single" w:sz="8" w:space="0" w:color="auto"/>
        <w:bottom w:val="single" w:sz="4" w:space="0" w:color="auto"/>
        <w:right w:val="single" w:sz="4" w:space="0" w:color="auto"/>
      </w:pBdr>
      <w:shd w:val="clear" w:color="000000" w:fill="EEECE1"/>
      <w:spacing w:before="100" w:beforeAutospacing="1" w:after="100" w:afterAutospacing="1"/>
      <w:textAlignment w:val="center"/>
    </w:pPr>
    <w:rPr>
      <w:sz w:val="20"/>
      <w:szCs w:val="20"/>
    </w:rPr>
  </w:style>
  <w:style w:type="paragraph" w:customStyle="1" w:styleId="xl46743">
    <w:name w:val="xl46743"/>
    <w:basedOn w:val="af7"/>
    <w:uiPriority w:val="99"/>
    <w:rsid w:val="00574299"/>
    <w:pPr>
      <w:pBdr>
        <w:top w:val="single" w:sz="4" w:space="0" w:color="auto"/>
        <w:left w:val="single" w:sz="8" w:space="0" w:color="auto"/>
        <w:bottom w:val="single" w:sz="8" w:space="0" w:color="auto"/>
        <w:right w:val="single" w:sz="4" w:space="0" w:color="auto"/>
      </w:pBdr>
      <w:shd w:val="clear" w:color="000000" w:fill="92D050"/>
      <w:spacing w:before="100" w:beforeAutospacing="1" w:after="100" w:afterAutospacing="1"/>
      <w:textAlignment w:val="top"/>
    </w:pPr>
  </w:style>
  <w:style w:type="paragraph" w:customStyle="1" w:styleId="xl46744">
    <w:name w:val="xl46744"/>
    <w:basedOn w:val="af7"/>
    <w:uiPriority w:val="99"/>
    <w:rsid w:val="00574299"/>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textAlignment w:val="center"/>
    </w:pPr>
    <w:rPr>
      <w:sz w:val="20"/>
      <w:szCs w:val="20"/>
    </w:rPr>
  </w:style>
  <w:style w:type="paragraph" w:customStyle="1" w:styleId="xl46745">
    <w:name w:val="xl46745"/>
    <w:basedOn w:val="af7"/>
    <w:uiPriority w:val="99"/>
    <w:rsid w:val="00574299"/>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jc w:val="right"/>
      <w:textAlignment w:val="center"/>
    </w:pPr>
    <w:rPr>
      <w:sz w:val="20"/>
      <w:szCs w:val="20"/>
    </w:rPr>
  </w:style>
  <w:style w:type="paragraph" w:customStyle="1" w:styleId="xl46746">
    <w:name w:val="xl46746"/>
    <w:basedOn w:val="af7"/>
    <w:uiPriority w:val="99"/>
    <w:rsid w:val="00574299"/>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right"/>
      <w:textAlignment w:val="center"/>
    </w:pPr>
    <w:rPr>
      <w:sz w:val="20"/>
      <w:szCs w:val="20"/>
    </w:rPr>
  </w:style>
  <w:style w:type="paragraph" w:customStyle="1" w:styleId="xl46747">
    <w:name w:val="xl46747"/>
    <w:basedOn w:val="af7"/>
    <w:uiPriority w:val="99"/>
    <w:rsid w:val="005742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right"/>
      <w:textAlignment w:val="center"/>
    </w:pPr>
    <w:rPr>
      <w:sz w:val="20"/>
      <w:szCs w:val="20"/>
    </w:rPr>
  </w:style>
  <w:style w:type="paragraph" w:customStyle="1" w:styleId="xl46748">
    <w:name w:val="xl46748"/>
    <w:basedOn w:val="af7"/>
    <w:uiPriority w:val="99"/>
    <w:rsid w:val="0057429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46749">
    <w:name w:val="xl46749"/>
    <w:basedOn w:val="af7"/>
    <w:uiPriority w:val="99"/>
    <w:rsid w:val="00574299"/>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right"/>
      <w:textAlignment w:val="center"/>
    </w:pPr>
    <w:rPr>
      <w:sz w:val="20"/>
      <w:szCs w:val="20"/>
    </w:rPr>
  </w:style>
  <w:style w:type="paragraph" w:customStyle="1" w:styleId="xl46750">
    <w:name w:val="xl46750"/>
    <w:basedOn w:val="af7"/>
    <w:uiPriority w:val="99"/>
    <w:rsid w:val="00574299"/>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jc w:val="right"/>
      <w:textAlignment w:val="center"/>
    </w:pPr>
    <w:rPr>
      <w:sz w:val="20"/>
      <w:szCs w:val="20"/>
    </w:rPr>
  </w:style>
  <w:style w:type="paragraph" w:customStyle="1" w:styleId="xl46751">
    <w:name w:val="xl46751"/>
    <w:basedOn w:val="af7"/>
    <w:uiPriority w:val="99"/>
    <w:rsid w:val="00574299"/>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right"/>
      <w:textAlignment w:val="center"/>
    </w:pPr>
    <w:rPr>
      <w:sz w:val="20"/>
      <w:szCs w:val="20"/>
    </w:rPr>
  </w:style>
  <w:style w:type="paragraph" w:customStyle="1" w:styleId="xl46752">
    <w:name w:val="xl46752"/>
    <w:basedOn w:val="af7"/>
    <w:uiPriority w:val="99"/>
    <w:rsid w:val="00574299"/>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jc w:val="right"/>
      <w:textAlignment w:val="center"/>
    </w:pPr>
    <w:rPr>
      <w:sz w:val="20"/>
      <w:szCs w:val="20"/>
    </w:rPr>
  </w:style>
  <w:style w:type="paragraph" w:customStyle="1" w:styleId="xl46753">
    <w:name w:val="xl46753"/>
    <w:basedOn w:val="af7"/>
    <w:uiPriority w:val="99"/>
    <w:rsid w:val="00574299"/>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jc w:val="center"/>
    </w:pPr>
    <w:rPr>
      <w:b/>
      <w:bCs/>
      <w:sz w:val="28"/>
      <w:szCs w:val="28"/>
    </w:rPr>
  </w:style>
  <w:style w:type="paragraph" w:customStyle="1" w:styleId="xl46754">
    <w:name w:val="xl46754"/>
    <w:basedOn w:val="af7"/>
    <w:uiPriority w:val="99"/>
    <w:rsid w:val="00574299"/>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jc w:val="right"/>
    </w:pPr>
    <w:rPr>
      <w:b/>
      <w:bCs/>
      <w:sz w:val="28"/>
      <w:szCs w:val="28"/>
    </w:rPr>
  </w:style>
  <w:style w:type="paragraph" w:customStyle="1" w:styleId="xl46755">
    <w:name w:val="xl46755"/>
    <w:basedOn w:val="af7"/>
    <w:uiPriority w:val="99"/>
    <w:rsid w:val="00574299"/>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jc w:val="right"/>
    </w:pPr>
    <w:rPr>
      <w:b/>
      <w:bCs/>
      <w:sz w:val="28"/>
      <w:szCs w:val="28"/>
    </w:rPr>
  </w:style>
  <w:style w:type="paragraph" w:customStyle="1" w:styleId="xl46756">
    <w:name w:val="xl46756"/>
    <w:basedOn w:val="af7"/>
    <w:uiPriority w:val="99"/>
    <w:rsid w:val="00574299"/>
    <w:pPr>
      <w:pBdr>
        <w:top w:val="single" w:sz="8" w:space="0" w:color="auto"/>
        <w:left w:val="single" w:sz="4" w:space="0" w:color="auto"/>
        <w:bottom w:val="single" w:sz="4" w:space="0" w:color="auto"/>
        <w:right w:val="single" w:sz="8" w:space="0" w:color="auto"/>
      </w:pBdr>
      <w:shd w:val="clear" w:color="000000" w:fill="FAC090"/>
      <w:spacing w:before="100" w:beforeAutospacing="1" w:after="100" w:afterAutospacing="1"/>
      <w:jc w:val="right"/>
    </w:pPr>
    <w:rPr>
      <w:b/>
      <w:bCs/>
      <w:sz w:val="28"/>
      <w:szCs w:val="28"/>
    </w:rPr>
  </w:style>
  <w:style w:type="paragraph" w:customStyle="1" w:styleId="xl46757">
    <w:name w:val="xl46757"/>
    <w:basedOn w:val="af7"/>
    <w:uiPriority w:val="99"/>
    <w:rsid w:val="00574299"/>
    <w:pPr>
      <w:pBdr>
        <w:top w:val="single" w:sz="4" w:space="0" w:color="auto"/>
        <w:left w:val="single" w:sz="4" w:space="0" w:color="auto"/>
        <w:bottom w:val="single" w:sz="4" w:space="0" w:color="auto"/>
        <w:right w:val="single" w:sz="8" w:space="0" w:color="auto"/>
      </w:pBdr>
      <w:shd w:val="clear" w:color="000000" w:fill="EAF1DD"/>
      <w:spacing w:before="100" w:beforeAutospacing="1" w:after="100" w:afterAutospacing="1"/>
      <w:jc w:val="right"/>
      <w:textAlignment w:val="center"/>
    </w:pPr>
    <w:rPr>
      <w:sz w:val="20"/>
      <w:szCs w:val="20"/>
    </w:rPr>
  </w:style>
  <w:style w:type="paragraph" w:customStyle="1" w:styleId="xl46758">
    <w:name w:val="xl46758"/>
    <w:basedOn w:val="af7"/>
    <w:uiPriority w:val="99"/>
    <w:rsid w:val="00574299"/>
    <w:pPr>
      <w:pBdr>
        <w:top w:val="single" w:sz="4" w:space="0" w:color="auto"/>
        <w:left w:val="single" w:sz="4" w:space="0" w:color="auto"/>
        <w:bottom w:val="single" w:sz="4" w:space="0" w:color="auto"/>
        <w:right w:val="single" w:sz="8" w:space="0" w:color="auto"/>
      </w:pBdr>
      <w:shd w:val="clear" w:color="000000" w:fill="BFBFBF"/>
      <w:spacing w:before="100" w:beforeAutospacing="1" w:after="100" w:afterAutospacing="1"/>
      <w:jc w:val="right"/>
      <w:textAlignment w:val="center"/>
    </w:pPr>
    <w:rPr>
      <w:sz w:val="20"/>
      <w:szCs w:val="20"/>
    </w:rPr>
  </w:style>
  <w:style w:type="paragraph" w:customStyle="1" w:styleId="xl46759">
    <w:name w:val="xl46759"/>
    <w:basedOn w:val="af7"/>
    <w:uiPriority w:val="99"/>
    <w:rsid w:val="00574299"/>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jc w:val="right"/>
      <w:textAlignment w:val="center"/>
    </w:pPr>
    <w:rPr>
      <w:sz w:val="20"/>
      <w:szCs w:val="20"/>
    </w:rPr>
  </w:style>
  <w:style w:type="paragraph" w:customStyle="1" w:styleId="xl46760">
    <w:name w:val="xl46760"/>
    <w:basedOn w:val="af7"/>
    <w:uiPriority w:val="99"/>
    <w:rsid w:val="00574299"/>
    <w:pPr>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jc w:val="right"/>
      <w:textAlignment w:val="center"/>
    </w:pPr>
    <w:rPr>
      <w:sz w:val="20"/>
      <w:szCs w:val="20"/>
    </w:rPr>
  </w:style>
  <w:style w:type="paragraph" w:customStyle="1" w:styleId="xl46761">
    <w:name w:val="xl46761"/>
    <w:basedOn w:val="af7"/>
    <w:uiPriority w:val="99"/>
    <w:rsid w:val="00574299"/>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jc w:val="right"/>
      <w:textAlignment w:val="center"/>
    </w:pPr>
    <w:rPr>
      <w:sz w:val="20"/>
      <w:szCs w:val="20"/>
    </w:rPr>
  </w:style>
  <w:style w:type="paragraph" w:customStyle="1" w:styleId="xl46762">
    <w:name w:val="xl46762"/>
    <w:basedOn w:val="af7"/>
    <w:uiPriority w:val="99"/>
    <w:rsid w:val="00574299"/>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jc w:val="right"/>
      <w:textAlignment w:val="center"/>
    </w:pPr>
    <w:rPr>
      <w:sz w:val="20"/>
      <w:szCs w:val="20"/>
    </w:rPr>
  </w:style>
  <w:style w:type="paragraph" w:customStyle="1" w:styleId="xl46763">
    <w:name w:val="xl46763"/>
    <w:basedOn w:val="af7"/>
    <w:uiPriority w:val="99"/>
    <w:rsid w:val="00574299"/>
    <w:pPr>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jc w:val="right"/>
      <w:textAlignment w:val="center"/>
    </w:pPr>
    <w:rPr>
      <w:sz w:val="20"/>
      <w:szCs w:val="20"/>
    </w:rPr>
  </w:style>
  <w:style w:type="paragraph" w:customStyle="1" w:styleId="xl46764">
    <w:name w:val="xl46764"/>
    <w:basedOn w:val="af7"/>
    <w:uiPriority w:val="99"/>
    <w:rsid w:val="00574299"/>
    <w:pPr>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textAlignment w:val="center"/>
    </w:pPr>
    <w:rPr>
      <w:sz w:val="20"/>
      <w:szCs w:val="20"/>
    </w:rPr>
  </w:style>
  <w:style w:type="paragraph" w:customStyle="1" w:styleId="xl46765">
    <w:name w:val="xl46765"/>
    <w:basedOn w:val="af7"/>
    <w:uiPriority w:val="99"/>
    <w:rsid w:val="00574299"/>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jc w:val="right"/>
      <w:textAlignment w:val="center"/>
    </w:pPr>
    <w:rPr>
      <w:sz w:val="20"/>
      <w:szCs w:val="20"/>
    </w:rPr>
  </w:style>
  <w:style w:type="paragraph" w:customStyle="1" w:styleId="xl46766">
    <w:name w:val="xl46766"/>
    <w:basedOn w:val="af7"/>
    <w:uiPriority w:val="99"/>
    <w:rsid w:val="00574299"/>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jc w:val="right"/>
      <w:textAlignment w:val="top"/>
    </w:pPr>
  </w:style>
  <w:style w:type="paragraph" w:customStyle="1" w:styleId="xl46767">
    <w:name w:val="xl46767"/>
    <w:basedOn w:val="af7"/>
    <w:uiPriority w:val="99"/>
    <w:rsid w:val="00574299"/>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jc w:val="right"/>
      <w:textAlignment w:val="top"/>
    </w:pPr>
  </w:style>
  <w:style w:type="character" w:customStyle="1" w:styleId="315">
    <w:name w:val="Заголовок 3 Знак1"/>
    <w:aliases w:val="Заголовок 3 Знак Знак Знак Знак Знак Знак Знак Знак Знак Знак Знак Знак Знак Знак Знак Знак Знак Знак1,Заголовок 3 Знак Знак Знак Знак Знак Знак Знак Знак Знак Знак Знак Знак Знак Знак Знак Знак Знак Знак Знак Знак Знак Знак1"/>
    <w:rsid w:val="00E52F54"/>
    <w:rPr>
      <w:rFonts w:ascii="Cambria" w:eastAsia="Times New Roman" w:hAnsi="Cambria" w:cs="Times New Roman"/>
      <w:b/>
      <w:bCs/>
      <w:color w:val="4F81BD"/>
      <w:spacing w:val="-5"/>
      <w:sz w:val="22"/>
      <w:szCs w:val="22"/>
      <w:lang w:eastAsia="en-US"/>
    </w:rPr>
  </w:style>
  <w:style w:type="character" w:customStyle="1" w:styleId="1ffb">
    <w:name w:val="Нижний колонтитул Знак1"/>
    <w:aliases w:val=" Знак1 Знак2"/>
    <w:uiPriority w:val="99"/>
    <w:semiHidden/>
    <w:rsid w:val="00E52F54"/>
    <w:rPr>
      <w:rFonts w:ascii="Arial" w:eastAsia="Microsoft YaHei" w:hAnsi="Arial" w:cs="Times New Roman"/>
      <w:spacing w:val="-5"/>
    </w:rPr>
  </w:style>
  <w:style w:type="character" w:customStyle="1" w:styleId="1ffc">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rsid w:val="00E52F54"/>
    <w:rPr>
      <w:rFonts w:ascii="Arial" w:eastAsia="Microsoft YaHei" w:hAnsi="Arial" w:cs="Times New Roman"/>
      <w:spacing w:val="-5"/>
    </w:rPr>
  </w:style>
  <w:style w:type="paragraph" w:customStyle="1" w:styleId="xl46735">
    <w:name w:val="xl46735"/>
    <w:basedOn w:val="af7"/>
    <w:uiPriority w:val="99"/>
    <w:rsid w:val="003F4FBF"/>
    <w:pPr>
      <w:spacing w:before="100" w:beforeAutospacing="1" w:after="100" w:afterAutospacing="1"/>
      <w:textAlignment w:val="top"/>
    </w:pPr>
  </w:style>
  <w:style w:type="paragraph" w:customStyle="1" w:styleId="xl46736">
    <w:name w:val="xl46736"/>
    <w:basedOn w:val="af7"/>
    <w:uiPriority w:val="99"/>
    <w:rsid w:val="003F4FBF"/>
    <w:pPr>
      <w:shd w:val="clear" w:color="000000" w:fill="FFFF00"/>
      <w:spacing w:before="100" w:beforeAutospacing="1" w:after="100" w:afterAutospacing="1"/>
      <w:textAlignment w:val="top"/>
    </w:pPr>
  </w:style>
  <w:style w:type="paragraph" w:customStyle="1" w:styleId="xl47857">
    <w:name w:val="xl47857"/>
    <w:basedOn w:val="af7"/>
    <w:rsid w:val="003F4FBF"/>
    <w:pPr>
      <w:spacing w:before="100" w:beforeAutospacing="1" w:after="100" w:afterAutospacing="1"/>
      <w:textAlignment w:val="top"/>
    </w:pPr>
  </w:style>
  <w:style w:type="paragraph" w:customStyle="1" w:styleId="xl47858">
    <w:name w:val="xl47858"/>
    <w:basedOn w:val="af7"/>
    <w:rsid w:val="003F4FBF"/>
    <w:pPr>
      <w:shd w:val="clear" w:color="000000" w:fill="FFFF00"/>
      <w:spacing w:before="100" w:beforeAutospacing="1" w:after="100" w:afterAutospacing="1"/>
      <w:textAlignment w:val="top"/>
    </w:pPr>
  </w:style>
  <w:style w:type="paragraph" w:customStyle="1" w:styleId="xl47859">
    <w:name w:val="xl47859"/>
    <w:basedOn w:val="af7"/>
    <w:rsid w:val="003F4FBF"/>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47860">
    <w:name w:val="xl47860"/>
    <w:basedOn w:val="af7"/>
    <w:rsid w:val="003F4FBF"/>
    <w:pPr>
      <w:pBdr>
        <w:left w:val="single" w:sz="4" w:space="0" w:color="auto"/>
        <w:bottom w:val="single" w:sz="4" w:space="0" w:color="auto"/>
        <w:right w:val="single" w:sz="4" w:space="0" w:color="auto"/>
      </w:pBdr>
      <w:shd w:val="clear" w:color="000000" w:fill="D8D8D8"/>
      <w:spacing w:before="100" w:beforeAutospacing="1" w:after="100" w:afterAutospacing="1"/>
      <w:jc w:val="center"/>
    </w:pPr>
    <w:rPr>
      <w:b/>
      <w:bCs/>
    </w:rPr>
  </w:style>
  <w:style w:type="paragraph" w:customStyle="1" w:styleId="xl47861">
    <w:name w:val="xl47861"/>
    <w:basedOn w:val="af7"/>
    <w:rsid w:val="003F4FBF"/>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jc w:val="center"/>
    </w:pPr>
    <w:rPr>
      <w:b/>
      <w:bCs/>
    </w:rPr>
  </w:style>
  <w:style w:type="paragraph" w:customStyle="1" w:styleId="xl47862">
    <w:name w:val="xl47862"/>
    <w:basedOn w:val="af7"/>
    <w:rsid w:val="003F4FBF"/>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jc w:val="center"/>
    </w:pPr>
    <w:rPr>
      <w:b/>
      <w:bCs/>
      <w:i/>
      <w:iCs/>
    </w:rPr>
  </w:style>
  <w:style w:type="paragraph" w:customStyle="1" w:styleId="xl47863">
    <w:name w:val="xl47863"/>
    <w:basedOn w:val="af7"/>
    <w:rsid w:val="003F4FBF"/>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jc w:val="center"/>
    </w:pPr>
    <w:rPr>
      <w:b/>
      <w:bCs/>
      <w:i/>
      <w:iCs/>
    </w:rPr>
  </w:style>
  <w:style w:type="paragraph" w:customStyle="1" w:styleId="xl47864">
    <w:name w:val="xl47864"/>
    <w:basedOn w:val="af7"/>
    <w:rsid w:val="003F4FB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7865">
    <w:name w:val="xl47865"/>
    <w:basedOn w:val="af7"/>
    <w:rsid w:val="003F4FBF"/>
    <w:pPr>
      <w:pBdr>
        <w:left w:val="single" w:sz="4" w:space="0" w:color="auto"/>
        <w:bottom w:val="single" w:sz="4" w:space="0" w:color="auto"/>
        <w:right w:val="single" w:sz="4" w:space="0" w:color="auto"/>
      </w:pBdr>
      <w:shd w:val="clear" w:color="000000" w:fill="D8D8D8"/>
      <w:spacing w:before="100" w:beforeAutospacing="1" w:after="100" w:afterAutospacing="1"/>
      <w:jc w:val="center"/>
    </w:pPr>
    <w:rPr>
      <w:b/>
      <w:bCs/>
    </w:rPr>
  </w:style>
  <w:style w:type="paragraph" w:customStyle="1" w:styleId="xl47866">
    <w:name w:val="xl47866"/>
    <w:basedOn w:val="af7"/>
    <w:rsid w:val="003F4FBF"/>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jc w:val="center"/>
    </w:pPr>
    <w:rPr>
      <w:b/>
      <w:bCs/>
    </w:rPr>
  </w:style>
  <w:style w:type="paragraph" w:customStyle="1" w:styleId="xl47867">
    <w:name w:val="xl47867"/>
    <w:basedOn w:val="af7"/>
    <w:rsid w:val="003F4FBF"/>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pPr>
    <w:rPr>
      <w:b/>
      <w:bCs/>
      <w:sz w:val="28"/>
      <w:szCs w:val="28"/>
    </w:rPr>
  </w:style>
  <w:style w:type="paragraph" w:customStyle="1" w:styleId="xl47868">
    <w:name w:val="xl47868"/>
    <w:basedOn w:val="af7"/>
    <w:rsid w:val="003F4FBF"/>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b/>
      <w:bCs/>
    </w:rPr>
  </w:style>
  <w:style w:type="paragraph" w:customStyle="1" w:styleId="xl47869">
    <w:name w:val="xl47869"/>
    <w:basedOn w:val="af7"/>
    <w:rsid w:val="003F4FBF"/>
    <w:pPr>
      <w:pBdr>
        <w:left w:val="single" w:sz="4" w:space="0" w:color="auto"/>
        <w:bottom w:val="single" w:sz="4" w:space="0" w:color="auto"/>
        <w:right w:val="single" w:sz="4" w:space="0" w:color="auto"/>
      </w:pBdr>
      <w:shd w:val="clear" w:color="000000" w:fill="EAF1DD"/>
      <w:spacing w:before="100" w:beforeAutospacing="1" w:after="100" w:afterAutospacing="1"/>
    </w:pPr>
  </w:style>
  <w:style w:type="paragraph" w:customStyle="1" w:styleId="xl47870">
    <w:name w:val="xl47870"/>
    <w:basedOn w:val="af7"/>
    <w:rsid w:val="003F4FB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style>
  <w:style w:type="paragraph" w:customStyle="1" w:styleId="xl47871">
    <w:name w:val="xl47871"/>
    <w:basedOn w:val="af7"/>
    <w:rsid w:val="003F4FBF"/>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pPr>
    <w:rPr>
      <w:b/>
      <w:bCs/>
    </w:rPr>
  </w:style>
  <w:style w:type="paragraph" w:customStyle="1" w:styleId="xl47872">
    <w:name w:val="xl47872"/>
    <w:basedOn w:val="af7"/>
    <w:rsid w:val="003F4FBF"/>
    <w:pPr>
      <w:pBdr>
        <w:left w:val="single" w:sz="4" w:space="0" w:color="auto"/>
        <w:bottom w:val="single" w:sz="4" w:space="0" w:color="auto"/>
        <w:right w:val="single" w:sz="4" w:space="0" w:color="auto"/>
      </w:pBdr>
      <w:shd w:val="clear" w:color="000000" w:fill="DBEEF3"/>
      <w:spacing w:before="100" w:beforeAutospacing="1" w:after="100" w:afterAutospacing="1"/>
    </w:pPr>
  </w:style>
  <w:style w:type="paragraph" w:customStyle="1" w:styleId="xl47873">
    <w:name w:val="xl47873"/>
    <w:basedOn w:val="af7"/>
    <w:rsid w:val="003F4FBF"/>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pPr>
  </w:style>
  <w:style w:type="paragraph" w:customStyle="1" w:styleId="xl47874">
    <w:name w:val="xl47874"/>
    <w:basedOn w:val="af7"/>
    <w:rsid w:val="003F4FB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pPr>
  </w:style>
  <w:style w:type="paragraph" w:customStyle="1" w:styleId="xl47875">
    <w:name w:val="xl47875"/>
    <w:basedOn w:val="af7"/>
    <w:rsid w:val="003F4FBF"/>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pPr>
  </w:style>
  <w:style w:type="paragraph" w:customStyle="1" w:styleId="xl47876">
    <w:name w:val="xl47876"/>
    <w:basedOn w:val="af7"/>
    <w:rsid w:val="003F4FBF"/>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pPr>
    <w:rPr>
      <w:b/>
      <w:bCs/>
    </w:rPr>
  </w:style>
  <w:style w:type="paragraph" w:customStyle="1" w:styleId="xl47877">
    <w:name w:val="xl47877"/>
    <w:basedOn w:val="af7"/>
    <w:rsid w:val="003F4FBF"/>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b/>
      <w:bCs/>
    </w:rPr>
  </w:style>
  <w:style w:type="paragraph" w:customStyle="1" w:styleId="xl47878">
    <w:name w:val="xl47878"/>
    <w:basedOn w:val="af7"/>
    <w:rsid w:val="003F4FB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style>
  <w:style w:type="paragraph" w:customStyle="1" w:styleId="xl47879">
    <w:name w:val="xl47879"/>
    <w:basedOn w:val="af7"/>
    <w:rsid w:val="003F4FBF"/>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pPr>
    <w:rPr>
      <w:b/>
      <w:bCs/>
    </w:rPr>
  </w:style>
  <w:style w:type="paragraph" w:customStyle="1" w:styleId="xl47880">
    <w:name w:val="xl47880"/>
    <w:basedOn w:val="af7"/>
    <w:rsid w:val="003F4FBF"/>
    <w:pPr>
      <w:pBdr>
        <w:bottom w:val="single" w:sz="4" w:space="0" w:color="auto"/>
        <w:right w:val="single" w:sz="4" w:space="0" w:color="auto"/>
      </w:pBdr>
      <w:shd w:val="clear" w:color="000000" w:fill="D8D8D8"/>
      <w:spacing w:before="100" w:beforeAutospacing="1" w:after="100" w:afterAutospacing="1"/>
      <w:jc w:val="center"/>
    </w:pPr>
    <w:rPr>
      <w:b/>
      <w:bCs/>
    </w:rPr>
  </w:style>
  <w:style w:type="paragraph" w:customStyle="1" w:styleId="xl47881">
    <w:name w:val="xl47881"/>
    <w:basedOn w:val="af7"/>
    <w:rsid w:val="003F4FBF"/>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b/>
      <w:bCs/>
    </w:rPr>
  </w:style>
  <w:style w:type="paragraph" w:customStyle="1" w:styleId="xl47882">
    <w:name w:val="xl47882"/>
    <w:basedOn w:val="af7"/>
    <w:rsid w:val="003F4FB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style>
  <w:style w:type="paragraph" w:customStyle="1" w:styleId="2ff3">
    <w:name w:val="Подзаголовок 2"/>
    <w:basedOn w:val="1f"/>
    <w:link w:val="2ff4"/>
    <w:qFormat/>
    <w:rsid w:val="00E70360"/>
    <w:pPr>
      <w:ind w:left="1152" w:hanging="432"/>
    </w:pPr>
    <w:rPr>
      <w:rFonts w:ascii="Cambria" w:hAnsi="Cambria"/>
      <w:caps w:val="0"/>
    </w:rPr>
  </w:style>
  <w:style w:type="character" w:customStyle="1" w:styleId="2ff4">
    <w:name w:val="Подзаголовок 2 Знак"/>
    <w:link w:val="2ff3"/>
    <w:rsid w:val="00E70360"/>
    <w:rPr>
      <w:rFonts w:ascii="Cambria" w:eastAsia="Times New Roman" w:hAnsi="Cambria"/>
      <w:b/>
      <w:bCs/>
      <w:sz w:val="26"/>
      <w:szCs w:val="26"/>
      <w:lang w:eastAsia="en-US"/>
    </w:rPr>
  </w:style>
  <w:style w:type="paragraph" w:customStyle="1" w:styleId="af4">
    <w:name w:val="Рисунки"/>
    <w:basedOn w:val="26"/>
    <w:link w:val="afffffff5"/>
    <w:uiPriority w:val="99"/>
    <w:qFormat/>
    <w:rsid w:val="008A65F2"/>
    <w:pPr>
      <w:numPr>
        <w:numId w:val="15"/>
      </w:numPr>
      <w:shd w:val="clear" w:color="auto" w:fill="auto"/>
      <w:spacing w:before="0" w:line="240" w:lineRule="auto"/>
      <w:ind w:right="20"/>
    </w:pPr>
    <w:rPr>
      <w:i/>
      <w:sz w:val="22"/>
      <w:szCs w:val="22"/>
      <w:lang w:eastAsia="en-US"/>
    </w:rPr>
  </w:style>
  <w:style w:type="character" w:customStyle="1" w:styleId="afffffff5">
    <w:name w:val="Рисунки Знак"/>
    <w:link w:val="af4"/>
    <w:uiPriority w:val="99"/>
    <w:rsid w:val="008A65F2"/>
    <w:rPr>
      <w:rFonts w:ascii="Arial" w:eastAsia="Arial" w:hAnsi="Arial"/>
      <w:i/>
      <w:sz w:val="22"/>
      <w:szCs w:val="22"/>
      <w:lang w:val="x-none" w:eastAsia="en-US"/>
    </w:rPr>
  </w:style>
  <w:style w:type="paragraph" w:customStyle="1" w:styleId="xl47501">
    <w:name w:val="xl47501"/>
    <w:basedOn w:val="af7"/>
    <w:rsid w:val="0039213A"/>
    <w:pPr>
      <w:pBdr>
        <w:top w:val="single" w:sz="8" w:space="0" w:color="auto"/>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47502">
    <w:name w:val="xl47502"/>
    <w:basedOn w:val="af7"/>
    <w:rsid w:val="0039213A"/>
    <w:pPr>
      <w:pBdr>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47503">
    <w:name w:val="xl47503"/>
    <w:basedOn w:val="af7"/>
    <w:rsid w:val="0039213A"/>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47504">
    <w:name w:val="xl47504"/>
    <w:basedOn w:val="af7"/>
    <w:rsid w:val="0039213A"/>
    <w:pPr>
      <w:pBdr>
        <w:left w:val="single" w:sz="8" w:space="0" w:color="auto"/>
        <w:right w:val="single" w:sz="8" w:space="0" w:color="auto"/>
      </w:pBdr>
      <w:spacing w:before="100" w:beforeAutospacing="1" w:after="100" w:afterAutospacing="1"/>
      <w:jc w:val="center"/>
      <w:textAlignment w:val="center"/>
    </w:pPr>
  </w:style>
  <w:style w:type="paragraph" w:customStyle="1" w:styleId="xl47505">
    <w:name w:val="xl47505"/>
    <w:basedOn w:val="af7"/>
    <w:rsid w:val="0039213A"/>
    <w:pPr>
      <w:pBdr>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729">
    <w:name w:val="xl729"/>
    <w:basedOn w:val="af7"/>
    <w:uiPriority w:val="99"/>
    <w:rsid w:val="0039213A"/>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30">
    <w:name w:val="xl730"/>
    <w:basedOn w:val="af7"/>
    <w:uiPriority w:val="99"/>
    <w:rsid w:val="0039213A"/>
    <w:pPr>
      <w:pBdr>
        <w:top w:val="single" w:sz="4" w:space="0" w:color="auto"/>
        <w:left w:val="single" w:sz="8" w:space="0" w:color="auto"/>
        <w:bottom w:val="single" w:sz="4" w:space="0" w:color="auto"/>
        <w:right w:val="single" w:sz="4" w:space="0" w:color="auto"/>
      </w:pBdr>
      <w:spacing w:before="100" w:beforeAutospacing="1" w:after="100" w:afterAutospacing="1"/>
    </w:pPr>
  </w:style>
  <w:style w:type="paragraph" w:customStyle="1" w:styleId="xl731">
    <w:name w:val="xl731"/>
    <w:basedOn w:val="af7"/>
    <w:uiPriority w:val="99"/>
    <w:rsid w:val="0039213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32">
    <w:name w:val="xl732"/>
    <w:basedOn w:val="af7"/>
    <w:uiPriority w:val="99"/>
    <w:rsid w:val="0039213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character" w:customStyle="1" w:styleId="affa">
    <w:name w:val="Абзац списка Знак"/>
    <w:aliases w:val="Введение Знак,3_Абзац списка Знак,СПИСКИ Знак,Галочки Знак,Текст 2-й уровень Знак,ПАРАГРАФ Знак,Абзац списка11 Знак,Абзац вправо-1 Знак,Таблицы нейминг Знак"/>
    <w:link w:val="aff9"/>
    <w:uiPriority w:val="34"/>
    <w:rsid w:val="00DA03A2"/>
    <w:rPr>
      <w:rFonts w:ascii="Times New Roman" w:eastAsia="Times New Roman" w:hAnsi="Times New Roman" w:cs="Times New Roman"/>
      <w:sz w:val="24"/>
      <w:szCs w:val="24"/>
      <w:lang w:eastAsia="ru-RU"/>
    </w:rPr>
  </w:style>
  <w:style w:type="character" w:styleId="afffffff6">
    <w:name w:val="Book Title"/>
    <w:uiPriority w:val="33"/>
    <w:qFormat/>
    <w:rsid w:val="00F56A8B"/>
    <w:rPr>
      <w:b/>
      <w:bCs/>
      <w:smallCaps/>
      <w:spacing w:val="5"/>
    </w:rPr>
  </w:style>
  <w:style w:type="paragraph" w:customStyle="1" w:styleId="30">
    <w:name w:val="3 уровень Подзаголовок"/>
    <w:basedOn w:val="35"/>
    <w:uiPriority w:val="99"/>
    <w:qFormat/>
    <w:rsid w:val="00F56A8B"/>
    <w:pPr>
      <w:numPr>
        <w:ilvl w:val="2"/>
        <w:numId w:val="18"/>
      </w:numPr>
    </w:pPr>
    <w:rPr>
      <w:rFonts w:ascii="Arial Unicode MS" w:eastAsia="Arial Unicode MS" w:hAnsi="Arial Unicode MS" w:cs="Arial Unicode MS"/>
      <w:color w:val="000000"/>
      <w:spacing w:val="-10"/>
      <w:sz w:val="21"/>
      <w:szCs w:val="21"/>
    </w:rPr>
  </w:style>
  <w:style w:type="character" w:customStyle="1" w:styleId="85pt0">
    <w:name w:val="Основной текст + 8.5 pt"/>
    <w:rsid w:val="002E5FA6"/>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rsid w:val="002E5FA6"/>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f">
    <w:name w:val="Таблицы"/>
    <w:basedOn w:val="aff9"/>
    <w:link w:val="afffffff7"/>
    <w:uiPriority w:val="99"/>
    <w:qFormat/>
    <w:rsid w:val="002E5FA6"/>
    <w:pPr>
      <w:numPr>
        <w:numId w:val="19"/>
      </w:numPr>
      <w:jc w:val="right"/>
    </w:pPr>
    <w:rPr>
      <w:lang w:eastAsia="x-none"/>
    </w:rPr>
  </w:style>
  <w:style w:type="character" w:customStyle="1" w:styleId="afffffff7">
    <w:name w:val="Таблицы Знак"/>
    <w:link w:val="af"/>
    <w:uiPriority w:val="99"/>
    <w:rsid w:val="002E5FA6"/>
    <w:rPr>
      <w:rFonts w:ascii="Times New Roman" w:eastAsia="Times New Roman" w:hAnsi="Times New Roman"/>
      <w:sz w:val="24"/>
      <w:szCs w:val="24"/>
      <w:lang w:val="x-none" w:eastAsia="x-none"/>
    </w:rPr>
  </w:style>
  <w:style w:type="paragraph" w:customStyle="1" w:styleId="xl733">
    <w:name w:val="xl733"/>
    <w:basedOn w:val="af7"/>
    <w:uiPriority w:val="99"/>
    <w:rsid w:val="00AA7DD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734">
    <w:name w:val="xl734"/>
    <w:basedOn w:val="af7"/>
    <w:uiPriority w:val="99"/>
    <w:rsid w:val="00AA7DD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735">
    <w:name w:val="xl735"/>
    <w:basedOn w:val="af7"/>
    <w:uiPriority w:val="99"/>
    <w:rsid w:val="00AA7DD4"/>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textAlignment w:val="center"/>
    </w:pPr>
    <w:rPr>
      <w:rFonts w:ascii="Arial" w:hAnsi="Arial" w:cs="Arial"/>
    </w:rPr>
  </w:style>
  <w:style w:type="paragraph" w:customStyle="1" w:styleId="xl736">
    <w:name w:val="xl736"/>
    <w:basedOn w:val="af7"/>
    <w:uiPriority w:val="99"/>
    <w:rsid w:val="00AA7DD4"/>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textAlignment w:val="center"/>
    </w:pPr>
    <w:rPr>
      <w:rFonts w:ascii="Arial" w:hAnsi="Arial" w:cs="Arial"/>
    </w:rPr>
  </w:style>
  <w:style w:type="paragraph" w:customStyle="1" w:styleId="xl737">
    <w:name w:val="xl737"/>
    <w:basedOn w:val="af7"/>
    <w:uiPriority w:val="99"/>
    <w:rsid w:val="00AA7DD4"/>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textAlignment w:val="center"/>
    </w:pPr>
    <w:rPr>
      <w:rFonts w:ascii="Arial" w:hAnsi="Arial" w:cs="Arial"/>
    </w:rPr>
  </w:style>
  <w:style w:type="paragraph" w:customStyle="1" w:styleId="xl738">
    <w:name w:val="xl738"/>
    <w:basedOn w:val="af7"/>
    <w:uiPriority w:val="99"/>
    <w:rsid w:val="00AA7DD4"/>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textAlignment w:val="center"/>
    </w:pPr>
    <w:rPr>
      <w:rFonts w:ascii="Arial" w:hAnsi="Arial" w:cs="Arial"/>
    </w:rPr>
  </w:style>
  <w:style w:type="paragraph" w:customStyle="1" w:styleId="xl739">
    <w:name w:val="xl739"/>
    <w:basedOn w:val="af7"/>
    <w:uiPriority w:val="99"/>
    <w:rsid w:val="00AA7DD4"/>
    <w:pPr>
      <w:spacing w:before="100" w:beforeAutospacing="1" w:after="100" w:afterAutospacing="1"/>
    </w:pPr>
  </w:style>
  <w:style w:type="paragraph" w:customStyle="1" w:styleId="xl740">
    <w:name w:val="xl740"/>
    <w:basedOn w:val="af7"/>
    <w:uiPriority w:val="99"/>
    <w:rsid w:val="00AA7DD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741">
    <w:name w:val="xl741"/>
    <w:basedOn w:val="af7"/>
    <w:uiPriority w:val="99"/>
    <w:rsid w:val="00AA7DD4"/>
    <w:pPr>
      <w:pBdr>
        <w:top w:val="single" w:sz="8" w:space="0" w:color="auto"/>
        <w:left w:val="single" w:sz="8" w:space="0" w:color="auto"/>
      </w:pBdr>
      <w:shd w:val="clear" w:color="000000" w:fill="B2A1C7"/>
      <w:spacing w:before="100" w:beforeAutospacing="1" w:after="100" w:afterAutospacing="1"/>
    </w:pPr>
  </w:style>
  <w:style w:type="paragraph" w:customStyle="1" w:styleId="xl742">
    <w:name w:val="xl742"/>
    <w:basedOn w:val="af7"/>
    <w:uiPriority w:val="99"/>
    <w:rsid w:val="00AA7DD4"/>
    <w:pPr>
      <w:pBdr>
        <w:top w:val="single" w:sz="8" w:space="0" w:color="auto"/>
      </w:pBdr>
      <w:shd w:val="clear" w:color="000000" w:fill="B2A1C7"/>
      <w:spacing w:before="100" w:beforeAutospacing="1" w:after="100" w:afterAutospacing="1"/>
    </w:pPr>
  </w:style>
  <w:style w:type="paragraph" w:customStyle="1" w:styleId="xl743">
    <w:name w:val="xl743"/>
    <w:basedOn w:val="af7"/>
    <w:uiPriority w:val="99"/>
    <w:rsid w:val="00AA7DD4"/>
    <w:pPr>
      <w:pBdr>
        <w:top w:val="single" w:sz="8" w:space="0" w:color="auto"/>
        <w:right w:val="single" w:sz="8" w:space="0" w:color="auto"/>
      </w:pBdr>
      <w:shd w:val="clear" w:color="000000" w:fill="B2A1C7"/>
      <w:spacing w:before="100" w:beforeAutospacing="1" w:after="100" w:afterAutospacing="1"/>
    </w:pPr>
  </w:style>
  <w:style w:type="paragraph" w:customStyle="1" w:styleId="xl744">
    <w:name w:val="xl744"/>
    <w:basedOn w:val="af7"/>
    <w:uiPriority w:val="99"/>
    <w:rsid w:val="00AA7DD4"/>
    <w:pPr>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jc w:val="center"/>
      <w:textAlignment w:val="center"/>
    </w:pPr>
    <w:rPr>
      <w:rFonts w:ascii="Arial" w:hAnsi="Arial" w:cs="Arial"/>
      <w:b/>
      <w:bCs/>
    </w:rPr>
  </w:style>
  <w:style w:type="paragraph" w:customStyle="1" w:styleId="xl745">
    <w:name w:val="xl745"/>
    <w:basedOn w:val="af7"/>
    <w:uiPriority w:val="99"/>
    <w:rsid w:val="00AA7DD4"/>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jc w:val="center"/>
      <w:textAlignment w:val="center"/>
    </w:pPr>
    <w:rPr>
      <w:rFonts w:ascii="Arial" w:hAnsi="Arial" w:cs="Arial"/>
      <w:b/>
      <w:bCs/>
    </w:rPr>
  </w:style>
  <w:style w:type="paragraph" w:customStyle="1" w:styleId="xl746">
    <w:name w:val="xl746"/>
    <w:basedOn w:val="af7"/>
    <w:uiPriority w:val="99"/>
    <w:rsid w:val="00AA7DD4"/>
    <w:pPr>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jc w:val="center"/>
      <w:textAlignment w:val="center"/>
    </w:pPr>
    <w:rPr>
      <w:rFonts w:ascii="Arial" w:hAnsi="Arial" w:cs="Arial"/>
      <w:b/>
      <w:bCs/>
    </w:rPr>
  </w:style>
  <w:style w:type="paragraph" w:customStyle="1" w:styleId="xl747">
    <w:name w:val="xl747"/>
    <w:basedOn w:val="af7"/>
    <w:qFormat/>
    <w:rsid w:val="00AA7DD4"/>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w:hAnsi="Arial" w:cs="Arial"/>
    </w:rPr>
  </w:style>
  <w:style w:type="paragraph" w:customStyle="1" w:styleId="xl748">
    <w:name w:val="xl748"/>
    <w:basedOn w:val="af7"/>
    <w:qFormat/>
    <w:rsid w:val="00AA7DD4"/>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w:hAnsi="Arial" w:cs="Arial"/>
    </w:rPr>
  </w:style>
  <w:style w:type="paragraph" w:customStyle="1" w:styleId="xl749">
    <w:name w:val="xl749"/>
    <w:basedOn w:val="af7"/>
    <w:qFormat/>
    <w:rsid w:val="00AA7DD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750">
    <w:name w:val="xl750"/>
    <w:basedOn w:val="af7"/>
    <w:qFormat/>
    <w:rsid w:val="00AA7DD4"/>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Arial" w:hAnsi="Arial" w:cs="Arial"/>
    </w:rPr>
  </w:style>
  <w:style w:type="paragraph" w:customStyle="1" w:styleId="xl751">
    <w:name w:val="xl751"/>
    <w:basedOn w:val="af7"/>
    <w:qFormat/>
    <w:rsid w:val="00AA7DD4"/>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textAlignment w:val="center"/>
    </w:pPr>
    <w:rPr>
      <w:rFonts w:ascii="Arial" w:hAnsi="Arial" w:cs="Arial"/>
    </w:rPr>
  </w:style>
  <w:style w:type="paragraph" w:customStyle="1" w:styleId="xl752">
    <w:name w:val="xl752"/>
    <w:basedOn w:val="af7"/>
    <w:qFormat/>
    <w:rsid w:val="00AA7DD4"/>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textAlignment w:val="center"/>
    </w:pPr>
    <w:rPr>
      <w:rFonts w:ascii="Arial" w:hAnsi="Arial" w:cs="Arial"/>
    </w:rPr>
  </w:style>
  <w:style w:type="paragraph" w:customStyle="1" w:styleId="xl753">
    <w:name w:val="xl753"/>
    <w:basedOn w:val="af7"/>
    <w:qFormat/>
    <w:rsid w:val="00AA7DD4"/>
    <w:pPr>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jc w:val="center"/>
      <w:textAlignment w:val="center"/>
    </w:pPr>
    <w:rPr>
      <w:rFonts w:ascii="Arial" w:hAnsi="Arial" w:cs="Arial"/>
      <w:b/>
      <w:bCs/>
    </w:rPr>
  </w:style>
  <w:style w:type="paragraph" w:customStyle="1" w:styleId="xl754">
    <w:name w:val="xl754"/>
    <w:basedOn w:val="af7"/>
    <w:qFormat/>
    <w:rsid w:val="00AA7DD4"/>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jc w:val="center"/>
      <w:textAlignment w:val="center"/>
    </w:pPr>
    <w:rPr>
      <w:rFonts w:ascii="Arial" w:hAnsi="Arial" w:cs="Arial"/>
      <w:b/>
      <w:bCs/>
    </w:rPr>
  </w:style>
  <w:style w:type="paragraph" w:customStyle="1" w:styleId="xl755">
    <w:name w:val="xl755"/>
    <w:basedOn w:val="af7"/>
    <w:qFormat/>
    <w:rsid w:val="00AA7DD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756">
    <w:name w:val="xl756"/>
    <w:basedOn w:val="af7"/>
    <w:qFormat/>
    <w:rsid w:val="00AA7DD4"/>
    <w:pPr>
      <w:spacing w:before="100" w:beforeAutospacing="1" w:after="100" w:afterAutospacing="1"/>
    </w:pPr>
    <w:rPr>
      <w:rFonts w:ascii="Calibri" w:hAnsi="Calibri" w:cs="Calibri"/>
    </w:rPr>
  </w:style>
  <w:style w:type="paragraph" w:customStyle="1" w:styleId="xl757">
    <w:name w:val="xl757"/>
    <w:basedOn w:val="af7"/>
    <w:qFormat/>
    <w:rsid w:val="00AA7DD4"/>
    <w:pPr>
      <w:pBdr>
        <w:top w:val="single" w:sz="8" w:space="0" w:color="auto"/>
      </w:pBdr>
      <w:shd w:val="clear" w:color="000000" w:fill="B8CCE4"/>
      <w:spacing w:before="100" w:beforeAutospacing="1" w:after="100" w:afterAutospacing="1"/>
    </w:pPr>
  </w:style>
  <w:style w:type="paragraph" w:customStyle="1" w:styleId="xl758">
    <w:name w:val="xl758"/>
    <w:basedOn w:val="af7"/>
    <w:qFormat/>
    <w:rsid w:val="00AA7DD4"/>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rFonts w:ascii="Arial" w:hAnsi="Arial" w:cs="Arial"/>
      <w:b/>
      <w:bCs/>
    </w:rPr>
  </w:style>
  <w:style w:type="paragraph" w:customStyle="1" w:styleId="xl759">
    <w:name w:val="xl759"/>
    <w:basedOn w:val="af7"/>
    <w:qFormat/>
    <w:rsid w:val="00AA7DD4"/>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hAnsi="Calibri" w:cs="Calibri"/>
    </w:rPr>
  </w:style>
  <w:style w:type="paragraph" w:customStyle="1" w:styleId="xl760">
    <w:name w:val="xl760"/>
    <w:basedOn w:val="af7"/>
    <w:qFormat/>
    <w:rsid w:val="00AA7DD4"/>
    <w:pPr>
      <w:pBdr>
        <w:top w:val="single" w:sz="4" w:space="0" w:color="auto"/>
        <w:left w:val="single" w:sz="4" w:space="0" w:color="auto"/>
        <w:bottom w:val="single" w:sz="4" w:space="0" w:color="auto"/>
        <w:right w:val="single" w:sz="8" w:space="0" w:color="auto"/>
      </w:pBdr>
      <w:spacing w:before="100" w:beforeAutospacing="1" w:after="100" w:afterAutospacing="1"/>
    </w:pPr>
    <w:rPr>
      <w:rFonts w:ascii="Calibri" w:hAnsi="Calibri" w:cs="Calibri"/>
    </w:rPr>
  </w:style>
  <w:style w:type="paragraph" w:customStyle="1" w:styleId="xl761">
    <w:name w:val="xl761"/>
    <w:basedOn w:val="af7"/>
    <w:qFormat/>
    <w:rsid w:val="00AA7DD4"/>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w:hAnsi="Arial" w:cs="Arial"/>
    </w:rPr>
  </w:style>
  <w:style w:type="paragraph" w:customStyle="1" w:styleId="xl762">
    <w:name w:val="xl762"/>
    <w:basedOn w:val="af7"/>
    <w:qFormat/>
    <w:rsid w:val="00AA7DD4"/>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textAlignment w:val="center"/>
    </w:pPr>
    <w:rPr>
      <w:rFonts w:ascii="Arial" w:hAnsi="Arial" w:cs="Arial"/>
    </w:rPr>
  </w:style>
  <w:style w:type="paragraph" w:customStyle="1" w:styleId="xl763">
    <w:name w:val="xl763"/>
    <w:basedOn w:val="af7"/>
    <w:qFormat/>
    <w:rsid w:val="00AA7DD4"/>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Arial" w:hAnsi="Arial" w:cs="Arial"/>
    </w:rPr>
  </w:style>
  <w:style w:type="paragraph" w:customStyle="1" w:styleId="xl764">
    <w:name w:val="xl764"/>
    <w:basedOn w:val="af7"/>
    <w:qFormat/>
    <w:rsid w:val="00AA7DD4"/>
    <w:pPr>
      <w:pBdr>
        <w:top w:val="single" w:sz="8" w:space="0" w:color="auto"/>
        <w:right w:val="single" w:sz="8" w:space="0" w:color="auto"/>
      </w:pBdr>
      <w:shd w:val="clear" w:color="000000" w:fill="B8CCE4"/>
      <w:spacing w:before="100" w:beforeAutospacing="1" w:after="100" w:afterAutospacing="1"/>
    </w:pPr>
    <w:rPr>
      <w:rFonts w:ascii="Calibri" w:hAnsi="Calibri" w:cs="Calibri"/>
    </w:rPr>
  </w:style>
  <w:style w:type="paragraph" w:customStyle="1" w:styleId="xl765">
    <w:name w:val="xl765"/>
    <w:basedOn w:val="af7"/>
    <w:qFormat/>
    <w:rsid w:val="00AA7DD4"/>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jc w:val="center"/>
      <w:textAlignment w:val="center"/>
    </w:pPr>
    <w:rPr>
      <w:rFonts w:ascii="Arial" w:hAnsi="Arial" w:cs="Arial"/>
      <w:b/>
      <w:bCs/>
    </w:rPr>
  </w:style>
  <w:style w:type="paragraph" w:customStyle="1" w:styleId="xl766">
    <w:name w:val="xl766"/>
    <w:basedOn w:val="af7"/>
    <w:qFormat/>
    <w:rsid w:val="00AA7DD4"/>
    <w:pPr>
      <w:pBdr>
        <w:right w:val="single" w:sz="8" w:space="0" w:color="auto"/>
      </w:pBdr>
      <w:spacing w:before="100" w:beforeAutospacing="1" w:after="100" w:afterAutospacing="1"/>
    </w:pPr>
    <w:rPr>
      <w:rFonts w:ascii="Calibri" w:hAnsi="Calibri" w:cs="Calibri"/>
    </w:rPr>
  </w:style>
  <w:style w:type="paragraph" w:customStyle="1" w:styleId="xl767">
    <w:name w:val="xl767"/>
    <w:basedOn w:val="af7"/>
    <w:qFormat/>
    <w:rsid w:val="00AA7DD4"/>
    <w:pPr>
      <w:pBdr>
        <w:top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rFonts w:ascii="Arial" w:hAnsi="Arial" w:cs="Arial"/>
      <w:b/>
      <w:bCs/>
    </w:rPr>
  </w:style>
  <w:style w:type="paragraph" w:customStyle="1" w:styleId="xl768">
    <w:name w:val="xl768"/>
    <w:basedOn w:val="af7"/>
    <w:qFormat/>
    <w:rsid w:val="00AA7DD4"/>
    <w:pPr>
      <w:pBdr>
        <w:left w:val="single" w:sz="8" w:space="0" w:color="auto"/>
        <w:bottom w:val="single" w:sz="4" w:space="0" w:color="auto"/>
        <w:right w:val="single" w:sz="4" w:space="0" w:color="auto"/>
      </w:pBdr>
      <w:shd w:val="clear" w:color="000000" w:fill="B8CCE4"/>
      <w:spacing w:before="100" w:beforeAutospacing="1" w:after="100" w:afterAutospacing="1"/>
    </w:pPr>
    <w:rPr>
      <w:rFonts w:ascii="Calibri" w:hAnsi="Calibri" w:cs="Calibri"/>
    </w:rPr>
  </w:style>
  <w:style w:type="paragraph" w:customStyle="1" w:styleId="xl769">
    <w:name w:val="xl769"/>
    <w:basedOn w:val="af7"/>
    <w:qFormat/>
    <w:rsid w:val="00AA7DD4"/>
    <w:pPr>
      <w:pBdr>
        <w:top w:val="single" w:sz="4" w:space="0" w:color="auto"/>
        <w:bottom w:val="single" w:sz="4" w:space="0" w:color="auto"/>
        <w:right w:val="single" w:sz="4" w:space="0" w:color="auto"/>
      </w:pBdr>
      <w:shd w:val="clear" w:color="000000" w:fill="B2A1C7"/>
      <w:spacing w:before="100" w:beforeAutospacing="1" w:after="100" w:afterAutospacing="1"/>
      <w:jc w:val="center"/>
      <w:textAlignment w:val="center"/>
    </w:pPr>
    <w:rPr>
      <w:rFonts w:ascii="Arial" w:hAnsi="Arial" w:cs="Arial"/>
      <w:b/>
      <w:bCs/>
    </w:rPr>
  </w:style>
  <w:style w:type="paragraph" w:customStyle="1" w:styleId="xl770">
    <w:name w:val="xl770"/>
    <w:basedOn w:val="af7"/>
    <w:qFormat/>
    <w:rsid w:val="00AA7DD4"/>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771">
    <w:name w:val="xl771"/>
    <w:basedOn w:val="af7"/>
    <w:qFormat/>
    <w:rsid w:val="00AA7DD4"/>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772">
    <w:name w:val="xl772"/>
    <w:basedOn w:val="af7"/>
    <w:qFormat/>
    <w:rsid w:val="00AA7DD4"/>
    <w:pPr>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pPr>
  </w:style>
  <w:style w:type="paragraph" w:customStyle="1" w:styleId="xl773">
    <w:name w:val="xl773"/>
    <w:basedOn w:val="af7"/>
    <w:qFormat/>
    <w:rsid w:val="00AA7DD4"/>
    <w:pPr>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pPr>
  </w:style>
  <w:style w:type="paragraph" w:customStyle="1" w:styleId="xl774">
    <w:name w:val="xl774"/>
    <w:basedOn w:val="af7"/>
    <w:qFormat/>
    <w:rsid w:val="00AA7DD4"/>
    <w:pPr>
      <w:pBdr>
        <w:top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775">
    <w:name w:val="xl775"/>
    <w:basedOn w:val="af7"/>
    <w:qFormat/>
    <w:rsid w:val="00AA7DD4"/>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pPr>
  </w:style>
  <w:style w:type="paragraph" w:customStyle="1" w:styleId="xl776">
    <w:name w:val="xl776"/>
    <w:basedOn w:val="af7"/>
    <w:qFormat/>
    <w:rsid w:val="00AA7DD4"/>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pPr>
  </w:style>
  <w:style w:type="paragraph" w:customStyle="1" w:styleId="xl777">
    <w:name w:val="xl777"/>
    <w:basedOn w:val="af7"/>
    <w:qFormat/>
    <w:rsid w:val="00AA7DD4"/>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pPr>
    <w:rPr>
      <w:rFonts w:ascii="Calibri" w:hAnsi="Calibri" w:cs="Calibri"/>
    </w:rPr>
  </w:style>
  <w:style w:type="paragraph" w:customStyle="1" w:styleId="xl778">
    <w:name w:val="xl778"/>
    <w:basedOn w:val="af7"/>
    <w:qFormat/>
    <w:rsid w:val="00AA7DD4"/>
    <w:pPr>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pPr>
    <w:rPr>
      <w:rFonts w:ascii="Calibri" w:hAnsi="Calibri" w:cs="Calibri"/>
    </w:rPr>
  </w:style>
  <w:style w:type="paragraph" w:customStyle="1" w:styleId="xl779">
    <w:name w:val="xl779"/>
    <w:basedOn w:val="af7"/>
    <w:qFormat/>
    <w:rsid w:val="00AA7DD4"/>
    <w:pPr>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jc w:val="center"/>
      <w:textAlignment w:val="center"/>
    </w:pPr>
    <w:rPr>
      <w:rFonts w:ascii="Arial" w:hAnsi="Arial" w:cs="Arial"/>
      <w:b/>
      <w:bCs/>
    </w:rPr>
  </w:style>
  <w:style w:type="paragraph" w:customStyle="1" w:styleId="xl780">
    <w:name w:val="xl780"/>
    <w:basedOn w:val="af7"/>
    <w:qFormat/>
    <w:rsid w:val="00AA7DD4"/>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textAlignment w:val="center"/>
    </w:pPr>
    <w:rPr>
      <w:rFonts w:ascii="Arial" w:hAnsi="Arial" w:cs="Arial"/>
    </w:rPr>
  </w:style>
  <w:style w:type="paragraph" w:customStyle="1" w:styleId="xl781">
    <w:name w:val="xl781"/>
    <w:basedOn w:val="af7"/>
    <w:qFormat/>
    <w:rsid w:val="00AA7DD4"/>
    <w:pPr>
      <w:pBdr>
        <w:top w:val="single" w:sz="8" w:space="0" w:color="auto"/>
        <w:left w:val="single" w:sz="8" w:space="0" w:color="auto"/>
      </w:pBdr>
      <w:shd w:val="clear" w:color="000000" w:fill="B8CCE4"/>
      <w:spacing w:before="100" w:beforeAutospacing="1" w:after="100" w:afterAutospacing="1"/>
    </w:pPr>
    <w:rPr>
      <w:sz w:val="28"/>
      <w:szCs w:val="28"/>
    </w:rPr>
  </w:style>
  <w:style w:type="paragraph" w:customStyle="1" w:styleId="xl782">
    <w:name w:val="xl782"/>
    <w:basedOn w:val="af7"/>
    <w:qFormat/>
    <w:rsid w:val="00AA7DD4"/>
    <w:pPr>
      <w:pBdr>
        <w:top w:val="single" w:sz="8" w:space="0" w:color="auto"/>
        <w:left w:val="single" w:sz="8" w:space="0" w:color="auto"/>
      </w:pBdr>
      <w:shd w:val="clear" w:color="000000" w:fill="B2A1C7"/>
      <w:spacing w:before="100" w:beforeAutospacing="1" w:after="100" w:afterAutospacing="1"/>
    </w:pPr>
  </w:style>
  <w:style w:type="paragraph" w:customStyle="1" w:styleId="xl783">
    <w:name w:val="xl783"/>
    <w:basedOn w:val="af7"/>
    <w:qFormat/>
    <w:rsid w:val="00AA7DD4"/>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pPr>
  </w:style>
  <w:style w:type="paragraph" w:customStyle="1" w:styleId="xl784">
    <w:name w:val="xl784"/>
    <w:basedOn w:val="af7"/>
    <w:qFormat/>
    <w:rsid w:val="00AA7DD4"/>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pPr>
    <w:rPr>
      <w:rFonts w:ascii="Calibri" w:hAnsi="Calibri" w:cs="Calibri"/>
    </w:rPr>
  </w:style>
  <w:style w:type="paragraph" w:customStyle="1" w:styleId="xl785">
    <w:name w:val="xl785"/>
    <w:basedOn w:val="af7"/>
    <w:qFormat/>
    <w:rsid w:val="00AA7DD4"/>
    <w:pPr>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pPr>
    <w:rPr>
      <w:rFonts w:ascii="Calibri" w:hAnsi="Calibri" w:cs="Calibri"/>
    </w:rPr>
  </w:style>
  <w:style w:type="paragraph" w:customStyle="1" w:styleId="xl786">
    <w:name w:val="xl786"/>
    <w:basedOn w:val="af7"/>
    <w:qFormat/>
    <w:rsid w:val="00AA7DD4"/>
    <w:pPr>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jc w:val="center"/>
      <w:textAlignment w:val="center"/>
    </w:pPr>
    <w:rPr>
      <w:rFonts w:ascii="Arial" w:hAnsi="Arial" w:cs="Arial"/>
      <w:b/>
      <w:bCs/>
    </w:rPr>
  </w:style>
  <w:style w:type="paragraph" w:customStyle="1" w:styleId="xl787">
    <w:name w:val="xl787"/>
    <w:basedOn w:val="af7"/>
    <w:qFormat/>
    <w:rsid w:val="00AA7DD4"/>
    <w:pPr>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jc w:val="center"/>
      <w:textAlignment w:val="center"/>
    </w:pPr>
    <w:rPr>
      <w:rFonts w:ascii="Arial" w:hAnsi="Arial" w:cs="Arial"/>
      <w:b/>
      <w:bCs/>
    </w:rPr>
  </w:style>
  <w:style w:type="paragraph" w:customStyle="1" w:styleId="xl788">
    <w:name w:val="xl788"/>
    <w:basedOn w:val="af7"/>
    <w:qFormat/>
    <w:rsid w:val="00AA7DD4"/>
    <w:pPr>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jc w:val="center"/>
      <w:textAlignment w:val="center"/>
    </w:pPr>
    <w:rPr>
      <w:rFonts w:ascii="Arial" w:hAnsi="Arial" w:cs="Arial"/>
      <w:b/>
      <w:bCs/>
    </w:rPr>
  </w:style>
  <w:style w:type="paragraph" w:customStyle="1" w:styleId="xl789">
    <w:name w:val="xl789"/>
    <w:basedOn w:val="af7"/>
    <w:qFormat/>
    <w:rsid w:val="00AA7DD4"/>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jc w:val="center"/>
      <w:textAlignment w:val="center"/>
    </w:pPr>
    <w:rPr>
      <w:rFonts w:ascii="Arial" w:hAnsi="Arial" w:cs="Arial"/>
    </w:rPr>
  </w:style>
  <w:style w:type="paragraph" w:customStyle="1" w:styleId="xl790">
    <w:name w:val="xl790"/>
    <w:basedOn w:val="af7"/>
    <w:qFormat/>
    <w:rsid w:val="00AA7DD4"/>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pPr>
  </w:style>
  <w:style w:type="paragraph" w:customStyle="1" w:styleId="xl791">
    <w:name w:val="xl791"/>
    <w:basedOn w:val="af7"/>
    <w:qFormat/>
    <w:rsid w:val="00AA7DD4"/>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jc w:val="center"/>
      <w:textAlignment w:val="center"/>
    </w:pPr>
  </w:style>
  <w:style w:type="paragraph" w:customStyle="1" w:styleId="xl792">
    <w:name w:val="xl792"/>
    <w:basedOn w:val="af7"/>
    <w:qFormat/>
    <w:rsid w:val="00AA7DD4"/>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jc w:val="center"/>
      <w:textAlignment w:val="center"/>
    </w:pPr>
  </w:style>
  <w:style w:type="paragraph" w:customStyle="1" w:styleId="xl793">
    <w:name w:val="xl793"/>
    <w:basedOn w:val="af7"/>
    <w:qFormat/>
    <w:rsid w:val="00AA7DD4"/>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jc w:val="center"/>
      <w:textAlignment w:val="center"/>
    </w:pPr>
  </w:style>
  <w:style w:type="paragraph" w:customStyle="1" w:styleId="xl794">
    <w:name w:val="xl794"/>
    <w:basedOn w:val="af7"/>
    <w:qFormat/>
    <w:rsid w:val="00AA7DD4"/>
    <w:pPr>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jc w:val="center"/>
      <w:textAlignment w:val="center"/>
    </w:pPr>
  </w:style>
  <w:style w:type="paragraph" w:customStyle="1" w:styleId="xl795">
    <w:name w:val="xl795"/>
    <w:basedOn w:val="af7"/>
    <w:qFormat/>
    <w:rsid w:val="00AA7DD4"/>
    <w:pPr>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jc w:val="center"/>
      <w:textAlignment w:val="center"/>
    </w:pPr>
  </w:style>
  <w:style w:type="paragraph" w:customStyle="1" w:styleId="xl796">
    <w:name w:val="xl796"/>
    <w:basedOn w:val="af7"/>
    <w:qFormat/>
    <w:rsid w:val="00AA7DD4"/>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jc w:val="center"/>
      <w:textAlignment w:val="center"/>
    </w:pPr>
  </w:style>
  <w:style w:type="paragraph" w:customStyle="1" w:styleId="xl797">
    <w:name w:val="xl797"/>
    <w:basedOn w:val="af7"/>
    <w:qFormat/>
    <w:rsid w:val="00AA7DD4"/>
    <w:pPr>
      <w:pBdr>
        <w:top w:val="single" w:sz="8" w:space="0" w:color="auto"/>
        <w:left w:val="single" w:sz="4" w:space="0" w:color="auto"/>
        <w:right w:val="single" w:sz="4" w:space="0" w:color="auto"/>
      </w:pBdr>
      <w:shd w:val="clear" w:color="000000" w:fill="FAC090"/>
      <w:spacing w:before="100" w:beforeAutospacing="1" w:after="100" w:afterAutospacing="1"/>
      <w:jc w:val="center"/>
      <w:textAlignment w:val="center"/>
    </w:pPr>
  </w:style>
  <w:style w:type="paragraph" w:customStyle="1" w:styleId="xl798">
    <w:name w:val="xl798"/>
    <w:basedOn w:val="af7"/>
    <w:qFormat/>
    <w:rsid w:val="00AA7DD4"/>
    <w:pPr>
      <w:pBdr>
        <w:left w:val="single" w:sz="4" w:space="0" w:color="auto"/>
        <w:right w:val="single" w:sz="4" w:space="0" w:color="auto"/>
      </w:pBdr>
      <w:shd w:val="clear" w:color="000000" w:fill="FAC090"/>
      <w:spacing w:before="100" w:beforeAutospacing="1" w:after="100" w:afterAutospacing="1"/>
      <w:jc w:val="center"/>
      <w:textAlignment w:val="center"/>
    </w:pPr>
  </w:style>
  <w:style w:type="paragraph" w:customStyle="1" w:styleId="xl799">
    <w:name w:val="xl799"/>
    <w:basedOn w:val="af7"/>
    <w:qFormat/>
    <w:rsid w:val="00AA7DD4"/>
    <w:pPr>
      <w:pBdr>
        <w:left w:val="single" w:sz="4" w:space="0" w:color="auto"/>
        <w:bottom w:val="single" w:sz="8" w:space="0" w:color="auto"/>
        <w:right w:val="single" w:sz="4" w:space="0" w:color="auto"/>
      </w:pBdr>
      <w:shd w:val="clear" w:color="000000" w:fill="FAC090"/>
      <w:spacing w:before="100" w:beforeAutospacing="1" w:after="100" w:afterAutospacing="1"/>
      <w:jc w:val="center"/>
      <w:textAlignment w:val="center"/>
    </w:pPr>
  </w:style>
  <w:style w:type="paragraph" w:customStyle="1" w:styleId="xl50729">
    <w:name w:val="xl50729"/>
    <w:basedOn w:val="af7"/>
    <w:uiPriority w:val="99"/>
    <w:rsid w:val="0012452E"/>
    <w:pPr>
      <w:spacing w:before="100" w:beforeAutospacing="1" w:after="100" w:afterAutospacing="1"/>
    </w:pPr>
    <w:rPr>
      <w:b/>
      <w:bCs/>
    </w:rPr>
  </w:style>
  <w:style w:type="paragraph" w:customStyle="1" w:styleId="xl50730">
    <w:name w:val="xl50730"/>
    <w:basedOn w:val="af7"/>
    <w:uiPriority w:val="99"/>
    <w:rsid w:val="0012452E"/>
    <w:pPr>
      <w:pBdr>
        <w:top w:val="single" w:sz="8" w:space="0" w:color="auto"/>
        <w:left w:val="single" w:sz="8" w:space="0" w:color="auto"/>
        <w:right w:val="single" w:sz="4" w:space="0" w:color="auto"/>
      </w:pBdr>
      <w:spacing w:before="100" w:beforeAutospacing="1" w:after="100" w:afterAutospacing="1"/>
    </w:pPr>
    <w:rPr>
      <w:i/>
      <w:iCs/>
    </w:rPr>
  </w:style>
  <w:style w:type="paragraph" w:customStyle="1" w:styleId="xl50731">
    <w:name w:val="xl50731"/>
    <w:basedOn w:val="af7"/>
    <w:uiPriority w:val="99"/>
    <w:rsid w:val="0012452E"/>
    <w:pPr>
      <w:pBdr>
        <w:top w:val="single" w:sz="8" w:space="0" w:color="auto"/>
        <w:left w:val="single" w:sz="4" w:space="0" w:color="auto"/>
        <w:right w:val="single" w:sz="4" w:space="0" w:color="auto"/>
      </w:pBdr>
      <w:spacing w:before="100" w:beforeAutospacing="1" w:after="100" w:afterAutospacing="1"/>
    </w:pPr>
    <w:rPr>
      <w:b/>
      <w:bCs/>
    </w:rPr>
  </w:style>
  <w:style w:type="paragraph" w:customStyle="1" w:styleId="xl50732">
    <w:name w:val="xl50732"/>
    <w:basedOn w:val="af7"/>
    <w:uiPriority w:val="99"/>
    <w:rsid w:val="0012452E"/>
    <w:pPr>
      <w:pBdr>
        <w:top w:val="single" w:sz="8" w:space="0" w:color="auto"/>
        <w:left w:val="single" w:sz="4" w:space="0" w:color="auto"/>
        <w:right w:val="single" w:sz="8" w:space="0" w:color="auto"/>
      </w:pBdr>
      <w:spacing w:before="100" w:beforeAutospacing="1" w:after="100" w:afterAutospacing="1"/>
    </w:pPr>
    <w:rPr>
      <w:b/>
      <w:bCs/>
    </w:rPr>
  </w:style>
  <w:style w:type="paragraph" w:customStyle="1" w:styleId="xl50733">
    <w:name w:val="xl50733"/>
    <w:basedOn w:val="af7"/>
    <w:uiPriority w:val="99"/>
    <w:rsid w:val="0012452E"/>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pPr>
  </w:style>
  <w:style w:type="paragraph" w:customStyle="1" w:styleId="xl50734">
    <w:name w:val="xl50734"/>
    <w:basedOn w:val="af7"/>
    <w:uiPriority w:val="99"/>
    <w:rsid w:val="001245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style>
  <w:style w:type="paragraph" w:customStyle="1" w:styleId="xl50735">
    <w:name w:val="xl50735"/>
    <w:basedOn w:val="af7"/>
    <w:uiPriority w:val="99"/>
    <w:rsid w:val="0012452E"/>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pPr>
    <w:rPr>
      <w:b/>
      <w:bCs/>
      <w:i/>
      <w:iCs/>
    </w:rPr>
  </w:style>
  <w:style w:type="paragraph" w:customStyle="1" w:styleId="xl50736">
    <w:name w:val="xl50736"/>
    <w:basedOn w:val="af7"/>
    <w:uiPriority w:val="99"/>
    <w:rsid w:val="0012452E"/>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pPr>
    <w:rPr>
      <w:i/>
      <w:iCs/>
    </w:rPr>
  </w:style>
  <w:style w:type="paragraph" w:customStyle="1" w:styleId="xl50737">
    <w:name w:val="xl50737"/>
    <w:basedOn w:val="af7"/>
    <w:uiPriority w:val="99"/>
    <w:rsid w:val="0012452E"/>
    <w:pPr>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pPr>
    <w:rPr>
      <w:i/>
      <w:iCs/>
    </w:rPr>
  </w:style>
  <w:style w:type="paragraph" w:customStyle="1" w:styleId="xl50738">
    <w:name w:val="xl50738"/>
    <w:basedOn w:val="af7"/>
    <w:uiPriority w:val="99"/>
    <w:rsid w:val="0012452E"/>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pPr>
  </w:style>
  <w:style w:type="paragraph" w:customStyle="1" w:styleId="xl50739">
    <w:name w:val="xl50739"/>
    <w:basedOn w:val="af7"/>
    <w:uiPriority w:val="99"/>
    <w:rsid w:val="0012452E"/>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pPr>
  </w:style>
  <w:style w:type="paragraph" w:customStyle="1" w:styleId="xl50740">
    <w:name w:val="xl50740"/>
    <w:basedOn w:val="af7"/>
    <w:uiPriority w:val="99"/>
    <w:rsid w:val="0012452E"/>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pPr>
  </w:style>
  <w:style w:type="paragraph" w:customStyle="1" w:styleId="xl50741">
    <w:name w:val="xl50741"/>
    <w:basedOn w:val="af7"/>
    <w:uiPriority w:val="99"/>
    <w:rsid w:val="0012452E"/>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pPr>
  </w:style>
  <w:style w:type="paragraph" w:customStyle="1" w:styleId="xl50742">
    <w:name w:val="xl50742"/>
    <w:basedOn w:val="af7"/>
    <w:uiPriority w:val="99"/>
    <w:rsid w:val="0012452E"/>
    <w:pPr>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pPr>
  </w:style>
  <w:style w:type="paragraph" w:customStyle="1" w:styleId="xl50743">
    <w:name w:val="xl50743"/>
    <w:basedOn w:val="af7"/>
    <w:uiPriority w:val="99"/>
    <w:rsid w:val="0012452E"/>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pPr>
  </w:style>
  <w:style w:type="paragraph" w:customStyle="1" w:styleId="xl50744">
    <w:name w:val="xl50744"/>
    <w:basedOn w:val="af7"/>
    <w:uiPriority w:val="99"/>
    <w:rsid w:val="0012452E"/>
    <w:pPr>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pPr>
  </w:style>
  <w:style w:type="paragraph" w:customStyle="1" w:styleId="xl50745">
    <w:name w:val="xl50745"/>
    <w:basedOn w:val="af7"/>
    <w:uiPriority w:val="99"/>
    <w:rsid w:val="0012452E"/>
    <w:pPr>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pPr>
  </w:style>
  <w:style w:type="paragraph" w:customStyle="1" w:styleId="xl50746">
    <w:name w:val="xl50746"/>
    <w:basedOn w:val="af7"/>
    <w:uiPriority w:val="99"/>
    <w:rsid w:val="0012452E"/>
    <w:pPr>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pPr>
  </w:style>
  <w:style w:type="paragraph" w:customStyle="1" w:styleId="xl50747">
    <w:name w:val="xl50747"/>
    <w:basedOn w:val="af7"/>
    <w:uiPriority w:val="99"/>
    <w:rsid w:val="0012452E"/>
    <w:pPr>
      <w:pBdr>
        <w:top w:val="single" w:sz="4" w:space="0" w:color="auto"/>
        <w:left w:val="single" w:sz="8" w:space="0" w:color="auto"/>
        <w:right w:val="single" w:sz="4" w:space="0" w:color="auto"/>
      </w:pBdr>
      <w:shd w:val="clear" w:color="000000" w:fill="E6B8B7"/>
      <w:spacing w:before="100" w:beforeAutospacing="1" w:after="100" w:afterAutospacing="1"/>
    </w:pPr>
  </w:style>
  <w:style w:type="paragraph" w:customStyle="1" w:styleId="xl50748">
    <w:name w:val="xl50748"/>
    <w:basedOn w:val="af7"/>
    <w:uiPriority w:val="99"/>
    <w:rsid w:val="0012452E"/>
    <w:pPr>
      <w:pBdr>
        <w:top w:val="single" w:sz="4" w:space="0" w:color="auto"/>
        <w:left w:val="single" w:sz="4" w:space="0" w:color="auto"/>
        <w:right w:val="single" w:sz="4" w:space="0" w:color="auto"/>
      </w:pBdr>
      <w:shd w:val="clear" w:color="000000" w:fill="E6B8B7"/>
      <w:spacing w:before="100" w:beforeAutospacing="1" w:after="100" w:afterAutospacing="1"/>
    </w:pPr>
  </w:style>
  <w:style w:type="paragraph" w:customStyle="1" w:styleId="xl50749">
    <w:name w:val="xl50749"/>
    <w:basedOn w:val="af7"/>
    <w:uiPriority w:val="99"/>
    <w:rsid w:val="0012452E"/>
    <w:pPr>
      <w:pBdr>
        <w:top w:val="single" w:sz="4" w:space="0" w:color="auto"/>
        <w:left w:val="single" w:sz="4" w:space="0" w:color="auto"/>
        <w:right w:val="single" w:sz="8" w:space="0" w:color="auto"/>
      </w:pBdr>
      <w:shd w:val="clear" w:color="000000" w:fill="E6B8B7"/>
      <w:spacing w:before="100" w:beforeAutospacing="1" w:after="100" w:afterAutospacing="1"/>
    </w:pPr>
  </w:style>
  <w:style w:type="paragraph" w:customStyle="1" w:styleId="1ffd">
    <w:name w:val="Заголовок 1мой"/>
    <w:basedOn w:val="aff9"/>
    <w:link w:val="1ffe"/>
    <w:qFormat/>
    <w:rsid w:val="00FE0950"/>
    <w:pPr>
      <w:spacing w:before="120" w:after="120"/>
      <w:ind w:left="927" w:hanging="360"/>
      <w:jc w:val="both"/>
      <w:outlineLvl w:val="0"/>
    </w:pPr>
    <w:rPr>
      <w:rFonts w:ascii="Arial" w:hAnsi="Arial"/>
      <w:b/>
      <w:caps/>
      <w:szCs w:val="28"/>
    </w:rPr>
  </w:style>
  <w:style w:type="character" w:customStyle="1" w:styleId="1ffe">
    <w:name w:val="Заголовок 1мой Знак"/>
    <w:link w:val="1ffd"/>
    <w:rsid w:val="00FE0950"/>
    <w:rPr>
      <w:rFonts w:ascii="Arial" w:eastAsia="Times New Roman" w:hAnsi="Arial" w:cs="Arial"/>
      <w:b/>
      <w:caps/>
      <w:sz w:val="24"/>
      <w:szCs w:val="28"/>
      <w:lang w:eastAsia="ru-RU"/>
    </w:rPr>
  </w:style>
  <w:style w:type="paragraph" w:customStyle="1" w:styleId="1fff">
    <w:name w:val="Стиль Для таблицы (приложения 1) + По правому краю"/>
    <w:basedOn w:val="1f7"/>
    <w:rsid w:val="00FE0950"/>
    <w:pPr>
      <w:ind w:left="720" w:hanging="578"/>
    </w:pPr>
    <w:rPr>
      <w:bCs w:val="0"/>
      <w:sz w:val="24"/>
      <w:szCs w:val="20"/>
      <w:lang w:eastAsia="ru-RU"/>
    </w:rPr>
  </w:style>
  <w:style w:type="paragraph" w:customStyle="1" w:styleId="2ff5">
    <w:name w:val="Заголовок 2 мой"/>
    <w:basedOn w:val="aff9"/>
    <w:link w:val="2ff6"/>
    <w:qFormat/>
    <w:rsid w:val="00FE0950"/>
    <w:pPr>
      <w:spacing w:after="200" w:line="360" w:lineRule="auto"/>
      <w:ind w:left="1359" w:hanging="432"/>
      <w:jc w:val="both"/>
      <w:outlineLvl w:val="1"/>
    </w:pPr>
    <w:rPr>
      <w:rFonts w:ascii="Arial" w:hAnsi="Arial"/>
      <w:b/>
      <w:szCs w:val="28"/>
    </w:rPr>
  </w:style>
  <w:style w:type="character" w:customStyle="1" w:styleId="2ff6">
    <w:name w:val="Заголовок 2 мой Знак"/>
    <w:link w:val="2ff5"/>
    <w:rsid w:val="00FE0950"/>
    <w:rPr>
      <w:rFonts w:ascii="Arial" w:eastAsia="Times New Roman" w:hAnsi="Arial" w:cs="Arial"/>
      <w:b/>
      <w:sz w:val="24"/>
      <w:szCs w:val="28"/>
      <w:lang w:eastAsia="ru-RU"/>
    </w:rPr>
  </w:style>
  <w:style w:type="paragraph" w:customStyle="1" w:styleId="afffffff8">
    <w:name w:val="перечень таблиц"/>
    <w:basedOn w:val="afc"/>
    <w:uiPriority w:val="99"/>
    <w:qFormat/>
    <w:rsid w:val="00256065"/>
    <w:pPr>
      <w:keepNext/>
      <w:spacing w:before="120" w:after="0" w:line="360" w:lineRule="auto"/>
      <w:ind w:firstLine="426"/>
      <w:jc w:val="center"/>
    </w:pPr>
    <w:rPr>
      <w:rFonts w:ascii="Times New Roman" w:eastAsia="Times New Roman" w:hAnsi="Times New Roman"/>
      <w:b w:val="0"/>
      <w:i/>
      <w:color w:val="auto"/>
      <w:sz w:val="20"/>
    </w:rPr>
  </w:style>
  <w:style w:type="paragraph" w:customStyle="1" w:styleId="2ff7">
    <w:name w:val="Подпись рисунков/таблиц2"/>
    <w:basedOn w:val="afc"/>
    <w:next w:val="afffffff8"/>
    <w:uiPriority w:val="99"/>
    <w:qFormat/>
    <w:rsid w:val="00256065"/>
    <w:pPr>
      <w:keepNext/>
      <w:spacing w:before="120" w:after="0" w:line="360" w:lineRule="auto"/>
      <w:ind w:firstLine="426"/>
      <w:jc w:val="center"/>
    </w:pPr>
    <w:rPr>
      <w:rFonts w:ascii="Times New Roman" w:eastAsia="Times New Roman" w:hAnsi="Times New Roman"/>
      <w:b w:val="0"/>
      <w:color w:val="auto"/>
      <w:sz w:val="20"/>
    </w:rPr>
  </w:style>
  <w:style w:type="paragraph" w:customStyle="1" w:styleId="1fff0">
    <w:name w:val="Подпись рисунков/таблиц1"/>
    <w:basedOn w:val="afff4"/>
    <w:next w:val="afffffff8"/>
    <w:uiPriority w:val="99"/>
    <w:qFormat/>
    <w:rsid w:val="00256065"/>
    <w:pPr>
      <w:widowControl w:val="0"/>
      <w:tabs>
        <w:tab w:val="right" w:leader="dot" w:pos="9628"/>
      </w:tabs>
      <w:adjustRightInd w:val="0"/>
      <w:ind w:left="440" w:hanging="440"/>
      <w:textAlignment w:val="baseline"/>
    </w:pPr>
    <w:rPr>
      <w:rFonts w:eastAsia="Microsoft YaHei"/>
      <w:bCs/>
      <w:i/>
      <w:noProof/>
      <w:spacing w:val="-5"/>
      <w:sz w:val="20"/>
      <w:szCs w:val="20"/>
      <w:lang w:eastAsia="en-US"/>
    </w:rPr>
  </w:style>
  <w:style w:type="paragraph" w:customStyle="1" w:styleId="xl46768">
    <w:name w:val="xl46768"/>
    <w:basedOn w:val="af7"/>
    <w:rsid w:val="0025606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Arial" w:hAnsi="Arial" w:cs="Arial"/>
    </w:rPr>
  </w:style>
  <w:style w:type="paragraph" w:customStyle="1" w:styleId="xl46769">
    <w:name w:val="xl46769"/>
    <w:basedOn w:val="af7"/>
    <w:rsid w:val="0025606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Arial" w:hAnsi="Arial" w:cs="Arial"/>
    </w:rPr>
  </w:style>
  <w:style w:type="paragraph" w:customStyle="1" w:styleId="xl46770">
    <w:name w:val="xl46770"/>
    <w:basedOn w:val="af7"/>
    <w:rsid w:val="0025606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i/>
      <w:iCs/>
    </w:rPr>
  </w:style>
  <w:style w:type="paragraph" w:customStyle="1" w:styleId="xl46771">
    <w:name w:val="xl46771"/>
    <w:basedOn w:val="af7"/>
    <w:rsid w:val="0025606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i/>
      <w:iCs/>
    </w:rPr>
  </w:style>
  <w:style w:type="paragraph" w:customStyle="1" w:styleId="xl46772">
    <w:name w:val="xl46772"/>
    <w:basedOn w:val="af7"/>
    <w:rsid w:val="0025606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i/>
      <w:iCs/>
    </w:rPr>
  </w:style>
  <w:style w:type="paragraph" w:customStyle="1" w:styleId="xl46773">
    <w:name w:val="xl46773"/>
    <w:basedOn w:val="af7"/>
    <w:rsid w:val="0025606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right"/>
      <w:textAlignment w:val="top"/>
    </w:pPr>
  </w:style>
  <w:style w:type="paragraph" w:customStyle="1" w:styleId="xl46774">
    <w:name w:val="xl46774"/>
    <w:basedOn w:val="af7"/>
    <w:rsid w:val="00256065"/>
    <w:pPr>
      <w:pBdr>
        <w:bottom w:val="single" w:sz="8" w:space="0" w:color="auto"/>
        <w:right w:val="single" w:sz="8" w:space="0" w:color="auto"/>
      </w:pBdr>
      <w:shd w:val="clear" w:color="000000" w:fill="EAF1DD"/>
      <w:spacing w:before="100" w:beforeAutospacing="1" w:after="100" w:afterAutospacing="1"/>
      <w:textAlignment w:val="top"/>
    </w:pPr>
    <w:rPr>
      <w:i/>
      <w:iCs/>
      <w:color w:val="000000"/>
    </w:rPr>
  </w:style>
  <w:style w:type="paragraph" w:customStyle="1" w:styleId="xl46775">
    <w:name w:val="xl46775"/>
    <w:basedOn w:val="af7"/>
    <w:rsid w:val="0025606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center"/>
    </w:pPr>
  </w:style>
  <w:style w:type="paragraph" w:customStyle="1" w:styleId="xl46776">
    <w:name w:val="xl46776"/>
    <w:basedOn w:val="af7"/>
    <w:rsid w:val="0025606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top"/>
    </w:pPr>
  </w:style>
  <w:style w:type="paragraph" w:customStyle="1" w:styleId="xl46777">
    <w:name w:val="xl46777"/>
    <w:basedOn w:val="af7"/>
    <w:rsid w:val="00256065"/>
    <w:pPr>
      <w:pBdr>
        <w:bottom w:val="single" w:sz="8" w:space="0" w:color="auto"/>
        <w:right w:val="single" w:sz="8" w:space="0" w:color="auto"/>
      </w:pBdr>
      <w:shd w:val="clear" w:color="000000" w:fill="EAF1DD"/>
      <w:spacing w:before="100" w:beforeAutospacing="1" w:after="100" w:afterAutospacing="1"/>
      <w:textAlignment w:val="top"/>
    </w:pPr>
    <w:rPr>
      <w:color w:val="000000"/>
    </w:rPr>
  </w:style>
  <w:style w:type="paragraph" w:customStyle="1" w:styleId="xl46778">
    <w:name w:val="xl46778"/>
    <w:basedOn w:val="af7"/>
    <w:rsid w:val="0025606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color w:val="000000"/>
    </w:rPr>
  </w:style>
  <w:style w:type="paragraph" w:customStyle="1" w:styleId="xl46779">
    <w:name w:val="xl46779"/>
    <w:basedOn w:val="af7"/>
    <w:rsid w:val="00256065"/>
    <w:pPr>
      <w:pBdr>
        <w:top w:val="single" w:sz="4" w:space="0" w:color="auto"/>
        <w:bottom w:val="single" w:sz="4" w:space="0" w:color="auto"/>
        <w:right w:val="single" w:sz="4" w:space="0" w:color="auto"/>
      </w:pBdr>
      <w:shd w:val="clear" w:color="000000" w:fill="EAF1DD"/>
      <w:spacing w:before="100" w:beforeAutospacing="1" w:after="100" w:afterAutospacing="1"/>
      <w:textAlignment w:val="top"/>
    </w:pPr>
  </w:style>
  <w:style w:type="paragraph" w:customStyle="1" w:styleId="xl46780">
    <w:name w:val="xl46780"/>
    <w:basedOn w:val="af7"/>
    <w:rsid w:val="0025606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style>
  <w:style w:type="paragraph" w:customStyle="1" w:styleId="xl46781">
    <w:name w:val="xl46781"/>
    <w:basedOn w:val="af7"/>
    <w:rsid w:val="0025606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style>
  <w:style w:type="paragraph" w:customStyle="1" w:styleId="xl46782">
    <w:name w:val="xl46782"/>
    <w:basedOn w:val="af7"/>
    <w:rsid w:val="0025606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style>
  <w:style w:type="paragraph" w:customStyle="1" w:styleId="xl46783">
    <w:name w:val="xl46783"/>
    <w:basedOn w:val="af7"/>
    <w:rsid w:val="0025606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i/>
      <w:iCs/>
    </w:rPr>
  </w:style>
  <w:style w:type="paragraph" w:customStyle="1" w:styleId="xl46784">
    <w:name w:val="xl46784"/>
    <w:basedOn w:val="af7"/>
    <w:rsid w:val="0025606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i/>
      <w:iCs/>
    </w:rPr>
  </w:style>
  <w:style w:type="paragraph" w:customStyle="1" w:styleId="xl46785">
    <w:name w:val="xl46785"/>
    <w:basedOn w:val="af7"/>
    <w:rsid w:val="0025606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b/>
      <w:bCs/>
    </w:rPr>
  </w:style>
  <w:style w:type="paragraph" w:customStyle="1" w:styleId="xl46786">
    <w:name w:val="xl46786"/>
    <w:basedOn w:val="af7"/>
    <w:rsid w:val="0025606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b/>
      <w:bCs/>
    </w:rPr>
  </w:style>
  <w:style w:type="paragraph" w:customStyle="1" w:styleId="xl46787">
    <w:name w:val="xl46787"/>
    <w:basedOn w:val="af7"/>
    <w:rsid w:val="0025606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b/>
      <w:bCs/>
    </w:rPr>
  </w:style>
  <w:style w:type="paragraph" w:customStyle="1" w:styleId="xl46788">
    <w:name w:val="xl46788"/>
    <w:basedOn w:val="af7"/>
    <w:rsid w:val="00256065"/>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51716">
    <w:name w:val="xl51716"/>
    <w:basedOn w:val="af7"/>
    <w:rsid w:val="00256065"/>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b/>
      <w:bCs/>
    </w:rPr>
  </w:style>
  <w:style w:type="paragraph" w:customStyle="1" w:styleId="xl51717">
    <w:name w:val="xl51717"/>
    <w:basedOn w:val="af7"/>
    <w:rsid w:val="00256065"/>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51718">
    <w:name w:val="xl51718"/>
    <w:basedOn w:val="af7"/>
    <w:uiPriority w:val="99"/>
    <w:rsid w:val="00256065"/>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51719">
    <w:name w:val="xl51719"/>
    <w:basedOn w:val="af7"/>
    <w:uiPriority w:val="99"/>
    <w:rsid w:val="0025606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pPr>
    <w:rPr>
      <w:b/>
      <w:bCs/>
    </w:rPr>
  </w:style>
  <w:style w:type="paragraph" w:customStyle="1" w:styleId="xl51720">
    <w:name w:val="xl51720"/>
    <w:basedOn w:val="af7"/>
    <w:uiPriority w:val="99"/>
    <w:rsid w:val="0025606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pPr>
  </w:style>
  <w:style w:type="paragraph" w:customStyle="1" w:styleId="xl51721">
    <w:name w:val="xl51721"/>
    <w:basedOn w:val="af7"/>
    <w:uiPriority w:val="99"/>
    <w:rsid w:val="00256065"/>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51722">
    <w:name w:val="xl51722"/>
    <w:basedOn w:val="af7"/>
    <w:uiPriority w:val="99"/>
    <w:rsid w:val="00256065"/>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b/>
      <w:bCs/>
    </w:rPr>
  </w:style>
  <w:style w:type="paragraph" w:customStyle="1" w:styleId="xl51723">
    <w:name w:val="xl51723"/>
    <w:basedOn w:val="af7"/>
    <w:uiPriority w:val="99"/>
    <w:rsid w:val="0025606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pPr>
  </w:style>
  <w:style w:type="paragraph" w:customStyle="1" w:styleId="xl51724">
    <w:name w:val="xl51724"/>
    <w:basedOn w:val="af7"/>
    <w:uiPriority w:val="99"/>
    <w:rsid w:val="0025606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pPr>
  </w:style>
  <w:style w:type="paragraph" w:customStyle="1" w:styleId="xl51725">
    <w:name w:val="xl51725"/>
    <w:basedOn w:val="af7"/>
    <w:uiPriority w:val="99"/>
    <w:rsid w:val="00256065"/>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rPr>
      <w:b/>
      <w:bCs/>
    </w:rPr>
  </w:style>
  <w:style w:type="paragraph" w:customStyle="1" w:styleId="xl51726">
    <w:name w:val="xl51726"/>
    <w:basedOn w:val="af7"/>
    <w:uiPriority w:val="99"/>
    <w:rsid w:val="00256065"/>
    <w:pPr>
      <w:pBdr>
        <w:left w:val="single" w:sz="4" w:space="0" w:color="auto"/>
        <w:right w:val="single" w:sz="4" w:space="0" w:color="auto"/>
      </w:pBdr>
      <w:spacing w:before="100" w:beforeAutospacing="1" w:after="100" w:afterAutospacing="1"/>
    </w:pPr>
  </w:style>
  <w:style w:type="paragraph" w:customStyle="1" w:styleId="xl51727">
    <w:name w:val="xl51727"/>
    <w:basedOn w:val="af7"/>
    <w:uiPriority w:val="99"/>
    <w:rsid w:val="0025606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pPr>
  </w:style>
  <w:style w:type="paragraph" w:customStyle="1" w:styleId="xl51728">
    <w:name w:val="xl51728"/>
    <w:basedOn w:val="af7"/>
    <w:uiPriority w:val="99"/>
    <w:rsid w:val="00256065"/>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pPr>
  </w:style>
  <w:style w:type="paragraph" w:customStyle="1" w:styleId="xl51729">
    <w:name w:val="xl51729"/>
    <w:basedOn w:val="af7"/>
    <w:uiPriority w:val="99"/>
    <w:rsid w:val="00256065"/>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C00000"/>
    </w:rPr>
  </w:style>
  <w:style w:type="paragraph" w:customStyle="1" w:styleId="xl51730">
    <w:name w:val="xl51730"/>
    <w:basedOn w:val="af7"/>
    <w:uiPriority w:val="99"/>
    <w:rsid w:val="00256065"/>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b/>
      <w:bCs/>
      <w:color w:val="C00000"/>
    </w:rPr>
  </w:style>
  <w:style w:type="paragraph" w:customStyle="1" w:styleId="xl51731">
    <w:name w:val="xl51731"/>
    <w:basedOn w:val="af7"/>
    <w:uiPriority w:val="99"/>
    <w:rsid w:val="00256065"/>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pPr>
    <w:rPr>
      <w:i/>
      <w:iCs/>
    </w:rPr>
  </w:style>
  <w:style w:type="paragraph" w:customStyle="1" w:styleId="xl51732">
    <w:name w:val="xl51732"/>
    <w:basedOn w:val="af7"/>
    <w:uiPriority w:val="99"/>
    <w:rsid w:val="00256065"/>
    <w:pPr>
      <w:pBdr>
        <w:top w:val="single" w:sz="4" w:space="0" w:color="auto"/>
        <w:left w:val="single" w:sz="4" w:space="0" w:color="auto"/>
        <w:bottom w:val="single" w:sz="4" w:space="0" w:color="auto"/>
        <w:right w:val="single" w:sz="4" w:space="0" w:color="auto"/>
      </w:pBdr>
      <w:spacing w:before="100" w:beforeAutospacing="1" w:after="100" w:afterAutospacing="1"/>
    </w:pPr>
    <w:rPr>
      <w:i/>
      <w:iCs/>
    </w:rPr>
  </w:style>
  <w:style w:type="paragraph" w:customStyle="1" w:styleId="xl51733">
    <w:name w:val="xl51733"/>
    <w:basedOn w:val="af7"/>
    <w:uiPriority w:val="99"/>
    <w:rsid w:val="00256065"/>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color w:val="C00000"/>
    </w:rPr>
  </w:style>
  <w:style w:type="paragraph" w:customStyle="1" w:styleId="xl51734">
    <w:name w:val="xl51734"/>
    <w:basedOn w:val="af7"/>
    <w:uiPriority w:val="99"/>
    <w:rsid w:val="00256065"/>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b/>
      <w:bCs/>
      <w:i/>
      <w:iCs/>
    </w:rPr>
  </w:style>
  <w:style w:type="paragraph" w:customStyle="1" w:styleId="xl51735">
    <w:name w:val="xl51735"/>
    <w:basedOn w:val="af7"/>
    <w:uiPriority w:val="99"/>
    <w:rsid w:val="00256065"/>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b/>
      <w:bCs/>
      <w:i/>
      <w:iCs/>
      <w:color w:val="C00000"/>
    </w:rPr>
  </w:style>
  <w:style w:type="paragraph" w:customStyle="1" w:styleId="xl51736">
    <w:name w:val="xl51736"/>
    <w:basedOn w:val="af7"/>
    <w:uiPriority w:val="99"/>
    <w:rsid w:val="00256065"/>
    <w:pPr>
      <w:pBdr>
        <w:top w:val="single" w:sz="4" w:space="0" w:color="auto"/>
        <w:left w:val="single" w:sz="4" w:space="0" w:color="auto"/>
        <w:bottom w:val="single" w:sz="4" w:space="0" w:color="auto"/>
        <w:right w:val="single" w:sz="4" w:space="0" w:color="auto"/>
      </w:pBdr>
      <w:shd w:val="clear" w:color="000000" w:fill="FF9999"/>
      <w:spacing w:before="100" w:beforeAutospacing="1" w:after="100" w:afterAutospacing="1"/>
    </w:pPr>
  </w:style>
  <w:style w:type="paragraph" w:customStyle="1" w:styleId="xl51737">
    <w:name w:val="xl51737"/>
    <w:basedOn w:val="af7"/>
    <w:uiPriority w:val="99"/>
    <w:rsid w:val="00256065"/>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b/>
      <w:bCs/>
    </w:rPr>
  </w:style>
  <w:style w:type="paragraph" w:customStyle="1" w:styleId="xl47883">
    <w:name w:val="xl47883"/>
    <w:basedOn w:val="af7"/>
    <w:rsid w:val="00256065"/>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pPr>
  </w:style>
  <w:style w:type="paragraph" w:customStyle="1" w:styleId="xl47884">
    <w:name w:val="xl47884"/>
    <w:basedOn w:val="af7"/>
    <w:rsid w:val="00256065"/>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top"/>
    </w:pPr>
  </w:style>
  <w:style w:type="paragraph" w:customStyle="1" w:styleId="xl47885">
    <w:name w:val="xl47885"/>
    <w:basedOn w:val="af7"/>
    <w:rsid w:val="00256065"/>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textAlignment w:val="top"/>
    </w:pPr>
  </w:style>
  <w:style w:type="paragraph" w:customStyle="1" w:styleId="xl47886">
    <w:name w:val="xl47886"/>
    <w:basedOn w:val="af7"/>
    <w:rsid w:val="00256065"/>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textAlignment w:val="top"/>
    </w:pPr>
  </w:style>
  <w:style w:type="paragraph" w:customStyle="1" w:styleId="xl47887">
    <w:name w:val="xl47887"/>
    <w:basedOn w:val="af7"/>
    <w:rsid w:val="00256065"/>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right"/>
      <w:textAlignment w:val="top"/>
    </w:pPr>
  </w:style>
  <w:style w:type="paragraph" w:customStyle="1" w:styleId="xl47888">
    <w:name w:val="xl47888"/>
    <w:basedOn w:val="af7"/>
    <w:rsid w:val="00256065"/>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7889">
    <w:name w:val="xl47889"/>
    <w:basedOn w:val="af7"/>
    <w:rsid w:val="0025606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pPr>
  </w:style>
  <w:style w:type="paragraph" w:customStyle="1" w:styleId="xl47890">
    <w:name w:val="xl47890"/>
    <w:basedOn w:val="af7"/>
    <w:rsid w:val="00256065"/>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top"/>
    </w:pPr>
  </w:style>
  <w:style w:type="paragraph" w:customStyle="1" w:styleId="xl47891">
    <w:name w:val="xl47891"/>
    <w:basedOn w:val="af7"/>
    <w:rsid w:val="0025606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i/>
      <w:iCs/>
    </w:rPr>
  </w:style>
  <w:style w:type="paragraph" w:customStyle="1" w:styleId="xl47892">
    <w:name w:val="xl47892"/>
    <w:basedOn w:val="af7"/>
    <w:rsid w:val="0025606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i/>
      <w:iCs/>
    </w:rPr>
  </w:style>
  <w:style w:type="paragraph" w:customStyle="1" w:styleId="xl47893">
    <w:name w:val="xl47893"/>
    <w:basedOn w:val="af7"/>
    <w:rsid w:val="0025606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center"/>
    </w:pPr>
    <w:rPr>
      <w:i/>
      <w:iCs/>
    </w:rPr>
  </w:style>
  <w:style w:type="paragraph" w:customStyle="1" w:styleId="xl47894">
    <w:name w:val="xl47894"/>
    <w:basedOn w:val="af7"/>
    <w:rsid w:val="0025606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i/>
      <w:iCs/>
    </w:rPr>
  </w:style>
  <w:style w:type="paragraph" w:customStyle="1" w:styleId="xl47895">
    <w:name w:val="xl47895"/>
    <w:basedOn w:val="af7"/>
    <w:rsid w:val="00256065"/>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rPr>
  </w:style>
  <w:style w:type="paragraph" w:customStyle="1" w:styleId="xl47896">
    <w:name w:val="xl47896"/>
    <w:basedOn w:val="af7"/>
    <w:rsid w:val="0025606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rPr>
  </w:style>
  <w:style w:type="paragraph" w:customStyle="1" w:styleId="xl47897">
    <w:name w:val="xl47897"/>
    <w:basedOn w:val="af7"/>
    <w:rsid w:val="0025606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center"/>
    </w:pPr>
    <w:rPr>
      <w:i/>
      <w:iCs/>
    </w:rPr>
  </w:style>
  <w:style w:type="paragraph" w:customStyle="1" w:styleId="xl47898">
    <w:name w:val="xl47898"/>
    <w:basedOn w:val="af7"/>
    <w:rsid w:val="00256065"/>
    <w:pPr>
      <w:pBdr>
        <w:bottom w:val="single" w:sz="8" w:space="0" w:color="auto"/>
        <w:right w:val="single" w:sz="8" w:space="0" w:color="auto"/>
      </w:pBdr>
      <w:shd w:val="clear" w:color="000000" w:fill="EBF1DE"/>
      <w:spacing w:before="100" w:beforeAutospacing="1" w:after="100" w:afterAutospacing="1"/>
      <w:textAlignment w:val="top"/>
    </w:pPr>
    <w:rPr>
      <w:i/>
      <w:iCs/>
      <w:color w:val="000000"/>
    </w:rPr>
  </w:style>
  <w:style w:type="paragraph" w:customStyle="1" w:styleId="xl47899">
    <w:name w:val="xl47899"/>
    <w:basedOn w:val="af7"/>
    <w:rsid w:val="00256065"/>
    <w:pPr>
      <w:pBdr>
        <w:bottom w:val="single" w:sz="8" w:space="0" w:color="auto"/>
        <w:right w:val="single" w:sz="8" w:space="0" w:color="auto"/>
      </w:pBdr>
      <w:shd w:val="clear" w:color="000000" w:fill="EBF1DE"/>
      <w:spacing w:before="100" w:beforeAutospacing="1" w:after="100" w:afterAutospacing="1"/>
      <w:textAlignment w:val="top"/>
    </w:pPr>
    <w:rPr>
      <w:color w:val="000000"/>
    </w:rPr>
  </w:style>
  <w:style w:type="paragraph" w:customStyle="1" w:styleId="xl47900">
    <w:name w:val="xl47900"/>
    <w:basedOn w:val="af7"/>
    <w:rsid w:val="00256065"/>
    <w:pPr>
      <w:pBdr>
        <w:top w:val="single" w:sz="4" w:space="0" w:color="auto"/>
        <w:bottom w:val="single" w:sz="4" w:space="0" w:color="auto"/>
        <w:right w:val="single" w:sz="4" w:space="0" w:color="auto"/>
      </w:pBdr>
      <w:shd w:val="clear" w:color="000000" w:fill="EBF1DE"/>
      <w:spacing w:before="100" w:beforeAutospacing="1" w:after="100" w:afterAutospacing="1"/>
      <w:textAlignment w:val="top"/>
    </w:pPr>
  </w:style>
  <w:style w:type="paragraph" w:customStyle="1" w:styleId="xl47901">
    <w:name w:val="xl47901"/>
    <w:basedOn w:val="af7"/>
    <w:rsid w:val="00256065"/>
    <w:pPr>
      <w:pBdr>
        <w:left w:val="single" w:sz="4" w:space="0" w:color="auto"/>
        <w:bottom w:val="single" w:sz="4" w:space="0" w:color="auto"/>
        <w:right w:val="single" w:sz="4" w:space="0" w:color="auto"/>
      </w:pBdr>
      <w:shd w:val="clear" w:color="000000" w:fill="EBF1DE"/>
      <w:spacing w:before="100" w:beforeAutospacing="1" w:after="100" w:afterAutospacing="1"/>
      <w:textAlignment w:val="top"/>
    </w:pPr>
  </w:style>
  <w:style w:type="paragraph" w:customStyle="1" w:styleId="xl47902">
    <w:name w:val="xl47902"/>
    <w:basedOn w:val="af7"/>
    <w:rsid w:val="0025606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color w:val="000000"/>
    </w:rPr>
  </w:style>
  <w:style w:type="paragraph" w:customStyle="1" w:styleId="xl47903">
    <w:name w:val="xl47903"/>
    <w:basedOn w:val="af7"/>
    <w:rsid w:val="0025606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i/>
      <w:iCs/>
    </w:rPr>
  </w:style>
  <w:style w:type="paragraph" w:customStyle="1" w:styleId="xl47904">
    <w:name w:val="xl47904"/>
    <w:basedOn w:val="af7"/>
    <w:rsid w:val="0025606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center"/>
    </w:pPr>
  </w:style>
  <w:style w:type="paragraph" w:customStyle="1" w:styleId="xl47905">
    <w:name w:val="xl47905"/>
    <w:basedOn w:val="af7"/>
    <w:rsid w:val="0025606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style>
  <w:style w:type="paragraph" w:customStyle="1" w:styleId="xl47906">
    <w:name w:val="xl47906"/>
    <w:basedOn w:val="af7"/>
    <w:rsid w:val="0025606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center"/>
    </w:pPr>
  </w:style>
  <w:style w:type="paragraph" w:customStyle="1" w:styleId="xl47907">
    <w:name w:val="xl47907"/>
    <w:basedOn w:val="af7"/>
    <w:rsid w:val="0025606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style>
  <w:style w:type="paragraph" w:customStyle="1" w:styleId="xl47908">
    <w:name w:val="xl47908"/>
    <w:basedOn w:val="af7"/>
    <w:rsid w:val="0025606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style>
  <w:style w:type="paragraph" w:customStyle="1" w:styleId="xl47909">
    <w:name w:val="xl47909"/>
    <w:basedOn w:val="af7"/>
    <w:rsid w:val="0025606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pPr>
    <w:rPr>
      <w:i/>
      <w:iCs/>
    </w:rPr>
  </w:style>
  <w:style w:type="paragraph" w:customStyle="1" w:styleId="xl47910">
    <w:name w:val="xl47910"/>
    <w:basedOn w:val="af7"/>
    <w:rsid w:val="0025606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right"/>
      <w:textAlignment w:val="top"/>
    </w:pPr>
  </w:style>
  <w:style w:type="paragraph" w:customStyle="1" w:styleId="xl47911">
    <w:name w:val="xl47911"/>
    <w:basedOn w:val="af7"/>
    <w:rsid w:val="0025606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rPr>
  </w:style>
  <w:style w:type="paragraph" w:customStyle="1" w:styleId="xl47912">
    <w:name w:val="xl47912"/>
    <w:basedOn w:val="af7"/>
    <w:rsid w:val="0025606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rPr>
  </w:style>
  <w:style w:type="paragraph" w:customStyle="1" w:styleId="xl47913">
    <w:name w:val="xl47913"/>
    <w:basedOn w:val="af7"/>
    <w:rsid w:val="0025606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center"/>
    </w:pPr>
    <w:rPr>
      <w:b/>
      <w:bCs/>
    </w:rPr>
  </w:style>
  <w:style w:type="paragraph" w:customStyle="1" w:styleId="xl47914">
    <w:name w:val="xl47914"/>
    <w:basedOn w:val="af7"/>
    <w:rsid w:val="0025606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center"/>
    </w:pPr>
    <w:rPr>
      <w:b/>
      <w:bCs/>
      <w:i/>
      <w:iCs/>
    </w:rPr>
  </w:style>
  <w:style w:type="paragraph" w:customStyle="1" w:styleId="xl47915">
    <w:name w:val="xl47915"/>
    <w:basedOn w:val="af7"/>
    <w:rsid w:val="00256065"/>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7916">
    <w:name w:val="xl47916"/>
    <w:basedOn w:val="af7"/>
    <w:rsid w:val="0025606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47917">
    <w:name w:val="xl47917"/>
    <w:basedOn w:val="af7"/>
    <w:rsid w:val="00256065"/>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jc w:val="center"/>
      <w:textAlignment w:val="center"/>
    </w:pPr>
  </w:style>
  <w:style w:type="paragraph" w:customStyle="1" w:styleId="xl47918">
    <w:name w:val="xl47918"/>
    <w:basedOn w:val="af7"/>
    <w:rsid w:val="0025606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right"/>
      <w:textAlignment w:val="top"/>
    </w:pPr>
  </w:style>
  <w:style w:type="paragraph" w:customStyle="1" w:styleId="xl47919">
    <w:name w:val="xl47919"/>
    <w:basedOn w:val="af7"/>
    <w:rsid w:val="0025606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style>
  <w:style w:type="paragraph" w:customStyle="1" w:styleId="xl47920">
    <w:name w:val="xl47920"/>
    <w:basedOn w:val="af7"/>
    <w:rsid w:val="0025606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center"/>
    </w:pPr>
  </w:style>
  <w:style w:type="paragraph" w:customStyle="1" w:styleId="xl47921">
    <w:name w:val="xl47921"/>
    <w:basedOn w:val="af7"/>
    <w:rsid w:val="0025606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style>
  <w:style w:type="paragraph" w:customStyle="1" w:styleId="xl47922">
    <w:name w:val="xl47922"/>
    <w:basedOn w:val="af7"/>
    <w:rsid w:val="00256065"/>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7923">
    <w:name w:val="xl47923"/>
    <w:basedOn w:val="af7"/>
    <w:rsid w:val="00256065"/>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jc w:val="center"/>
      <w:textAlignment w:val="center"/>
    </w:pPr>
  </w:style>
  <w:style w:type="paragraph" w:customStyle="1" w:styleId="xl47924">
    <w:name w:val="xl47924"/>
    <w:basedOn w:val="af7"/>
    <w:rsid w:val="0025606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right"/>
      <w:textAlignment w:val="top"/>
    </w:pPr>
  </w:style>
  <w:style w:type="paragraph" w:customStyle="1" w:styleId="xl47925">
    <w:name w:val="xl47925"/>
    <w:basedOn w:val="af7"/>
    <w:rsid w:val="00256065"/>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7926">
    <w:name w:val="xl47926"/>
    <w:basedOn w:val="af7"/>
    <w:rsid w:val="00256065"/>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style>
  <w:style w:type="paragraph" w:customStyle="1" w:styleId="xl47927">
    <w:name w:val="xl47927"/>
    <w:basedOn w:val="af7"/>
    <w:rsid w:val="0025606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47928">
    <w:name w:val="xl47928"/>
    <w:basedOn w:val="af7"/>
    <w:rsid w:val="0025606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top"/>
    </w:pPr>
  </w:style>
  <w:style w:type="table" w:styleId="4f0">
    <w:name w:val="Table Classic 4"/>
    <w:basedOn w:val="af9"/>
    <w:rsid w:val="00256065"/>
    <w:pPr>
      <w:widowControl w:val="0"/>
      <w:adjustRightInd w:val="0"/>
      <w:spacing w:before="120" w:after="120"/>
      <w:ind w:firstLine="567"/>
      <w:jc w:val="both"/>
      <w:textAlignment w:val="baseline"/>
    </w:pPr>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customStyle="1" w:styleId="name">
    <w:name w:val="name"/>
    <w:basedOn w:val="af8"/>
    <w:rsid w:val="000B602F"/>
  </w:style>
  <w:style w:type="paragraph" w:customStyle="1" w:styleId="xl50750">
    <w:name w:val="xl50750"/>
    <w:basedOn w:val="af7"/>
    <w:rsid w:val="000B602F"/>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right"/>
      <w:textAlignment w:val="top"/>
    </w:pPr>
    <w:rPr>
      <w:rFonts w:ascii="Arial" w:hAnsi="Arial" w:cs="Arial"/>
      <w:sz w:val="20"/>
      <w:szCs w:val="20"/>
    </w:rPr>
  </w:style>
  <w:style w:type="paragraph" w:customStyle="1" w:styleId="xl50751">
    <w:name w:val="xl50751"/>
    <w:basedOn w:val="af7"/>
    <w:rsid w:val="000B602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Arial" w:hAnsi="Arial" w:cs="Arial"/>
      <w:b/>
      <w:bCs/>
      <w:i/>
      <w:iCs/>
      <w:sz w:val="18"/>
      <w:szCs w:val="18"/>
    </w:rPr>
  </w:style>
  <w:style w:type="paragraph" w:customStyle="1" w:styleId="xl50752">
    <w:name w:val="xl50752"/>
    <w:basedOn w:val="af7"/>
    <w:rsid w:val="000B602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rFonts w:ascii="Arial" w:hAnsi="Arial" w:cs="Arial"/>
      <w:b/>
      <w:bCs/>
      <w:i/>
      <w:iCs/>
      <w:sz w:val="18"/>
      <w:szCs w:val="18"/>
    </w:rPr>
  </w:style>
  <w:style w:type="paragraph" w:customStyle="1" w:styleId="xl47965">
    <w:name w:val="xl47965"/>
    <w:basedOn w:val="af7"/>
    <w:rsid w:val="000B602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7966">
    <w:name w:val="xl47966"/>
    <w:basedOn w:val="af7"/>
    <w:rsid w:val="000B602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7967">
    <w:name w:val="xl47967"/>
    <w:basedOn w:val="af7"/>
    <w:rsid w:val="000B602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7968">
    <w:name w:val="xl47968"/>
    <w:basedOn w:val="af7"/>
    <w:rsid w:val="000B602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7969">
    <w:name w:val="xl47969"/>
    <w:basedOn w:val="af7"/>
    <w:rsid w:val="000B602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7970">
    <w:name w:val="xl47970"/>
    <w:basedOn w:val="af7"/>
    <w:rsid w:val="000B602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7971">
    <w:name w:val="xl47971"/>
    <w:basedOn w:val="af7"/>
    <w:rsid w:val="000B602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pPr>
  </w:style>
  <w:style w:type="paragraph" w:customStyle="1" w:styleId="xl47972">
    <w:name w:val="xl47972"/>
    <w:basedOn w:val="af7"/>
    <w:rsid w:val="000B602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7973">
    <w:name w:val="xl47973"/>
    <w:basedOn w:val="af7"/>
    <w:rsid w:val="000B602F"/>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pPr>
  </w:style>
  <w:style w:type="paragraph" w:customStyle="1" w:styleId="xl47974">
    <w:name w:val="xl47974"/>
    <w:basedOn w:val="af7"/>
    <w:rsid w:val="000B602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pPr>
  </w:style>
  <w:style w:type="paragraph" w:customStyle="1" w:styleId="xl47975">
    <w:name w:val="xl47975"/>
    <w:basedOn w:val="af7"/>
    <w:rsid w:val="000B602F"/>
    <w:pPr>
      <w:pBdr>
        <w:top w:val="single" w:sz="4" w:space="0" w:color="auto"/>
        <w:left w:val="single" w:sz="4" w:space="0" w:color="auto"/>
        <w:bottom w:val="single" w:sz="4" w:space="0" w:color="auto"/>
        <w:right w:val="single" w:sz="4" w:space="0" w:color="auto"/>
      </w:pBdr>
      <w:shd w:val="clear" w:color="000000" w:fill="9BBB59"/>
      <w:spacing w:before="100" w:beforeAutospacing="1" w:after="100" w:afterAutospacing="1"/>
      <w:textAlignment w:val="top"/>
    </w:pPr>
  </w:style>
  <w:style w:type="paragraph" w:customStyle="1" w:styleId="xl47976">
    <w:name w:val="xl47976"/>
    <w:basedOn w:val="af7"/>
    <w:rsid w:val="000B602F"/>
    <w:pPr>
      <w:spacing w:before="100" w:beforeAutospacing="1" w:after="100" w:afterAutospacing="1"/>
      <w:textAlignment w:val="top"/>
    </w:pPr>
    <w:rPr>
      <w:rFonts w:ascii="Arial" w:hAnsi="Arial" w:cs="Arial"/>
      <w:i/>
      <w:iCs/>
    </w:rPr>
  </w:style>
  <w:style w:type="paragraph" w:customStyle="1" w:styleId="xl47977">
    <w:name w:val="xl47977"/>
    <w:basedOn w:val="af7"/>
    <w:rsid w:val="000B602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47978">
    <w:name w:val="xl47978"/>
    <w:basedOn w:val="af7"/>
    <w:rsid w:val="000B602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top"/>
    </w:pPr>
  </w:style>
  <w:style w:type="paragraph" w:customStyle="1" w:styleId="xl50753">
    <w:name w:val="xl50753"/>
    <w:basedOn w:val="af7"/>
    <w:rsid w:val="000B602F"/>
    <w:pPr>
      <w:pBdr>
        <w:top w:val="single" w:sz="4" w:space="0" w:color="auto"/>
        <w:left w:val="single" w:sz="4" w:space="0" w:color="auto"/>
        <w:bottom w:val="single" w:sz="4" w:space="0" w:color="auto"/>
        <w:right w:val="single" w:sz="8" w:space="0" w:color="auto"/>
      </w:pBdr>
      <w:shd w:val="clear" w:color="000000" w:fill="FFFF99"/>
      <w:spacing w:before="100" w:beforeAutospacing="1" w:after="100" w:afterAutospacing="1"/>
      <w:textAlignment w:val="center"/>
    </w:pPr>
    <w:rPr>
      <w:sz w:val="20"/>
      <w:szCs w:val="20"/>
    </w:rPr>
  </w:style>
  <w:style w:type="paragraph" w:customStyle="1" w:styleId="xl50754">
    <w:name w:val="xl50754"/>
    <w:basedOn w:val="af7"/>
    <w:rsid w:val="000B602F"/>
    <w:pPr>
      <w:pBdr>
        <w:left w:val="single" w:sz="4" w:space="0" w:color="auto"/>
        <w:bottom w:val="single" w:sz="4" w:space="0" w:color="auto"/>
        <w:right w:val="single" w:sz="8" w:space="0" w:color="auto"/>
      </w:pBdr>
      <w:shd w:val="clear" w:color="000000" w:fill="FFFF99"/>
      <w:spacing w:before="100" w:beforeAutospacing="1" w:after="100" w:afterAutospacing="1"/>
      <w:textAlignment w:val="center"/>
    </w:pPr>
    <w:rPr>
      <w:sz w:val="20"/>
      <w:szCs w:val="20"/>
    </w:rPr>
  </w:style>
  <w:style w:type="paragraph" w:customStyle="1" w:styleId="xl50755">
    <w:name w:val="xl50755"/>
    <w:basedOn w:val="af7"/>
    <w:rsid w:val="000B602F"/>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20"/>
      <w:szCs w:val="20"/>
    </w:rPr>
  </w:style>
  <w:style w:type="paragraph" w:customStyle="1" w:styleId="xl50756">
    <w:name w:val="xl50756"/>
    <w:basedOn w:val="af7"/>
    <w:rsid w:val="000B602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pPr>
    <w:rPr>
      <w:b/>
      <w:bCs/>
      <w:i/>
      <w:iCs/>
    </w:rPr>
  </w:style>
  <w:style w:type="paragraph" w:customStyle="1" w:styleId="xl50757">
    <w:name w:val="xl50757"/>
    <w:basedOn w:val="af7"/>
    <w:rsid w:val="000B602F"/>
    <w:pPr>
      <w:pBdr>
        <w:top w:val="single" w:sz="4" w:space="0" w:color="auto"/>
        <w:left w:val="single" w:sz="4" w:space="0" w:color="auto"/>
        <w:right w:val="single" w:sz="4" w:space="0" w:color="auto"/>
      </w:pBdr>
      <w:shd w:val="clear" w:color="000000" w:fill="00B0F0"/>
      <w:spacing w:before="100" w:beforeAutospacing="1" w:after="100" w:afterAutospacing="1"/>
    </w:pPr>
    <w:rPr>
      <w:b/>
      <w:bCs/>
      <w:i/>
      <w:iCs/>
    </w:rPr>
  </w:style>
  <w:style w:type="paragraph" w:customStyle="1" w:styleId="xl50758">
    <w:name w:val="xl50758"/>
    <w:basedOn w:val="af7"/>
    <w:rsid w:val="000B602F"/>
    <w:pPr>
      <w:pBdr>
        <w:top w:val="single" w:sz="4" w:space="0" w:color="auto"/>
        <w:right w:val="single" w:sz="4" w:space="0" w:color="auto"/>
      </w:pBdr>
      <w:shd w:val="clear" w:color="000000" w:fill="00B0F0"/>
      <w:spacing w:before="100" w:beforeAutospacing="1" w:after="100" w:afterAutospacing="1"/>
    </w:pPr>
    <w:rPr>
      <w:b/>
      <w:bCs/>
      <w:i/>
      <w:iCs/>
      <w:color w:val="002060"/>
    </w:rPr>
  </w:style>
  <w:style w:type="paragraph" w:customStyle="1" w:styleId="xl50759">
    <w:name w:val="xl50759"/>
    <w:basedOn w:val="af7"/>
    <w:rsid w:val="000B602F"/>
    <w:pPr>
      <w:pBdr>
        <w:bottom w:val="single" w:sz="8" w:space="0" w:color="auto"/>
        <w:right w:val="single" w:sz="4" w:space="0" w:color="auto"/>
      </w:pBdr>
      <w:shd w:val="clear" w:color="000000" w:fill="00CCFF"/>
      <w:spacing w:before="100" w:beforeAutospacing="1" w:after="100" w:afterAutospacing="1"/>
    </w:pPr>
    <w:rPr>
      <w:b/>
      <w:bCs/>
      <w:i/>
      <w:iCs/>
      <w:color w:val="002060"/>
    </w:rPr>
  </w:style>
  <w:style w:type="paragraph" w:customStyle="1" w:styleId="xl50760">
    <w:name w:val="xl50760"/>
    <w:basedOn w:val="af7"/>
    <w:rsid w:val="000B602F"/>
    <w:pPr>
      <w:spacing w:before="100" w:beforeAutospacing="1" w:after="100" w:afterAutospacing="1"/>
    </w:pPr>
    <w:rPr>
      <w:b/>
      <w:bCs/>
      <w:color w:val="FF0000"/>
    </w:rPr>
  </w:style>
  <w:style w:type="paragraph" w:customStyle="1" w:styleId="xl50761">
    <w:name w:val="xl50761"/>
    <w:basedOn w:val="af7"/>
    <w:rsid w:val="000B602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sz w:val="20"/>
      <w:szCs w:val="20"/>
    </w:rPr>
  </w:style>
  <w:style w:type="paragraph" w:customStyle="1" w:styleId="xl50762">
    <w:name w:val="xl50762"/>
    <w:basedOn w:val="af7"/>
    <w:rsid w:val="000B602F"/>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50763">
    <w:name w:val="xl50763"/>
    <w:basedOn w:val="af7"/>
    <w:rsid w:val="000B602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20"/>
      <w:szCs w:val="20"/>
    </w:rPr>
  </w:style>
  <w:style w:type="paragraph" w:customStyle="1" w:styleId="xl50764">
    <w:name w:val="xl50764"/>
    <w:basedOn w:val="af7"/>
    <w:rsid w:val="000B602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pPr>
    <w:rPr>
      <w:b/>
      <w:bCs/>
      <w:sz w:val="20"/>
      <w:szCs w:val="20"/>
    </w:rPr>
  </w:style>
  <w:style w:type="paragraph" w:customStyle="1" w:styleId="xl50765">
    <w:name w:val="xl50765"/>
    <w:basedOn w:val="af7"/>
    <w:rsid w:val="000B602F"/>
    <w:pPr>
      <w:pBdr>
        <w:right w:val="single" w:sz="4" w:space="0" w:color="auto"/>
      </w:pBdr>
      <w:shd w:val="clear" w:color="000000" w:fill="FF0000"/>
      <w:spacing w:before="100" w:beforeAutospacing="1" w:after="100" w:afterAutospacing="1"/>
    </w:pPr>
    <w:rPr>
      <w:b/>
      <w:bCs/>
      <w:color w:val="002060"/>
      <w:sz w:val="20"/>
      <w:szCs w:val="20"/>
    </w:rPr>
  </w:style>
  <w:style w:type="paragraph" w:customStyle="1" w:styleId="xl50766">
    <w:name w:val="xl50766"/>
    <w:basedOn w:val="af7"/>
    <w:rsid w:val="000B602F"/>
    <w:pPr>
      <w:pBdr>
        <w:top w:val="single" w:sz="4" w:space="0" w:color="auto"/>
        <w:bottom w:val="single" w:sz="4" w:space="0" w:color="auto"/>
        <w:right w:val="single" w:sz="4" w:space="0" w:color="auto"/>
      </w:pBdr>
      <w:spacing w:before="100" w:beforeAutospacing="1" w:after="100" w:afterAutospacing="1"/>
    </w:pPr>
  </w:style>
  <w:style w:type="paragraph" w:customStyle="1" w:styleId="xl50767">
    <w:name w:val="xl50767"/>
    <w:basedOn w:val="af7"/>
    <w:rsid w:val="000B602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50768">
    <w:name w:val="xl50768"/>
    <w:basedOn w:val="af7"/>
    <w:rsid w:val="000B602F"/>
    <w:pPr>
      <w:pBdr>
        <w:bottom w:val="single" w:sz="8" w:space="0" w:color="auto"/>
        <w:right w:val="single" w:sz="4" w:space="0" w:color="auto"/>
      </w:pBdr>
      <w:shd w:val="clear" w:color="000000" w:fill="FF0000"/>
      <w:spacing w:before="100" w:beforeAutospacing="1" w:after="100" w:afterAutospacing="1"/>
    </w:pPr>
    <w:rPr>
      <w:b/>
      <w:bCs/>
      <w:color w:val="002060"/>
      <w:sz w:val="20"/>
      <w:szCs w:val="20"/>
    </w:rPr>
  </w:style>
  <w:style w:type="paragraph" w:customStyle="1" w:styleId="xl50769">
    <w:name w:val="xl50769"/>
    <w:basedOn w:val="af7"/>
    <w:rsid w:val="000B602F"/>
    <w:pPr>
      <w:pBdr>
        <w:top w:val="single" w:sz="8" w:space="0" w:color="auto"/>
        <w:bottom w:val="single" w:sz="8" w:space="0" w:color="auto"/>
        <w:right w:val="single" w:sz="4" w:space="0" w:color="auto"/>
      </w:pBdr>
      <w:shd w:val="clear" w:color="000000" w:fill="FF0000"/>
      <w:spacing w:before="100" w:beforeAutospacing="1" w:after="100" w:afterAutospacing="1"/>
    </w:pPr>
    <w:rPr>
      <w:b/>
      <w:bCs/>
      <w:color w:val="002060"/>
      <w:sz w:val="20"/>
      <w:szCs w:val="20"/>
    </w:rPr>
  </w:style>
  <w:style w:type="paragraph" w:customStyle="1" w:styleId="xl50770">
    <w:name w:val="xl50770"/>
    <w:basedOn w:val="af7"/>
    <w:rsid w:val="000B602F"/>
    <w:pPr>
      <w:pBdr>
        <w:top w:val="single" w:sz="8" w:space="0" w:color="auto"/>
        <w:left w:val="single" w:sz="8" w:space="0" w:color="auto"/>
        <w:right w:val="single" w:sz="8" w:space="0" w:color="auto"/>
      </w:pBdr>
      <w:spacing w:before="100" w:beforeAutospacing="1" w:after="100" w:afterAutospacing="1"/>
      <w:textAlignment w:val="center"/>
    </w:pPr>
    <w:rPr>
      <w:sz w:val="20"/>
      <w:szCs w:val="20"/>
    </w:rPr>
  </w:style>
  <w:style w:type="paragraph" w:customStyle="1" w:styleId="xl50771">
    <w:name w:val="xl50771"/>
    <w:basedOn w:val="af7"/>
    <w:rsid w:val="000B602F"/>
    <w:pPr>
      <w:pBdr>
        <w:top w:val="single" w:sz="4" w:space="0" w:color="auto"/>
        <w:right w:val="single" w:sz="4" w:space="0" w:color="auto"/>
      </w:pBdr>
      <w:spacing w:before="100" w:beforeAutospacing="1" w:after="100" w:afterAutospacing="1"/>
    </w:pPr>
  </w:style>
  <w:style w:type="paragraph" w:customStyle="1" w:styleId="xl50772">
    <w:name w:val="xl50772"/>
    <w:basedOn w:val="af7"/>
    <w:rsid w:val="000B602F"/>
    <w:pPr>
      <w:pBdr>
        <w:top w:val="single" w:sz="4" w:space="0" w:color="auto"/>
        <w:left w:val="single" w:sz="4" w:space="0" w:color="auto"/>
        <w:right w:val="single" w:sz="4" w:space="0" w:color="auto"/>
      </w:pBdr>
      <w:spacing w:before="100" w:beforeAutospacing="1" w:after="100" w:afterAutospacing="1"/>
    </w:pPr>
  </w:style>
  <w:style w:type="paragraph" w:customStyle="1" w:styleId="xl50773">
    <w:name w:val="xl50773"/>
    <w:basedOn w:val="af7"/>
    <w:rsid w:val="000B602F"/>
    <w:pPr>
      <w:pBdr>
        <w:left w:val="single" w:sz="8" w:space="0" w:color="auto"/>
        <w:right w:val="single" w:sz="8" w:space="0" w:color="auto"/>
      </w:pBdr>
      <w:shd w:val="clear" w:color="000000" w:fill="FF3300"/>
      <w:spacing w:before="100" w:beforeAutospacing="1" w:after="100" w:afterAutospacing="1"/>
      <w:jc w:val="center"/>
      <w:textAlignment w:val="center"/>
    </w:pPr>
    <w:rPr>
      <w:b/>
      <w:bCs/>
      <w:i/>
      <w:iCs/>
      <w:sz w:val="20"/>
      <w:szCs w:val="20"/>
    </w:rPr>
  </w:style>
  <w:style w:type="paragraph" w:customStyle="1" w:styleId="xl50774">
    <w:name w:val="xl50774"/>
    <w:basedOn w:val="af7"/>
    <w:rsid w:val="000B602F"/>
    <w:pPr>
      <w:pBdr>
        <w:top w:val="single" w:sz="8" w:space="0" w:color="auto"/>
        <w:bottom w:val="single" w:sz="4" w:space="0" w:color="auto"/>
        <w:right w:val="single" w:sz="4" w:space="0" w:color="auto"/>
      </w:pBdr>
      <w:spacing w:before="100" w:beforeAutospacing="1" w:after="100" w:afterAutospacing="1"/>
    </w:pPr>
  </w:style>
  <w:style w:type="paragraph" w:customStyle="1" w:styleId="xl50775">
    <w:name w:val="xl50775"/>
    <w:basedOn w:val="af7"/>
    <w:rsid w:val="000B602F"/>
    <w:pPr>
      <w:pBdr>
        <w:top w:val="single" w:sz="8" w:space="0" w:color="auto"/>
        <w:left w:val="single" w:sz="4" w:space="0" w:color="auto"/>
        <w:bottom w:val="single" w:sz="4" w:space="0" w:color="auto"/>
        <w:right w:val="single" w:sz="4" w:space="0" w:color="auto"/>
      </w:pBdr>
      <w:spacing w:before="100" w:beforeAutospacing="1" w:after="100" w:afterAutospacing="1"/>
    </w:pPr>
  </w:style>
  <w:style w:type="paragraph" w:customStyle="1" w:styleId="xl50776">
    <w:name w:val="xl50776"/>
    <w:basedOn w:val="af7"/>
    <w:rsid w:val="000B602F"/>
    <w:pPr>
      <w:pBdr>
        <w:top w:val="single" w:sz="8" w:space="0" w:color="auto"/>
        <w:left w:val="single" w:sz="4" w:space="0" w:color="auto"/>
        <w:bottom w:val="single" w:sz="4" w:space="0" w:color="auto"/>
        <w:right w:val="single" w:sz="8" w:space="0" w:color="auto"/>
      </w:pBdr>
      <w:spacing w:before="100" w:beforeAutospacing="1" w:after="100" w:afterAutospacing="1"/>
    </w:pPr>
  </w:style>
  <w:style w:type="paragraph" w:customStyle="1" w:styleId="xl50777">
    <w:name w:val="xl50777"/>
    <w:basedOn w:val="af7"/>
    <w:rsid w:val="000B602F"/>
    <w:pPr>
      <w:pBdr>
        <w:top w:val="single" w:sz="4" w:space="0" w:color="auto"/>
        <w:left w:val="single" w:sz="4" w:space="0" w:color="auto"/>
        <w:bottom w:val="single" w:sz="4" w:space="0" w:color="auto"/>
        <w:right w:val="single" w:sz="8" w:space="0" w:color="auto"/>
      </w:pBdr>
      <w:spacing w:before="100" w:beforeAutospacing="1" w:after="100" w:afterAutospacing="1"/>
    </w:pPr>
  </w:style>
  <w:style w:type="paragraph" w:customStyle="1" w:styleId="xl50778">
    <w:name w:val="xl50778"/>
    <w:basedOn w:val="af7"/>
    <w:rsid w:val="000B602F"/>
    <w:pPr>
      <w:pBdr>
        <w:left w:val="single" w:sz="4" w:space="0" w:color="auto"/>
        <w:bottom w:val="single" w:sz="8" w:space="0" w:color="auto"/>
        <w:right w:val="single" w:sz="8" w:space="0" w:color="auto"/>
      </w:pBdr>
      <w:shd w:val="clear" w:color="000000" w:fill="FFFF99"/>
      <w:spacing w:before="100" w:beforeAutospacing="1" w:after="100" w:afterAutospacing="1"/>
      <w:textAlignment w:val="center"/>
    </w:pPr>
    <w:rPr>
      <w:sz w:val="20"/>
      <w:szCs w:val="20"/>
    </w:rPr>
  </w:style>
  <w:style w:type="paragraph" w:customStyle="1" w:styleId="xl50779">
    <w:name w:val="xl50779"/>
    <w:basedOn w:val="af7"/>
    <w:rsid w:val="000B602F"/>
    <w:pPr>
      <w:pBdr>
        <w:top w:val="single" w:sz="4" w:space="0" w:color="auto"/>
        <w:bottom w:val="single" w:sz="8" w:space="0" w:color="auto"/>
        <w:right w:val="single" w:sz="4" w:space="0" w:color="auto"/>
      </w:pBdr>
      <w:spacing w:before="100" w:beforeAutospacing="1" w:after="100" w:afterAutospacing="1"/>
    </w:pPr>
  </w:style>
  <w:style w:type="paragraph" w:customStyle="1" w:styleId="xl50780">
    <w:name w:val="xl50780"/>
    <w:basedOn w:val="af7"/>
    <w:rsid w:val="000B602F"/>
    <w:pPr>
      <w:pBdr>
        <w:top w:val="single" w:sz="4" w:space="0" w:color="auto"/>
        <w:left w:val="single" w:sz="4" w:space="0" w:color="auto"/>
        <w:bottom w:val="single" w:sz="8" w:space="0" w:color="auto"/>
        <w:right w:val="single" w:sz="4" w:space="0" w:color="auto"/>
      </w:pBdr>
      <w:spacing w:before="100" w:beforeAutospacing="1" w:after="100" w:afterAutospacing="1"/>
    </w:pPr>
  </w:style>
  <w:style w:type="paragraph" w:customStyle="1" w:styleId="xl50781">
    <w:name w:val="xl50781"/>
    <w:basedOn w:val="af7"/>
    <w:rsid w:val="000B602F"/>
    <w:pPr>
      <w:pBdr>
        <w:top w:val="single" w:sz="4" w:space="0" w:color="auto"/>
        <w:left w:val="single" w:sz="4" w:space="0" w:color="auto"/>
        <w:bottom w:val="single" w:sz="8" w:space="0" w:color="auto"/>
        <w:right w:val="single" w:sz="8" w:space="0" w:color="auto"/>
      </w:pBdr>
      <w:spacing w:before="100" w:beforeAutospacing="1" w:after="100" w:afterAutospacing="1"/>
    </w:pPr>
  </w:style>
  <w:style w:type="paragraph" w:customStyle="1" w:styleId="xl50782">
    <w:name w:val="xl50782"/>
    <w:basedOn w:val="af7"/>
    <w:rsid w:val="000B602F"/>
    <w:pPr>
      <w:pBdr>
        <w:top w:val="single" w:sz="4" w:space="0" w:color="auto"/>
        <w:right w:val="single" w:sz="4" w:space="0" w:color="auto"/>
      </w:pBdr>
      <w:shd w:val="clear" w:color="000000" w:fill="00B0F0"/>
      <w:spacing w:before="100" w:beforeAutospacing="1" w:after="100" w:afterAutospacing="1"/>
    </w:pPr>
    <w:rPr>
      <w:b/>
      <w:bCs/>
      <w:i/>
      <w:iCs/>
      <w:color w:val="FF0000"/>
    </w:rPr>
  </w:style>
  <w:style w:type="paragraph" w:customStyle="1" w:styleId="xl50783">
    <w:name w:val="xl50783"/>
    <w:basedOn w:val="af7"/>
    <w:rsid w:val="000B602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color w:val="FF0000"/>
      <w:sz w:val="20"/>
      <w:szCs w:val="20"/>
    </w:rPr>
  </w:style>
  <w:style w:type="paragraph" w:customStyle="1" w:styleId="xl50784">
    <w:name w:val="xl50784"/>
    <w:basedOn w:val="af7"/>
    <w:rsid w:val="000B602F"/>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sz w:val="20"/>
      <w:szCs w:val="20"/>
    </w:rPr>
  </w:style>
  <w:style w:type="paragraph" w:customStyle="1" w:styleId="xl50785">
    <w:name w:val="xl50785"/>
    <w:basedOn w:val="af7"/>
    <w:rsid w:val="000B602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color w:val="FF0000"/>
      <w:sz w:val="20"/>
      <w:szCs w:val="20"/>
    </w:rPr>
  </w:style>
  <w:style w:type="paragraph" w:customStyle="1" w:styleId="xl50786">
    <w:name w:val="xl50786"/>
    <w:basedOn w:val="af7"/>
    <w:rsid w:val="000B602F"/>
    <w:pPr>
      <w:pBdr>
        <w:top w:val="single" w:sz="4" w:space="0" w:color="auto"/>
        <w:bottom w:val="single" w:sz="4" w:space="0" w:color="auto"/>
        <w:right w:val="single" w:sz="4" w:space="0" w:color="auto"/>
      </w:pBdr>
      <w:spacing w:before="100" w:beforeAutospacing="1" w:after="100" w:afterAutospacing="1"/>
    </w:pPr>
    <w:rPr>
      <w:color w:val="FF0000"/>
    </w:rPr>
  </w:style>
  <w:style w:type="paragraph" w:customStyle="1" w:styleId="xl50787">
    <w:name w:val="xl50787"/>
    <w:basedOn w:val="af7"/>
    <w:rsid w:val="000B602F"/>
    <w:pPr>
      <w:pBdr>
        <w:top w:val="single" w:sz="4" w:space="0" w:color="auto"/>
        <w:right w:val="single" w:sz="4" w:space="0" w:color="auto"/>
      </w:pBdr>
      <w:spacing w:before="100" w:beforeAutospacing="1" w:after="100" w:afterAutospacing="1"/>
    </w:pPr>
    <w:rPr>
      <w:color w:val="FF0000"/>
    </w:rPr>
  </w:style>
  <w:style w:type="paragraph" w:customStyle="1" w:styleId="xl50788">
    <w:name w:val="xl50788"/>
    <w:basedOn w:val="af7"/>
    <w:rsid w:val="000B602F"/>
    <w:pPr>
      <w:pBdr>
        <w:top w:val="single" w:sz="8" w:space="0" w:color="auto"/>
        <w:bottom w:val="single" w:sz="4" w:space="0" w:color="auto"/>
        <w:right w:val="single" w:sz="4" w:space="0" w:color="auto"/>
      </w:pBdr>
      <w:spacing w:before="100" w:beforeAutospacing="1" w:after="100" w:afterAutospacing="1"/>
    </w:pPr>
    <w:rPr>
      <w:color w:val="FF0000"/>
    </w:rPr>
  </w:style>
  <w:style w:type="paragraph" w:customStyle="1" w:styleId="xl50789">
    <w:name w:val="xl50789"/>
    <w:basedOn w:val="af7"/>
    <w:rsid w:val="000B602F"/>
    <w:pPr>
      <w:pBdr>
        <w:top w:val="single" w:sz="4" w:space="0" w:color="auto"/>
        <w:bottom w:val="single" w:sz="8" w:space="0" w:color="auto"/>
        <w:right w:val="single" w:sz="4" w:space="0" w:color="auto"/>
      </w:pBdr>
      <w:spacing w:before="100" w:beforeAutospacing="1" w:after="100" w:afterAutospacing="1"/>
    </w:pPr>
    <w:rPr>
      <w:color w:val="FF0000"/>
    </w:rPr>
  </w:style>
  <w:style w:type="paragraph" w:customStyle="1" w:styleId="xl50790">
    <w:name w:val="xl50790"/>
    <w:basedOn w:val="af7"/>
    <w:rsid w:val="000B602F"/>
    <w:pPr>
      <w:pBdr>
        <w:bottom w:val="single" w:sz="8" w:space="0" w:color="auto"/>
        <w:right w:val="single" w:sz="4" w:space="0" w:color="auto"/>
      </w:pBdr>
      <w:shd w:val="clear" w:color="000000" w:fill="00CCFF"/>
      <w:spacing w:before="100" w:beforeAutospacing="1" w:after="100" w:afterAutospacing="1"/>
    </w:pPr>
    <w:rPr>
      <w:b/>
      <w:bCs/>
      <w:i/>
      <w:iCs/>
      <w:color w:val="FF0000"/>
    </w:rPr>
  </w:style>
  <w:style w:type="paragraph" w:customStyle="1" w:styleId="xl50791">
    <w:name w:val="xl50791"/>
    <w:basedOn w:val="af7"/>
    <w:rsid w:val="000B602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pPr>
    <w:rPr>
      <w:b/>
      <w:bCs/>
      <w:sz w:val="20"/>
      <w:szCs w:val="20"/>
    </w:rPr>
  </w:style>
  <w:style w:type="paragraph" w:customStyle="1" w:styleId="xl50792">
    <w:name w:val="xl50792"/>
    <w:basedOn w:val="af7"/>
    <w:rsid w:val="000B602F"/>
    <w:pPr>
      <w:pBdr>
        <w:bottom w:val="single" w:sz="8" w:space="0" w:color="auto"/>
        <w:right w:val="single" w:sz="4" w:space="0" w:color="auto"/>
      </w:pBdr>
      <w:shd w:val="clear" w:color="000000" w:fill="FF0000"/>
      <w:spacing w:before="100" w:beforeAutospacing="1" w:after="100" w:afterAutospacing="1"/>
    </w:pPr>
    <w:rPr>
      <w:b/>
      <w:bCs/>
      <w:sz w:val="20"/>
      <w:szCs w:val="20"/>
    </w:rPr>
  </w:style>
  <w:style w:type="paragraph" w:customStyle="1" w:styleId="xl50793">
    <w:name w:val="xl50793"/>
    <w:basedOn w:val="af7"/>
    <w:rsid w:val="000B602F"/>
    <w:pPr>
      <w:pBdr>
        <w:top w:val="single" w:sz="8" w:space="0" w:color="auto"/>
        <w:bottom w:val="single" w:sz="8" w:space="0" w:color="auto"/>
        <w:right w:val="single" w:sz="4" w:space="0" w:color="auto"/>
      </w:pBdr>
      <w:shd w:val="clear" w:color="000000" w:fill="FF0000"/>
      <w:spacing w:before="100" w:beforeAutospacing="1" w:after="100" w:afterAutospacing="1"/>
    </w:pPr>
    <w:rPr>
      <w:b/>
      <w:bCs/>
      <w:sz w:val="20"/>
      <w:szCs w:val="20"/>
    </w:rPr>
  </w:style>
  <w:style w:type="paragraph" w:customStyle="1" w:styleId="xl50794">
    <w:name w:val="xl50794"/>
    <w:basedOn w:val="af7"/>
    <w:rsid w:val="000B602F"/>
    <w:pPr>
      <w:pBdr>
        <w:right w:val="single" w:sz="4" w:space="0" w:color="auto"/>
      </w:pBdr>
      <w:shd w:val="clear" w:color="000000" w:fill="FF0000"/>
      <w:spacing w:before="100" w:beforeAutospacing="1" w:after="100" w:afterAutospacing="1"/>
    </w:pPr>
    <w:rPr>
      <w:b/>
      <w:bCs/>
      <w:sz w:val="20"/>
      <w:szCs w:val="20"/>
    </w:rPr>
  </w:style>
  <w:style w:type="paragraph" w:customStyle="1" w:styleId="xl47979">
    <w:name w:val="xl47979"/>
    <w:basedOn w:val="af7"/>
    <w:rsid w:val="00E74FC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top"/>
    </w:pPr>
  </w:style>
  <w:style w:type="paragraph" w:customStyle="1" w:styleId="xl47981">
    <w:name w:val="xl47981"/>
    <w:basedOn w:val="af7"/>
    <w:rsid w:val="00E74FC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7982">
    <w:name w:val="xl47982"/>
    <w:basedOn w:val="af7"/>
    <w:rsid w:val="00E74FC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7983">
    <w:name w:val="xl47983"/>
    <w:basedOn w:val="af7"/>
    <w:rsid w:val="00E74FC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7984">
    <w:name w:val="xl47984"/>
    <w:basedOn w:val="af7"/>
    <w:rsid w:val="00E74FC7"/>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pPr>
  </w:style>
  <w:style w:type="paragraph" w:customStyle="1" w:styleId="xl47980">
    <w:name w:val="xl47980"/>
    <w:basedOn w:val="af7"/>
    <w:rsid w:val="00E74FC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top"/>
    </w:pPr>
  </w:style>
  <w:style w:type="paragraph" w:customStyle="1" w:styleId="xl47985">
    <w:name w:val="xl47985"/>
    <w:basedOn w:val="af7"/>
    <w:rsid w:val="00E74FC7"/>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pPr>
  </w:style>
  <w:style w:type="paragraph" w:customStyle="1" w:styleId="xl51227">
    <w:name w:val="xl51227"/>
    <w:basedOn w:val="af7"/>
    <w:rsid w:val="00E74FC7"/>
    <w:pPr>
      <w:spacing w:before="100" w:beforeAutospacing="1" w:after="100" w:afterAutospacing="1"/>
    </w:pPr>
    <w:rPr>
      <w:sz w:val="22"/>
      <w:szCs w:val="22"/>
    </w:rPr>
  </w:style>
  <w:style w:type="paragraph" w:customStyle="1" w:styleId="xl51228">
    <w:name w:val="xl51228"/>
    <w:basedOn w:val="af7"/>
    <w:rsid w:val="00E74FC7"/>
    <w:pPr>
      <w:spacing w:before="100" w:beforeAutospacing="1" w:after="100" w:afterAutospacing="1"/>
    </w:pPr>
    <w:rPr>
      <w:sz w:val="22"/>
      <w:szCs w:val="22"/>
    </w:rPr>
  </w:style>
  <w:style w:type="paragraph" w:customStyle="1" w:styleId="xl51229">
    <w:name w:val="xl51229"/>
    <w:basedOn w:val="af7"/>
    <w:rsid w:val="00E74FC7"/>
    <w:pPr>
      <w:shd w:val="clear" w:color="000000" w:fill="FFFFFF"/>
      <w:spacing w:before="100" w:beforeAutospacing="1" w:after="100" w:afterAutospacing="1"/>
      <w:textAlignment w:val="center"/>
    </w:pPr>
    <w:rPr>
      <w:sz w:val="22"/>
      <w:szCs w:val="22"/>
    </w:rPr>
  </w:style>
  <w:style w:type="paragraph" w:customStyle="1" w:styleId="xl51230">
    <w:name w:val="xl51230"/>
    <w:basedOn w:val="af7"/>
    <w:rsid w:val="00E74FC7"/>
    <w:pPr>
      <w:shd w:val="clear" w:color="000000" w:fill="FFFFFF"/>
      <w:spacing w:before="100" w:beforeAutospacing="1" w:after="100" w:afterAutospacing="1"/>
      <w:jc w:val="center"/>
      <w:textAlignment w:val="center"/>
    </w:pPr>
    <w:rPr>
      <w:sz w:val="22"/>
      <w:szCs w:val="22"/>
    </w:rPr>
  </w:style>
  <w:style w:type="paragraph" w:customStyle="1" w:styleId="xl51231">
    <w:name w:val="xl51231"/>
    <w:basedOn w:val="af7"/>
    <w:rsid w:val="00E74F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2"/>
      <w:szCs w:val="22"/>
    </w:rPr>
  </w:style>
  <w:style w:type="paragraph" w:customStyle="1" w:styleId="xl51232">
    <w:name w:val="xl51232"/>
    <w:basedOn w:val="af7"/>
    <w:rsid w:val="00E74F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2"/>
      <w:szCs w:val="22"/>
    </w:rPr>
  </w:style>
  <w:style w:type="paragraph" w:customStyle="1" w:styleId="xl51233">
    <w:name w:val="xl51233"/>
    <w:basedOn w:val="af7"/>
    <w:rsid w:val="00E74F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6"/>
      <w:szCs w:val="16"/>
    </w:rPr>
  </w:style>
  <w:style w:type="paragraph" w:customStyle="1" w:styleId="xl51234">
    <w:name w:val="xl51234"/>
    <w:basedOn w:val="af7"/>
    <w:rsid w:val="00E74F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6"/>
      <w:szCs w:val="16"/>
    </w:rPr>
  </w:style>
  <w:style w:type="paragraph" w:customStyle="1" w:styleId="xl51235">
    <w:name w:val="xl51235"/>
    <w:basedOn w:val="af7"/>
    <w:rsid w:val="00E74F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6"/>
      <w:szCs w:val="16"/>
    </w:rPr>
  </w:style>
  <w:style w:type="paragraph" w:customStyle="1" w:styleId="xl51236">
    <w:name w:val="xl51236"/>
    <w:basedOn w:val="af7"/>
    <w:rsid w:val="00E74F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2"/>
      <w:szCs w:val="22"/>
    </w:rPr>
  </w:style>
  <w:style w:type="paragraph" w:customStyle="1" w:styleId="xl51237">
    <w:name w:val="xl51237"/>
    <w:basedOn w:val="af7"/>
    <w:rsid w:val="00E74F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2"/>
      <w:szCs w:val="22"/>
    </w:rPr>
  </w:style>
  <w:style w:type="paragraph" w:customStyle="1" w:styleId="xl51238">
    <w:name w:val="xl51238"/>
    <w:basedOn w:val="af7"/>
    <w:rsid w:val="00E74FC7"/>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2"/>
      <w:szCs w:val="22"/>
    </w:rPr>
  </w:style>
  <w:style w:type="paragraph" w:customStyle="1" w:styleId="xl51239">
    <w:name w:val="xl51239"/>
    <w:basedOn w:val="af7"/>
    <w:rsid w:val="00E74FC7"/>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2"/>
      <w:szCs w:val="22"/>
    </w:rPr>
  </w:style>
  <w:style w:type="paragraph" w:customStyle="1" w:styleId="xl51240">
    <w:name w:val="xl51240"/>
    <w:basedOn w:val="af7"/>
    <w:rsid w:val="00E74FC7"/>
    <w:pPr>
      <w:spacing w:before="100" w:beforeAutospacing="1" w:after="100" w:afterAutospacing="1"/>
    </w:pPr>
    <w:rPr>
      <w:sz w:val="22"/>
      <w:szCs w:val="22"/>
    </w:rPr>
  </w:style>
  <w:style w:type="paragraph" w:customStyle="1" w:styleId="xl51241">
    <w:name w:val="xl51241"/>
    <w:basedOn w:val="af7"/>
    <w:rsid w:val="00E74FC7"/>
    <w:pPr>
      <w:pBdr>
        <w:bottom w:val="single" w:sz="8" w:space="0" w:color="auto"/>
        <w:right w:val="single" w:sz="8" w:space="0" w:color="auto"/>
      </w:pBdr>
      <w:spacing w:before="100" w:beforeAutospacing="1" w:after="100" w:afterAutospacing="1"/>
      <w:jc w:val="center"/>
      <w:textAlignment w:val="top"/>
    </w:pPr>
    <w:rPr>
      <w:color w:val="FF0000"/>
      <w:sz w:val="20"/>
      <w:szCs w:val="20"/>
    </w:rPr>
  </w:style>
  <w:style w:type="paragraph" w:customStyle="1" w:styleId="xl51242">
    <w:name w:val="xl51242"/>
    <w:basedOn w:val="af7"/>
    <w:rsid w:val="00E74FC7"/>
    <w:pPr>
      <w:spacing w:before="100" w:beforeAutospacing="1" w:after="100" w:afterAutospacing="1"/>
    </w:pPr>
    <w:rPr>
      <w:color w:val="FF0000"/>
      <w:sz w:val="22"/>
      <w:szCs w:val="22"/>
    </w:rPr>
  </w:style>
  <w:style w:type="paragraph" w:customStyle="1" w:styleId="xl51243">
    <w:name w:val="xl51243"/>
    <w:basedOn w:val="af7"/>
    <w:rsid w:val="00E74FC7"/>
    <w:pPr>
      <w:shd w:val="clear" w:color="000000" w:fill="FFFFFF"/>
      <w:spacing w:before="100" w:beforeAutospacing="1" w:after="100" w:afterAutospacing="1"/>
      <w:jc w:val="center"/>
      <w:textAlignment w:val="center"/>
    </w:pPr>
    <w:rPr>
      <w:color w:val="FF0000"/>
      <w:sz w:val="22"/>
      <w:szCs w:val="22"/>
    </w:rPr>
  </w:style>
  <w:style w:type="paragraph" w:customStyle="1" w:styleId="xl51244">
    <w:name w:val="xl51244"/>
    <w:basedOn w:val="af7"/>
    <w:rsid w:val="00E74FC7"/>
    <w:pPr>
      <w:shd w:val="clear" w:color="000000" w:fill="FFC000"/>
      <w:spacing w:before="100" w:beforeAutospacing="1" w:after="100" w:afterAutospacing="1"/>
    </w:pPr>
    <w:rPr>
      <w:sz w:val="22"/>
      <w:szCs w:val="22"/>
    </w:rPr>
  </w:style>
  <w:style w:type="paragraph" w:customStyle="1" w:styleId="xl51245">
    <w:name w:val="xl51245"/>
    <w:basedOn w:val="af7"/>
    <w:rsid w:val="00E74FC7"/>
    <w:pPr>
      <w:pBdr>
        <w:bottom w:val="single" w:sz="8" w:space="0" w:color="auto"/>
        <w:right w:val="single" w:sz="8" w:space="0" w:color="auto"/>
      </w:pBdr>
      <w:shd w:val="clear" w:color="000000" w:fill="FFC000"/>
      <w:spacing w:before="100" w:beforeAutospacing="1" w:after="100" w:afterAutospacing="1"/>
      <w:jc w:val="center"/>
      <w:textAlignment w:val="top"/>
    </w:pPr>
    <w:rPr>
      <w:color w:val="FF0000"/>
      <w:sz w:val="20"/>
      <w:szCs w:val="20"/>
    </w:rPr>
  </w:style>
  <w:style w:type="paragraph" w:customStyle="1" w:styleId="xl51246">
    <w:name w:val="xl51246"/>
    <w:basedOn w:val="af7"/>
    <w:rsid w:val="00E74F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2"/>
      <w:szCs w:val="22"/>
    </w:rPr>
  </w:style>
  <w:style w:type="paragraph" w:customStyle="1" w:styleId="xl51247">
    <w:name w:val="xl51247"/>
    <w:basedOn w:val="af7"/>
    <w:rsid w:val="00E74F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2"/>
      <w:szCs w:val="22"/>
    </w:rPr>
  </w:style>
  <w:style w:type="paragraph" w:customStyle="1" w:styleId="xl51248">
    <w:name w:val="xl51248"/>
    <w:basedOn w:val="af7"/>
    <w:rsid w:val="00E74F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2"/>
      <w:szCs w:val="22"/>
    </w:rPr>
  </w:style>
  <w:style w:type="paragraph" w:customStyle="1" w:styleId="xl51249">
    <w:name w:val="xl51249"/>
    <w:basedOn w:val="af7"/>
    <w:rsid w:val="00E74FC7"/>
    <w:pPr>
      <w:spacing w:before="100" w:beforeAutospacing="1" w:after="100" w:afterAutospacing="1"/>
    </w:pPr>
    <w:rPr>
      <w:color w:val="FF0000"/>
      <w:sz w:val="22"/>
      <w:szCs w:val="22"/>
    </w:rPr>
  </w:style>
  <w:style w:type="paragraph" w:customStyle="1" w:styleId="xl51250">
    <w:name w:val="xl51250"/>
    <w:basedOn w:val="af7"/>
    <w:rsid w:val="00E74F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2"/>
      <w:szCs w:val="22"/>
    </w:rPr>
  </w:style>
  <w:style w:type="paragraph" w:customStyle="1" w:styleId="xl51251">
    <w:name w:val="xl51251"/>
    <w:basedOn w:val="af7"/>
    <w:rsid w:val="00E74FC7"/>
    <w:pPr>
      <w:spacing w:before="100" w:beforeAutospacing="1" w:after="100" w:afterAutospacing="1"/>
    </w:pPr>
    <w:rPr>
      <w:b/>
      <w:bCs/>
      <w:sz w:val="22"/>
      <w:szCs w:val="22"/>
    </w:rPr>
  </w:style>
  <w:style w:type="paragraph" w:customStyle="1" w:styleId="xl51252">
    <w:name w:val="xl51252"/>
    <w:basedOn w:val="af7"/>
    <w:rsid w:val="00E74FC7"/>
    <w:pPr>
      <w:shd w:val="clear" w:color="000000" w:fill="FFC000"/>
      <w:spacing w:before="100" w:beforeAutospacing="1" w:after="100" w:afterAutospacing="1"/>
    </w:pPr>
    <w:rPr>
      <w:b/>
      <w:bCs/>
      <w:sz w:val="22"/>
      <w:szCs w:val="22"/>
    </w:rPr>
  </w:style>
  <w:style w:type="paragraph" w:customStyle="1" w:styleId="xl51253">
    <w:name w:val="xl51253"/>
    <w:basedOn w:val="af7"/>
    <w:rsid w:val="00E74FC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2"/>
      <w:szCs w:val="22"/>
    </w:rPr>
  </w:style>
  <w:style w:type="paragraph" w:customStyle="1" w:styleId="xl51254">
    <w:name w:val="xl51254"/>
    <w:basedOn w:val="af7"/>
    <w:rsid w:val="00E74FC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2"/>
      <w:szCs w:val="22"/>
    </w:rPr>
  </w:style>
  <w:style w:type="paragraph" w:customStyle="1" w:styleId="xl51255">
    <w:name w:val="xl51255"/>
    <w:basedOn w:val="af7"/>
    <w:rsid w:val="00E74FC7"/>
    <w:pPr>
      <w:spacing w:before="100" w:beforeAutospacing="1" w:after="100" w:afterAutospacing="1"/>
      <w:jc w:val="center"/>
    </w:pPr>
    <w:rPr>
      <w:color w:val="FF0000"/>
      <w:sz w:val="22"/>
      <w:szCs w:val="22"/>
    </w:rPr>
  </w:style>
  <w:style w:type="paragraph" w:customStyle="1" w:styleId="xl52219">
    <w:name w:val="xl52219"/>
    <w:basedOn w:val="af7"/>
    <w:rsid w:val="00E74FC7"/>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2220">
    <w:name w:val="xl52220"/>
    <w:basedOn w:val="af7"/>
    <w:rsid w:val="00E74FC7"/>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pPr>
  </w:style>
  <w:style w:type="paragraph" w:customStyle="1" w:styleId="xl52221">
    <w:name w:val="xl52221"/>
    <w:basedOn w:val="af7"/>
    <w:rsid w:val="00E74FC7"/>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pPr>
  </w:style>
  <w:style w:type="paragraph" w:customStyle="1" w:styleId="xl52222">
    <w:name w:val="xl52222"/>
    <w:basedOn w:val="af7"/>
    <w:rsid w:val="00E74FC7"/>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pPr>
  </w:style>
  <w:style w:type="paragraph" w:customStyle="1" w:styleId="xl52223">
    <w:name w:val="xl52223"/>
    <w:basedOn w:val="af7"/>
    <w:rsid w:val="00E74FC7"/>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2224">
    <w:name w:val="xl52224"/>
    <w:basedOn w:val="af7"/>
    <w:rsid w:val="00E74FC7"/>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pPr>
  </w:style>
  <w:style w:type="paragraph" w:customStyle="1" w:styleId="xl52225">
    <w:name w:val="xl52225"/>
    <w:basedOn w:val="af7"/>
    <w:rsid w:val="00E74FC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52226">
    <w:name w:val="xl52226"/>
    <w:basedOn w:val="af7"/>
    <w:rsid w:val="00E74FC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52227">
    <w:name w:val="xl52227"/>
    <w:basedOn w:val="af7"/>
    <w:rsid w:val="00E74FC7"/>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2228">
    <w:name w:val="xl52228"/>
    <w:basedOn w:val="af7"/>
    <w:rsid w:val="00E74FC7"/>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2229">
    <w:name w:val="xl52229"/>
    <w:basedOn w:val="af7"/>
    <w:rsid w:val="00E74FC7"/>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pPr>
  </w:style>
  <w:style w:type="paragraph" w:customStyle="1" w:styleId="xl52230">
    <w:name w:val="xl52230"/>
    <w:basedOn w:val="af7"/>
    <w:rsid w:val="00E74FC7"/>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pPr>
  </w:style>
  <w:style w:type="paragraph" w:customStyle="1" w:styleId="xl52231">
    <w:name w:val="xl52231"/>
    <w:basedOn w:val="af7"/>
    <w:rsid w:val="00E74FC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52232">
    <w:name w:val="xl52232"/>
    <w:basedOn w:val="af7"/>
    <w:rsid w:val="00E74FC7"/>
    <w:pPr>
      <w:shd w:val="clear" w:color="000000" w:fill="92CDDC"/>
      <w:spacing w:before="100" w:beforeAutospacing="1" w:after="100" w:afterAutospacing="1"/>
      <w:jc w:val="center"/>
    </w:pPr>
  </w:style>
  <w:style w:type="paragraph" w:customStyle="1" w:styleId="xl52233">
    <w:name w:val="xl52233"/>
    <w:basedOn w:val="af7"/>
    <w:rsid w:val="00E74FC7"/>
    <w:pPr>
      <w:pBdr>
        <w:right w:val="single" w:sz="4" w:space="0" w:color="auto"/>
      </w:pBdr>
      <w:shd w:val="clear" w:color="000000" w:fill="92CDDC"/>
      <w:spacing w:before="100" w:beforeAutospacing="1" w:after="100" w:afterAutospacing="1"/>
      <w:jc w:val="center"/>
    </w:pPr>
  </w:style>
  <w:style w:type="paragraph" w:customStyle="1" w:styleId="xl52234">
    <w:name w:val="xl52234"/>
    <w:basedOn w:val="af7"/>
    <w:rsid w:val="00E74FC7"/>
    <w:pPr>
      <w:spacing w:before="100" w:beforeAutospacing="1" w:after="100" w:afterAutospacing="1"/>
      <w:jc w:val="center"/>
    </w:pPr>
  </w:style>
  <w:style w:type="paragraph" w:customStyle="1" w:styleId="xl52235">
    <w:name w:val="xl52235"/>
    <w:basedOn w:val="af7"/>
    <w:rsid w:val="00E74FC7"/>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2236">
    <w:name w:val="xl52236"/>
    <w:basedOn w:val="af7"/>
    <w:rsid w:val="00E74FC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52237">
    <w:name w:val="xl52237"/>
    <w:basedOn w:val="af7"/>
    <w:rsid w:val="00E74FC7"/>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2238">
    <w:name w:val="xl52238"/>
    <w:basedOn w:val="af7"/>
    <w:rsid w:val="00E74FC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hAnsi="Arial CYR" w:cs="Arial CYR"/>
      <w:sz w:val="20"/>
      <w:szCs w:val="20"/>
    </w:rPr>
  </w:style>
  <w:style w:type="paragraph" w:customStyle="1" w:styleId="xl52239">
    <w:name w:val="xl52239"/>
    <w:basedOn w:val="af7"/>
    <w:rsid w:val="00E74FC7"/>
    <w:pPr>
      <w:pBdr>
        <w:top w:val="single" w:sz="4" w:space="0" w:color="auto"/>
        <w:left w:val="single" w:sz="4" w:space="0" w:color="auto"/>
        <w:bottom w:val="single" w:sz="4" w:space="0" w:color="auto"/>
      </w:pBdr>
      <w:shd w:val="clear" w:color="000000" w:fill="DA9694"/>
      <w:spacing w:before="100" w:beforeAutospacing="1" w:after="100" w:afterAutospacing="1"/>
      <w:jc w:val="center"/>
    </w:pPr>
  </w:style>
  <w:style w:type="paragraph" w:customStyle="1" w:styleId="xl52240">
    <w:name w:val="xl52240"/>
    <w:basedOn w:val="af7"/>
    <w:rsid w:val="00E74FC7"/>
    <w:pPr>
      <w:pBdr>
        <w:top w:val="single" w:sz="4" w:space="0" w:color="auto"/>
        <w:bottom w:val="single" w:sz="4" w:space="0" w:color="auto"/>
      </w:pBdr>
      <w:shd w:val="clear" w:color="000000" w:fill="DA9694"/>
      <w:spacing w:before="100" w:beforeAutospacing="1" w:after="100" w:afterAutospacing="1"/>
      <w:jc w:val="center"/>
    </w:pPr>
  </w:style>
  <w:style w:type="paragraph" w:customStyle="1" w:styleId="xl52241">
    <w:name w:val="xl52241"/>
    <w:basedOn w:val="af7"/>
    <w:rsid w:val="00E74FC7"/>
    <w:pPr>
      <w:pBdr>
        <w:top w:val="single" w:sz="4" w:space="0" w:color="auto"/>
        <w:bottom w:val="single" w:sz="4" w:space="0" w:color="auto"/>
        <w:right w:val="single" w:sz="4" w:space="0" w:color="auto"/>
      </w:pBdr>
      <w:shd w:val="clear" w:color="000000" w:fill="DA9694"/>
      <w:spacing w:before="100" w:beforeAutospacing="1" w:after="100" w:afterAutospacing="1"/>
      <w:jc w:val="center"/>
    </w:pPr>
  </w:style>
  <w:style w:type="paragraph" w:customStyle="1" w:styleId="xl52242">
    <w:name w:val="xl52242"/>
    <w:basedOn w:val="af7"/>
    <w:rsid w:val="00E74FC7"/>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jc w:val="center"/>
    </w:pPr>
  </w:style>
  <w:style w:type="paragraph" w:customStyle="1" w:styleId="xl52243">
    <w:name w:val="xl52243"/>
    <w:basedOn w:val="af7"/>
    <w:rsid w:val="00E74FC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hAnsi="Arial CYR" w:cs="Arial CYR"/>
      <w:sz w:val="20"/>
      <w:szCs w:val="20"/>
    </w:rPr>
  </w:style>
  <w:style w:type="table" w:styleId="65">
    <w:name w:val="Table Grid 6"/>
    <w:basedOn w:val="af9"/>
    <w:rsid w:val="003E735E"/>
    <w:pPr>
      <w:widowControl w:val="0"/>
      <w:adjustRightInd w:val="0"/>
      <w:spacing w:before="120" w:after="120"/>
      <w:ind w:firstLine="567"/>
      <w:jc w:val="both"/>
      <w:textAlignment w:val="baseline"/>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1fff1">
    <w:name w:val="Мой 1"/>
    <w:basedOn w:val="1f"/>
    <w:next w:val="af7"/>
    <w:link w:val="1fff2"/>
    <w:autoRedefine/>
    <w:qFormat/>
    <w:rsid w:val="001E44FA"/>
    <w:pPr>
      <w:pageBreakBefore/>
      <w:spacing w:before="280" w:after="280"/>
      <w:ind w:left="432" w:hanging="432"/>
      <w:jc w:val="both"/>
    </w:pPr>
    <w:rPr>
      <w:rFonts w:ascii="Times New Roman" w:eastAsia="TimesNewRomanPSMT" w:hAnsi="Times New Roman"/>
      <w:bCs w:val="0"/>
      <w:caps w:val="0"/>
      <w:sz w:val="28"/>
      <w:szCs w:val="20"/>
      <w:lang w:eastAsia="x-none"/>
    </w:rPr>
  </w:style>
  <w:style w:type="character" w:customStyle="1" w:styleId="1fff2">
    <w:name w:val="Мой 1 Знак"/>
    <w:link w:val="1fff1"/>
    <w:rsid w:val="001E44FA"/>
    <w:rPr>
      <w:rFonts w:ascii="Times New Roman" w:eastAsia="TimesNewRomanPSMT" w:hAnsi="Times New Roman" w:cs="Times New Roman"/>
      <w:b/>
      <w:sz w:val="28"/>
      <w:szCs w:val="20"/>
    </w:rPr>
  </w:style>
  <w:style w:type="paragraph" w:customStyle="1" w:styleId="afffffff9">
    <w:name w:val="Мой Текст"/>
    <w:basedOn w:val="af7"/>
    <w:link w:val="afffffffa"/>
    <w:qFormat/>
    <w:rsid w:val="001E44FA"/>
    <w:pPr>
      <w:spacing w:before="120" w:after="120" w:line="360" w:lineRule="auto"/>
      <w:ind w:firstLine="851"/>
      <w:jc w:val="both"/>
    </w:pPr>
    <w:rPr>
      <w:rFonts w:eastAsia="Calibri"/>
      <w:szCs w:val="28"/>
      <w:lang w:val="x-none" w:eastAsia="x-none"/>
    </w:rPr>
  </w:style>
  <w:style w:type="character" w:customStyle="1" w:styleId="afffffffa">
    <w:name w:val="Мой Текст Знак"/>
    <w:link w:val="afffffff9"/>
    <w:rsid w:val="001E44FA"/>
    <w:rPr>
      <w:rFonts w:ascii="Times New Roman" w:eastAsia="Calibri" w:hAnsi="Times New Roman" w:cs="Times New Roman"/>
      <w:sz w:val="24"/>
      <w:szCs w:val="28"/>
    </w:rPr>
  </w:style>
  <w:style w:type="table" w:customStyle="1" w:styleId="TableNormal">
    <w:name w:val="Table Normal"/>
    <w:uiPriority w:val="2"/>
    <w:semiHidden/>
    <w:unhideWhenUsed/>
    <w:qFormat/>
    <w:rsid w:val="001E44FA"/>
    <w:pPr>
      <w:widowControl w:val="0"/>
    </w:pPr>
    <w:rPr>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f7"/>
    <w:uiPriority w:val="1"/>
    <w:qFormat/>
    <w:rsid w:val="001E44FA"/>
    <w:pPr>
      <w:widowControl w:val="0"/>
    </w:pPr>
    <w:rPr>
      <w:rFonts w:ascii="Calibri" w:eastAsia="Calibri" w:hAnsi="Calibri"/>
      <w:sz w:val="22"/>
      <w:szCs w:val="22"/>
      <w:lang w:val="en-US" w:eastAsia="en-US"/>
    </w:rPr>
  </w:style>
  <w:style w:type="paragraph" w:customStyle="1" w:styleId="formattext">
    <w:name w:val="formattext"/>
    <w:basedOn w:val="af7"/>
    <w:rsid w:val="001E44FA"/>
    <w:pPr>
      <w:spacing w:before="100" w:beforeAutospacing="1" w:after="100" w:afterAutospacing="1"/>
    </w:pPr>
  </w:style>
  <w:style w:type="table" w:customStyle="1" w:styleId="1-112">
    <w:name w:val="Средний список 1 - Акцент 112"/>
    <w:basedOn w:val="af9"/>
    <w:uiPriority w:val="65"/>
    <w:rsid w:val="006A2230"/>
    <w:rPr>
      <w:rFonts w:ascii="Times New Roman" w:eastAsia="Times New Roman" w:hAnsi="Times New Roman"/>
      <w:color w:val="000000"/>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92">
    <w:name w:val="Нет списка9"/>
    <w:next w:val="afa"/>
    <w:uiPriority w:val="99"/>
    <w:semiHidden/>
    <w:unhideWhenUsed/>
    <w:rsid w:val="00385AEB"/>
  </w:style>
  <w:style w:type="table" w:customStyle="1" w:styleId="140">
    <w:name w:val="Светлая заливка14"/>
    <w:basedOn w:val="af9"/>
    <w:uiPriority w:val="60"/>
    <w:rsid w:val="00385AEB"/>
    <w:pPr>
      <w:jc w:val="right"/>
    </w:pPr>
    <w:rPr>
      <w:rFonts w:ascii="Arial" w:eastAsia="Times New Roman" w:hAnsi="Arial"/>
      <w:color w:val="000000"/>
      <w:sz w:val="18"/>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00">
    <w:name w:val="Нет списка10"/>
    <w:next w:val="afa"/>
    <w:uiPriority w:val="99"/>
    <w:semiHidden/>
    <w:unhideWhenUsed/>
    <w:rsid w:val="00D67431"/>
  </w:style>
  <w:style w:type="numbering" w:customStyle="1" w:styleId="111115">
    <w:name w:val="1 / 1.1 / 1.1.5"/>
    <w:basedOn w:val="afa"/>
    <w:next w:val="111111"/>
    <w:locked/>
    <w:rsid w:val="00D67431"/>
  </w:style>
  <w:style w:type="numbering" w:customStyle="1" w:styleId="125">
    <w:name w:val="Нет списка12"/>
    <w:next w:val="afa"/>
    <w:uiPriority w:val="99"/>
    <w:semiHidden/>
    <w:unhideWhenUsed/>
    <w:rsid w:val="00D67431"/>
  </w:style>
  <w:style w:type="numbering" w:customStyle="1" w:styleId="210">
    <w:name w:val="Заголовок 2 уровень1"/>
    <w:basedOn w:val="afa"/>
    <w:uiPriority w:val="99"/>
    <w:rsid w:val="00D67431"/>
    <w:pPr>
      <w:numPr>
        <w:numId w:val="85"/>
      </w:numPr>
    </w:pPr>
  </w:style>
  <w:style w:type="numbering" w:customStyle="1" w:styleId="31">
    <w:name w:val="Заголовок 3 ур1"/>
    <w:basedOn w:val="afa"/>
    <w:uiPriority w:val="99"/>
    <w:rsid w:val="00D67431"/>
    <w:pPr>
      <w:numPr>
        <w:numId w:val="27"/>
      </w:numPr>
    </w:pPr>
  </w:style>
  <w:style w:type="table" w:customStyle="1" w:styleId="1171">
    <w:name w:val="Светлая заливка117"/>
    <w:basedOn w:val="af9"/>
    <w:uiPriority w:val="60"/>
    <w:rsid w:val="00D67431"/>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2">
    <w:name w:val="Средняя заливка 2 - Акцент 42"/>
    <w:basedOn w:val="af9"/>
    <w:next w:val="2-4"/>
    <w:uiPriority w:val="64"/>
    <w:rsid w:val="00D67431"/>
    <w:rPr>
      <w:rFonts w:ascii="Times New Roman" w:eastAsia="Times New Roman" w:hAnsi="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1">
    <w:name w:val="1 / 1.1 / 1.1.21"/>
    <w:basedOn w:val="afa"/>
    <w:next w:val="111111"/>
    <w:locked/>
    <w:rsid w:val="00D67431"/>
  </w:style>
  <w:style w:type="numbering" w:customStyle="1" w:styleId="1111131">
    <w:name w:val="1 / 1.1 / 1.1.31"/>
    <w:basedOn w:val="afa"/>
    <w:next w:val="111111"/>
    <w:locked/>
    <w:rsid w:val="00D67431"/>
  </w:style>
  <w:style w:type="numbering" w:customStyle="1" w:styleId="221">
    <w:name w:val="Нет списка22"/>
    <w:next w:val="afa"/>
    <w:uiPriority w:val="99"/>
    <w:semiHidden/>
    <w:unhideWhenUsed/>
    <w:rsid w:val="00D67431"/>
  </w:style>
  <w:style w:type="numbering" w:customStyle="1" w:styleId="1111141">
    <w:name w:val="1 / 1.1 / 1.1.41"/>
    <w:basedOn w:val="afa"/>
    <w:next w:val="111111"/>
    <w:rsid w:val="00D67431"/>
  </w:style>
  <w:style w:type="numbering" w:customStyle="1" w:styleId="1123">
    <w:name w:val="Нет списка112"/>
    <w:next w:val="afa"/>
    <w:uiPriority w:val="99"/>
    <w:semiHidden/>
    <w:unhideWhenUsed/>
    <w:rsid w:val="00D67431"/>
  </w:style>
  <w:style w:type="numbering" w:customStyle="1" w:styleId="2110">
    <w:name w:val="Нет списка211"/>
    <w:next w:val="afa"/>
    <w:uiPriority w:val="99"/>
    <w:semiHidden/>
    <w:unhideWhenUsed/>
    <w:rsid w:val="00D67431"/>
  </w:style>
  <w:style w:type="numbering" w:customStyle="1" w:styleId="11112">
    <w:name w:val="Нет списка1111"/>
    <w:next w:val="afa"/>
    <w:uiPriority w:val="99"/>
    <w:semiHidden/>
    <w:unhideWhenUsed/>
    <w:rsid w:val="00D67431"/>
  </w:style>
  <w:style w:type="numbering" w:customStyle="1" w:styleId="319">
    <w:name w:val="Нет списка31"/>
    <w:next w:val="afa"/>
    <w:uiPriority w:val="99"/>
    <w:semiHidden/>
    <w:unhideWhenUsed/>
    <w:rsid w:val="00D67431"/>
  </w:style>
  <w:style w:type="numbering" w:customStyle="1" w:styleId="412">
    <w:name w:val="Нет списка41"/>
    <w:next w:val="afa"/>
    <w:uiPriority w:val="99"/>
    <w:semiHidden/>
    <w:unhideWhenUsed/>
    <w:rsid w:val="00D67431"/>
  </w:style>
  <w:style w:type="numbering" w:customStyle="1" w:styleId="512">
    <w:name w:val="Нет списка51"/>
    <w:next w:val="afa"/>
    <w:uiPriority w:val="99"/>
    <w:semiHidden/>
    <w:unhideWhenUsed/>
    <w:rsid w:val="00D67431"/>
  </w:style>
  <w:style w:type="numbering" w:customStyle="1" w:styleId="610">
    <w:name w:val="Нет списка61"/>
    <w:next w:val="afa"/>
    <w:uiPriority w:val="99"/>
    <w:semiHidden/>
    <w:unhideWhenUsed/>
    <w:rsid w:val="00D67431"/>
  </w:style>
  <w:style w:type="numbering" w:customStyle="1" w:styleId="710">
    <w:name w:val="Нет списка71"/>
    <w:next w:val="afa"/>
    <w:uiPriority w:val="99"/>
    <w:semiHidden/>
    <w:unhideWhenUsed/>
    <w:rsid w:val="00D67431"/>
  </w:style>
  <w:style w:type="numbering" w:customStyle="1" w:styleId="811">
    <w:name w:val="Нет списка81"/>
    <w:next w:val="afa"/>
    <w:uiPriority w:val="99"/>
    <w:semiHidden/>
    <w:unhideWhenUsed/>
    <w:rsid w:val="00D67431"/>
  </w:style>
  <w:style w:type="numbering" w:customStyle="1" w:styleId="136">
    <w:name w:val="Нет списка13"/>
    <w:next w:val="afa"/>
    <w:uiPriority w:val="99"/>
    <w:semiHidden/>
    <w:unhideWhenUsed/>
    <w:rsid w:val="00D67431"/>
  </w:style>
  <w:style w:type="numbering" w:customStyle="1" w:styleId="111116">
    <w:name w:val="1 / 1.1 / 1.1.6"/>
    <w:basedOn w:val="afa"/>
    <w:next w:val="111111"/>
    <w:locked/>
    <w:rsid w:val="00D67431"/>
  </w:style>
  <w:style w:type="numbering" w:customStyle="1" w:styleId="141">
    <w:name w:val="Нет списка14"/>
    <w:next w:val="afa"/>
    <w:uiPriority w:val="99"/>
    <w:semiHidden/>
    <w:unhideWhenUsed/>
    <w:rsid w:val="00D67431"/>
  </w:style>
  <w:style w:type="numbering" w:customStyle="1" w:styleId="222">
    <w:name w:val="Заголовок 2 уровень2"/>
    <w:basedOn w:val="afa"/>
    <w:uiPriority w:val="99"/>
    <w:rsid w:val="00D67431"/>
  </w:style>
  <w:style w:type="numbering" w:customStyle="1" w:styleId="321">
    <w:name w:val="Заголовок 3 ур2"/>
    <w:basedOn w:val="afa"/>
    <w:uiPriority w:val="99"/>
    <w:rsid w:val="00D67431"/>
  </w:style>
  <w:style w:type="table" w:customStyle="1" w:styleId="1181">
    <w:name w:val="Светлая заливка118"/>
    <w:basedOn w:val="af9"/>
    <w:uiPriority w:val="60"/>
    <w:rsid w:val="00D67431"/>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3">
    <w:name w:val="Средняя заливка 2 - Акцент 43"/>
    <w:basedOn w:val="af9"/>
    <w:next w:val="2-4"/>
    <w:uiPriority w:val="64"/>
    <w:rsid w:val="00D67431"/>
    <w:rPr>
      <w:rFonts w:ascii="Times New Roman" w:eastAsia="Times New Roman" w:hAnsi="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2">
    <w:name w:val="1 / 1.1 / 1.1.22"/>
    <w:basedOn w:val="afa"/>
    <w:next w:val="111111"/>
    <w:locked/>
    <w:rsid w:val="00D67431"/>
  </w:style>
  <w:style w:type="numbering" w:customStyle="1" w:styleId="1111132">
    <w:name w:val="1 / 1.1 / 1.1.32"/>
    <w:basedOn w:val="afa"/>
    <w:next w:val="111111"/>
    <w:locked/>
    <w:rsid w:val="00D67431"/>
  </w:style>
  <w:style w:type="numbering" w:customStyle="1" w:styleId="230">
    <w:name w:val="Нет списка23"/>
    <w:next w:val="afa"/>
    <w:uiPriority w:val="99"/>
    <w:semiHidden/>
    <w:unhideWhenUsed/>
    <w:rsid w:val="00D67431"/>
  </w:style>
  <w:style w:type="numbering" w:customStyle="1" w:styleId="1111142">
    <w:name w:val="1 / 1.1 / 1.1.42"/>
    <w:basedOn w:val="afa"/>
    <w:next w:val="111111"/>
    <w:rsid w:val="00D67431"/>
  </w:style>
  <w:style w:type="numbering" w:customStyle="1" w:styleId="1133">
    <w:name w:val="Нет списка113"/>
    <w:next w:val="afa"/>
    <w:uiPriority w:val="99"/>
    <w:semiHidden/>
    <w:unhideWhenUsed/>
    <w:rsid w:val="00D67431"/>
  </w:style>
  <w:style w:type="numbering" w:customStyle="1" w:styleId="2120">
    <w:name w:val="Нет списка212"/>
    <w:next w:val="afa"/>
    <w:uiPriority w:val="99"/>
    <w:semiHidden/>
    <w:unhideWhenUsed/>
    <w:rsid w:val="00D67431"/>
  </w:style>
  <w:style w:type="numbering" w:customStyle="1" w:styleId="11121">
    <w:name w:val="Нет списка1112"/>
    <w:next w:val="afa"/>
    <w:uiPriority w:val="99"/>
    <w:semiHidden/>
    <w:unhideWhenUsed/>
    <w:rsid w:val="00D67431"/>
  </w:style>
  <w:style w:type="numbering" w:customStyle="1" w:styleId="322">
    <w:name w:val="Нет списка32"/>
    <w:next w:val="afa"/>
    <w:uiPriority w:val="99"/>
    <w:semiHidden/>
    <w:unhideWhenUsed/>
    <w:rsid w:val="00D67431"/>
  </w:style>
  <w:style w:type="numbering" w:customStyle="1" w:styleId="420">
    <w:name w:val="Нет списка42"/>
    <w:next w:val="afa"/>
    <w:uiPriority w:val="99"/>
    <w:semiHidden/>
    <w:unhideWhenUsed/>
    <w:rsid w:val="00D67431"/>
  </w:style>
  <w:style w:type="numbering" w:customStyle="1" w:styleId="522">
    <w:name w:val="Нет списка52"/>
    <w:next w:val="afa"/>
    <w:uiPriority w:val="99"/>
    <w:semiHidden/>
    <w:unhideWhenUsed/>
    <w:rsid w:val="00D67431"/>
  </w:style>
  <w:style w:type="numbering" w:customStyle="1" w:styleId="620">
    <w:name w:val="Нет списка62"/>
    <w:next w:val="afa"/>
    <w:uiPriority w:val="99"/>
    <w:semiHidden/>
    <w:unhideWhenUsed/>
    <w:rsid w:val="00D67431"/>
  </w:style>
  <w:style w:type="numbering" w:customStyle="1" w:styleId="720">
    <w:name w:val="Нет списка72"/>
    <w:next w:val="afa"/>
    <w:uiPriority w:val="99"/>
    <w:semiHidden/>
    <w:unhideWhenUsed/>
    <w:rsid w:val="00D67431"/>
  </w:style>
  <w:style w:type="numbering" w:customStyle="1" w:styleId="820">
    <w:name w:val="Нет списка82"/>
    <w:next w:val="afa"/>
    <w:uiPriority w:val="99"/>
    <w:semiHidden/>
    <w:unhideWhenUsed/>
    <w:rsid w:val="00D67431"/>
  </w:style>
  <w:style w:type="numbering" w:customStyle="1" w:styleId="150">
    <w:name w:val="Нет списка15"/>
    <w:next w:val="afa"/>
    <w:uiPriority w:val="99"/>
    <w:semiHidden/>
    <w:unhideWhenUsed/>
    <w:rsid w:val="00D67431"/>
  </w:style>
  <w:style w:type="numbering" w:customStyle="1" w:styleId="111117">
    <w:name w:val="1 / 1.1 / 1.1.7"/>
    <w:basedOn w:val="afa"/>
    <w:next w:val="111111"/>
    <w:locked/>
    <w:rsid w:val="00D67431"/>
  </w:style>
  <w:style w:type="numbering" w:customStyle="1" w:styleId="160">
    <w:name w:val="Нет списка16"/>
    <w:next w:val="afa"/>
    <w:uiPriority w:val="99"/>
    <w:semiHidden/>
    <w:unhideWhenUsed/>
    <w:rsid w:val="00D67431"/>
  </w:style>
  <w:style w:type="numbering" w:customStyle="1" w:styleId="231">
    <w:name w:val="Заголовок 2 уровень3"/>
    <w:basedOn w:val="afa"/>
    <w:uiPriority w:val="99"/>
    <w:rsid w:val="00D67431"/>
  </w:style>
  <w:style w:type="numbering" w:customStyle="1" w:styleId="331">
    <w:name w:val="Заголовок 3 ур3"/>
    <w:basedOn w:val="afa"/>
    <w:uiPriority w:val="99"/>
    <w:rsid w:val="00D67431"/>
  </w:style>
  <w:style w:type="table" w:customStyle="1" w:styleId="1191">
    <w:name w:val="Светлая заливка119"/>
    <w:basedOn w:val="af9"/>
    <w:uiPriority w:val="60"/>
    <w:rsid w:val="00D67431"/>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4">
    <w:name w:val="Средняя заливка 2 - Акцент 44"/>
    <w:basedOn w:val="af9"/>
    <w:next w:val="2-4"/>
    <w:uiPriority w:val="64"/>
    <w:rsid w:val="00D67431"/>
    <w:rPr>
      <w:rFonts w:ascii="Times New Roman" w:eastAsia="Times New Roman" w:hAnsi="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3">
    <w:name w:val="1 / 1.1 / 1.1.23"/>
    <w:basedOn w:val="afa"/>
    <w:next w:val="111111"/>
    <w:locked/>
    <w:rsid w:val="00D67431"/>
  </w:style>
  <w:style w:type="numbering" w:customStyle="1" w:styleId="1111133">
    <w:name w:val="1 / 1.1 / 1.1.33"/>
    <w:basedOn w:val="afa"/>
    <w:next w:val="111111"/>
    <w:locked/>
    <w:rsid w:val="00D67431"/>
  </w:style>
  <w:style w:type="numbering" w:customStyle="1" w:styleId="240">
    <w:name w:val="Нет списка24"/>
    <w:next w:val="afa"/>
    <w:uiPriority w:val="99"/>
    <w:semiHidden/>
    <w:unhideWhenUsed/>
    <w:rsid w:val="00D67431"/>
  </w:style>
  <w:style w:type="numbering" w:customStyle="1" w:styleId="1111143">
    <w:name w:val="1 / 1.1 / 1.1.43"/>
    <w:basedOn w:val="afa"/>
    <w:next w:val="111111"/>
    <w:rsid w:val="00D67431"/>
  </w:style>
  <w:style w:type="numbering" w:customStyle="1" w:styleId="1142">
    <w:name w:val="Нет списка114"/>
    <w:next w:val="afa"/>
    <w:uiPriority w:val="99"/>
    <w:semiHidden/>
    <w:unhideWhenUsed/>
    <w:rsid w:val="00D67431"/>
  </w:style>
  <w:style w:type="numbering" w:customStyle="1" w:styleId="2130">
    <w:name w:val="Нет списка213"/>
    <w:next w:val="afa"/>
    <w:uiPriority w:val="99"/>
    <w:semiHidden/>
    <w:unhideWhenUsed/>
    <w:rsid w:val="00D67431"/>
  </w:style>
  <w:style w:type="numbering" w:customStyle="1" w:styleId="11131">
    <w:name w:val="Нет списка1113"/>
    <w:next w:val="afa"/>
    <w:uiPriority w:val="99"/>
    <w:semiHidden/>
    <w:unhideWhenUsed/>
    <w:rsid w:val="00D67431"/>
  </w:style>
  <w:style w:type="numbering" w:customStyle="1" w:styleId="332">
    <w:name w:val="Нет списка33"/>
    <w:next w:val="afa"/>
    <w:uiPriority w:val="99"/>
    <w:semiHidden/>
    <w:unhideWhenUsed/>
    <w:rsid w:val="00D67431"/>
  </w:style>
  <w:style w:type="numbering" w:customStyle="1" w:styleId="430">
    <w:name w:val="Нет списка43"/>
    <w:next w:val="afa"/>
    <w:uiPriority w:val="99"/>
    <w:semiHidden/>
    <w:unhideWhenUsed/>
    <w:rsid w:val="00D67431"/>
  </w:style>
  <w:style w:type="numbering" w:customStyle="1" w:styleId="530">
    <w:name w:val="Нет списка53"/>
    <w:next w:val="afa"/>
    <w:uiPriority w:val="99"/>
    <w:semiHidden/>
    <w:unhideWhenUsed/>
    <w:rsid w:val="00D67431"/>
  </w:style>
  <w:style w:type="numbering" w:customStyle="1" w:styleId="630">
    <w:name w:val="Нет списка63"/>
    <w:next w:val="afa"/>
    <w:uiPriority w:val="99"/>
    <w:semiHidden/>
    <w:unhideWhenUsed/>
    <w:rsid w:val="00D67431"/>
  </w:style>
  <w:style w:type="numbering" w:customStyle="1" w:styleId="73">
    <w:name w:val="Нет списка73"/>
    <w:next w:val="afa"/>
    <w:uiPriority w:val="99"/>
    <w:semiHidden/>
    <w:unhideWhenUsed/>
    <w:rsid w:val="00D67431"/>
  </w:style>
  <w:style w:type="numbering" w:customStyle="1" w:styleId="830">
    <w:name w:val="Нет списка83"/>
    <w:next w:val="afa"/>
    <w:uiPriority w:val="99"/>
    <w:semiHidden/>
    <w:unhideWhenUsed/>
    <w:rsid w:val="00D67431"/>
  </w:style>
  <w:style w:type="numbering" w:customStyle="1" w:styleId="170">
    <w:name w:val="Нет списка17"/>
    <w:next w:val="afa"/>
    <w:uiPriority w:val="99"/>
    <w:semiHidden/>
    <w:unhideWhenUsed/>
    <w:rsid w:val="00D67431"/>
  </w:style>
  <w:style w:type="numbering" w:customStyle="1" w:styleId="111118">
    <w:name w:val="1 / 1.1 / 1.1.8"/>
    <w:basedOn w:val="afa"/>
    <w:next w:val="111111"/>
    <w:locked/>
    <w:rsid w:val="00D67431"/>
  </w:style>
  <w:style w:type="numbering" w:customStyle="1" w:styleId="180">
    <w:name w:val="Нет списка18"/>
    <w:next w:val="afa"/>
    <w:uiPriority w:val="99"/>
    <w:semiHidden/>
    <w:unhideWhenUsed/>
    <w:rsid w:val="00D67431"/>
  </w:style>
  <w:style w:type="numbering" w:customStyle="1" w:styleId="241">
    <w:name w:val="Заголовок 2 уровень4"/>
    <w:basedOn w:val="afa"/>
    <w:uiPriority w:val="99"/>
    <w:rsid w:val="00D67431"/>
  </w:style>
  <w:style w:type="numbering" w:customStyle="1" w:styleId="340">
    <w:name w:val="Заголовок 3 ур4"/>
    <w:basedOn w:val="afa"/>
    <w:uiPriority w:val="99"/>
    <w:rsid w:val="00D67431"/>
  </w:style>
  <w:style w:type="table" w:customStyle="1" w:styleId="11101">
    <w:name w:val="Светлая заливка1110"/>
    <w:basedOn w:val="af9"/>
    <w:uiPriority w:val="60"/>
    <w:rsid w:val="00D67431"/>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5">
    <w:name w:val="Средняя заливка 2 - Акцент 45"/>
    <w:basedOn w:val="af9"/>
    <w:next w:val="2-4"/>
    <w:uiPriority w:val="64"/>
    <w:rsid w:val="00D67431"/>
    <w:rPr>
      <w:rFonts w:ascii="Times New Roman" w:eastAsia="Times New Roman" w:hAnsi="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4">
    <w:name w:val="1 / 1.1 / 1.1.24"/>
    <w:basedOn w:val="afa"/>
    <w:next w:val="111111"/>
    <w:locked/>
    <w:rsid w:val="00D67431"/>
  </w:style>
  <w:style w:type="numbering" w:customStyle="1" w:styleId="1111134">
    <w:name w:val="1 / 1.1 / 1.1.34"/>
    <w:basedOn w:val="afa"/>
    <w:next w:val="111111"/>
    <w:locked/>
    <w:rsid w:val="00D67431"/>
  </w:style>
  <w:style w:type="numbering" w:customStyle="1" w:styleId="251">
    <w:name w:val="Нет списка25"/>
    <w:next w:val="afa"/>
    <w:uiPriority w:val="99"/>
    <w:semiHidden/>
    <w:unhideWhenUsed/>
    <w:rsid w:val="00D67431"/>
  </w:style>
  <w:style w:type="numbering" w:customStyle="1" w:styleId="1111144">
    <w:name w:val="1 / 1.1 / 1.1.44"/>
    <w:basedOn w:val="afa"/>
    <w:next w:val="111111"/>
    <w:rsid w:val="00D67431"/>
  </w:style>
  <w:style w:type="numbering" w:customStyle="1" w:styleId="1152">
    <w:name w:val="Нет списка115"/>
    <w:next w:val="afa"/>
    <w:uiPriority w:val="99"/>
    <w:semiHidden/>
    <w:unhideWhenUsed/>
    <w:rsid w:val="00D67431"/>
  </w:style>
  <w:style w:type="numbering" w:customStyle="1" w:styleId="2140">
    <w:name w:val="Нет списка214"/>
    <w:next w:val="afa"/>
    <w:uiPriority w:val="99"/>
    <w:semiHidden/>
    <w:unhideWhenUsed/>
    <w:rsid w:val="00D67431"/>
  </w:style>
  <w:style w:type="numbering" w:customStyle="1" w:styleId="11141">
    <w:name w:val="Нет списка1114"/>
    <w:next w:val="afa"/>
    <w:uiPriority w:val="99"/>
    <w:semiHidden/>
    <w:unhideWhenUsed/>
    <w:rsid w:val="00D67431"/>
  </w:style>
  <w:style w:type="numbering" w:customStyle="1" w:styleId="341">
    <w:name w:val="Нет списка34"/>
    <w:next w:val="afa"/>
    <w:uiPriority w:val="99"/>
    <w:semiHidden/>
    <w:unhideWhenUsed/>
    <w:rsid w:val="00D67431"/>
  </w:style>
  <w:style w:type="numbering" w:customStyle="1" w:styleId="440">
    <w:name w:val="Нет списка44"/>
    <w:next w:val="afa"/>
    <w:uiPriority w:val="99"/>
    <w:semiHidden/>
    <w:unhideWhenUsed/>
    <w:rsid w:val="00D67431"/>
  </w:style>
  <w:style w:type="numbering" w:customStyle="1" w:styleId="540">
    <w:name w:val="Нет списка54"/>
    <w:next w:val="afa"/>
    <w:uiPriority w:val="99"/>
    <w:semiHidden/>
    <w:unhideWhenUsed/>
    <w:rsid w:val="00D67431"/>
  </w:style>
  <w:style w:type="numbering" w:customStyle="1" w:styleId="640">
    <w:name w:val="Нет списка64"/>
    <w:next w:val="afa"/>
    <w:uiPriority w:val="99"/>
    <w:semiHidden/>
    <w:unhideWhenUsed/>
    <w:rsid w:val="00D67431"/>
  </w:style>
  <w:style w:type="numbering" w:customStyle="1" w:styleId="74">
    <w:name w:val="Нет списка74"/>
    <w:next w:val="afa"/>
    <w:uiPriority w:val="99"/>
    <w:semiHidden/>
    <w:unhideWhenUsed/>
    <w:rsid w:val="00D67431"/>
  </w:style>
  <w:style w:type="numbering" w:customStyle="1" w:styleId="84">
    <w:name w:val="Нет списка84"/>
    <w:next w:val="afa"/>
    <w:uiPriority w:val="99"/>
    <w:semiHidden/>
    <w:unhideWhenUsed/>
    <w:rsid w:val="00D67431"/>
  </w:style>
  <w:style w:type="numbering" w:customStyle="1" w:styleId="190">
    <w:name w:val="Нет списка19"/>
    <w:next w:val="afa"/>
    <w:uiPriority w:val="99"/>
    <w:semiHidden/>
    <w:unhideWhenUsed/>
    <w:rsid w:val="00D67431"/>
  </w:style>
  <w:style w:type="numbering" w:customStyle="1" w:styleId="111119">
    <w:name w:val="1 / 1.1 / 1.1.9"/>
    <w:basedOn w:val="afa"/>
    <w:next w:val="111111"/>
    <w:locked/>
    <w:rsid w:val="00D67431"/>
  </w:style>
  <w:style w:type="numbering" w:customStyle="1" w:styleId="1100">
    <w:name w:val="Нет списка110"/>
    <w:next w:val="afa"/>
    <w:uiPriority w:val="99"/>
    <w:semiHidden/>
    <w:unhideWhenUsed/>
    <w:rsid w:val="00D67431"/>
  </w:style>
  <w:style w:type="numbering" w:customStyle="1" w:styleId="252">
    <w:name w:val="Заголовок 2 уровень5"/>
    <w:basedOn w:val="afa"/>
    <w:uiPriority w:val="99"/>
    <w:rsid w:val="00D67431"/>
  </w:style>
  <w:style w:type="numbering" w:customStyle="1" w:styleId="350">
    <w:name w:val="Заголовок 3 ур5"/>
    <w:basedOn w:val="afa"/>
    <w:uiPriority w:val="99"/>
    <w:rsid w:val="00D67431"/>
  </w:style>
  <w:style w:type="table" w:customStyle="1" w:styleId="11113">
    <w:name w:val="Светлая заливка1111"/>
    <w:basedOn w:val="af9"/>
    <w:uiPriority w:val="60"/>
    <w:rsid w:val="00D67431"/>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6">
    <w:name w:val="Средняя заливка 2 - Акцент 46"/>
    <w:basedOn w:val="af9"/>
    <w:next w:val="2-4"/>
    <w:uiPriority w:val="64"/>
    <w:rsid w:val="00D67431"/>
    <w:rPr>
      <w:rFonts w:ascii="Times New Roman" w:eastAsia="Times New Roman" w:hAnsi="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5">
    <w:name w:val="1 / 1.1 / 1.1.25"/>
    <w:basedOn w:val="afa"/>
    <w:next w:val="111111"/>
    <w:locked/>
    <w:rsid w:val="00D67431"/>
  </w:style>
  <w:style w:type="numbering" w:customStyle="1" w:styleId="1111135">
    <w:name w:val="1 / 1.1 / 1.1.35"/>
    <w:basedOn w:val="afa"/>
    <w:next w:val="111111"/>
    <w:locked/>
    <w:rsid w:val="00D67431"/>
  </w:style>
  <w:style w:type="numbering" w:customStyle="1" w:styleId="260">
    <w:name w:val="Нет списка26"/>
    <w:next w:val="afa"/>
    <w:uiPriority w:val="99"/>
    <w:semiHidden/>
    <w:unhideWhenUsed/>
    <w:rsid w:val="00D67431"/>
  </w:style>
  <w:style w:type="numbering" w:customStyle="1" w:styleId="1111145">
    <w:name w:val="1 / 1.1 / 1.1.45"/>
    <w:basedOn w:val="afa"/>
    <w:next w:val="111111"/>
    <w:rsid w:val="00D67431"/>
  </w:style>
  <w:style w:type="numbering" w:customStyle="1" w:styleId="1162">
    <w:name w:val="Нет списка116"/>
    <w:next w:val="afa"/>
    <w:uiPriority w:val="99"/>
    <w:semiHidden/>
    <w:unhideWhenUsed/>
    <w:rsid w:val="00D67431"/>
  </w:style>
  <w:style w:type="numbering" w:customStyle="1" w:styleId="2150">
    <w:name w:val="Нет списка215"/>
    <w:next w:val="afa"/>
    <w:uiPriority w:val="99"/>
    <w:semiHidden/>
    <w:unhideWhenUsed/>
    <w:rsid w:val="00D67431"/>
  </w:style>
  <w:style w:type="numbering" w:customStyle="1" w:styleId="11151">
    <w:name w:val="Нет списка1115"/>
    <w:next w:val="afa"/>
    <w:uiPriority w:val="99"/>
    <w:semiHidden/>
    <w:unhideWhenUsed/>
    <w:rsid w:val="00D67431"/>
  </w:style>
  <w:style w:type="numbering" w:customStyle="1" w:styleId="351">
    <w:name w:val="Нет списка35"/>
    <w:next w:val="afa"/>
    <w:uiPriority w:val="99"/>
    <w:semiHidden/>
    <w:unhideWhenUsed/>
    <w:rsid w:val="00D67431"/>
  </w:style>
  <w:style w:type="numbering" w:customStyle="1" w:styleId="450">
    <w:name w:val="Нет списка45"/>
    <w:next w:val="afa"/>
    <w:uiPriority w:val="99"/>
    <w:semiHidden/>
    <w:unhideWhenUsed/>
    <w:rsid w:val="00D67431"/>
  </w:style>
  <w:style w:type="numbering" w:customStyle="1" w:styleId="550">
    <w:name w:val="Нет списка55"/>
    <w:next w:val="afa"/>
    <w:uiPriority w:val="99"/>
    <w:semiHidden/>
    <w:unhideWhenUsed/>
    <w:rsid w:val="00D67431"/>
  </w:style>
  <w:style w:type="numbering" w:customStyle="1" w:styleId="650">
    <w:name w:val="Нет списка65"/>
    <w:next w:val="afa"/>
    <w:uiPriority w:val="99"/>
    <w:semiHidden/>
    <w:unhideWhenUsed/>
    <w:rsid w:val="00D67431"/>
  </w:style>
  <w:style w:type="numbering" w:customStyle="1" w:styleId="75">
    <w:name w:val="Нет списка75"/>
    <w:next w:val="afa"/>
    <w:uiPriority w:val="99"/>
    <w:semiHidden/>
    <w:unhideWhenUsed/>
    <w:rsid w:val="00D67431"/>
  </w:style>
  <w:style w:type="numbering" w:customStyle="1" w:styleId="85">
    <w:name w:val="Нет списка85"/>
    <w:next w:val="afa"/>
    <w:uiPriority w:val="99"/>
    <w:semiHidden/>
    <w:unhideWhenUsed/>
    <w:rsid w:val="00D67431"/>
  </w:style>
  <w:style w:type="numbering" w:customStyle="1" w:styleId="200">
    <w:name w:val="Нет списка20"/>
    <w:next w:val="afa"/>
    <w:uiPriority w:val="99"/>
    <w:semiHidden/>
    <w:unhideWhenUsed/>
    <w:rsid w:val="00A17C96"/>
  </w:style>
  <w:style w:type="numbering" w:customStyle="1" w:styleId="1111110">
    <w:name w:val="1 / 1.1 / 1.1.10"/>
    <w:basedOn w:val="afa"/>
    <w:next w:val="111111"/>
    <w:locked/>
    <w:rsid w:val="00A17C96"/>
  </w:style>
  <w:style w:type="numbering" w:customStyle="1" w:styleId="1172">
    <w:name w:val="Нет списка117"/>
    <w:next w:val="afa"/>
    <w:uiPriority w:val="99"/>
    <w:semiHidden/>
    <w:unhideWhenUsed/>
    <w:rsid w:val="00A17C96"/>
  </w:style>
  <w:style w:type="numbering" w:customStyle="1" w:styleId="261">
    <w:name w:val="Заголовок 2 уровень6"/>
    <w:basedOn w:val="afa"/>
    <w:uiPriority w:val="99"/>
    <w:rsid w:val="00A17C96"/>
  </w:style>
  <w:style w:type="numbering" w:customStyle="1" w:styleId="360">
    <w:name w:val="Заголовок 3 ур6"/>
    <w:basedOn w:val="afa"/>
    <w:uiPriority w:val="99"/>
    <w:rsid w:val="00A17C96"/>
  </w:style>
  <w:style w:type="table" w:customStyle="1" w:styleId="11122">
    <w:name w:val="Светлая заливка1112"/>
    <w:basedOn w:val="af9"/>
    <w:uiPriority w:val="60"/>
    <w:rsid w:val="00A17C96"/>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7">
    <w:name w:val="Средняя заливка 2 - Акцент 47"/>
    <w:basedOn w:val="af9"/>
    <w:next w:val="2-4"/>
    <w:uiPriority w:val="64"/>
    <w:rsid w:val="00A17C96"/>
    <w:rPr>
      <w:rFonts w:ascii="Times New Roman" w:eastAsia="Times New Roman" w:hAnsi="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6">
    <w:name w:val="1 / 1.1 / 1.1.26"/>
    <w:basedOn w:val="afa"/>
    <w:next w:val="111111"/>
    <w:locked/>
    <w:rsid w:val="00A17C96"/>
  </w:style>
  <w:style w:type="numbering" w:customStyle="1" w:styleId="1111136">
    <w:name w:val="1 / 1.1 / 1.1.36"/>
    <w:basedOn w:val="afa"/>
    <w:next w:val="111111"/>
    <w:locked/>
    <w:rsid w:val="00A17C96"/>
  </w:style>
  <w:style w:type="numbering" w:customStyle="1" w:styleId="270">
    <w:name w:val="Нет списка27"/>
    <w:next w:val="afa"/>
    <w:uiPriority w:val="99"/>
    <w:semiHidden/>
    <w:unhideWhenUsed/>
    <w:rsid w:val="00A17C96"/>
  </w:style>
  <w:style w:type="numbering" w:customStyle="1" w:styleId="1111146">
    <w:name w:val="1 / 1.1 / 1.1.46"/>
    <w:basedOn w:val="afa"/>
    <w:next w:val="111111"/>
    <w:rsid w:val="00A17C96"/>
  </w:style>
  <w:style w:type="numbering" w:customStyle="1" w:styleId="1182">
    <w:name w:val="Нет списка118"/>
    <w:next w:val="afa"/>
    <w:uiPriority w:val="99"/>
    <w:semiHidden/>
    <w:unhideWhenUsed/>
    <w:rsid w:val="00A17C96"/>
  </w:style>
  <w:style w:type="numbering" w:customStyle="1" w:styleId="2160">
    <w:name w:val="Нет списка216"/>
    <w:next w:val="afa"/>
    <w:uiPriority w:val="99"/>
    <w:semiHidden/>
    <w:unhideWhenUsed/>
    <w:rsid w:val="00A17C96"/>
  </w:style>
  <w:style w:type="numbering" w:customStyle="1" w:styleId="11161">
    <w:name w:val="Нет списка1116"/>
    <w:next w:val="afa"/>
    <w:uiPriority w:val="99"/>
    <w:semiHidden/>
    <w:unhideWhenUsed/>
    <w:rsid w:val="00A17C96"/>
  </w:style>
  <w:style w:type="numbering" w:customStyle="1" w:styleId="361">
    <w:name w:val="Нет списка36"/>
    <w:next w:val="afa"/>
    <w:uiPriority w:val="99"/>
    <w:semiHidden/>
    <w:unhideWhenUsed/>
    <w:rsid w:val="00A17C96"/>
  </w:style>
  <w:style w:type="numbering" w:customStyle="1" w:styleId="460">
    <w:name w:val="Нет списка46"/>
    <w:next w:val="afa"/>
    <w:uiPriority w:val="99"/>
    <w:semiHidden/>
    <w:unhideWhenUsed/>
    <w:rsid w:val="00A17C96"/>
  </w:style>
  <w:style w:type="numbering" w:customStyle="1" w:styleId="560">
    <w:name w:val="Нет списка56"/>
    <w:next w:val="afa"/>
    <w:uiPriority w:val="99"/>
    <w:semiHidden/>
    <w:unhideWhenUsed/>
    <w:rsid w:val="00A17C96"/>
  </w:style>
  <w:style w:type="numbering" w:customStyle="1" w:styleId="66">
    <w:name w:val="Нет списка66"/>
    <w:next w:val="afa"/>
    <w:uiPriority w:val="99"/>
    <w:semiHidden/>
    <w:unhideWhenUsed/>
    <w:rsid w:val="00A17C96"/>
  </w:style>
  <w:style w:type="numbering" w:customStyle="1" w:styleId="76">
    <w:name w:val="Нет списка76"/>
    <w:next w:val="afa"/>
    <w:uiPriority w:val="99"/>
    <w:semiHidden/>
    <w:unhideWhenUsed/>
    <w:rsid w:val="00A17C96"/>
  </w:style>
  <w:style w:type="numbering" w:customStyle="1" w:styleId="86">
    <w:name w:val="Нет списка86"/>
    <w:next w:val="afa"/>
    <w:uiPriority w:val="99"/>
    <w:semiHidden/>
    <w:unhideWhenUsed/>
    <w:rsid w:val="00A17C96"/>
  </w:style>
  <w:style w:type="numbering" w:customStyle="1" w:styleId="280">
    <w:name w:val="Нет списка28"/>
    <w:next w:val="afa"/>
    <w:uiPriority w:val="99"/>
    <w:semiHidden/>
    <w:unhideWhenUsed/>
    <w:rsid w:val="00A17C96"/>
  </w:style>
  <w:style w:type="numbering" w:customStyle="1" w:styleId="1111111">
    <w:name w:val="1 / 1.1 / 1.1.11"/>
    <w:basedOn w:val="afa"/>
    <w:next w:val="111111"/>
    <w:uiPriority w:val="99"/>
    <w:locked/>
    <w:rsid w:val="00A17C96"/>
  </w:style>
  <w:style w:type="numbering" w:customStyle="1" w:styleId="1192">
    <w:name w:val="Нет списка119"/>
    <w:next w:val="afa"/>
    <w:uiPriority w:val="99"/>
    <w:semiHidden/>
    <w:unhideWhenUsed/>
    <w:rsid w:val="00A17C96"/>
  </w:style>
  <w:style w:type="numbering" w:customStyle="1" w:styleId="271">
    <w:name w:val="Заголовок 2 уровень7"/>
    <w:basedOn w:val="afa"/>
    <w:uiPriority w:val="99"/>
    <w:rsid w:val="00A17C96"/>
  </w:style>
  <w:style w:type="numbering" w:customStyle="1" w:styleId="370">
    <w:name w:val="Заголовок 3 ур7"/>
    <w:basedOn w:val="afa"/>
    <w:uiPriority w:val="99"/>
    <w:rsid w:val="00A17C96"/>
  </w:style>
  <w:style w:type="table" w:customStyle="1" w:styleId="11132">
    <w:name w:val="Светлая заливка1113"/>
    <w:basedOn w:val="af9"/>
    <w:uiPriority w:val="60"/>
    <w:rsid w:val="00A17C96"/>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8">
    <w:name w:val="Средняя заливка 2 - Акцент 48"/>
    <w:basedOn w:val="af9"/>
    <w:next w:val="2-4"/>
    <w:uiPriority w:val="64"/>
    <w:rsid w:val="00A17C96"/>
    <w:rPr>
      <w:rFonts w:ascii="Times New Roman" w:eastAsia="Times New Roman" w:hAnsi="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7">
    <w:name w:val="1 / 1.1 / 1.1.27"/>
    <w:basedOn w:val="afa"/>
    <w:next w:val="111111"/>
    <w:locked/>
    <w:rsid w:val="00A17C96"/>
  </w:style>
  <w:style w:type="numbering" w:customStyle="1" w:styleId="1111137">
    <w:name w:val="1 / 1.1 / 1.1.37"/>
    <w:basedOn w:val="afa"/>
    <w:next w:val="111111"/>
    <w:locked/>
    <w:rsid w:val="00A17C96"/>
  </w:style>
  <w:style w:type="numbering" w:customStyle="1" w:styleId="290">
    <w:name w:val="Нет списка29"/>
    <w:next w:val="afa"/>
    <w:uiPriority w:val="99"/>
    <w:semiHidden/>
    <w:unhideWhenUsed/>
    <w:rsid w:val="00A17C96"/>
  </w:style>
  <w:style w:type="numbering" w:customStyle="1" w:styleId="1111147">
    <w:name w:val="1 / 1.1 / 1.1.47"/>
    <w:basedOn w:val="afa"/>
    <w:next w:val="111111"/>
    <w:rsid w:val="00A17C96"/>
  </w:style>
  <w:style w:type="numbering" w:customStyle="1" w:styleId="11102">
    <w:name w:val="Нет списка1110"/>
    <w:next w:val="afa"/>
    <w:uiPriority w:val="99"/>
    <w:semiHidden/>
    <w:unhideWhenUsed/>
    <w:rsid w:val="00A17C96"/>
  </w:style>
  <w:style w:type="numbering" w:customStyle="1" w:styleId="2170">
    <w:name w:val="Нет списка217"/>
    <w:next w:val="afa"/>
    <w:uiPriority w:val="99"/>
    <w:semiHidden/>
    <w:unhideWhenUsed/>
    <w:rsid w:val="00A17C96"/>
  </w:style>
  <w:style w:type="numbering" w:customStyle="1" w:styleId="1117">
    <w:name w:val="Нет списка1117"/>
    <w:next w:val="afa"/>
    <w:uiPriority w:val="99"/>
    <w:semiHidden/>
    <w:unhideWhenUsed/>
    <w:rsid w:val="00A17C96"/>
  </w:style>
  <w:style w:type="numbering" w:customStyle="1" w:styleId="371">
    <w:name w:val="Нет списка37"/>
    <w:next w:val="afa"/>
    <w:uiPriority w:val="99"/>
    <w:semiHidden/>
    <w:unhideWhenUsed/>
    <w:rsid w:val="00A17C96"/>
  </w:style>
  <w:style w:type="numbering" w:customStyle="1" w:styleId="470">
    <w:name w:val="Нет списка47"/>
    <w:next w:val="afa"/>
    <w:uiPriority w:val="99"/>
    <w:semiHidden/>
    <w:unhideWhenUsed/>
    <w:rsid w:val="00A17C96"/>
  </w:style>
  <w:style w:type="numbering" w:customStyle="1" w:styleId="570">
    <w:name w:val="Нет списка57"/>
    <w:next w:val="afa"/>
    <w:uiPriority w:val="99"/>
    <w:semiHidden/>
    <w:unhideWhenUsed/>
    <w:rsid w:val="00A17C96"/>
  </w:style>
  <w:style w:type="numbering" w:customStyle="1" w:styleId="67">
    <w:name w:val="Нет списка67"/>
    <w:next w:val="afa"/>
    <w:uiPriority w:val="99"/>
    <w:semiHidden/>
    <w:unhideWhenUsed/>
    <w:rsid w:val="00A17C96"/>
  </w:style>
  <w:style w:type="numbering" w:customStyle="1" w:styleId="77">
    <w:name w:val="Нет списка77"/>
    <w:next w:val="afa"/>
    <w:uiPriority w:val="99"/>
    <w:semiHidden/>
    <w:unhideWhenUsed/>
    <w:rsid w:val="00A17C96"/>
  </w:style>
  <w:style w:type="numbering" w:customStyle="1" w:styleId="87">
    <w:name w:val="Нет списка87"/>
    <w:next w:val="afa"/>
    <w:uiPriority w:val="99"/>
    <w:semiHidden/>
    <w:unhideWhenUsed/>
    <w:rsid w:val="00A17C96"/>
  </w:style>
  <w:style w:type="numbering" w:customStyle="1" w:styleId="300">
    <w:name w:val="Нет списка30"/>
    <w:next w:val="afa"/>
    <w:uiPriority w:val="99"/>
    <w:semiHidden/>
    <w:unhideWhenUsed/>
    <w:rsid w:val="00A17C96"/>
  </w:style>
  <w:style w:type="numbering" w:customStyle="1" w:styleId="1111112">
    <w:name w:val="1 / 1.1 / 1.1.12"/>
    <w:basedOn w:val="afa"/>
    <w:next w:val="111111"/>
    <w:locked/>
    <w:rsid w:val="00A17C96"/>
    <w:pPr>
      <w:numPr>
        <w:numId w:val="114"/>
      </w:numPr>
    </w:pPr>
  </w:style>
  <w:style w:type="numbering" w:customStyle="1" w:styleId="1200">
    <w:name w:val="Нет списка120"/>
    <w:next w:val="afa"/>
    <w:uiPriority w:val="99"/>
    <w:semiHidden/>
    <w:unhideWhenUsed/>
    <w:rsid w:val="00A17C96"/>
  </w:style>
  <w:style w:type="numbering" w:customStyle="1" w:styleId="281">
    <w:name w:val="Заголовок 2 уровень8"/>
    <w:basedOn w:val="afa"/>
    <w:uiPriority w:val="99"/>
    <w:rsid w:val="00A17C96"/>
  </w:style>
  <w:style w:type="numbering" w:customStyle="1" w:styleId="380">
    <w:name w:val="Заголовок 3 ур8"/>
    <w:basedOn w:val="afa"/>
    <w:uiPriority w:val="99"/>
    <w:rsid w:val="00A17C96"/>
  </w:style>
  <w:style w:type="table" w:customStyle="1" w:styleId="11142">
    <w:name w:val="Светлая заливка1114"/>
    <w:basedOn w:val="af9"/>
    <w:uiPriority w:val="60"/>
    <w:rsid w:val="00A17C96"/>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9">
    <w:name w:val="Средняя заливка 2 - Акцент 49"/>
    <w:basedOn w:val="af9"/>
    <w:next w:val="2-4"/>
    <w:uiPriority w:val="64"/>
    <w:rsid w:val="00A17C96"/>
    <w:rPr>
      <w:rFonts w:ascii="Times New Roman" w:eastAsia="Times New Roman" w:hAnsi="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8">
    <w:name w:val="1 / 1.1 / 1.1.28"/>
    <w:basedOn w:val="afa"/>
    <w:next w:val="111111"/>
    <w:locked/>
    <w:rsid w:val="00A17C96"/>
  </w:style>
  <w:style w:type="numbering" w:customStyle="1" w:styleId="1111138">
    <w:name w:val="1 / 1.1 / 1.1.38"/>
    <w:basedOn w:val="afa"/>
    <w:next w:val="111111"/>
    <w:locked/>
    <w:rsid w:val="00A17C96"/>
  </w:style>
  <w:style w:type="numbering" w:customStyle="1" w:styleId="2100">
    <w:name w:val="Нет списка210"/>
    <w:next w:val="afa"/>
    <w:uiPriority w:val="99"/>
    <w:semiHidden/>
    <w:unhideWhenUsed/>
    <w:rsid w:val="00A17C96"/>
  </w:style>
  <w:style w:type="numbering" w:customStyle="1" w:styleId="1111148">
    <w:name w:val="1 / 1.1 / 1.1.48"/>
    <w:basedOn w:val="afa"/>
    <w:next w:val="111111"/>
    <w:rsid w:val="00A17C96"/>
  </w:style>
  <w:style w:type="numbering" w:customStyle="1" w:styleId="1118">
    <w:name w:val="Нет списка1118"/>
    <w:next w:val="afa"/>
    <w:uiPriority w:val="99"/>
    <w:semiHidden/>
    <w:unhideWhenUsed/>
    <w:rsid w:val="00A17C96"/>
  </w:style>
  <w:style w:type="numbering" w:customStyle="1" w:styleId="2180">
    <w:name w:val="Нет списка218"/>
    <w:next w:val="afa"/>
    <w:uiPriority w:val="99"/>
    <w:semiHidden/>
    <w:unhideWhenUsed/>
    <w:rsid w:val="00A17C96"/>
  </w:style>
  <w:style w:type="numbering" w:customStyle="1" w:styleId="1119">
    <w:name w:val="Нет списка1119"/>
    <w:next w:val="afa"/>
    <w:uiPriority w:val="99"/>
    <w:semiHidden/>
    <w:unhideWhenUsed/>
    <w:rsid w:val="00A17C96"/>
  </w:style>
  <w:style w:type="numbering" w:customStyle="1" w:styleId="381">
    <w:name w:val="Нет списка38"/>
    <w:next w:val="afa"/>
    <w:uiPriority w:val="99"/>
    <w:semiHidden/>
    <w:unhideWhenUsed/>
    <w:rsid w:val="00A17C96"/>
  </w:style>
  <w:style w:type="numbering" w:customStyle="1" w:styleId="480">
    <w:name w:val="Нет списка48"/>
    <w:next w:val="afa"/>
    <w:uiPriority w:val="99"/>
    <w:semiHidden/>
    <w:unhideWhenUsed/>
    <w:rsid w:val="00A17C96"/>
  </w:style>
  <w:style w:type="numbering" w:customStyle="1" w:styleId="580">
    <w:name w:val="Нет списка58"/>
    <w:next w:val="afa"/>
    <w:uiPriority w:val="99"/>
    <w:semiHidden/>
    <w:unhideWhenUsed/>
    <w:rsid w:val="00A17C96"/>
  </w:style>
  <w:style w:type="numbering" w:customStyle="1" w:styleId="68">
    <w:name w:val="Нет списка68"/>
    <w:next w:val="afa"/>
    <w:uiPriority w:val="99"/>
    <w:semiHidden/>
    <w:unhideWhenUsed/>
    <w:rsid w:val="00A17C96"/>
  </w:style>
  <w:style w:type="numbering" w:customStyle="1" w:styleId="78">
    <w:name w:val="Нет списка78"/>
    <w:next w:val="afa"/>
    <w:uiPriority w:val="99"/>
    <w:semiHidden/>
    <w:unhideWhenUsed/>
    <w:rsid w:val="00A17C96"/>
  </w:style>
  <w:style w:type="numbering" w:customStyle="1" w:styleId="88">
    <w:name w:val="Нет списка88"/>
    <w:next w:val="afa"/>
    <w:uiPriority w:val="99"/>
    <w:semiHidden/>
    <w:unhideWhenUsed/>
    <w:rsid w:val="00A17C96"/>
  </w:style>
  <w:style w:type="numbering" w:customStyle="1" w:styleId="390">
    <w:name w:val="Нет списка39"/>
    <w:next w:val="afa"/>
    <w:uiPriority w:val="99"/>
    <w:semiHidden/>
    <w:unhideWhenUsed/>
    <w:rsid w:val="00A17C96"/>
  </w:style>
  <w:style w:type="numbering" w:customStyle="1" w:styleId="1111113">
    <w:name w:val="1 / 1.1 / 1.1.13"/>
    <w:basedOn w:val="afa"/>
    <w:next w:val="111111"/>
    <w:locked/>
    <w:rsid w:val="00A17C96"/>
  </w:style>
  <w:style w:type="numbering" w:customStyle="1" w:styleId="1210">
    <w:name w:val="Нет списка121"/>
    <w:next w:val="afa"/>
    <w:uiPriority w:val="99"/>
    <w:semiHidden/>
    <w:unhideWhenUsed/>
    <w:rsid w:val="00A17C96"/>
  </w:style>
  <w:style w:type="numbering" w:customStyle="1" w:styleId="291">
    <w:name w:val="Заголовок 2 уровень9"/>
    <w:basedOn w:val="afa"/>
    <w:uiPriority w:val="99"/>
    <w:rsid w:val="00A17C96"/>
  </w:style>
  <w:style w:type="numbering" w:customStyle="1" w:styleId="391">
    <w:name w:val="Заголовок 3 ур9"/>
    <w:basedOn w:val="afa"/>
    <w:uiPriority w:val="99"/>
    <w:rsid w:val="00A17C96"/>
  </w:style>
  <w:style w:type="table" w:customStyle="1" w:styleId="11152">
    <w:name w:val="Светлая заливка1115"/>
    <w:basedOn w:val="af9"/>
    <w:uiPriority w:val="60"/>
    <w:rsid w:val="00A17C96"/>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0">
    <w:name w:val="Средняя заливка 2 - Акцент 410"/>
    <w:basedOn w:val="af9"/>
    <w:next w:val="2-4"/>
    <w:uiPriority w:val="64"/>
    <w:rsid w:val="00A17C96"/>
    <w:rPr>
      <w:rFonts w:ascii="Times New Roman" w:eastAsia="Times New Roman" w:hAnsi="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9">
    <w:name w:val="1 / 1.1 / 1.1.29"/>
    <w:basedOn w:val="afa"/>
    <w:next w:val="111111"/>
    <w:locked/>
    <w:rsid w:val="00A17C96"/>
  </w:style>
  <w:style w:type="numbering" w:customStyle="1" w:styleId="1111139">
    <w:name w:val="1 / 1.1 / 1.1.39"/>
    <w:basedOn w:val="afa"/>
    <w:next w:val="111111"/>
    <w:locked/>
    <w:rsid w:val="00A17C96"/>
  </w:style>
  <w:style w:type="numbering" w:customStyle="1" w:styleId="2190">
    <w:name w:val="Нет списка219"/>
    <w:next w:val="afa"/>
    <w:uiPriority w:val="99"/>
    <w:semiHidden/>
    <w:unhideWhenUsed/>
    <w:rsid w:val="00A17C96"/>
  </w:style>
  <w:style w:type="numbering" w:customStyle="1" w:styleId="1111149">
    <w:name w:val="1 / 1.1 / 1.1.49"/>
    <w:basedOn w:val="afa"/>
    <w:next w:val="111111"/>
    <w:rsid w:val="00A17C96"/>
  </w:style>
  <w:style w:type="numbering" w:customStyle="1" w:styleId="11200">
    <w:name w:val="Нет списка1120"/>
    <w:next w:val="afa"/>
    <w:uiPriority w:val="99"/>
    <w:semiHidden/>
    <w:unhideWhenUsed/>
    <w:rsid w:val="00A17C96"/>
  </w:style>
  <w:style w:type="numbering" w:customStyle="1" w:styleId="21100">
    <w:name w:val="Нет списка2110"/>
    <w:next w:val="afa"/>
    <w:uiPriority w:val="99"/>
    <w:semiHidden/>
    <w:unhideWhenUsed/>
    <w:rsid w:val="00A17C96"/>
  </w:style>
  <w:style w:type="numbering" w:customStyle="1" w:styleId="111100">
    <w:name w:val="Нет списка11110"/>
    <w:next w:val="afa"/>
    <w:uiPriority w:val="99"/>
    <w:semiHidden/>
    <w:unhideWhenUsed/>
    <w:rsid w:val="00A17C96"/>
  </w:style>
  <w:style w:type="numbering" w:customStyle="1" w:styleId="3100">
    <w:name w:val="Нет списка310"/>
    <w:next w:val="afa"/>
    <w:uiPriority w:val="99"/>
    <w:semiHidden/>
    <w:unhideWhenUsed/>
    <w:rsid w:val="00A17C96"/>
  </w:style>
  <w:style w:type="numbering" w:customStyle="1" w:styleId="490">
    <w:name w:val="Нет списка49"/>
    <w:next w:val="afa"/>
    <w:uiPriority w:val="99"/>
    <w:semiHidden/>
    <w:unhideWhenUsed/>
    <w:rsid w:val="00A17C96"/>
  </w:style>
  <w:style w:type="numbering" w:customStyle="1" w:styleId="590">
    <w:name w:val="Нет списка59"/>
    <w:next w:val="afa"/>
    <w:uiPriority w:val="99"/>
    <w:semiHidden/>
    <w:unhideWhenUsed/>
    <w:rsid w:val="00A17C96"/>
  </w:style>
  <w:style w:type="numbering" w:customStyle="1" w:styleId="69">
    <w:name w:val="Нет списка69"/>
    <w:next w:val="afa"/>
    <w:uiPriority w:val="99"/>
    <w:semiHidden/>
    <w:unhideWhenUsed/>
    <w:rsid w:val="00A17C96"/>
  </w:style>
  <w:style w:type="numbering" w:customStyle="1" w:styleId="79">
    <w:name w:val="Нет списка79"/>
    <w:next w:val="afa"/>
    <w:uiPriority w:val="99"/>
    <w:semiHidden/>
    <w:unhideWhenUsed/>
    <w:rsid w:val="00A17C96"/>
  </w:style>
  <w:style w:type="numbering" w:customStyle="1" w:styleId="89">
    <w:name w:val="Нет списка89"/>
    <w:next w:val="afa"/>
    <w:uiPriority w:val="99"/>
    <w:semiHidden/>
    <w:unhideWhenUsed/>
    <w:rsid w:val="00A17C96"/>
  </w:style>
  <w:style w:type="numbering" w:customStyle="1" w:styleId="400">
    <w:name w:val="Нет списка40"/>
    <w:next w:val="afa"/>
    <w:uiPriority w:val="99"/>
    <w:semiHidden/>
    <w:unhideWhenUsed/>
    <w:rsid w:val="00262DF7"/>
  </w:style>
  <w:style w:type="numbering" w:customStyle="1" w:styleId="1111114">
    <w:name w:val="1 / 1.1 / 1.1.14"/>
    <w:basedOn w:val="afa"/>
    <w:next w:val="111111"/>
    <w:locked/>
    <w:rsid w:val="00262DF7"/>
  </w:style>
  <w:style w:type="numbering" w:customStyle="1" w:styleId="1220">
    <w:name w:val="Нет списка122"/>
    <w:next w:val="afa"/>
    <w:uiPriority w:val="99"/>
    <w:semiHidden/>
    <w:unhideWhenUsed/>
    <w:rsid w:val="00262DF7"/>
  </w:style>
  <w:style w:type="numbering" w:customStyle="1" w:styleId="2101">
    <w:name w:val="Заголовок 2 уровень10"/>
    <w:basedOn w:val="afa"/>
    <w:uiPriority w:val="99"/>
    <w:rsid w:val="00262DF7"/>
  </w:style>
  <w:style w:type="numbering" w:customStyle="1" w:styleId="3101">
    <w:name w:val="Заголовок 3 ур10"/>
    <w:basedOn w:val="afa"/>
    <w:uiPriority w:val="99"/>
    <w:rsid w:val="00262DF7"/>
  </w:style>
  <w:style w:type="table" w:customStyle="1" w:styleId="11162">
    <w:name w:val="Светлая заливка1116"/>
    <w:basedOn w:val="af9"/>
    <w:uiPriority w:val="60"/>
    <w:rsid w:val="00262DF7"/>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1">
    <w:name w:val="Средняя заливка 2 - Акцент 411"/>
    <w:basedOn w:val="af9"/>
    <w:next w:val="2-4"/>
    <w:uiPriority w:val="64"/>
    <w:rsid w:val="00262DF7"/>
    <w:rPr>
      <w:rFonts w:ascii="Times New Roman" w:eastAsia="Times New Roman" w:hAnsi="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10">
    <w:name w:val="1 / 1.1 / 1.1.210"/>
    <w:basedOn w:val="afa"/>
    <w:next w:val="111111"/>
    <w:locked/>
    <w:rsid w:val="00262DF7"/>
  </w:style>
  <w:style w:type="numbering" w:customStyle="1" w:styleId="11111310">
    <w:name w:val="1 / 1.1 / 1.1.310"/>
    <w:basedOn w:val="afa"/>
    <w:next w:val="111111"/>
    <w:locked/>
    <w:rsid w:val="00262DF7"/>
  </w:style>
  <w:style w:type="numbering" w:customStyle="1" w:styleId="2200">
    <w:name w:val="Нет списка220"/>
    <w:next w:val="afa"/>
    <w:uiPriority w:val="99"/>
    <w:semiHidden/>
    <w:unhideWhenUsed/>
    <w:rsid w:val="00262DF7"/>
  </w:style>
  <w:style w:type="numbering" w:customStyle="1" w:styleId="11111410">
    <w:name w:val="1 / 1.1 / 1.1.410"/>
    <w:basedOn w:val="afa"/>
    <w:next w:val="111111"/>
    <w:rsid w:val="00262DF7"/>
  </w:style>
  <w:style w:type="numbering" w:customStyle="1" w:styleId="11210">
    <w:name w:val="Нет списка1121"/>
    <w:next w:val="afa"/>
    <w:uiPriority w:val="99"/>
    <w:semiHidden/>
    <w:unhideWhenUsed/>
    <w:rsid w:val="00262DF7"/>
  </w:style>
  <w:style w:type="numbering" w:customStyle="1" w:styleId="2111">
    <w:name w:val="Нет списка2111"/>
    <w:next w:val="afa"/>
    <w:uiPriority w:val="99"/>
    <w:semiHidden/>
    <w:unhideWhenUsed/>
    <w:rsid w:val="00262DF7"/>
  </w:style>
  <w:style w:type="numbering" w:customStyle="1" w:styleId="111110">
    <w:name w:val="Нет списка11111"/>
    <w:next w:val="afa"/>
    <w:uiPriority w:val="99"/>
    <w:semiHidden/>
    <w:unhideWhenUsed/>
    <w:rsid w:val="00262DF7"/>
  </w:style>
  <w:style w:type="numbering" w:customStyle="1" w:styleId="3110">
    <w:name w:val="Нет списка311"/>
    <w:next w:val="afa"/>
    <w:uiPriority w:val="99"/>
    <w:semiHidden/>
    <w:unhideWhenUsed/>
    <w:rsid w:val="00262DF7"/>
  </w:style>
  <w:style w:type="numbering" w:customStyle="1" w:styleId="4100">
    <w:name w:val="Нет списка410"/>
    <w:next w:val="afa"/>
    <w:uiPriority w:val="99"/>
    <w:semiHidden/>
    <w:unhideWhenUsed/>
    <w:rsid w:val="00262DF7"/>
  </w:style>
  <w:style w:type="numbering" w:customStyle="1" w:styleId="5100">
    <w:name w:val="Нет списка510"/>
    <w:next w:val="afa"/>
    <w:uiPriority w:val="99"/>
    <w:semiHidden/>
    <w:unhideWhenUsed/>
    <w:rsid w:val="00262DF7"/>
  </w:style>
  <w:style w:type="numbering" w:customStyle="1" w:styleId="6100">
    <w:name w:val="Нет списка610"/>
    <w:next w:val="afa"/>
    <w:uiPriority w:val="99"/>
    <w:semiHidden/>
    <w:unhideWhenUsed/>
    <w:rsid w:val="00262DF7"/>
  </w:style>
  <w:style w:type="numbering" w:customStyle="1" w:styleId="7100">
    <w:name w:val="Нет списка710"/>
    <w:next w:val="afa"/>
    <w:uiPriority w:val="99"/>
    <w:semiHidden/>
    <w:unhideWhenUsed/>
    <w:rsid w:val="00262DF7"/>
  </w:style>
  <w:style w:type="numbering" w:customStyle="1" w:styleId="8100">
    <w:name w:val="Нет списка810"/>
    <w:next w:val="afa"/>
    <w:uiPriority w:val="99"/>
    <w:semiHidden/>
    <w:unhideWhenUsed/>
    <w:rsid w:val="00262DF7"/>
  </w:style>
  <w:style w:type="numbering" w:customStyle="1" w:styleId="500">
    <w:name w:val="Нет списка50"/>
    <w:next w:val="afa"/>
    <w:uiPriority w:val="99"/>
    <w:semiHidden/>
    <w:unhideWhenUsed/>
    <w:rsid w:val="00262DF7"/>
  </w:style>
  <w:style w:type="numbering" w:customStyle="1" w:styleId="1111115">
    <w:name w:val="1 / 1.1 / 1.1.15"/>
    <w:basedOn w:val="afa"/>
    <w:next w:val="111111"/>
    <w:locked/>
    <w:rsid w:val="00262DF7"/>
  </w:style>
  <w:style w:type="numbering" w:customStyle="1" w:styleId="1230">
    <w:name w:val="Нет списка123"/>
    <w:next w:val="afa"/>
    <w:uiPriority w:val="99"/>
    <w:semiHidden/>
    <w:unhideWhenUsed/>
    <w:rsid w:val="00262DF7"/>
  </w:style>
  <w:style w:type="numbering" w:customStyle="1" w:styleId="2112">
    <w:name w:val="Заголовок 2 уровень11"/>
    <w:basedOn w:val="afa"/>
    <w:uiPriority w:val="99"/>
    <w:rsid w:val="00262DF7"/>
  </w:style>
  <w:style w:type="numbering" w:customStyle="1" w:styleId="3111">
    <w:name w:val="Заголовок 3 ур11"/>
    <w:basedOn w:val="afa"/>
    <w:uiPriority w:val="99"/>
    <w:rsid w:val="00262DF7"/>
  </w:style>
  <w:style w:type="table" w:customStyle="1" w:styleId="11170">
    <w:name w:val="Светлая заливка1117"/>
    <w:basedOn w:val="af9"/>
    <w:uiPriority w:val="60"/>
    <w:rsid w:val="00262DF7"/>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2">
    <w:name w:val="Средняя заливка 2 - Акцент 412"/>
    <w:basedOn w:val="af9"/>
    <w:next w:val="2-4"/>
    <w:uiPriority w:val="64"/>
    <w:rsid w:val="00262DF7"/>
    <w:rPr>
      <w:rFonts w:ascii="Times New Roman" w:eastAsia="Times New Roman" w:hAnsi="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11">
    <w:name w:val="1 / 1.1 / 1.1.211"/>
    <w:basedOn w:val="afa"/>
    <w:next w:val="111111"/>
    <w:locked/>
    <w:rsid w:val="00262DF7"/>
  </w:style>
  <w:style w:type="numbering" w:customStyle="1" w:styleId="11111311">
    <w:name w:val="1 / 1.1 / 1.1.311"/>
    <w:basedOn w:val="afa"/>
    <w:next w:val="111111"/>
    <w:locked/>
    <w:rsid w:val="00262DF7"/>
  </w:style>
  <w:style w:type="numbering" w:customStyle="1" w:styleId="2210">
    <w:name w:val="Нет списка221"/>
    <w:next w:val="afa"/>
    <w:uiPriority w:val="99"/>
    <w:semiHidden/>
    <w:unhideWhenUsed/>
    <w:rsid w:val="00262DF7"/>
  </w:style>
  <w:style w:type="numbering" w:customStyle="1" w:styleId="11111411">
    <w:name w:val="1 / 1.1 / 1.1.411"/>
    <w:basedOn w:val="afa"/>
    <w:next w:val="111111"/>
    <w:rsid w:val="00262DF7"/>
  </w:style>
  <w:style w:type="numbering" w:customStyle="1" w:styleId="11220">
    <w:name w:val="Нет списка1122"/>
    <w:next w:val="afa"/>
    <w:uiPriority w:val="99"/>
    <w:semiHidden/>
    <w:unhideWhenUsed/>
    <w:rsid w:val="00262DF7"/>
  </w:style>
  <w:style w:type="numbering" w:customStyle="1" w:styleId="21120">
    <w:name w:val="Нет списка2112"/>
    <w:next w:val="afa"/>
    <w:uiPriority w:val="99"/>
    <w:semiHidden/>
    <w:unhideWhenUsed/>
    <w:rsid w:val="00262DF7"/>
  </w:style>
  <w:style w:type="numbering" w:customStyle="1" w:styleId="111120">
    <w:name w:val="Нет списка11112"/>
    <w:next w:val="afa"/>
    <w:uiPriority w:val="99"/>
    <w:semiHidden/>
    <w:unhideWhenUsed/>
    <w:rsid w:val="00262DF7"/>
  </w:style>
  <w:style w:type="numbering" w:customStyle="1" w:styleId="3120">
    <w:name w:val="Нет списка312"/>
    <w:next w:val="afa"/>
    <w:uiPriority w:val="99"/>
    <w:semiHidden/>
    <w:unhideWhenUsed/>
    <w:rsid w:val="00262DF7"/>
  </w:style>
  <w:style w:type="numbering" w:customStyle="1" w:styleId="4110">
    <w:name w:val="Нет списка411"/>
    <w:next w:val="afa"/>
    <w:uiPriority w:val="99"/>
    <w:semiHidden/>
    <w:unhideWhenUsed/>
    <w:rsid w:val="00262DF7"/>
  </w:style>
  <w:style w:type="numbering" w:customStyle="1" w:styleId="5111">
    <w:name w:val="Нет списка511"/>
    <w:next w:val="afa"/>
    <w:uiPriority w:val="99"/>
    <w:semiHidden/>
    <w:unhideWhenUsed/>
    <w:rsid w:val="00262DF7"/>
  </w:style>
  <w:style w:type="numbering" w:customStyle="1" w:styleId="611">
    <w:name w:val="Нет списка611"/>
    <w:next w:val="afa"/>
    <w:uiPriority w:val="99"/>
    <w:semiHidden/>
    <w:unhideWhenUsed/>
    <w:rsid w:val="00262DF7"/>
  </w:style>
  <w:style w:type="numbering" w:customStyle="1" w:styleId="711">
    <w:name w:val="Нет списка711"/>
    <w:next w:val="afa"/>
    <w:uiPriority w:val="99"/>
    <w:semiHidden/>
    <w:unhideWhenUsed/>
    <w:rsid w:val="00262DF7"/>
  </w:style>
  <w:style w:type="numbering" w:customStyle="1" w:styleId="8110">
    <w:name w:val="Нет списка811"/>
    <w:next w:val="afa"/>
    <w:uiPriority w:val="99"/>
    <w:semiHidden/>
    <w:unhideWhenUsed/>
    <w:rsid w:val="00262DF7"/>
  </w:style>
  <w:style w:type="numbering" w:customStyle="1" w:styleId="600">
    <w:name w:val="Нет списка60"/>
    <w:next w:val="afa"/>
    <w:uiPriority w:val="99"/>
    <w:semiHidden/>
    <w:unhideWhenUsed/>
    <w:rsid w:val="00262DF7"/>
  </w:style>
  <w:style w:type="numbering" w:customStyle="1" w:styleId="1111116">
    <w:name w:val="1 / 1.1 / 1.1.16"/>
    <w:basedOn w:val="afa"/>
    <w:next w:val="111111"/>
    <w:locked/>
    <w:rsid w:val="00262DF7"/>
  </w:style>
  <w:style w:type="numbering" w:customStyle="1" w:styleId="1240">
    <w:name w:val="Нет списка124"/>
    <w:next w:val="afa"/>
    <w:uiPriority w:val="99"/>
    <w:semiHidden/>
    <w:unhideWhenUsed/>
    <w:rsid w:val="00262DF7"/>
  </w:style>
  <w:style w:type="numbering" w:customStyle="1" w:styleId="2121">
    <w:name w:val="Заголовок 2 уровень12"/>
    <w:basedOn w:val="afa"/>
    <w:uiPriority w:val="99"/>
    <w:rsid w:val="00262DF7"/>
  </w:style>
  <w:style w:type="numbering" w:customStyle="1" w:styleId="3121">
    <w:name w:val="Заголовок 3 ур12"/>
    <w:basedOn w:val="afa"/>
    <w:uiPriority w:val="99"/>
    <w:rsid w:val="00262DF7"/>
  </w:style>
  <w:style w:type="table" w:customStyle="1" w:styleId="11180">
    <w:name w:val="Светлая заливка1118"/>
    <w:basedOn w:val="af9"/>
    <w:uiPriority w:val="60"/>
    <w:rsid w:val="00262DF7"/>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3">
    <w:name w:val="Средняя заливка 2 - Акцент 413"/>
    <w:basedOn w:val="af9"/>
    <w:next w:val="2-4"/>
    <w:uiPriority w:val="64"/>
    <w:rsid w:val="00262DF7"/>
    <w:rPr>
      <w:rFonts w:ascii="Times New Roman" w:eastAsia="Times New Roman" w:hAnsi="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12">
    <w:name w:val="1 / 1.1 / 1.1.212"/>
    <w:basedOn w:val="afa"/>
    <w:next w:val="111111"/>
    <w:locked/>
    <w:rsid w:val="00262DF7"/>
  </w:style>
  <w:style w:type="numbering" w:customStyle="1" w:styleId="11111312">
    <w:name w:val="1 / 1.1 / 1.1.312"/>
    <w:basedOn w:val="afa"/>
    <w:next w:val="111111"/>
    <w:locked/>
    <w:rsid w:val="00262DF7"/>
  </w:style>
  <w:style w:type="numbering" w:customStyle="1" w:styleId="2220">
    <w:name w:val="Нет списка222"/>
    <w:next w:val="afa"/>
    <w:uiPriority w:val="99"/>
    <w:semiHidden/>
    <w:unhideWhenUsed/>
    <w:rsid w:val="00262DF7"/>
  </w:style>
  <w:style w:type="numbering" w:customStyle="1" w:styleId="11111412">
    <w:name w:val="1 / 1.1 / 1.1.412"/>
    <w:basedOn w:val="afa"/>
    <w:next w:val="111111"/>
    <w:rsid w:val="00262DF7"/>
  </w:style>
  <w:style w:type="numbering" w:customStyle="1" w:styleId="11230">
    <w:name w:val="Нет списка1123"/>
    <w:next w:val="afa"/>
    <w:uiPriority w:val="99"/>
    <w:semiHidden/>
    <w:unhideWhenUsed/>
    <w:rsid w:val="00262DF7"/>
  </w:style>
  <w:style w:type="numbering" w:customStyle="1" w:styleId="2113">
    <w:name w:val="Нет списка2113"/>
    <w:next w:val="afa"/>
    <w:uiPriority w:val="99"/>
    <w:semiHidden/>
    <w:unhideWhenUsed/>
    <w:rsid w:val="00262DF7"/>
  </w:style>
  <w:style w:type="numbering" w:customStyle="1" w:styleId="111130">
    <w:name w:val="Нет списка11113"/>
    <w:next w:val="afa"/>
    <w:uiPriority w:val="99"/>
    <w:semiHidden/>
    <w:unhideWhenUsed/>
    <w:rsid w:val="00262DF7"/>
  </w:style>
  <w:style w:type="numbering" w:customStyle="1" w:styleId="3130">
    <w:name w:val="Нет списка313"/>
    <w:next w:val="afa"/>
    <w:uiPriority w:val="99"/>
    <w:semiHidden/>
    <w:unhideWhenUsed/>
    <w:rsid w:val="00262DF7"/>
  </w:style>
  <w:style w:type="numbering" w:customStyle="1" w:styleId="4120">
    <w:name w:val="Нет списка412"/>
    <w:next w:val="afa"/>
    <w:uiPriority w:val="99"/>
    <w:semiHidden/>
    <w:unhideWhenUsed/>
    <w:rsid w:val="00262DF7"/>
  </w:style>
  <w:style w:type="numbering" w:customStyle="1" w:styleId="5120">
    <w:name w:val="Нет списка512"/>
    <w:next w:val="afa"/>
    <w:uiPriority w:val="99"/>
    <w:semiHidden/>
    <w:unhideWhenUsed/>
    <w:rsid w:val="00262DF7"/>
  </w:style>
  <w:style w:type="numbering" w:customStyle="1" w:styleId="612">
    <w:name w:val="Нет списка612"/>
    <w:next w:val="afa"/>
    <w:uiPriority w:val="99"/>
    <w:semiHidden/>
    <w:unhideWhenUsed/>
    <w:rsid w:val="00262DF7"/>
  </w:style>
  <w:style w:type="numbering" w:customStyle="1" w:styleId="712">
    <w:name w:val="Нет списка712"/>
    <w:next w:val="afa"/>
    <w:uiPriority w:val="99"/>
    <w:semiHidden/>
    <w:unhideWhenUsed/>
    <w:rsid w:val="00262DF7"/>
  </w:style>
  <w:style w:type="numbering" w:customStyle="1" w:styleId="812">
    <w:name w:val="Нет списка812"/>
    <w:next w:val="afa"/>
    <w:uiPriority w:val="99"/>
    <w:semiHidden/>
    <w:unhideWhenUsed/>
    <w:rsid w:val="00262DF7"/>
  </w:style>
  <w:style w:type="numbering" w:customStyle="1" w:styleId="700">
    <w:name w:val="Нет списка70"/>
    <w:next w:val="afa"/>
    <w:uiPriority w:val="99"/>
    <w:semiHidden/>
    <w:unhideWhenUsed/>
    <w:rsid w:val="00CB4D6E"/>
  </w:style>
  <w:style w:type="numbering" w:customStyle="1" w:styleId="1111117">
    <w:name w:val="1 / 1.1 / 1.1.17"/>
    <w:basedOn w:val="afa"/>
    <w:next w:val="111111"/>
    <w:locked/>
    <w:rsid w:val="00CB4D6E"/>
  </w:style>
  <w:style w:type="numbering" w:customStyle="1" w:styleId="1250">
    <w:name w:val="Нет списка125"/>
    <w:next w:val="afa"/>
    <w:uiPriority w:val="99"/>
    <w:semiHidden/>
    <w:unhideWhenUsed/>
    <w:rsid w:val="00CB4D6E"/>
  </w:style>
  <w:style w:type="numbering" w:customStyle="1" w:styleId="2131">
    <w:name w:val="Заголовок 2 уровень13"/>
    <w:basedOn w:val="afa"/>
    <w:uiPriority w:val="99"/>
    <w:rsid w:val="00CB4D6E"/>
  </w:style>
  <w:style w:type="numbering" w:customStyle="1" w:styleId="313">
    <w:name w:val="Заголовок 3 ур13"/>
    <w:basedOn w:val="afa"/>
    <w:uiPriority w:val="99"/>
    <w:rsid w:val="00CB4D6E"/>
    <w:pPr>
      <w:numPr>
        <w:numId w:val="91"/>
      </w:numPr>
    </w:pPr>
  </w:style>
  <w:style w:type="table" w:customStyle="1" w:styleId="11190">
    <w:name w:val="Светлая заливка1119"/>
    <w:basedOn w:val="af9"/>
    <w:uiPriority w:val="60"/>
    <w:rsid w:val="00CB4D6E"/>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4">
    <w:name w:val="Средняя заливка 2 - Акцент 414"/>
    <w:basedOn w:val="af9"/>
    <w:next w:val="2-4"/>
    <w:uiPriority w:val="64"/>
    <w:rsid w:val="00CB4D6E"/>
    <w:rPr>
      <w:rFonts w:ascii="Times New Roman" w:eastAsia="Times New Roman" w:hAnsi="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13">
    <w:name w:val="1 / 1.1 / 1.1.213"/>
    <w:basedOn w:val="afa"/>
    <w:next w:val="111111"/>
    <w:locked/>
    <w:rsid w:val="00CB4D6E"/>
  </w:style>
  <w:style w:type="numbering" w:customStyle="1" w:styleId="11111313">
    <w:name w:val="1 / 1.1 / 1.1.313"/>
    <w:basedOn w:val="afa"/>
    <w:next w:val="111111"/>
    <w:locked/>
    <w:rsid w:val="00CB4D6E"/>
  </w:style>
  <w:style w:type="numbering" w:customStyle="1" w:styleId="223">
    <w:name w:val="Нет списка223"/>
    <w:next w:val="afa"/>
    <w:uiPriority w:val="99"/>
    <w:semiHidden/>
    <w:unhideWhenUsed/>
    <w:rsid w:val="00CB4D6E"/>
  </w:style>
  <w:style w:type="numbering" w:customStyle="1" w:styleId="11111413">
    <w:name w:val="1 / 1.1 / 1.1.413"/>
    <w:basedOn w:val="afa"/>
    <w:next w:val="111111"/>
    <w:rsid w:val="00CB4D6E"/>
  </w:style>
  <w:style w:type="numbering" w:customStyle="1" w:styleId="1124">
    <w:name w:val="Нет списка1124"/>
    <w:next w:val="afa"/>
    <w:uiPriority w:val="99"/>
    <w:semiHidden/>
    <w:unhideWhenUsed/>
    <w:rsid w:val="00CB4D6E"/>
  </w:style>
  <w:style w:type="numbering" w:customStyle="1" w:styleId="2114">
    <w:name w:val="Нет списка2114"/>
    <w:next w:val="afa"/>
    <w:uiPriority w:val="99"/>
    <w:semiHidden/>
    <w:unhideWhenUsed/>
    <w:rsid w:val="00CB4D6E"/>
  </w:style>
  <w:style w:type="numbering" w:customStyle="1" w:styleId="11114">
    <w:name w:val="Нет списка11114"/>
    <w:next w:val="afa"/>
    <w:uiPriority w:val="99"/>
    <w:semiHidden/>
    <w:unhideWhenUsed/>
    <w:rsid w:val="00CB4D6E"/>
  </w:style>
  <w:style w:type="numbering" w:customStyle="1" w:styleId="3140">
    <w:name w:val="Нет списка314"/>
    <w:next w:val="afa"/>
    <w:uiPriority w:val="99"/>
    <w:semiHidden/>
    <w:unhideWhenUsed/>
    <w:rsid w:val="00CB4D6E"/>
  </w:style>
  <w:style w:type="numbering" w:customStyle="1" w:styleId="413">
    <w:name w:val="Нет списка413"/>
    <w:next w:val="afa"/>
    <w:uiPriority w:val="99"/>
    <w:semiHidden/>
    <w:unhideWhenUsed/>
    <w:rsid w:val="00CB4D6E"/>
  </w:style>
  <w:style w:type="numbering" w:customStyle="1" w:styleId="513">
    <w:name w:val="Нет списка513"/>
    <w:next w:val="afa"/>
    <w:uiPriority w:val="99"/>
    <w:semiHidden/>
    <w:unhideWhenUsed/>
    <w:rsid w:val="00CB4D6E"/>
  </w:style>
  <w:style w:type="numbering" w:customStyle="1" w:styleId="613">
    <w:name w:val="Нет списка613"/>
    <w:next w:val="afa"/>
    <w:uiPriority w:val="99"/>
    <w:semiHidden/>
    <w:unhideWhenUsed/>
    <w:rsid w:val="00CB4D6E"/>
  </w:style>
  <w:style w:type="numbering" w:customStyle="1" w:styleId="713">
    <w:name w:val="Нет списка713"/>
    <w:next w:val="afa"/>
    <w:uiPriority w:val="99"/>
    <w:semiHidden/>
    <w:unhideWhenUsed/>
    <w:rsid w:val="00CB4D6E"/>
  </w:style>
  <w:style w:type="numbering" w:customStyle="1" w:styleId="813">
    <w:name w:val="Нет списка813"/>
    <w:next w:val="afa"/>
    <w:uiPriority w:val="99"/>
    <w:semiHidden/>
    <w:unhideWhenUsed/>
    <w:rsid w:val="00CB4D6E"/>
  </w:style>
  <w:style w:type="paragraph" w:customStyle="1" w:styleId="xl47929">
    <w:name w:val="xl47929"/>
    <w:basedOn w:val="af7"/>
    <w:rsid w:val="00D9036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right"/>
      <w:textAlignment w:val="top"/>
    </w:pPr>
  </w:style>
  <w:style w:type="paragraph" w:customStyle="1" w:styleId="xl47930">
    <w:name w:val="xl47930"/>
    <w:basedOn w:val="af7"/>
    <w:rsid w:val="00D9036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right"/>
      <w:textAlignment w:val="top"/>
    </w:pPr>
  </w:style>
  <w:style w:type="paragraph" w:customStyle="1" w:styleId="xl47931">
    <w:name w:val="xl47931"/>
    <w:basedOn w:val="af7"/>
    <w:rsid w:val="00D9036C"/>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rPr>
  </w:style>
  <w:style w:type="paragraph" w:customStyle="1" w:styleId="xl47932">
    <w:name w:val="xl47932"/>
    <w:basedOn w:val="af7"/>
    <w:rsid w:val="00D9036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right"/>
      <w:textAlignment w:val="top"/>
    </w:pPr>
  </w:style>
  <w:style w:type="paragraph" w:customStyle="1" w:styleId="xl47933">
    <w:name w:val="xl47933"/>
    <w:basedOn w:val="af7"/>
    <w:rsid w:val="00D9036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47934">
    <w:name w:val="xl47934"/>
    <w:basedOn w:val="af7"/>
    <w:rsid w:val="00D9036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right"/>
      <w:textAlignment w:val="center"/>
    </w:pPr>
  </w:style>
  <w:style w:type="paragraph" w:customStyle="1" w:styleId="xl47935">
    <w:name w:val="xl47935"/>
    <w:basedOn w:val="af7"/>
    <w:rsid w:val="00D9036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right"/>
      <w:textAlignment w:val="top"/>
    </w:pPr>
  </w:style>
  <w:style w:type="paragraph" w:customStyle="1" w:styleId="xl47936">
    <w:name w:val="xl47936"/>
    <w:basedOn w:val="af7"/>
    <w:rsid w:val="00D9036C"/>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top"/>
    </w:pPr>
    <w:rPr>
      <w:color w:val="FF0000"/>
    </w:rPr>
  </w:style>
  <w:style w:type="paragraph" w:customStyle="1" w:styleId="xl47937">
    <w:name w:val="xl47937"/>
    <w:basedOn w:val="af7"/>
    <w:rsid w:val="00D9036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pPr>
    <w:rPr>
      <w:color w:val="FF0000"/>
    </w:rPr>
  </w:style>
  <w:style w:type="paragraph" w:customStyle="1" w:styleId="xl47938">
    <w:name w:val="xl47938"/>
    <w:basedOn w:val="af7"/>
    <w:rsid w:val="00D9036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47939">
    <w:name w:val="xl47939"/>
    <w:basedOn w:val="af7"/>
    <w:rsid w:val="00D9036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top"/>
    </w:pPr>
    <w:rPr>
      <w:color w:val="FF0000"/>
    </w:rPr>
  </w:style>
  <w:style w:type="paragraph" w:customStyle="1" w:styleId="xl47940">
    <w:name w:val="xl47940"/>
    <w:basedOn w:val="af7"/>
    <w:rsid w:val="00D9036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top"/>
    </w:pPr>
  </w:style>
  <w:style w:type="paragraph" w:customStyle="1" w:styleId="xl838">
    <w:name w:val="xl838"/>
    <w:basedOn w:val="af7"/>
    <w:qFormat/>
    <w:rsid w:val="00E56A96"/>
    <w:pPr>
      <w:spacing w:before="100" w:beforeAutospacing="1" w:after="100" w:afterAutospacing="1"/>
      <w:textAlignment w:val="top"/>
    </w:pPr>
  </w:style>
  <w:style w:type="paragraph" w:customStyle="1" w:styleId="xl839">
    <w:name w:val="xl839"/>
    <w:basedOn w:val="af7"/>
    <w:qFormat/>
    <w:rsid w:val="00E56A96"/>
    <w:pPr>
      <w:spacing w:before="100" w:beforeAutospacing="1" w:after="100" w:afterAutospacing="1"/>
    </w:pPr>
  </w:style>
  <w:style w:type="paragraph" w:customStyle="1" w:styleId="xl840">
    <w:name w:val="xl840"/>
    <w:basedOn w:val="af7"/>
    <w:qFormat/>
    <w:rsid w:val="00E56A96"/>
    <w:pPr>
      <w:spacing w:before="100" w:beforeAutospacing="1" w:after="100" w:afterAutospacing="1"/>
      <w:textAlignment w:val="top"/>
    </w:pPr>
  </w:style>
  <w:style w:type="paragraph" w:customStyle="1" w:styleId="xl841">
    <w:name w:val="xl841"/>
    <w:basedOn w:val="af7"/>
    <w:qFormat/>
    <w:rsid w:val="00E56A96"/>
    <w:pPr>
      <w:pBdr>
        <w:bottom w:val="single" w:sz="8" w:space="0" w:color="auto"/>
      </w:pBdr>
      <w:spacing w:before="100" w:beforeAutospacing="1" w:after="100" w:afterAutospacing="1"/>
      <w:textAlignment w:val="top"/>
    </w:pPr>
  </w:style>
  <w:style w:type="paragraph" w:customStyle="1" w:styleId="xl842">
    <w:name w:val="xl842"/>
    <w:basedOn w:val="af7"/>
    <w:qFormat/>
    <w:rsid w:val="00E56A96"/>
    <w:pPr>
      <w:pBdr>
        <w:bottom w:val="single" w:sz="8" w:space="0" w:color="auto"/>
      </w:pBdr>
      <w:spacing w:before="100" w:beforeAutospacing="1" w:after="100" w:afterAutospacing="1"/>
      <w:textAlignment w:val="top"/>
    </w:pPr>
    <w:rPr>
      <w:b/>
      <w:bCs/>
      <w:sz w:val="20"/>
      <w:szCs w:val="20"/>
    </w:rPr>
  </w:style>
  <w:style w:type="paragraph" w:customStyle="1" w:styleId="xl843">
    <w:name w:val="xl843"/>
    <w:basedOn w:val="af7"/>
    <w:qFormat/>
    <w:rsid w:val="00E56A96"/>
    <w:pPr>
      <w:pBdr>
        <w:top w:val="single" w:sz="8" w:space="0" w:color="auto"/>
        <w:left w:val="single" w:sz="8" w:space="0" w:color="auto"/>
        <w:bottom w:val="single" w:sz="8" w:space="0" w:color="auto"/>
      </w:pBdr>
      <w:shd w:val="clear" w:color="000000" w:fill="FDE9D9"/>
      <w:spacing w:before="100" w:beforeAutospacing="1" w:after="100" w:afterAutospacing="1"/>
      <w:textAlignment w:val="top"/>
    </w:pPr>
    <w:rPr>
      <w:b/>
      <w:bCs/>
      <w:sz w:val="20"/>
      <w:szCs w:val="20"/>
    </w:rPr>
  </w:style>
  <w:style w:type="paragraph" w:customStyle="1" w:styleId="xl844">
    <w:name w:val="xl844"/>
    <w:basedOn w:val="af7"/>
    <w:qFormat/>
    <w:rsid w:val="00E56A96"/>
    <w:pPr>
      <w:pBdr>
        <w:top w:val="single" w:sz="8" w:space="0" w:color="auto"/>
        <w:left w:val="single" w:sz="8" w:space="0" w:color="auto"/>
        <w:bottom w:val="single" w:sz="8" w:space="0" w:color="auto"/>
      </w:pBdr>
      <w:shd w:val="clear" w:color="000000" w:fill="99CCFF"/>
      <w:spacing w:before="100" w:beforeAutospacing="1" w:after="100" w:afterAutospacing="1"/>
      <w:textAlignment w:val="top"/>
    </w:pPr>
    <w:rPr>
      <w:sz w:val="20"/>
      <w:szCs w:val="20"/>
    </w:rPr>
  </w:style>
  <w:style w:type="paragraph" w:customStyle="1" w:styleId="xl845">
    <w:name w:val="xl845"/>
    <w:basedOn w:val="af7"/>
    <w:qFormat/>
    <w:rsid w:val="00E56A96"/>
    <w:pPr>
      <w:pBdr>
        <w:top w:val="single" w:sz="8" w:space="0" w:color="auto"/>
        <w:left w:val="single" w:sz="8" w:space="0" w:color="auto"/>
        <w:bottom w:val="single" w:sz="8" w:space="0" w:color="auto"/>
      </w:pBdr>
      <w:spacing w:before="100" w:beforeAutospacing="1" w:after="100" w:afterAutospacing="1"/>
    </w:pPr>
    <w:rPr>
      <w:color w:val="000000"/>
      <w:sz w:val="16"/>
      <w:szCs w:val="16"/>
    </w:rPr>
  </w:style>
  <w:style w:type="paragraph" w:customStyle="1" w:styleId="xl846">
    <w:name w:val="xl846"/>
    <w:basedOn w:val="af7"/>
    <w:qFormat/>
    <w:rsid w:val="00E56A96"/>
    <w:pPr>
      <w:pBdr>
        <w:top w:val="single" w:sz="8" w:space="0" w:color="auto"/>
        <w:left w:val="single" w:sz="8" w:space="0" w:color="auto"/>
        <w:bottom w:val="single" w:sz="8" w:space="0" w:color="auto"/>
      </w:pBdr>
      <w:shd w:val="clear" w:color="000000" w:fill="FDE9D9"/>
      <w:spacing w:before="100" w:beforeAutospacing="1" w:after="100" w:afterAutospacing="1"/>
    </w:pPr>
    <w:rPr>
      <w:b/>
      <w:bCs/>
      <w:color w:val="000000"/>
      <w:sz w:val="16"/>
      <w:szCs w:val="16"/>
    </w:rPr>
  </w:style>
  <w:style w:type="paragraph" w:customStyle="1" w:styleId="xl847">
    <w:name w:val="xl847"/>
    <w:basedOn w:val="af7"/>
    <w:qFormat/>
    <w:rsid w:val="00E56A96"/>
    <w:pPr>
      <w:pBdr>
        <w:top w:val="single" w:sz="8" w:space="0" w:color="auto"/>
        <w:left w:val="single" w:sz="8" w:space="0" w:color="auto"/>
        <w:bottom w:val="single" w:sz="8" w:space="0" w:color="auto"/>
      </w:pBdr>
      <w:shd w:val="clear" w:color="000000" w:fill="99CCFF"/>
      <w:spacing w:before="100" w:beforeAutospacing="1" w:after="100" w:afterAutospacing="1"/>
      <w:textAlignment w:val="top"/>
    </w:pPr>
    <w:rPr>
      <w:color w:val="000000"/>
      <w:sz w:val="18"/>
      <w:szCs w:val="18"/>
    </w:rPr>
  </w:style>
  <w:style w:type="paragraph" w:customStyle="1" w:styleId="xl848">
    <w:name w:val="xl848"/>
    <w:basedOn w:val="af7"/>
    <w:qFormat/>
    <w:rsid w:val="00E56A96"/>
    <w:pPr>
      <w:spacing w:before="100" w:beforeAutospacing="1" w:after="100" w:afterAutospacing="1"/>
      <w:textAlignment w:val="top"/>
    </w:pPr>
    <w:rPr>
      <w:b/>
      <w:bCs/>
      <w:sz w:val="20"/>
      <w:szCs w:val="20"/>
    </w:rPr>
  </w:style>
  <w:style w:type="paragraph" w:customStyle="1" w:styleId="xl849">
    <w:name w:val="xl849"/>
    <w:basedOn w:val="af7"/>
    <w:qFormat/>
    <w:rsid w:val="00E56A96"/>
    <w:pPr>
      <w:pBdr>
        <w:top w:val="single" w:sz="8" w:space="0" w:color="auto"/>
        <w:left w:val="single" w:sz="8" w:space="0" w:color="auto"/>
        <w:bottom w:val="single" w:sz="8" w:space="0" w:color="auto"/>
      </w:pBdr>
      <w:shd w:val="clear" w:color="000000" w:fill="FDE9D9"/>
      <w:spacing w:before="100" w:beforeAutospacing="1" w:after="100" w:afterAutospacing="1"/>
      <w:textAlignment w:val="top"/>
    </w:pPr>
    <w:rPr>
      <w:b/>
      <w:bCs/>
      <w:sz w:val="20"/>
      <w:szCs w:val="20"/>
    </w:rPr>
  </w:style>
  <w:style w:type="paragraph" w:customStyle="1" w:styleId="xl850">
    <w:name w:val="xl850"/>
    <w:basedOn w:val="af7"/>
    <w:qFormat/>
    <w:rsid w:val="00E56A96"/>
    <w:pPr>
      <w:pBdr>
        <w:top w:val="single" w:sz="8" w:space="0" w:color="auto"/>
        <w:left w:val="single" w:sz="8" w:space="0" w:color="auto"/>
        <w:bottom w:val="single" w:sz="8" w:space="0" w:color="auto"/>
      </w:pBdr>
      <w:shd w:val="clear" w:color="000000" w:fill="99CCFF"/>
      <w:spacing w:before="100" w:beforeAutospacing="1" w:after="100" w:afterAutospacing="1"/>
      <w:textAlignment w:val="top"/>
    </w:pPr>
  </w:style>
  <w:style w:type="paragraph" w:customStyle="1" w:styleId="xl851">
    <w:name w:val="xl851"/>
    <w:basedOn w:val="af7"/>
    <w:qFormat/>
    <w:rsid w:val="00E56A96"/>
    <w:pPr>
      <w:pBdr>
        <w:top w:val="single" w:sz="8" w:space="0" w:color="auto"/>
        <w:left w:val="single" w:sz="8" w:space="0" w:color="auto"/>
        <w:bottom w:val="single" w:sz="8" w:space="0" w:color="auto"/>
      </w:pBdr>
      <w:spacing w:before="100" w:beforeAutospacing="1" w:after="100" w:afterAutospacing="1"/>
    </w:pPr>
    <w:rPr>
      <w:color w:val="000000"/>
      <w:sz w:val="16"/>
      <w:szCs w:val="16"/>
    </w:rPr>
  </w:style>
  <w:style w:type="paragraph" w:customStyle="1" w:styleId="xl852">
    <w:name w:val="xl852"/>
    <w:basedOn w:val="af7"/>
    <w:qFormat/>
    <w:rsid w:val="00E56A96"/>
    <w:pPr>
      <w:pBdr>
        <w:top w:val="single" w:sz="8" w:space="0" w:color="auto"/>
        <w:left w:val="single" w:sz="8" w:space="0" w:color="auto"/>
        <w:bottom w:val="single" w:sz="8" w:space="0" w:color="auto"/>
      </w:pBdr>
      <w:shd w:val="clear" w:color="000000" w:fill="FDE9D9"/>
      <w:spacing w:before="100" w:beforeAutospacing="1" w:after="100" w:afterAutospacing="1"/>
    </w:pPr>
    <w:rPr>
      <w:b/>
      <w:bCs/>
      <w:color w:val="000000"/>
      <w:sz w:val="16"/>
      <w:szCs w:val="16"/>
    </w:rPr>
  </w:style>
  <w:style w:type="paragraph" w:customStyle="1" w:styleId="xl853">
    <w:name w:val="xl853"/>
    <w:basedOn w:val="af7"/>
    <w:qFormat/>
    <w:rsid w:val="00E56A96"/>
    <w:pPr>
      <w:pBdr>
        <w:top w:val="single" w:sz="8" w:space="0" w:color="auto"/>
        <w:left w:val="single" w:sz="8" w:space="0" w:color="auto"/>
        <w:bottom w:val="single" w:sz="8" w:space="0" w:color="auto"/>
      </w:pBdr>
      <w:shd w:val="clear" w:color="000000" w:fill="FDE9D9"/>
      <w:spacing w:before="100" w:beforeAutospacing="1" w:after="100" w:afterAutospacing="1"/>
      <w:textAlignment w:val="top"/>
    </w:pPr>
    <w:rPr>
      <w:b/>
      <w:bCs/>
      <w:sz w:val="18"/>
      <w:szCs w:val="18"/>
    </w:rPr>
  </w:style>
  <w:style w:type="paragraph" w:customStyle="1" w:styleId="xl854">
    <w:name w:val="xl854"/>
    <w:basedOn w:val="af7"/>
    <w:qFormat/>
    <w:rsid w:val="00E56A96"/>
    <w:pPr>
      <w:pBdr>
        <w:top w:val="single" w:sz="8" w:space="0" w:color="auto"/>
        <w:left w:val="single" w:sz="8" w:space="0" w:color="auto"/>
        <w:bottom w:val="single" w:sz="8" w:space="0" w:color="auto"/>
      </w:pBdr>
      <w:spacing w:before="100" w:beforeAutospacing="1" w:after="100" w:afterAutospacing="1"/>
    </w:pPr>
    <w:rPr>
      <w:color w:val="000000"/>
      <w:sz w:val="16"/>
      <w:szCs w:val="16"/>
    </w:rPr>
  </w:style>
  <w:style w:type="paragraph" w:customStyle="1" w:styleId="xl855">
    <w:name w:val="xl855"/>
    <w:basedOn w:val="af7"/>
    <w:qFormat/>
    <w:rsid w:val="00E56A96"/>
    <w:pPr>
      <w:pBdr>
        <w:top w:val="single" w:sz="8" w:space="0" w:color="auto"/>
        <w:left w:val="single" w:sz="8" w:space="0" w:color="auto"/>
        <w:bottom w:val="single" w:sz="8" w:space="0" w:color="auto"/>
      </w:pBdr>
      <w:shd w:val="clear" w:color="000000" w:fill="99CCFF"/>
      <w:spacing w:before="100" w:beforeAutospacing="1" w:after="100" w:afterAutospacing="1"/>
    </w:pPr>
    <w:rPr>
      <w:color w:val="000000"/>
      <w:sz w:val="16"/>
      <w:szCs w:val="16"/>
    </w:rPr>
  </w:style>
  <w:style w:type="paragraph" w:customStyle="1" w:styleId="xl856">
    <w:name w:val="xl856"/>
    <w:basedOn w:val="af7"/>
    <w:qFormat/>
    <w:rsid w:val="00E56A96"/>
    <w:pPr>
      <w:pBdr>
        <w:top w:val="single" w:sz="8" w:space="0" w:color="auto"/>
        <w:left w:val="single" w:sz="8" w:space="0" w:color="auto"/>
        <w:bottom w:val="single" w:sz="8" w:space="0" w:color="auto"/>
      </w:pBdr>
      <w:shd w:val="clear" w:color="000000" w:fill="99CCFF"/>
      <w:spacing w:before="100" w:beforeAutospacing="1" w:after="100" w:afterAutospacing="1"/>
    </w:pPr>
    <w:rPr>
      <w:color w:val="000000"/>
      <w:sz w:val="16"/>
      <w:szCs w:val="16"/>
    </w:rPr>
  </w:style>
  <w:style w:type="paragraph" w:customStyle="1" w:styleId="xl857">
    <w:name w:val="xl857"/>
    <w:basedOn w:val="af7"/>
    <w:qFormat/>
    <w:rsid w:val="00E56A96"/>
    <w:pPr>
      <w:pBdr>
        <w:top w:val="single" w:sz="8" w:space="0" w:color="auto"/>
        <w:left w:val="single" w:sz="8" w:space="0" w:color="auto"/>
        <w:bottom w:val="single" w:sz="8" w:space="0" w:color="auto"/>
      </w:pBdr>
      <w:spacing w:before="100" w:beforeAutospacing="1" w:after="100" w:afterAutospacing="1"/>
    </w:pPr>
    <w:rPr>
      <w:color w:val="000000"/>
      <w:sz w:val="16"/>
      <w:szCs w:val="16"/>
    </w:rPr>
  </w:style>
  <w:style w:type="paragraph" w:customStyle="1" w:styleId="xl858">
    <w:name w:val="xl858"/>
    <w:basedOn w:val="af7"/>
    <w:qFormat/>
    <w:rsid w:val="00E56A96"/>
    <w:pPr>
      <w:pBdr>
        <w:top w:val="single" w:sz="8" w:space="0" w:color="auto"/>
        <w:left w:val="single" w:sz="8" w:space="0" w:color="auto"/>
        <w:bottom w:val="single" w:sz="8" w:space="0" w:color="auto"/>
      </w:pBdr>
      <w:shd w:val="clear" w:color="000000" w:fill="FDE9D9"/>
      <w:spacing w:before="100" w:beforeAutospacing="1" w:after="100" w:afterAutospacing="1"/>
    </w:pPr>
    <w:rPr>
      <w:b/>
      <w:bCs/>
      <w:color w:val="000000"/>
      <w:sz w:val="16"/>
      <w:szCs w:val="16"/>
    </w:rPr>
  </w:style>
  <w:style w:type="paragraph" w:customStyle="1" w:styleId="xl859">
    <w:name w:val="xl859"/>
    <w:basedOn w:val="af7"/>
    <w:qFormat/>
    <w:rsid w:val="00E56A96"/>
    <w:pPr>
      <w:pBdr>
        <w:top w:val="single" w:sz="8" w:space="0" w:color="auto"/>
        <w:left w:val="single" w:sz="8" w:space="0" w:color="auto"/>
        <w:bottom w:val="single" w:sz="8" w:space="0" w:color="auto"/>
      </w:pBdr>
      <w:shd w:val="clear" w:color="000000" w:fill="FDE9D9"/>
      <w:spacing w:before="100" w:beforeAutospacing="1" w:after="100" w:afterAutospacing="1"/>
      <w:textAlignment w:val="top"/>
    </w:pPr>
    <w:rPr>
      <w:b/>
      <w:bCs/>
      <w:color w:val="000000"/>
      <w:sz w:val="18"/>
      <w:szCs w:val="18"/>
    </w:rPr>
  </w:style>
  <w:style w:type="paragraph" w:customStyle="1" w:styleId="xl860">
    <w:name w:val="xl860"/>
    <w:basedOn w:val="af7"/>
    <w:qFormat/>
    <w:rsid w:val="00E56A96"/>
    <w:pPr>
      <w:spacing w:before="100" w:beforeAutospacing="1" w:after="100" w:afterAutospacing="1"/>
      <w:textAlignment w:val="top"/>
    </w:pPr>
    <w:rPr>
      <w:color w:val="000000"/>
      <w:sz w:val="18"/>
      <w:szCs w:val="18"/>
    </w:rPr>
  </w:style>
  <w:style w:type="paragraph" w:customStyle="1" w:styleId="xl861">
    <w:name w:val="xl861"/>
    <w:basedOn w:val="af7"/>
    <w:qFormat/>
    <w:rsid w:val="00E56A96"/>
    <w:pPr>
      <w:pBdr>
        <w:top w:val="single" w:sz="8" w:space="0" w:color="auto"/>
        <w:left w:val="single" w:sz="8" w:space="0" w:color="auto"/>
        <w:bottom w:val="single" w:sz="8" w:space="0" w:color="auto"/>
        <w:right w:val="single" w:sz="8" w:space="0" w:color="auto"/>
      </w:pBdr>
      <w:shd w:val="clear" w:color="000000" w:fill="FDE9D9"/>
      <w:spacing w:before="100" w:beforeAutospacing="1" w:after="100" w:afterAutospacing="1"/>
      <w:textAlignment w:val="top"/>
    </w:pPr>
    <w:rPr>
      <w:b/>
      <w:bCs/>
      <w:sz w:val="18"/>
      <w:szCs w:val="18"/>
    </w:rPr>
  </w:style>
  <w:style w:type="paragraph" w:customStyle="1" w:styleId="xl862">
    <w:name w:val="xl862"/>
    <w:basedOn w:val="af7"/>
    <w:qFormat/>
    <w:rsid w:val="00E56A96"/>
    <w:pPr>
      <w:pBdr>
        <w:top w:val="single" w:sz="8" w:space="0" w:color="auto"/>
        <w:left w:val="single" w:sz="8" w:space="0" w:color="auto"/>
        <w:bottom w:val="single" w:sz="8" w:space="0" w:color="auto"/>
        <w:right w:val="single" w:sz="8" w:space="0" w:color="auto"/>
      </w:pBdr>
      <w:shd w:val="clear" w:color="000000" w:fill="99CCFF"/>
      <w:spacing w:before="100" w:beforeAutospacing="1" w:after="100" w:afterAutospacing="1"/>
      <w:textAlignment w:val="top"/>
    </w:pPr>
  </w:style>
  <w:style w:type="paragraph" w:customStyle="1" w:styleId="xl863">
    <w:name w:val="xl863"/>
    <w:basedOn w:val="af7"/>
    <w:qFormat/>
    <w:rsid w:val="00E56A96"/>
    <w:pPr>
      <w:pBdr>
        <w:top w:val="single" w:sz="8" w:space="0" w:color="auto"/>
        <w:left w:val="single" w:sz="8" w:space="0" w:color="auto"/>
        <w:bottom w:val="single" w:sz="8" w:space="0" w:color="auto"/>
        <w:right w:val="single" w:sz="8" w:space="0" w:color="auto"/>
      </w:pBdr>
      <w:spacing w:before="100" w:beforeAutospacing="1" w:after="100" w:afterAutospacing="1"/>
    </w:pPr>
    <w:rPr>
      <w:color w:val="000000"/>
      <w:sz w:val="16"/>
      <w:szCs w:val="16"/>
    </w:rPr>
  </w:style>
  <w:style w:type="paragraph" w:customStyle="1" w:styleId="xl864">
    <w:name w:val="xl864"/>
    <w:basedOn w:val="af7"/>
    <w:qFormat/>
    <w:rsid w:val="00E56A96"/>
    <w:pPr>
      <w:pBdr>
        <w:top w:val="single" w:sz="8" w:space="0" w:color="auto"/>
        <w:left w:val="single" w:sz="8" w:space="0" w:color="auto"/>
        <w:bottom w:val="single" w:sz="8" w:space="0" w:color="auto"/>
        <w:right w:val="single" w:sz="8" w:space="0" w:color="auto"/>
      </w:pBdr>
      <w:shd w:val="clear" w:color="000000" w:fill="FDE9D9"/>
      <w:spacing w:before="100" w:beforeAutospacing="1" w:after="100" w:afterAutospacing="1"/>
    </w:pPr>
    <w:rPr>
      <w:b/>
      <w:bCs/>
      <w:color w:val="000000"/>
      <w:sz w:val="16"/>
      <w:szCs w:val="16"/>
    </w:rPr>
  </w:style>
  <w:style w:type="paragraph" w:customStyle="1" w:styleId="xl865">
    <w:name w:val="xl865"/>
    <w:basedOn w:val="af7"/>
    <w:qFormat/>
    <w:rsid w:val="00E56A96"/>
    <w:pPr>
      <w:pBdr>
        <w:top w:val="single" w:sz="8" w:space="0" w:color="auto"/>
        <w:left w:val="single" w:sz="8" w:space="0" w:color="auto"/>
        <w:bottom w:val="single" w:sz="8" w:space="0" w:color="auto"/>
        <w:right w:val="single" w:sz="8" w:space="0" w:color="auto"/>
      </w:pBdr>
      <w:spacing w:before="100" w:beforeAutospacing="1" w:after="100" w:afterAutospacing="1"/>
    </w:pPr>
    <w:rPr>
      <w:color w:val="000000"/>
      <w:sz w:val="16"/>
      <w:szCs w:val="16"/>
    </w:rPr>
  </w:style>
  <w:style w:type="paragraph" w:customStyle="1" w:styleId="xl866">
    <w:name w:val="xl866"/>
    <w:basedOn w:val="af7"/>
    <w:qFormat/>
    <w:rsid w:val="00E56A96"/>
    <w:pPr>
      <w:pBdr>
        <w:top w:val="single" w:sz="8" w:space="0" w:color="auto"/>
        <w:left w:val="single" w:sz="8" w:space="0" w:color="auto"/>
        <w:bottom w:val="single" w:sz="8" w:space="0" w:color="auto"/>
        <w:right w:val="single" w:sz="8" w:space="0" w:color="auto"/>
      </w:pBdr>
      <w:shd w:val="clear" w:color="000000" w:fill="99CCFF"/>
      <w:spacing w:before="100" w:beforeAutospacing="1" w:after="100" w:afterAutospacing="1"/>
    </w:pPr>
    <w:rPr>
      <w:color w:val="000000"/>
      <w:sz w:val="16"/>
      <w:szCs w:val="16"/>
    </w:rPr>
  </w:style>
  <w:style w:type="paragraph" w:customStyle="1" w:styleId="xl867">
    <w:name w:val="xl867"/>
    <w:basedOn w:val="af7"/>
    <w:qFormat/>
    <w:rsid w:val="00E56A96"/>
    <w:pPr>
      <w:pBdr>
        <w:top w:val="single" w:sz="8" w:space="0" w:color="auto"/>
        <w:left w:val="single" w:sz="8" w:space="0" w:color="auto"/>
        <w:bottom w:val="single" w:sz="8" w:space="0" w:color="auto"/>
      </w:pBdr>
      <w:spacing w:before="100" w:beforeAutospacing="1" w:after="100" w:afterAutospacing="1"/>
    </w:pPr>
    <w:rPr>
      <w:color w:val="000000"/>
      <w:sz w:val="16"/>
      <w:szCs w:val="16"/>
    </w:rPr>
  </w:style>
  <w:style w:type="paragraph" w:customStyle="1" w:styleId="xl868">
    <w:name w:val="xl868"/>
    <w:basedOn w:val="af7"/>
    <w:qFormat/>
    <w:rsid w:val="00E56A96"/>
    <w:pPr>
      <w:pBdr>
        <w:top w:val="single" w:sz="8" w:space="0" w:color="auto"/>
        <w:left w:val="single" w:sz="8" w:space="0" w:color="auto"/>
        <w:bottom w:val="single" w:sz="8" w:space="0" w:color="auto"/>
        <w:right w:val="single" w:sz="8" w:space="0" w:color="auto"/>
      </w:pBdr>
      <w:spacing w:before="100" w:beforeAutospacing="1" w:after="100" w:afterAutospacing="1"/>
    </w:pPr>
    <w:rPr>
      <w:color w:val="000000"/>
      <w:sz w:val="16"/>
      <w:szCs w:val="16"/>
    </w:rPr>
  </w:style>
  <w:style w:type="paragraph" w:customStyle="1" w:styleId="xl869">
    <w:name w:val="xl869"/>
    <w:basedOn w:val="af7"/>
    <w:qFormat/>
    <w:rsid w:val="00E56A96"/>
    <w:pPr>
      <w:pBdr>
        <w:top w:val="single" w:sz="8" w:space="0" w:color="auto"/>
        <w:left w:val="single" w:sz="8" w:space="0" w:color="auto"/>
        <w:bottom w:val="single" w:sz="8" w:space="0" w:color="auto"/>
        <w:right w:val="single" w:sz="8" w:space="0" w:color="auto"/>
      </w:pBdr>
      <w:shd w:val="clear" w:color="000000" w:fill="FDE9D9"/>
      <w:spacing w:before="100" w:beforeAutospacing="1" w:after="100" w:afterAutospacing="1"/>
      <w:textAlignment w:val="top"/>
    </w:pPr>
    <w:rPr>
      <w:b/>
      <w:bCs/>
      <w:color w:val="000000"/>
      <w:sz w:val="18"/>
      <w:szCs w:val="18"/>
    </w:rPr>
  </w:style>
  <w:style w:type="paragraph" w:customStyle="1" w:styleId="xl870">
    <w:name w:val="xl870"/>
    <w:basedOn w:val="af7"/>
    <w:qFormat/>
    <w:rsid w:val="00E56A96"/>
    <w:pPr>
      <w:pBdr>
        <w:top w:val="single" w:sz="8" w:space="0" w:color="auto"/>
        <w:left w:val="single" w:sz="8" w:space="0" w:color="auto"/>
        <w:bottom w:val="single" w:sz="8" w:space="0" w:color="auto"/>
        <w:right w:val="single" w:sz="8" w:space="0" w:color="auto"/>
      </w:pBdr>
      <w:shd w:val="clear" w:color="000000" w:fill="FDE9D9"/>
      <w:spacing w:before="100" w:beforeAutospacing="1" w:after="100" w:afterAutospacing="1"/>
      <w:textAlignment w:val="top"/>
    </w:pPr>
    <w:rPr>
      <w:b/>
      <w:bCs/>
      <w:sz w:val="20"/>
      <w:szCs w:val="20"/>
    </w:rPr>
  </w:style>
  <w:style w:type="paragraph" w:customStyle="1" w:styleId="xl871">
    <w:name w:val="xl871"/>
    <w:basedOn w:val="af7"/>
    <w:qFormat/>
    <w:rsid w:val="00E56A96"/>
    <w:pPr>
      <w:pBdr>
        <w:left w:val="single" w:sz="8" w:space="0" w:color="auto"/>
        <w:bottom w:val="single" w:sz="8" w:space="0" w:color="auto"/>
        <w:right w:val="single" w:sz="8" w:space="0" w:color="auto"/>
      </w:pBdr>
      <w:shd w:val="clear" w:color="000000" w:fill="99CCFF"/>
      <w:spacing w:before="100" w:beforeAutospacing="1" w:after="100" w:afterAutospacing="1"/>
      <w:textAlignment w:val="top"/>
    </w:pPr>
    <w:rPr>
      <w:color w:val="000000"/>
      <w:sz w:val="18"/>
      <w:szCs w:val="18"/>
    </w:rPr>
  </w:style>
  <w:style w:type="paragraph" w:customStyle="1" w:styleId="xl872">
    <w:name w:val="xl872"/>
    <w:basedOn w:val="af7"/>
    <w:qFormat/>
    <w:rsid w:val="00E56A96"/>
    <w:pPr>
      <w:pBdr>
        <w:left w:val="single" w:sz="8" w:space="0" w:color="auto"/>
        <w:bottom w:val="single" w:sz="8" w:space="0" w:color="auto"/>
        <w:right w:val="single" w:sz="8" w:space="0" w:color="auto"/>
      </w:pBdr>
      <w:spacing w:before="100" w:beforeAutospacing="1" w:after="100" w:afterAutospacing="1"/>
    </w:pPr>
    <w:rPr>
      <w:color w:val="000000"/>
      <w:sz w:val="16"/>
      <w:szCs w:val="16"/>
    </w:rPr>
  </w:style>
  <w:style w:type="paragraph" w:customStyle="1" w:styleId="xl873">
    <w:name w:val="xl873"/>
    <w:basedOn w:val="af7"/>
    <w:qFormat/>
    <w:rsid w:val="00E56A96"/>
    <w:pPr>
      <w:pBdr>
        <w:top w:val="single" w:sz="8" w:space="0" w:color="auto"/>
        <w:left w:val="single" w:sz="8" w:space="0" w:color="auto"/>
        <w:bottom w:val="single" w:sz="8" w:space="0" w:color="auto"/>
      </w:pBdr>
      <w:spacing w:before="100" w:beforeAutospacing="1" w:after="100" w:afterAutospacing="1"/>
    </w:pPr>
    <w:rPr>
      <w:color w:val="000000"/>
      <w:sz w:val="16"/>
      <w:szCs w:val="16"/>
    </w:rPr>
  </w:style>
  <w:style w:type="table" w:styleId="-4">
    <w:name w:val="Light Grid Accent 4"/>
    <w:basedOn w:val="af9"/>
    <w:uiPriority w:val="62"/>
    <w:rsid w:val="00424428"/>
    <w:rPr>
      <w:rFonts w:ascii="Times New Roman" w:eastAsia="Times New Roman" w:hAnsi="Times New Roman"/>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Times New Roman CYR" w:eastAsia="Times New Roman" w:hAnsi="Times New Roman CYR"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Times New Roman CYR" w:eastAsia="Times New Roman" w:hAnsi="Times New Roman CYR"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Times New Roman CYR" w:eastAsia="Times New Roman" w:hAnsi="Times New Roman CYR" w:cs="Times New Roman"/>
        <w:b/>
        <w:bCs/>
      </w:rPr>
    </w:tblStylePr>
    <w:tblStylePr w:type="lastCol">
      <w:rPr>
        <w:rFonts w:ascii="Times New Roman CYR" w:eastAsia="Times New Roman" w:hAnsi="Times New Roman CYR"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
    <w:name w:val="Светлая сетка - Акцент 41"/>
    <w:basedOn w:val="af9"/>
    <w:next w:val="-4"/>
    <w:uiPriority w:val="62"/>
    <w:rsid w:val="00046EBF"/>
    <w:rPr>
      <w:rFonts w:ascii="Times New Roman" w:eastAsia="Times New Roman" w:hAnsi="Times New Roman"/>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Times New Roman CYR" w:eastAsia="Times New Roman" w:hAnsi="Times New Roman CYR"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Times New Roman CYR" w:eastAsia="Times New Roman" w:hAnsi="Times New Roman CYR"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Times New Roman CYR" w:eastAsia="Times New Roman" w:hAnsi="Times New Roman CYR" w:cs="Times New Roman"/>
        <w:b/>
        <w:bCs/>
      </w:rPr>
    </w:tblStylePr>
    <w:tblStylePr w:type="lastCol">
      <w:rPr>
        <w:rFonts w:ascii="Times New Roman CYR" w:eastAsia="Times New Roman" w:hAnsi="Times New Roman CYR"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numbering" w:customStyle="1" w:styleId="800">
    <w:name w:val="Нет списка80"/>
    <w:next w:val="afa"/>
    <w:uiPriority w:val="99"/>
    <w:semiHidden/>
    <w:unhideWhenUsed/>
    <w:rsid w:val="00170371"/>
  </w:style>
  <w:style w:type="numbering" w:customStyle="1" w:styleId="1111118">
    <w:name w:val="1 / 1.1 / 1.1.18"/>
    <w:basedOn w:val="afa"/>
    <w:next w:val="111111"/>
    <w:locked/>
    <w:rsid w:val="00170371"/>
  </w:style>
  <w:style w:type="numbering" w:customStyle="1" w:styleId="126">
    <w:name w:val="Нет списка126"/>
    <w:next w:val="afa"/>
    <w:uiPriority w:val="99"/>
    <w:semiHidden/>
    <w:unhideWhenUsed/>
    <w:rsid w:val="00170371"/>
  </w:style>
  <w:style w:type="table" w:customStyle="1" w:styleId="151">
    <w:name w:val="Светлая заливка15"/>
    <w:basedOn w:val="af9"/>
    <w:uiPriority w:val="60"/>
    <w:rsid w:val="00170371"/>
    <w:rPr>
      <w:rFonts w:ascii="Arial" w:eastAsia="Times New Roman"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
    <w:name w:val="Средний список 121"/>
    <w:basedOn w:val="af9"/>
    <w:uiPriority w:val="65"/>
    <w:rsid w:val="00170371"/>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4">
    <w:name w:val="Светлая заливка22"/>
    <w:basedOn w:val="af9"/>
    <w:uiPriority w:val="60"/>
    <w:rsid w:val="00170371"/>
    <w:rPr>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a">
    <w:name w:val="Сетка таблицы31"/>
    <w:basedOn w:val="af9"/>
    <w:next w:val="aff2"/>
    <w:uiPriority w:val="59"/>
    <w:rsid w:val="00170371"/>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Заголовок 2 уровень14"/>
    <w:basedOn w:val="afa"/>
    <w:uiPriority w:val="99"/>
    <w:rsid w:val="00170371"/>
  </w:style>
  <w:style w:type="numbering" w:customStyle="1" w:styleId="3141">
    <w:name w:val="Заголовок 3 ур14"/>
    <w:basedOn w:val="afa"/>
    <w:uiPriority w:val="99"/>
    <w:rsid w:val="00170371"/>
  </w:style>
  <w:style w:type="numbering" w:customStyle="1" w:styleId="2240">
    <w:name w:val="Нет списка224"/>
    <w:next w:val="afa"/>
    <w:uiPriority w:val="99"/>
    <w:semiHidden/>
    <w:unhideWhenUsed/>
    <w:rsid w:val="00170371"/>
  </w:style>
  <w:style w:type="table" w:customStyle="1" w:styleId="342">
    <w:name w:val="Светлая заливка34"/>
    <w:basedOn w:val="af9"/>
    <w:next w:val="LightShading1"/>
    <w:uiPriority w:val="60"/>
    <w:rsid w:val="00170371"/>
    <w:rPr>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9"/>
    <w:uiPriority w:val="60"/>
    <w:rsid w:val="00170371"/>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
    <w:name w:val="Сетка таблицы41"/>
    <w:basedOn w:val="af9"/>
    <w:next w:val="aff2"/>
    <w:uiPriority w:val="39"/>
    <w:rsid w:val="00170371"/>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3">
    <w:name w:val="рпдлпжлопж1"/>
    <w:basedOn w:val="af9"/>
    <w:uiPriority w:val="99"/>
    <w:rsid w:val="00170371"/>
    <w:pPr>
      <w:jc w:val="right"/>
    </w:pPr>
    <w:rPr>
      <w:rFonts w:ascii="Arial" w:hAnsi="Arial"/>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4">
    <w:name w:val="1 / 1.1 / 1.1.214"/>
    <w:basedOn w:val="afa"/>
    <w:next w:val="111111"/>
    <w:locked/>
    <w:rsid w:val="00170371"/>
  </w:style>
  <w:style w:type="numbering" w:customStyle="1" w:styleId="11111314">
    <w:name w:val="1 / 1.1 / 1.1.314"/>
    <w:basedOn w:val="afa"/>
    <w:next w:val="111111"/>
    <w:locked/>
    <w:rsid w:val="00170371"/>
  </w:style>
  <w:style w:type="table" w:customStyle="1" w:styleId="3112">
    <w:name w:val="Светлая заливка311"/>
    <w:basedOn w:val="af9"/>
    <w:next w:val="af9"/>
    <w:uiPriority w:val="60"/>
    <w:rsid w:val="00170371"/>
    <w:rPr>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1111414">
    <w:name w:val="1 / 1.1 / 1.1.414"/>
    <w:basedOn w:val="afa"/>
    <w:next w:val="111111"/>
    <w:rsid w:val="00170371"/>
  </w:style>
  <w:style w:type="numbering" w:customStyle="1" w:styleId="1125">
    <w:name w:val="Нет списка1125"/>
    <w:next w:val="afa"/>
    <w:uiPriority w:val="99"/>
    <w:semiHidden/>
    <w:unhideWhenUsed/>
    <w:rsid w:val="00170371"/>
  </w:style>
  <w:style w:type="table" w:customStyle="1" w:styleId="1310">
    <w:name w:val="Средний список 131"/>
    <w:basedOn w:val="af9"/>
    <w:uiPriority w:val="65"/>
    <w:rsid w:val="00170371"/>
    <w:rPr>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
    <w:basedOn w:val="af9"/>
    <w:next w:val="131"/>
    <w:uiPriority w:val="65"/>
    <w:rsid w:val="00170371"/>
    <w:rPr>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5">
    <w:name w:val="Светлая заливка41"/>
    <w:basedOn w:val="af9"/>
    <w:uiPriority w:val="60"/>
    <w:rsid w:val="00170371"/>
    <w:rPr>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5">
    <w:name w:val="Нет списка2115"/>
    <w:next w:val="afa"/>
    <w:uiPriority w:val="99"/>
    <w:semiHidden/>
    <w:unhideWhenUsed/>
    <w:rsid w:val="00170371"/>
  </w:style>
  <w:style w:type="numbering" w:customStyle="1" w:styleId="11115">
    <w:name w:val="Нет списка11115"/>
    <w:next w:val="afa"/>
    <w:uiPriority w:val="99"/>
    <w:semiHidden/>
    <w:unhideWhenUsed/>
    <w:rsid w:val="00170371"/>
  </w:style>
  <w:style w:type="numbering" w:customStyle="1" w:styleId="3150">
    <w:name w:val="Нет списка315"/>
    <w:next w:val="afa"/>
    <w:uiPriority w:val="99"/>
    <w:semiHidden/>
    <w:unhideWhenUsed/>
    <w:rsid w:val="00170371"/>
  </w:style>
  <w:style w:type="table" w:customStyle="1" w:styleId="1212">
    <w:name w:val="Светлая заливка121"/>
    <w:basedOn w:val="af9"/>
    <w:next w:val="4d"/>
    <w:uiPriority w:val="60"/>
    <w:rsid w:val="00170371"/>
    <w:rPr>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40">
    <w:name w:val="Нет списка414"/>
    <w:next w:val="afa"/>
    <w:uiPriority w:val="99"/>
    <w:semiHidden/>
    <w:unhideWhenUsed/>
    <w:rsid w:val="00170371"/>
  </w:style>
  <w:style w:type="numbering" w:customStyle="1" w:styleId="514">
    <w:name w:val="Нет списка514"/>
    <w:next w:val="afa"/>
    <w:uiPriority w:val="99"/>
    <w:semiHidden/>
    <w:unhideWhenUsed/>
    <w:rsid w:val="00170371"/>
  </w:style>
  <w:style w:type="table" w:customStyle="1" w:styleId="2116">
    <w:name w:val="Светлая заливка211"/>
    <w:basedOn w:val="af9"/>
    <w:next w:val="4d"/>
    <w:uiPriority w:val="60"/>
    <w:rsid w:val="00170371"/>
    <w:rPr>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4">
    <w:name w:val="Нет списка614"/>
    <w:next w:val="afa"/>
    <w:uiPriority w:val="99"/>
    <w:semiHidden/>
    <w:unhideWhenUsed/>
    <w:rsid w:val="00170371"/>
  </w:style>
  <w:style w:type="numbering" w:customStyle="1" w:styleId="714">
    <w:name w:val="Нет списка714"/>
    <w:next w:val="afa"/>
    <w:uiPriority w:val="99"/>
    <w:semiHidden/>
    <w:unhideWhenUsed/>
    <w:rsid w:val="00170371"/>
  </w:style>
  <w:style w:type="table" w:customStyle="1" w:styleId="3210">
    <w:name w:val="Светлая заливка321"/>
    <w:basedOn w:val="af9"/>
    <w:next w:val="4d"/>
    <w:uiPriority w:val="60"/>
    <w:rsid w:val="00170371"/>
    <w:rPr>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4">
    <w:name w:val="Нет списка814"/>
    <w:next w:val="afa"/>
    <w:uiPriority w:val="99"/>
    <w:semiHidden/>
    <w:unhideWhenUsed/>
    <w:rsid w:val="00170371"/>
  </w:style>
  <w:style w:type="table" w:customStyle="1" w:styleId="3310">
    <w:name w:val="Светлая заливка331"/>
    <w:basedOn w:val="af9"/>
    <w:next w:val="4d"/>
    <w:uiPriority w:val="60"/>
    <w:rsid w:val="00170371"/>
    <w:rPr>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9"/>
    <w:next w:val="4d"/>
    <w:uiPriority w:val="60"/>
    <w:rsid w:val="00170371"/>
    <w:rPr>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af5">
    <w:name w:val="Перечисление без номера"/>
    <w:basedOn w:val="af7"/>
    <w:link w:val="afffffffb"/>
    <w:qFormat/>
    <w:rsid w:val="00170371"/>
    <w:pPr>
      <w:numPr>
        <w:numId w:val="23"/>
      </w:numPr>
      <w:spacing w:before="120" w:after="120"/>
      <w:ind w:left="1570" w:hanging="357"/>
      <w:jc w:val="both"/>
    </w:pPr>
    <w:rPr>
      <w:rFonts w:eastAsia="Calibri"/>
      <w:szCs w:val="28"/>
      <w:lang w:val="x-none" w:eastAsia="en-US"/>
    </w:rPr>
  </w:style>
  <w:style w:type="character" w:customStyle="1" w:styleId="afffffffb">
    <w:name w:val="Перечисление без номера Знак"/>
    <w:link w:val="af5"/>
    <w:rsid w:val="00170371"/>
    <w:rPr>
      <w:rFonts w:ascii="Times New Roman" w:hAnsi="Times New Roman"/>
      <w:sz w:val="24"/>
      <w:szCs w:val="28"/>
      <w:lang w:val="x-none" w:eastAsia="en-US"/>
    </w:rPr>
  </w:style>
  <w:style w:type="paragraph" w:customStyle="1" w:styleId="xl51738">
    <w:name w:val="xl51738"/>
    <w:basedOn w:val="af7"/>
    <w:uiPriority w:val="99"/>
    <w:rsid w:val="00170371"/>
    <w:pPr>
      <w:pBdr>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Arial Unicode MS" w:eastAsia="Arial Unicode MS" w:hAnsi="Arial Unicode MS" w:cs="Arial Unicode MS"/>
      <w:color w:val="FF0000"/>
      <w:sz w:val="20"/>
      <w:szCs w:val="20"/>
    </w:rPr>
  </w:style>
  <w:style w:type="paragraph" w:customStyle="1" w:styleId="xl51739">
    <w:name w:val="xl51739"/>
    <w:basedOn w:val="af7"/>
    <w:uiPriority w:val="99"/>
    <w:rsid w:val="00170371"/>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Unicode MS" w:eastAsia="Arial Unicode MS" w:hAnsi="Arial Unicode MS" w:cs="Arial Unicode MS"/>
      <w:sz w:val="20"/>
      <w:szCs w:val="20"/>
    </w:rPr>
  </w:style>
  <w:style w:type="paragraph" w:customStyle="1" w:styleId="xl51740">
    <w:name w:val="xl51740"/>
    <w:basedOn w:val="af7"/>
    <w:uiPriority w:val="99"/>
    <w:rsid w:val="00170371"/>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pPr>
    <w:rPr>
      <w:color w:val="000000"/>
    </w:rPr>
  </w:style>
  <w:style w:type="paragraph" w:customStyle="1" w:styleId="xl51741">
    <w:name w:val="xl51741"/>
    <w:basedOn w:val="af7"/>
    <w:uiPriority w:val="99"/>
    <w:rsid w:val="00170371"/>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pPr>
    <w:rPr>
      <w:color w:val="000000"/>
    </w:rPr>
  </w:style>
  <w:style w:type="paragraph" w:customStyle="1" w:styleId="xl51742">
    <w:name w:val="xl51742"/>
    <w:basedOn w:val="af7"/>
    <w:uiPriority w:val="99"/>
    <w:rsid w:val="00170371"/>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pPr>
    <w:rPr>
      <w:color w:val="000000"/>
    </w:rPr>
  </w:style>
  <w:style w:type="paragraph" w:customStyle="1" w:styleId="xl51743">
    <w:name w:val="xl51743"/>
    <w:basedOn w:val="af7"/>
    <w:uiPriority w:val="99"/>
    <w:rsid w:val="00170371"/>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pPr>
    <w:rPr>
      <w:color w:val="000000"/>
    </w:rPr>
  </w:style>
  <w:style w:type="paragraph" w:customStyle="1" w:styleId="xl51744">
    <w:name w:val="xl51744"/>
    <w:basedOn w:val="af7"/>
    <w:uiPriority w:val="99"/>
    <w:rsid w:val="00170371"/>
    <w:pPr>
      <w:pBdr>
        <w:top w:val="single" w:sz="8" w:space="0" w:color="auto"/>
      </w:pBdr>
      <w:shd w:val="clear" w:color="000000" w:fill="FFFFFF"/>
      <w:spacing w:before="100" w:beforeAutospacing="1" w:after="100" w:afterAutospacing="1"/>
      <w:jc w:val="center"/>
      <w:textAlignment w:val="center"/>
    </w:pPr>
    <w:rPr>
      <w:rFonts w:ascii="Arial Unicode MS" w:eastAsia="Arial Unicode MS" w:hAnsi="Arial Unicode MS" w:cs="Arial Unicode MS"/>
      <w:b/>
      <w:bCs/>
      <w:sz w:val="20"/>
      <w:szCs w:val="20"/>
    </w:rPr>
  </w:style>
  <w:style w:type="paragraph" w:customStyle="1" w:styleId="xl51745">
    <w:name w:val="xl51745"/>
    <w:basedOn w:val="af7"/>
    <w:uiPriority w:val="99"/>
    <w:rsid w:val="00170371"/>
    <w:pPr>
      <w:pBdr>
        <w:top w:val="single" w:sz="8" w:space="0" w:color="auto"/>
      </w:pBdr>
      <w:shd w:val="clear" w:color="000000" w:fill="FFFFFF"/>
      <w:spacing w:before="100" w:beforeAutospacing="1" w:after="100" w:afterAutospacing="1"/>
      <w:textAlignment w:val="center"/>
    </w:pPr>
    <w:rPr>
      <w:rFonts w:ascii="Arial Unicode MS" w:eastAsia="Arial Unicode MS" w:hAnsi="Arial Unicode MS" w:cs="Arial Unicode MS"/>
      <w:b/>
      <w:bCs/>
      <w:sz w:val="20"/>
      <w:szCs w:val="20"/>
    </w:rPr>
  </w:style>
  <w:style w:type="paragraph" w:customStyle="1" w:styleId="xl51746">
    <w:name w:val="xl51746"/>
    <w:basedOn w:val="af7"/>
    <w:uiPriority w:val="99"/>
    <w:rsid w:val="00170371"/>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Arial Unicode MS" w:eastAsia="Arial Unicode MS" w:hAnsi="Arial Unicode MS" w:cs="Arial Unicode MS"/>
      <w:sz w:val="20"/>
      <w:szCs w:val="20"/>
    </w:rPr>
  </w:style>
  <w:style w:type="paragraph" w:customStyle="1" w:styleId="xl51747">
    <w:name w:val="xl51747"/>
    <w:basedOn w:val="af7"/>
    <w:uiPriority w:val="99"/>
    <w:rsid w:val="00170371"/>
    <w:pPr>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Arial Unicode MS" w:eastAsia="Arial Unicode MS" w:hAnsi="Arial Unicode MS" w:cs="Arial Unicode MS"/>
      <w:sz w:val="20"/>
      <w:szCs w:val="20"/>
    </w:rPr>
  </w:style>
  <w:style w:type="paragraph" w:customStyle="1" w:styleId="xl51748">
    <w:name w:val="xl51748"/>
    <w:basedOn w:val="af7"/>
    <w:uiPriority w:val="99"/>
    <w:rsid w:val="00170371"/>
    <w:pPr>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Arial Unicode MS" w:eastAsia="Arial Unicode MS" w:hAnsi="Arial Unicode MS" w:cs="Arial Unicode MS"/>
      <w:color w:val="FF0000"/>
      <w:sz w:val="20"/>
      <w:szCs w:val="20"/>
    </w:rPr>
  </w:style>
  <w:style w:type="paragraph" w:customStyle="1" w:styleId="xl51749">
    <w:name w:val="xl51749"/>
    <w:basedOn w:val="af7"/>
    <w:uiPriority w:val="99"/>
    <w:rsid w:val="00170371"/>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pPr>
    <w:rPr>
      <w:color w:val="000000"/>
    </w:rPr>
  </w:style>
  <w:style w:type="paragraph" w:customStyle="1" w:styleId="xl51750">
    <w:name w:val="xl51750"/>
    <w:basedOn w:val="af7"/>
    <w:uiPriority w:val="99"/>
    <w:rsid w:val="00170371"/>
    <w:pPr>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Arial Unicode MS" w:eastAsia="Arial Unicode MS" w:hAnsi="Arial Unicode MS" w:cs="Arial Unicode MS"/>
      <w:sz w:val="20"/>
      <w:szCs w:val="20"/>
    </w:rPr>
  </w:style>
  <w:style w:type="paragraph" w:customStyle="1" w:styleId="xl51751">
    <w:name w:val="xl51751"/>
    <w:basedOn w:val="af7"/>
    <w:uiPriority w:val="99"/>
    <w:rsid w:val="00170371"/>
    <w:pPr>
      <w:pBdr>
        <w:top w:val="single" w:sz="8" w:space="0" w:color="auto"/>
        <w:left w:val="single" w:sz="8" w:space="0" w:color="auto"/>
        <w:bottom w:val="single" w:sz="8" w:space="0" w:color="auto"/>
      </w:pBdr>
      <w:shd w:val="clear" w:color="000000" w:fill="FFFFFF"/>
      <w:spacing w:before="100" w:beforeAutospacing="1" w:after="100" w:afterAutospacing="1"/>
    </w:pPr>
    <w:rPr>
      <w:color w:val="000000"/>
    </w:rPr>
  </w:style>
  <w:style w:type="paragraph" w:customStyle="1" w:styleId="xl51752">
    <w:name w:val="xl51752"/>
    <w:basedOn w:val="af7"/>
    <w:uiPriority w:val="99"/>
    <w:rsid w:val="00170371"/>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Arial Unicode MS" w:eastAsia="Arial Unicode MS" w:hAnsi="Arial Unicode MS" w:cs="Arial Unicode MS"/>
      <w:sz w:val="20"/>
      <w:szCs w:val="20"/>
    </w:rPr>
  </w:style>
  <w:style w:type="paragraph" w:customStyle="1" w:styleId="xl51753">
    <w:name w:val="xl51753"/>
    <w:basedOn w:val="af7"/>
    <w:uiPriority w:val="99"/>
    <w:rsid w:val="00170371"/>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pPr>
    <w:rPr>
      <w:color w:val="000000"/>
    </w:rPr>
  </w:style>
  <w:style w:type="paragraph" w:customStyle="1" w:styleId="xl51754">
    <w:name w:val="xl51754"/>
    <w:basedOn w:val="af7"/>
    <w:uiPriority w:val="99"/>
    <w:rsid w:val="00170371"/>
    <w:pPr>
      <w:pBdr>
        <w:top w:val="single" w:sz="8" w:space="0" w:color="auto"/>
        <w:bottom w:val="single" w:sz="8" w:space="0" w:color="auto"/>
      </w:pBdr>
      <w:shd w:val="clear" w:color="000000" w:fill="FFFFFF"/>
      <w:spacing w:before="100" w:beforeAutospacing="1" w:after="100" w:afterAutospacing="1"/>
      <w:jc w:val="center"/>
    </w:pPr>
    <w:rPr>
      <w:color w:val="000000"/>
    </w:rPr>
  </w:style>
  <w:style w:type="paragraph" w:customStyle="1" w:styleId="xl51755">
    <w:name w:val="xl51755"/>
    <w:basedOn w:val="af7"/>
    <w:uiPriority w:val="99"/>
    <w:rsid w:val="00170371"/>
    <w:pPr>
      <w:pBdr>
        <w:top w:val="single" w:sz="8" w:space="0" w:color="auto"/>
        <w:bottom w:val="single" w:sz="8" w:space="0" w:color="auto"/>
        <w:right w:val="single" w:sz="8" w:space="0" w:color="auto"/>
      </w:pBdr>
      <w:shd w:val="clear" w:color="000000" w:fill="FFFFFF"/>
      <w:spacing w:before="100" w:beforeAutospacing="1" w:after="100" w:afterAutospacing="1"/>
      <w:jc w:val="center"/>
    </w:pPr>
    <w:rPr>
      <w:color w:val="000000"/>
    </w:rPr>
  </w:style>
  <w:style w:type="paragraph" w:customStyle="1" w:styleId="xl51756">
    <w:name w:val="xl51756"/>
    <w:basedOn w:val="af7"/>
    <w:uiPriority w:val="99"/>
    <w:rsid w:val="00170371"/>
    <w:pPr>
      <w:pBdr>
        <w:bottom w:val="single" w:sz="8" w:space="0" w:color="auto"/>
        <w:right w:val="single" w:sz="8" w:space="0" w:color="auto"/>
      </w:pBdr>
      <w:shd w:val="clear" w:color="000000" w:fill="FFFF00"/>
      <w:spacing w:before="100" w:beforeAutospacing="1" w:after="100" w:afterAutospacing="1"/>
      <w:jc w:val="center"/>
      <w:textAlignment w:val="center"/>
    </w:pPr>
    <w:rPr>
      <w:rFonts w:ascii="Arial Unicode MS" w:eastAsia="Arial Unicode MS" w:hAnsi="Arial Unicode MS" w:cs="Arial Unicode MS"/>
      <w:sz w:val="20"/>
      <w:szCs w:val="20"/>
    </w:rPr>
  </w:style>
  <w:style w:type="paragraph" w:customStyle="1" w:styleId="xl51757">
    <w:name w:val="xl51757"/>
    <w:basedOn w:val="af7"/>
    <w:uiPriority w:val="99"/>
    <w:rsid w:val="00170371"/>
    <w:pPr>
      <w:pBdr>
        <w:bottom w:val="single" w:sz="8" w:space="0" w:color="auto"/>
        <w:right w:val="single" w:sz="8" w:space="0" w:color="auto"/>
      </w:pBdr>
      <w:shd w:val="clear" w:color="000000" w:fill="FFFF00"/>
      <w:spacing w:before="100" w:beforeAutospacing="1" w:after="100" w:afterAutospacing="1"/>
      <w:jc w:val="center"/>
      <w:textAlignment w:val="center"/>
    </w:pPr>
    <w:rPr>
      <w:rFonts w:ascii="Arial Unicode MS" w:eastAsia="Arial Unicode MS" w:hAnsi="Arial Unicode MS" w:cs="Arial Unicode MS"/>
      <w:sz w:val="20"/>
      <w:szCs w:val="20"/>
    </w:rPr>
  </w:style>
  <w:style w:type="paragraph" w:customStyle="1" w:styleId="xl51758">
    <w:name w:val="xl51758"/>
    <w:basedOn w:val="af7"/>
    <w:uiPriority w:val="99"/>
    <w:rsid w:val="00170371"/>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Unicode MS" w:eastAsia="Arial Unicode MS" w:hAnsi="Arial Unicode MS" w:cs="Arial Unicode MS"/>
      <w:color w:val="FF0000"/>
      <w:sz w:val="20"/>
      <w:szCs w:val="20"/>
    </w:rPr>
  </w:style>
  <w:style w:type="paragraph" w:customStyle="1" w:styleId="xl51759">
    <w:name w:val="xl51759"/>
    <w:basedOn w:val="af7"/>
    <w:uiPriority w:val="99"/>
    <w:rsid w:val="00170371"/>
    <w:pPr>
      <w:pBdr>
        <w:top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rFonts w:ascii="Arial Unicode MS" w:eastAsia="Arial Unicode MS" w:hAnsi="Arial Unicode MS" w:cs="Arial Unicode MS"/>
      <w:sz w:val="20"/>
      <w:szCs w:val="20"/>
    </w:rPr>
  </w:style>
  <w:style w:type="paragraph" w:customStyle="1" w:styleId="xl51760">
    <w:name w:val="xl51760"/>
    <w:basedOn w:val="af7"/>
    <w:uiPriority w:val="99"/>
    <w:rsid w:val="00170371"/>
    <w:pPr>
      <w:pBdr>
        <w:top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rFonts w:ascii="Arial Unicode MS" w:eastAsia="Arial Unicode MS" w:hAnsi="Arial Unicode MS" w:cs="Arial Unicode MS"/>
      <w:b/>
      <w:bCs/>
      <w:sz w:val="20"/>
      <w:szCs w:val="20"/>
    </w:rPr>
  </w:style>
  <w:style w:type="paragraph" w:customStyle="1" w:styleId="xl51761">
    <w:name w:val="xl51761"/>
    <w:basedOn w:val="af7"/>
    <w:uiPriority w:val="99"/>
    <w:rsid w:val="00170371"/>
    <w:pPr>
      <w:pBdr>
        <w:top w:val="single" w:sz="8" w:space="0" w:color="auto"/>
        <w:bottom w:val="single" w:sz="8" w:space="0" w:color="auto"/>
      </w:pBdr>
      <w:shd w:val="clear" w:color="000000" w:fill="FFFF00"/>
      <w:spacing w:before="100" w:beforeAutospacing="1" w:after="100" w:afterAutospacing="1"/>
      <w:jc w:val="center"/>
      <w:textAlignment w:val="center"/>
    </w:pPr>
    <w:rPr>
      <w:rFonts w:ascii="Arial Unicode MS" w:eastAsia="Arial Unicode MS" w:hAnsi="Arial Unicode MS" w:cs="Arial Unicode MS"/>
      <w:b/>
      <w:bCs/>
      <w:sz w:val="20"/>
      <w:szCs w:val="20"/>
    </w:rPr>
  </w:style>
  <w:style w:type="paragraph" w:customStyle="1" w:styleId="xl51762">
    <w:name w:val="xl51762"/>
    <w:basedOn w:val="af7"/>
    <w:uiPriority w:val="99"/>
    <w:rsid w:val="00170371"/>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jc w:val="center"/>
    </w:pPr>
    <w:rPr>
      <w:color w:val="000000"/>
    </w:rPr>
  </w:style>
  <w:style w:type="paragraph" w:customStyle="1" w:styleId="xl51763">
    <w:name w:val="xl51763"/>
    <w:basedOn w:val="af7"/>
    <w:uiPriority w:val="99"/>
    <w:rsid w:val="00170371"/>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jc w:val="center"/>
    </w:pPr>
    <w:rPr>
      <w:color w:val="000000"/>
    </w:rPr>
  </w:style>
  <w:style w:type="paragraph" w:customStyle="1" w:styleId="xl51764">
    <w:name w:val="xl51764"/>
    <w:basedOn w:val="af7"/>
    <w:uiPriority w:val="99"/>
    <w:rsid w:val="00170371"/>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jc w:val="center"/>
    </w:pPr>
    <w:rPr>
      <w:color w:val="000000"/>
    </w:rPr>
  </w:style>
  <w:style w:type="paragraph" w:customStyle="1" w:styleId="xl51765">
    <w:name w:val="xl51765"/>
    <w:basedOn w:val="af7"/>
    <w:uiPriority w:val="99"/>
    <w:rsid w:val="00170371"/>
    <w:pPr>
      <w:pBdr>
        <w:top w:val="single" w:sz="8" w:space="0" w:color="auto"/>
        <w:left w:val="single" w:sz="8" w:space="0" w:color="auto"/>
        <w:bottom w:val="single" w:sz="8" w:space="0" w:color="auto"/>
      </w:pBdr>
      <w:shd w:val="clear" w:color="000000" w:fill="FFFFFF"/>
      <w:spacing w:before="100" w:beforeAutospacing="1" w:after="100" w:afterAutospacing="1"/>
      <w:jc w:val="center"/>
    </w:pPr>
    <w:rPr>
      <w:b/>
      <w:bCs/>
      <w:color w:val="000000"/>
    </w:rPr>
  </w:style>
  <w:style w:type="paragraph" w:customStyle="1" w:styleId="xl51766">
    <w:name w:val="xl51766"/>
    <w:basedOn w:val="af7"/>
    <w:uiPriority w:val="99"/>
    <w:rsid w:val="00170371"/>
    <w:pPr>
      <w:pBdr>
        <w:top w:val="single" w:sz="8" w:space="0" w:color="auto"/>
        <w:bottom w:val="single" w:sz="8" w:space="0" w:color="auto"/>
      </w:pBdr>
      <w:shd w:val="clear" w:color="000000" w:fill="FFFFFF"/>
      <w:spacing w:before="100" w:beforeAutospacing="1" w:after="100" w:afterAutospacing="1"/>
      <w:jc w:val="center"/>
    </w:pPr>
    <w:rPr>
      <w:b/>
      <w:bCs/>
      <w:color w:val="000000"/>
    </w:rPr>
  </w:style>
  <w:style w:type="paragraph" w:customStyle="1" w:styleId="xl51767">
    <w:name w:val="xl51767"/>
    <w:basedOn w:val="af7"/>
    <w:uiPriority w:val="99"/>
    <w:rsid w:val="00170371"/>
    <w:pPr>
      <w:pBdr>
        <w:top w:val="single" w:sz="8" w:space="0" w:color="auto"/>
        <w:bottom w:val="single" w:sz="8" w:space="0" w:color="auto"/>
        <w:right w:val="single" w:sz="8" w:space="0" w:color="auto"/>
      </w:pBdr>
      <w:shd w:val="clear" w:color="000000" w:fill="FFFFFF"/>
      <w:spacing w:before="100" w:beforeAutospacing="1" w:after="100" w:afterAutospacing="1"/>
      <w:jc w:val="center"/>
    </w:pPr>
    <w:rPr>
      <w:b/>
      <w:bCs/>
      <w:color w:val="000000"/>
    </w:rPr>
  </w:style>
  <w:style w:type="paragraph" w:customStyle="1" w:styleId="xl51768">
    <w:name w:val="xl51768"/>
    <w:basedOn w:val="af7"/>
    <w:uiPriority w:val="99"/>
    <w:rsid w:val="00170371"/>
    <w:pPr>
      <w:shd w:val="clear" w:color="000000" w:fill="FFFFFF"/>
      <w:spacing w:before="100" w:beforeAutospacing="1" w:after="100" w:afterAutospacing="1"/>
      <w:jc w:val="center"/>
      <w:textAlignment w:val="center"/>
    </w:pPr>
    <w:rPr>
      <w:rFonts w:ascii="Arial Unicode MS" w:eastAsia="Arial Unicode MS" w:hAnsi="Arial Unicode MS" w:cs="Arial Unicode MS"/>
      <w:b/>
      <w:bCs/>
      <w:sz w:val="20"/>
      <w:szCs w:val="20"/>
    </w:rPr>
  </w:style>
  <w:style w:type="paragraph" w:customStyle="1" w:styleId="xl51769">
    <w:name w:val="xl51769"/>
    <w:basedOn w:val="af7"/>
    <w:uiPriority w:val="99"/>
    <w:rsid w:val="00170371"/>
    <w:pPr>
      <w:pBdr>
        <w:bottom w:val="single" w:sz="8" w:space="0" w:color="auto"/>
        <w:right w:val="single" w:sz="8" w:space="0" w:color="auto"/>
      </w:pBdr>
      <w:spacing w:before="100" w:beforeAutospacing="1" w:after="100" w:afterAutospacing="1"/>
      <w:ind w:firstLineChars="200" w:firstLine="200"/>
      <w:textAlignment w:val="center"/>
    </w:pPr>
    <w:rPr>
      <w:rFonts w:ascii="Arial Unicode MS" w:eastAsia="Arial Unicode MS" w:hAnsi="Arial Unicode MS" w:cs="Arial Unicode MS"/>
      <w:sz w:val="20"/>
      <w:szCs w:val="20"/>
    </w:rPr>
  </w:style>
  <w:style w:type="paragraph" w:customStyle="1" w:styleId="xl51770">
    <w:name w:val="xl51770"/>
    <w:basedOn w:val="af7"/>
    <w:uiPriority w:val="99"/>
    <w:rsid w:val="00170371"/>
    <w:pPr>
      <w:pBdr>
        <w:bottom w:val="single" w:sz="8" w:space="0" w:color="auto"/>
        <w:right w:val="single" w:sz="8" w:space="0" w:color="auto"/>
      </w:pBdr>
      <w:spacing w:before="100" w:beforeAutospacing="1" w:after="100" w:afterAutospacing="1"/>
      <w:jc w:val="center"/>
      <w:textAlignment w:val="center"/>
    </w:pPr>
    <w:rPr>
      <w:rFonts w:ascii="Arial Unicode MS" w:eastAsia="Arial Unicode MS" w:hAnsi="Arial Unicode MS" w:cs="Arial Unicode MS"/>
      <w:sz w:val="20"/>
      <w:szCs w:val="20"/>
    </w:rPr>
  </w:style>
  <w:style w:type="paragraph" w:customStyle="1" w:styleId="xl51771">
    <w:name w:val="xl51771"/>
    <w:basedOn w:val="af7"/>
    <w:uiPriority w:val="99"/>
    <w:rsid w:val="00170371"/>
    <w:pPr>
      <w:shd w:val="clear" w:color="000000" w:fill="FFFF00"/>
      <w:spacing w:before="100" w:beforeAutospacing="1" w:after="100" w:afterAutospacing="1"/>
      <w:jc w:val="center"/>
    </w:pPr>
  </w:style>
  <w:style w:type="paragraph" w:customStyle="1" w:styleId="xl51772">
    <w:name w:val="xl51772"/>
    <w:basedOn w:val="af7"/>
    <w:uiPriority w:val="99"/>
    <w:rsid w:val="00170371"/>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Unicode MS" w:eastAsia="Arial Unicode MS" w:hAnsi="Arial Unicode MS" w:cs="Arial Unicode MS"/>
      <w:sz w:val="20"/>
      <w:szCs w:val="20"/>
    </w:rPr>
  </w:style>
  <w:style w:type="paragraph" w:customStyle="1" w:styleId="xl51773">
    <w:name w:val="xl51773"/>
    <w:basedOn w:val="af7"/>
    <w:uiPriority w:val="99"/>
    <w:rsid w:val="00170371"/>
    <w:pPr>
      <w:pBdr>
        <w:bottom w:val="single" w:sz="8" w:space="0" w:color="auto"/>
        <w:right w:val="single" w:sz="8" w:space="0" w:color="auto"/>
      </w:pBdr>
      <w:shd w:val="clear" w:color="000000" w:fill="FFFF00"/>
      <w:spacing w:before="100" w:beforeAutospacing="1" w:after="100" w:afterAutospacing="1"/>
      <w:jc w:val="center"/>
      <w:textAlignment w:val="center"/>
    </w:pPr>
    <w:rPr>
      <w:rFonts w:ascii="Arial Unicode MS" w:eastAsia="Arial Unicode MS" w:hAnsi="Arial Unicode MS" w:cs="Arial Unicode MS"/>
      <w:sz w:val="20"/>
      <w:szCs w:val="20"/>
    </w:rPr>
  </w:style>
  <w:style w:type="paragraph" w:customStyle="1" w:styleId="af0">
    <w:name w:val="ТАБЛ"/>
    <w:basedOn w:val="af7"/>
    <w:link w:val="afffffffc"/>
    <w:autoRedefine/>
    <w:qFormat/>
    <w:rsid w:val="00170371"/>
    <w:pPr>
      <w:numPr>
        <w:numId w:val="24"/>
      </w:numPr>
      <w:tabs>
        <w:tab w:val="left" w:pos="1418"/>
      </w:tabs>
      <w:ind w:left="0" w:firstLine="0"/>
      <w:contextualSpacing/>
      <w:jc w:val="both"/>
    </w:pPr>
    <w:rPr>
      <w:rFonts w:eastAsia="Calibri"/>
      <w:b/>
      <w:sz w:val="22"/>
      <w:lang w:val="x-none" w:eastAsia="en-US"/>
    </w:rPr>
  </w:style>
  <w:style w:type="paragraph" w:customStyle="1" w:styleId="afffffffd">
    <w:name w:val="Мой Таб"/>
    <w:basedOn w:val="af0"/>
    <w:link w:val="afffffffe"/>
    <w:qFormat/>
    <w:rsid w:val="00170371"/>
    <w:pPr>
      <w:spacing w:before="120" w:after="120"/>
    </w:pPr>
  </w:style>
  <w:style w:type="character" w:customStyle="1" w:styleId="afffffffe">
    <w:name w:val="Мой Таб Знак"/>
    <w:link w:val="afffffffd"/>
    <w:rsid w:val="00170371"/>
    <w:rPr>
      <w:rFonts w:ascii="Times New Roman" w:hAnsi="Times New Roman"/>
      <w:b/>
      <w:sz w:val="22"/>
      <w:szCs w:val="24"/>
      <w:lang w:val="x-none" w:eastAsia="en-US"/>
    </w:rPr>
  </w:style>
  <w:style w:type="paragraph" w:customStyle="1" w:styleId="font7">
    <w:name w:val="font7"/>
    <w:basedOn w:val="af7"/>
    <w:qFormat/>
    <w:rsid w:val="00170371"/>
    <w:pPr>
      <w:spacing w:before="100" w:beforeAutospacing="1" w:after="100" w:afterAutospacing="1"/>
    </w:pPr>
    <w:rPr>
      <w:rFonts w:ascii="Tahoma" w:hAnsi="Tahoma" w:cs="Tahoma"/>
      <w:color w:val="000000"/>
      <w:sz w:val="18"/>
      <w:szCs w:val="18"/>
    </w:rPr>
  </w:style>
  <w:style w:type="paragraph" w:styleId="affffffff">
    <w:name w:val="Intense Quote"/>
    <w:basedOn w:val="af7"/>
    <w:next w:val="af7"/>
    <w:link w:val="affffffff0"/>
    <w:uiPriority w:val="30"/>
    <w:qFormat/>
    <w:rsid w:val="00EC2AA2"/>
    <w:pPr>
      <w:pBdr>
        <w:bottom w:val="single" w:sz="4" w:space="4" w:color="4F81BD"/>
      </w:pBdr>
      <w:spacing w:before="200" w:after="280" w:line="360" w:lineRule="auto"/>
      <w:ind w:left="936" w:right="936" w:firstLine="709"/>
      <w:jc w:val="both"/>
    </w:pPr>
    <w:rPr>
      <w:b/>
      <w:bCs/>
      <w:i/>
      <w:iCs/>
      <w:color w:val="4F81BD"/>
      <w:sz w:val="26"/>
      <w:szCs w:val="26"/>
      <w:lang w:val="x-none" w:eastAsia="x-none"/>
    </w:rPr>
  </w:style>
  <w:style w:type="character" w:customStyle="1" w:styleId="affffffff0">
    <w:name w:val="Выделенная цитата Знак"/>
    <w:link w:val="affffffff"/>
    <w:uiPriority w:val="30"/>
    <w:rsid w:val="00EC2AA2"/>
    <w:rPr>
      <w:rFonts w:ascii="Times New Roman" w:eastAsia="Times New Roman" w:hAnsi="Times New Roman"/>
      <w:b/>
      <w:bCs/>
      <w:i/>
      <w:iCs/>
      <w:color w:val="4F81BD"/>
      <w:sz w:val="26"/>
      <w:szCs w:val="26"/>
    </w:rPr>
  </w:style>
  <w:style w:type="paragraph" w:customStyle="1" w:styleId="xl54035">
    <w:name w:val="xl54035"/>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036">
    <w:name w:val="xl54036"/>
    <w:basedOn w:val="af7"/>
    <w:rsid w:val="00EC2AA2"/>
    <w:pPr>
      <w:spacing w:before="100" w:beforeAutospacing="1" w:after="100" w:afterAutospacing="1"/>
      <w:jc w:val="center"/>
      <w:textAlignment w:val="top"/>
    </w:pPr>
  </w:style>
  <w:style w:type="paragraph" w:customStyle="1" w:styleId="xl54037">
    <w:name w:val="xl54037"/>
    <w:basedOn w:val="af7"/>
    <w:rsid w:val="00EC2AA2"/>
    <w:pPr>
      <w:spacing w:before="100" w:beforeAutospacing="1" w:after="100" w:afterAutospacing="1"/>
    </w:pPr>
    <w:rPr>
      <w:rFonts w:ascii="Arial" w:hAnsi="Arial" w:cs="Arial"/>
    </w:rPr>
  </w:style>
  <w:style w:type="paragraph" w:customStyle="1" w:styleId="xl54038">
    <w:name w:val="xl54038"/>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39">
    <w:name w:val="xl54039"/>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40">
    <w:name w:val="xl54040"/>
    <w:basedOn w:val="af7"/>
    <w:rsid w:val="00EC2AA2"/>
    <w:pPr>
      <w:pBdr>
        <w:lef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041">
    <w:name w:val="xl54041"/>
    <w:basedOn w:val="af7"/>
    <w:rsid w:val="00EC2AA2"/>
    <w:pPr>
      <w:spacing w:before="100" w:beforeAutospacing="1" w:after="100" w:afterAutospacing="1"/>
      <w:jc w:val="center"/>
      <w:textAlignment w:val="top"/>
    </w:pPr>
    <w:rPr>
      <w:rFonts w:ascii="Arial" w:hAnsi="Arial" w:cs="Arial"/>
      <w:color w:val="FF0000"/>
      <w:sz w:val="20"/>
      <w:szCs w:val="20"/>
    </w:rPr>
  </w:style>
  <w:style w:type="paragraph" w:customStyle="1" w:styleId="xl54042">
    <w:name w:val="xl54042"/>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43">
    <w:name w:val="xl54043"/>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044">
    <w:name w:val="xl54044"/>
    <w:basedOn w:val="af7"/>
    <w:rsid w:val="00EC2AA2"/>
    <w:pPr>
      <w:pBdr>
        <w:top w:val="single" w:sz="8" w:space="0" w:color="auto"/>
        <w:left w:val="single" w:sz="8" w:space="0" w:color="auto"/>
        <w:right w:val="single" w:sz="8" w:space="0" w:color="auto"/>
      </w:pBdr>
      <w:shd w:val="clear" w:color="000000" w:fill="BFBFBF"/>
      <w:spacing w:before="100" w:beforeAutospacing="1" w:after="100" w:afterAutospacing="1"/>
      <w:jc w:val="center"/>
      <w:textAlignment w:val="top"/>
    </w:pPr>
    <w:rPr>
      <w:rFonts w:ascii="Arial" w:hAnsi="Arial" w:cs="Arial"/>
      <w:i/>
      <w:iCs/>
      <w:sz w:val="20"/>
      <w:szCs w:val="20"/>
    </w:rPr>
  </w:style>
  <w:style w:type="paragraph" w:customStyle="1" w:styleId="xl54045">
    <w:name w:val="xl54045"/>
    <w:basedOn w:val="af7"/>
    <w:rsid w:val="00EC2AA2"/>
    <w:pPr>
      <w:pBdr>
        <w:left w:val="single" w:sz="8" w:space="0" w:color="auto"/>
        <w:right w:val="single" w:sz="8" w:space="0" w:color="auto"/>
      </w:pBdr>
      <w:shd w:val="clear" w:color="000000" w:fill="BFBFBF"/>
      <w:spacing w:before="100" w:beforeAutospacing="1" w:after="100" w:afterAutospacing="1"/>
      <w:jc w:val="center"/>
      <w:textAlignment w:val="top"/>
    </w:pPr>
    <w:rPr>
      <w:rFonts w:ascii="Arial" w:hAnsi="Arial" w:cs="Arial"/>
      <w:i/>
      <w:iCs/>
      <w:sz w:val="20"/>
      <w:szCs w:val="20"/>
    </w:rPr>
  </w:style>
  <w:style w:type="paragraph" w:customStyle="1" w:styleId="xl54046">
    <w:name w:val="xl54046"/>
    <w:basedOn w:val="af7"/>
    <w:rsid w:val="00EC2AA2"/>
    <w:pPr>
      <w:pBdr>
        <w:left w:val="single" w:sz="8" w:space="0" w:color="auto"/>
        <w:bottom w:val="single" w:sz="8" w:space="0" w:color="auto"/>
        <w:right w:val="single" w:sz="8" w:space="0" w:color="auto"/>
      </w:pBdr>
      <w:shd w:val="clear" w:color="000000" w:fill="BFBFBF"/>
      <w:spacing w:before="100" w:beforeAutospacing="1" w:after="100" w:afterAutospacing="1"/>
      <w:jc w:val="center"/>
      <w:textAlignment w:val="top"/>
    </w:pPr>
    <w:rPr>
      <w:rFonts w:ascii="Arial" w:hAnsi="Arial" w:cs="Arial"/>
      <w:i/>
      <w:iCs/>
      <w:sz w:val="20"/>
      <w:szCs w:val="20"/>
    </w:rPr>
  </w:style>
  <w:style w:type="paragraph" w:customStyle="1" w:styleId="xl54047">
    <w:name w:val="xl54047"/>
    <w:basedOn w:val="af7"/>
    <w:rsid w:val="00EC2AA2"/>
    <w:pPr>
      <w:pBdr>
        <w:lef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048">
    <w:name w:val="xl54048"/>
    <w:basedOn w:val="af7"/>
    <w:rsid w:val="00EC2AA2"/>
    <w:pPr>
      <w:pBdr>
        <w:top w:val="single" w:sz="8" w:space="0" w:color="auto"/>
        <w:lef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049">
    <w:name w:val="xl54049"/>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50">
    <w:name w:val="xl54050"/>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51">
    <w:name w:val="xl54051"/>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52">
    <w:name w:val="xl54052"/>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53">
    <w:name w:val="xl54053"/>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54">
    <w:name w:val="xl54054"/>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55">
    <w:name w:val="xl54055"/>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56">
    <w:name w:val="xl54056"/>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57">
    <w:name w:val="xl54057"/>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58">
    <w:name w:val="xl54058"/>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59">
    <w:name w:val="xl54059"/>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60">
    <w:name w:val="xl54060"/>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61">
    <w:name w:val="xl54061"/>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62">
    <w:name w:val="xl54062"/>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63">
    <w:name w:val="xl54063"/>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64">
    <w:name w:val="xl54064"/>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65">
    <w:name w:val="xl54065"/>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66">
    <w:name w:val="xl54066"/>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67">
    <w:name w:val="xl54067"/>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68">
    <w:name w:val="xl54068"/>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69">
    <w:name w:val="xl54069"/>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70">
    <w:name w:val="xl54070"/>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71">
    <w:name w:val="xl54071"/>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72">
    <w:name w:val="xl54072"/>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73">
    <w:name w:val="xl54073"/>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74">
    <w:name w:val="xl54074"/>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75">
    <w:name w:val="xl54075"/>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76">
    <w:name w:val="xl54076"/>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77">
    <w:name w:val="xl54077"/>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78">
    <w:name w:val="xl54078"/>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79">
    <w:name w:val="xl54079"/>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80">
    <w:name w:val="xl54080"/>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81">
    <w:name w:val="xl54081"/>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82">
    <w:name w:val="xl54082"/>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83">
    <w:name w:val="xl54083"/>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84">
    <w:name w:val="xl54084"/>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85">
    <w:name w:val="xl54085"/>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86">
    <w:name w:val="xl54086"/>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87">
    <w:name w:val="xl54087"/>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88">
    <w:name w:val="xl54088"/>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89">
    <w:name w:val="xl54089"/>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90">
    <w:name w:val="xl54090"/>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91">
    <w:name w:val="xl54091"/>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92">
    <w:name w:val="xl54092"/>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54093">
    <w:name w:val="xl54093"/>
    <w:basedOn w:val="af7"/>
    <w:rsid w:val="00EC2AA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54094">
    <w:name w:val="xl54094"/>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95">
    <w:name w:val="xl54095"/>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96">
    <w:name w:val="xl54096"/>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97">
    <w:name w:val="xl54097"/>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98">
    <w:name w:val="xl54098"/>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99">
    <w:name w:val="xl54099"/>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00">
    <w:name w:val="xl54100"/>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01">
    <w:name w:val="xl54101"/>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02">
    <w:name w:val="xl54102"/>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03">
    <w:name w:val="xl54103"/>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104">
    <w:name w:val="xl54104"/>
    <w:basedOn w:val="af7"/>
    <w:rsid w:val="00EC2AA2"/>
    <w:pPr>
      <w:spacing w:before="100" w:beforeAutospacing="1" w:after="100" w:afterAutospacing="1"/>
      <w:jc w:val="center"/>
    </w:pPr>
  </w:style>
  <w:style w:type="paragraph" w:customStyle="1" w:styleId="xl54105">
    <w:name w:val="xl54105"/>
    <w:basedOn w:val="af7"/>
    <w:rsid w:val="00EC2AA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06">
    <w:name w:val="xl54106"/>
    <w:basedOn w:val="af7"/>
    <w:rsid w:val="00EC2AA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07">
    <w:name w:val="xl54107"/>
    <w:basedOn w:val="af7"/>
    <w:rsid w:val="00EC2AA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08">
    <w:name w:val="xl54108"/>
    <w:basedOn w:val="af7"/>
    <w:rsid w:val="00EC2AA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09">
    <w:name w:val="xl54109"/>
    <w:basedOn w:val="af7"/>
    <w:rsid w:val="00EC2AA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10">
    <w:name w:val="xl54110"/>
    <w:basedOn w:val="af7"/>
    <w:rsid w:val="00EC2AA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11">
    <w:name w:val="xl54111"/>
    <w:basedOn w:val="af7"/>
    <w:rsid w:val="00EC2AA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12">
    <w:name w:val="xl54112"/>
    <w:basedOn w:val="af7"/>
    <w:rsid w:val="00EC2AA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13">
    <w:name w:val="xl54113"/>
    <w:basedOn w:val="af7"/>
    <w:rsid w:val="00EC2AA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14">
    <w:name w:val="xl54114"/>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FF0000"/>
      <w:sz w:val="20"/>
      <w:szCs w:val="20"/>
    </w:rPr>
  </w:style>
  <w:style w:type="paragraph" w:customStyle="1" w:styleId="xl54115">
    <w:name w:val="xl54115"/>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16">
    <w:name w:val="xl54116"/>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17">
    <w:name w:val="xl54117"/>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18">
    <w:name w:val="xl54118"/>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54119">
    <w:name w:val="xl54119"/>
    <w:basedOn w:val="af7"/>
    <w:rsid w:val="00EC2AA2"/>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color w:val="FF0000"/>
      <w:sz w:val="20"/>
      <w:szCs w:val="20"/>
    </w:rPr>
  </w:style>
  <w:style w:type="paragraph" w:customStyle="1" w:styleId="xl54120">
    <w:name w:val="xl54120"/>
    <w:basedOn w:val="af7"/>
    <w:rsid w:val="00EC2AA2"/>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21">
    <w:name w:val="xl54121"/>
    <w:basedOn w:val="af7"/>
    <w:rsid w:val="00EC2AA2"/>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22">
    <w:name w:val="xl54122"/>
    <w:basedOn w:val="af7"/>
    <w:rsid w:val="00EC2AA2"/>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23">
    <w:name w:val="xl54123"/>
    <w:basedOn w:val="af7"/>
    <w:rsid w:val="00EC2AA2"/>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24">
    <w:name w:val="xl54124"/>
    <w:basedOn w:val="af7"/>
    <w:rsid w:val="00EC2AA2"/>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25">
    <w:name w:val="xl54125"/>
    <w:basedOn w:val="af7"/>
    <w:rsid w:val="00EC2AA2"/>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26">
    <w:name w:val="xl54126"/>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127">
    <w:name w:val="xl54127"/>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28">
    <w:name w:val="xl54128"/>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54129">
    <w:name w:val="xl54129"/>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54130">
    <w:name w:val="xl54130"/>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31">
    <w:name w:val="xl54131"/>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0"/>
      <w:szCs w:val="20"/>
    </w:rPr>
  </w:style>
  <w:style w:type="paragraph" w:customStyle="1" w:styleId="xl54132">
    <w:name w:val="xl54132"/>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54133">
    <w:name w:val="xl54133"/>
    <w:basedOn w:val="af7"/>
    <w:rsid w:val="00EC2AA2"/>
    <w:pPr>
      <w:spacing w:before="100" w:beforeAutospacing="1" w:after="100" w:afterAutospacing="1"/>
      <w:textAlignment w:val="top"/>
    </w:pPr>
    <w:rPr>
      <w:rFonts w:ascii="Arial" w:hAnsi="Arial" w:cs="Arial"/>
      <w:sz w:val="20"/>
      <w:szCs w:val="20"/>
    </w:rPr>
  </w:style>
  <w:style w:type="paragraph" w:customStyle="1" w:styleId="xl54134">
    <w:name w:val="xl54134"/>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135">
    <w:name w:val="xl54135"/>
    <w:basedOn w:val="af7"/>
    <w:rsid w:val="00EC2AA2"/>
    <w:pPr>
      <w:pBdr>
        <w:top w:val="single" w:sz="4" w:space="0" w:color="auto"/>
        <w:left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54136">
    <w:name w:val="xl54136"/>
    <w:basedOn w:val="af7"/>
    <w:rsid w:val="00EC2AA2"/>
    <w:pPr>
      <w:pBdr>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54137">
    <w:name w:val="xl54137"/>
    <w:basedOn w:val="af7"/>
    <w:rsid w:val="00EC2AA2"/>
    <w:pPr>
      <w:pBdr>
        <w:bottom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38">
    <w:name w:val="xl54138"/>
    <w:basedOn w:val="af7"/>
    <w:rsid w:val="00EC2AA2"/>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39">
    <w:name w:val="xl54139"/>
    <w:basedOn w:val="af7"/>
    <w:rsid w:val="00EC2AA2"/>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40">
    <w:name w:val="xl54140"/>
    <w:basedOn w:val="af7"/>
    <w:rsid w:val="00EC2AA2"/>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41">
    <w:name w:val="xl54141"/>
    <w:basedOn w:val="af7"/>
    <w:rsid w:val="00EC2AA2"/>
    <w:pPr>
      <w:pBdr>
        <w:top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42">
    <w:name w:val="xl54142"/>
    <w:basedOn w:val="af7"/>
    <w:rsid w:val="00EC2AA2"/>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FF0000"/>
      <w:sz w:val="20"/>
      <w:szCs w:val="20"/>
    </w:rPr>
  </w:style>
  <w:style w:type="paragraph" w:customStyle="1" w:styleId="xl54143">
    <w:name w:val="xl54143"/>
    <w:basedOn w:val="af7"/>
    <w:rsid w:val="00EC2AA2"/>
    <w:pPr>
      <w:pBdr>
        <w:left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54144">
    <w:name w:val="xl54144"/>
    <w:basedOn w:val="af7"/>
    <w:rsid w:val="00EC2AA2"/>
    <w:pPr>
      <w:pBdr>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54145">
    <w:name w:val="xl54145"/>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0"/>
      <w:szCs w:val="20"/>
    </w:rPr>
  </w:style>
  <w:style w:type="paragraph" w:customStyle="1" w:styleId="xl54146">
    <w:name w:val="xl54146"/>
    <w:basedOn w:val="af7"/>
    <w:rsid w:val="00EC2AA2"/>
    <w:pPr>
      <w:pBdr>
        <w:bottom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54147">
    <w:name w:val="xl54147"/>
    <w:basedOn w:val="af7"/>
    <w:rsid w:val="00EC2AA2"/>
    <w:pPr>
      <w:pBdr>
        <w:top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54148">
    <w:name w:val="xl54148"/>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149">
    <w:name w:val="xl54149"/>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50">
    <w:name w:val="xl54150"/>
    <w:basedOn w:val="af7"/>
    <w:rsid w:val="00EC2AA2"/>
    <w:pPr>
      <w:pBdr>
        <w:top w:val="single" w:sz="4" w:space="0" w:color="auto"/>
        <w:left w:val="single" w:sz="4" w:space="0" w:color="auto"/>
        <w:bottom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51">
    <w:name w:val="xl54151"/>
    <w:basedOn w:val="af7"/>
    <w:rsid w:val="00EC2AA2"/>
    <w:pPr>
      <w:spacing w:before="100" w:beforeAutospacing="1" w:after="100" w:afterAutospacing="1"/>
      <w:textAlignment w:val="top"/>
    </w:pPr>
  </w:style>
  <w:style w:type="paragraph" w:customStyle="1" w:styleId="xl54152">
    <w:name w:val="xl54152"/>
    <w:basedOn w:val="af7"/>
    <w:rsid w:val="00EC2AA2"/>
    <w:pPr>
      <w:pBdr>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54153">
    <w:name w:val="xl54153"/>
    <w:basedOn w:val="af7"/>
    <w:rsid w:val="00EC2AA2"/>
    <w:pPr>
      <w:pBdr>
        <w:left w:val="single" w:sz="4" w:space="0" w:color="auto"/>
        <w:right w:val="single" w:sz="4" w:space="0" w:color="auto"/>
      </w:pBdr>
      <w:spacing w:before="100" w:beforeAutospacing="1" w:after="100" w:afterAutospacing="1"/>
      <w:jc w:val="center"/>
      <w:textAlignment w:val="top"/>
    </w:pPr>
    <w:rPr>
      <w:rFonts w:ascii="Arial" w:hAnsi="Arial" w:cs="Arial"/>
      <w:color w:val="FF0000"/>
      <w:sz w:val="20"/>
      <w:szCs w:val="20"/>
    </w:rPr>
  </w:style>
  <w:style w:type="paragraph" w:customStyle="1" w:styleId="xl54154">
    <w:name w:val="xl54154"/>
    <w:basedOn w:val="af7"/>
    <w:rsid w:val="00EC2AA2"/>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55">
    <w:name w:val="xl54155"/>
    <w:basedOn w:val="af7"/>
    <w:rsid w:val="00EC2AA2"/>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56">
    <w:name w:val="xl54156"/>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57">
    <w:name w:val="xl54157"/>
    <w:basedOn w:val="af7"/>
    <w:rsid w:val="00EC2AA2"/>
    <w:pPr>
      <w:pBdr>
        <w:top w:val="single" w:sz="4" w:space="0" w:color="auto"/>
        <w:lef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58">
    <w:name w:val="xl54158"/>
    <w:basedOn w:val="af7"/>
    <w:rsid w:val="00EC2AA2"/>
    <w:pPr>
      <w:pBdr>
        <w:left w:val="single" w:sz="8" w:space="0" w:color="auto"/>
        <w:bottom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59">
    <w:name w:val="xl54159"/>
    <w:basedOn w:val="af7"/>
    <w:rsid w:val="00EC2AA2"/>
    <w:pPr>
      <w:pBdr>
        <w:top w:val="single" w:sz="4" w:space="0" w:color="auto"/>
        <w:left w:val="single" w:sz="8"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60">
    <w:name w:val="xl54160"/>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61">
    <w:name w:val="xl54161"/>
    <w:basedOn w:val="af7"/>
    <w:rsid w:val="00EC2AA2"/>
    <w:pPr>
      <w:pBdr>
        <w:left w:val="single" w:sz="8"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62">
    <w:name w:val="xl54162"/>
    <w:basedOn w:val="af7"/>
    <w:rsid w:val="00EC2AA2"/>
    <w:pPr>
      <w:pBdr>
        <w:left w:val="single" w:sz="8"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63">
    <w:name w:val="xl54163"/>
    <w:basedOn w:val="af7"/>
    <w:rsid w:val="00EC2AA2"/>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64">
    <w:name w:val="xl54164"/>
    <w:basedOn w:val="af7"/>
    <w:rsid w:val="00EC2AA2"/>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65">
    <w:name w:val="xl54165"/>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66">
    <w:name w:val="xl54166"/>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67">
    <w:name w:val="xl54167"/>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68">
    <w:name w:val="xl54168"/>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69">
    <w:name w:val="xl54169"/>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70">
    <w:name w:val="xl54170"/>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71">
    <w:name w:val="xl54171"/>
    <w:basedOn w:val="af7"/>
    <w:rsid w:val="00EC2AA2"/>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72">
    <w:name w:val="xl54172"/>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73">
    <w:name w:val="xl54173"/>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74">
    <w:name w:val="xl54174"/>
    <w:basedOn w:val="af7"/>
    <w:rsid w:val="00EC2AA2"/>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75">
    <w:name w:val="xl54175"/>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76">
    <w:name w:val="xl54176"/>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77">
    <w:name w:val="xl54177"/>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78">
    <w:name w:val="xl54178"/>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79">
    <w:name w:val="xl54179"/>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80">
    <w:name w:val="xl54180"/>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81">
    <w:name w:val="xl54181"/>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82">
    <w:name w:val="xl54182"/>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83">
    <w:name w:val="xl54183"/>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84">
    <w:name w:val="xl54184"/>
    <w:basedOn w:val="af7"/>
    <w:rsid w:val="00EC2AA2"/>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85">
    <w:name w:val="xl54185"/>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86">
    <w:name w:val="xl54186"/>
    <w:basedOn w:val="af7"/>
    <w:rsid w:val="00EC2AA2"/>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87">
    <w:name w:val="xl54187"/>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88">
    <w:name w:val="xl54188"/>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89">
    <w:name w:val="xl54189"/>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90">
    <w:name w:val="xl54190"/>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91">
    <w:name w:val="xl54191"/>
    <w:basedOn w:val="af7"/>
    <w:rsid w:val="00EC2AA2"/>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92">
    <w:name w:val="xl54192"/>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93">
    <w:name w:val="xl54193"/>
    <w:basedOn w:val="af7"/>
    <w:rsid w:val="00EC2AA2"/>
    <w:pPr>
      <w:pBdr>
        <w:right w:val="single" w:sz="8" w:space="0" w:color="auto"/>
      </w:pBdr>
      <w:spacing w:before="100" w:beforeAutospacing="1" w:after="100" w:afterAutospacing="1"/>
      <w:jc w:val="center"/>
    </w:pPr>
  </w:style>
  <w:style w:type="paragraph" w:customStyle="1" w:styleId="xl54194">
    <w:name w:val="xl54194"/>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95">
    <w:name w:val="xl54195"/>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96">
    <w:name w:val="xl54196"/>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97">
    <w:name w:val="xl54197"/>
    <w:basedOn w:val="af7"/>
    <w:rsid w:val="00EC2AA2"/>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98">
    <w:name w:val="xl54198"/>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99">
    <w:name w:val="xl54199"/>
    <w:basedOn w:val="af7"/>
    <w:rsid w:val="00EC2AA2"/>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00">
    <w:name w:val="xl54200"/>
    <w:basedOn w:val="af7"/>
    <w:rsid w:val="00EC2AA2"/>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01">
    <w:name w:val="xl54201"/>
    <w:basedOn w:val="af7"/>
    <w:rsid w:val="00EC2AA2"/>
    <w:pPr>
      <w:pBdr>
        <w:left w:val="single" w:sz="8" w:space="0" w:color="auto"/>
        <w:bottom w:val="single" w:sz="8" w:space="0" w:color="auto"/>
      </w:pBdr>
      <w:spacing w:before="100" w:beforeAutospacing="1" w:after="100" w:afterAutospacing="1"/>
      <w:jc w:val="center"/>
      <w:textAlignment w:val="top"/>
    </w:pPr>
  </w:style>
  <w:style w:type="paragraph" w:customStyle="1" w:styleId="xl54202">
    <w:name w:val="xl54202"/>
    <w:basedOn w:val="af7"/>
    <w:rsid w:val="00EC2AA2"/>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rFonts w:ascii="Arial" w:hAnsi="Arial" w:cs="Arial"/>
      <w:color w:val="FF0000"/>
      <w:sz w:val="20"/>
      <w:szCs w:val="20"/>
    </w:rPr>
  </w:style>
  <w:style w:type="paragraph" w:customStyle="1" w:styleId="xl54203">
    <w:name w:val="xl54203"/>
    <w:basedOn w:val="af7"/>
    <w:rsid w:val="00EC2AA2"/>
    <w:pPr>
      <w:pBdr>
        <w:top w:val="single" w:sz="4" w:space="0" w:color="auto"/>
        <w:left w:val="single" w:sz="4" w:space="0" w:color="auto"/>
        <w:bottom w:val="single" w:sz="8"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54204">
    <w:name w:val="xl54204"/>
    <w:basedOn w:val="af7"/>
    <w:rsid w:val="00EC2AA2"/>
    <w:pPr>
      <w:pBdr>
        <w:top w:val="single" w:sz="4" w:space="0" w:color="auto"/>
        <w:left w:val="single" w:sz="4" w:space="0" w:color="auto"/>
        <w:bottom w:val="single" w:sz="8"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54205">
    <w:name w:val="xl54205"/>
    <w:basedOn w:val="af7"/>
    <w:rsid w:val="00EC2AA2"/>
    <w:pPr>
      <w:pBdr>
        <w:top w:val="single" w:sz="4" w:space="0" w:color="auto"/>
        <w:left w:val="single" w:sz="4" w:space="0" w:color="auto"/>
        <w:bottom w:val="single" w:sz="8" w:space="0" w:color="auto"/>
        <w:right w:val="single" w:sz="4" w:space="0" w:color="auto"/>
      </w:pBdr>
      <w:spacing w:before="100" w:beforeAutospacing="1" w:after="100" w:afterAutospacing="1"/>
      <w:jc w:val="right"/>
      <w:textAlignment w:val="top"/>
    </w:pPr>
    <w:rPr>
      <w:rFonts w:ascii="Arial" w:hAnsi="Arial" w:cs="Arial"/>
      <w:sz w:val="20"/>
      <w:szCs w:val="20"/>
    </w:rPr>
  </w:style>
  <w:style w:type="paragraph" w:customStyle="1" w:styleId="xl54206">
    <w:name w:val="xl54206"/>
    <w:basedOn w:val="af7"/>
    <w:rsid w:val="00EC2AA2"/>
    <w:pPr>
      <w:pBdr>
        <w:top w:val="single" w:sz="4" w:space="0" w:color="auto"/>
        <w:left w:val="single" w:sz="4" w:space="0" w:color="auto"/>
        <w:bottom w:val="single" w:sz="8" w:space="0" w:color="auto"/>
        <w:right w:val="single" w:sz="4" w:space="0" w:color="auto"/>
      </w:pBdr>
      <w:spacing w:before="100" w:beforeAutospacing="1" w:after="100" w:afterAutospacing="1"/>
      <w:jc w:val="right"/>
      <w:textAlignment w:val="top"/>
    </w:pPr>
    <w:rPr>
      <w:rFonts w:ascii="Arial" w:hAnsi="Arial" w:cs="Arial"/>
      <w:sz w:val="20"/>
      <w:szCs w:val="20"/>
    </w:rPr>
  </w:style>
  <w:style w:type="paragraph" w:customStyle="1" w:styleId="xl54207">
    <w:name w:val="xl54207"/>
    <w:basedOn w:val="af7"/>
    <w:rsid w:val="00EC2AA2"/>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08">
    <w:name w:val="xl54208"/>
    <w:basedOn w:val="af7"/>
    <w:rsid w:val="00EC2AA2"/>
    <w:pPr>
      <w:pBdr>
        <w:bottom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209">
    <w:name w:val="xl54209"/>
    <w:basedOn w:val="af7"/>
    <w:rsid w:val="00EC2AA2"/>
    <w:pPr>
      <w:pBdr>
        <w:bottom w:val="single" w:sz="8" w:space="0" w:color="auto"/>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210">
    <w:name w:val="xl54210"/>
    <w:basedOn w:val="af7"/>
    <w:rsid w:val="00EC2AA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rFonts w:ascii="Arial" w:hAnsi="Arial" w:cs="Arial"/>
      <w:sz w:val="20"/>
      <w:szCs w:val="20"/>
    </w:rPr>
  </w:style>
  <w:style w:type="paragraph" w:customStyle="1" w:styleId="xl54211">
    <w:name w:val="xl54211"/>
    <w:basedOn w:val="af7"/>
    <w:rsid w:val="00EC2AA2"/>
    <w:pPr>
      <w:pBdr>
        <w:right w:val="single" w:sz="8" w:space="0" w:color="auto"/>
      </w:pBdr>
      <w:shd w:val="clear" w:color="000000" w:fill="FFFF00"/>
      <w:spacing w:before="100" w:beforeAutospacing="1" w:after="100" w:afterAutospacing="1"/>
      <w:jc w:val="center"/>
      <w:textAlignment w:val="top"/>
    </w:pPr>
    <w:rPr>
      <w:rFonts w:ascii="Arial" w:hAnsi="Arial" w:cs="Arial"/>
      <w:sz w:val="20"/>
      <w:szCs w:val="20"/>
    </w:rPr>
  </w:style>
  <w:style w:type="paragraph" w:customStyle="1" w:styleId="xl54212">
    <w:name w:val="xl54212"/>
    <w:basedOn w:val="af7"/>
    <w:rsid w:val="00EC2AA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top"/>
    </w:pPr>
    <w:rPr>
      <w:rFonts w:ascii="Arial" w:hAnsi="Arial" w:cs="Arial"/>
      <w:sz w:val="20"/>
      <w:szCs w:val="20"/>
    </w:rPr>
  </w:style>
  <w:style w:type="paragraph" w:customStyle="1" w:styleId="xl54213">
    <w:name w:val="xl54213"/>
    <w:basedOn w:val="af7"/>
    <w:rsid w:val="00EC2AA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ascii="Arial" w:hAnsi="Arial" w:cs="Arial"/>
    </w:rPr>
  </w:style>
  <w:style w:type="paragraph" w:customStyle="1" w:styleId="xl54214">
    <w:name w:val="xl54214"/>
    <w:basedOn w:val="af7"/>
    <w:rsid w:val="00EC2AA2"/>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top"/>
    </w:pPr>
    <w:rPr>
      <w:rFonts w:ascii="Arial" w:hAnsi="Arial" w:cs="Arial"/>
      <w:sz w:val="20"/>
      <w:szCs w:val="20"/>
    </w:rPr>
  </w:style>
  <w:style w:type="paragraph" w:customStyle="1" w:styleId="xl54215">
    <w:name w:val="xl54215"/>
    <w:basedOn w:val="af7"/>
    <w:rsid w:val="00EC2AA2"/>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16">
    <w:name w:val="xl54216"/>
    <w:basedOn w:val="af7"/>
    <w:rsid w:val="00EC2AA2"/>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17">
    <w:name w:val="xl54217"/>
    <w:basedOn w:val="af7"/>
    <w:rsid w:val="00EC2AA2"/>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18">
    <w:name w:val="xl54218"/>
    <w:basedOn w:val="af7"/>
    <w:rsid w:val="00EC2AA2"/>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19">
    <w:name w:val="xl54219"/>
    <w:basedOn w:val="af7"/>
    <w:rsid w:val="00EC2AA2"/>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20">
    <w:name w:val="xl54220"/>
    <w:basedOn w:val="af7"/>
    <w:rsid w:val="00EC2AA2"/>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21">
    <w:name w:val="xl54221"/>
    <w:basedOn w:val="af7"/>
    <w:rsid w:val="00EC2AA2"/>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22">
    <w:name w:val="xl54222"/>
    <w:basedOn w:val="af7"/>
    <w:rsid w:val="00EC2AA2"/>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23">
    <w:name w:val="xl54223"/>
    <w:basedOn w:val="af7"/>
    <w:rsid w:val="00EC2AA2"/>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24">
    <w:name w:val="xl54224"/>
    <w:basedOn w:val="af7"/>
    <w:rsid w:val="00EC2AA2"/>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25">
    <w:name w:val="xl54225"/>
    <w:basedOn w:val="af7"/>
    <w:rsid w:val="00EC2AA2"/>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26">
    <w:name w:val="xl54226"/>
    <w:basedOn w:val="af7"/>
    <w:rsid w:val="00EC2AA2"/>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27">
    <w:name w:val="xl54227"/>
    <w:basedOn w:val="af7"/>
    <w:rsid w:val="00EC2AA2"/>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28">
    <w:name w:val="xl54228"/>
    <w:basedOn w:val="af7"/>
    <w:rsid w:val="00EC2AA2"/>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29">
    <w:name w:val="xl54229"/>
    <w:basedOn w:val="af7"/>
    <w:rsid w:val="00EC2AA2"/>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30">
    <w:name w:val="xl54230"/>
    <w:basedOn w:val="af7"/>
    <w:rsid w:val="00EC2AA2"/>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31">
    <w:name w:val="xl54231"/>
    <w:basedOn w:val="af7"/>
    <w:rsid w:val="00EC2AA2"/>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32">
    <w:name w:val="xl54232"/>
    <w:basedOn w:val="af7"/>
    <w:rsid w:val="00EC2AA2"/>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33">
    <w:name w:val="xl54233"/>
    <w:basedOn w:val="af7"/>
    <w:rsid w:val="00EC2AA2"/>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34">
    <w:name w:val="xl54234"/>
    <w:basedOn w:val="af7"/>
    <w:rsid w:val="00EC2AA2"/>
    <w:pPr>
      <w:pBdr>
        <w:top w:val="single" w:sz="8" w:space="0" w:color="auto"/>
        <w:right w:val="single" w:sz="8" w:space="0" w:color="auto"/>
      </w:pBdr>
      <w:shd w:val="clear" w:color="000000" w:fill="BFBFBF"/>
      <w:spacing w:before="100" w:beforeAutospacing="1" w:after="100" w:afterAutospacing="1"/>
      <w:jc w:val="center"/>
      <w:textAlignment w:val="top"/>
    </w:pPr>
    <w:rPr>
      <w:rFonts w:ascii="Arial" w:hAnsi="Arial" w:cs="Arial"/>
      <w:i/>
      <w:iCs/>
      <w:sz w:val="20"/>
      <w:szCs w:val="20"/>
    </w:rPr>
  </w:style>
  <w:style w:type="paragraph" w:customStyle="1" w:styleId="xl54235">
    <w:name w:val="xl54235"/>
    <w:basedOn w:val="af7"/>
    <w:rsid w:val="00EC2AA2"/>
    <w:pPr>
      <w:pBdr>
        <w:right w:val="single" w:sz="8" w:space="0" w:color="auto"/>
      </w:pBdr>
      <w:shd w:val="clear" w:color="000000" w:fill="BFBFBF"/>
      <w:spacing w:before="100" w:beforeAutospacing="1" w:after="100" w:afterAutospacing="1"/>
      <w:jc w:val="center"/>
      <w:textAlignment w:val="top"/>
    </w:pPr>
    <w:rPr>
      <w:rFonts w:ascii="Arial" w:hAnsi="Arial" w:cs="Arial"/>
      <w:i/>
      <w:iCs/>
      <w:sz w:val="20"/>
      <w:szCs w:val="20"/>
    </w:rPr>
  </w:style>
  <w:style w:type="paragraph" w:customStyle="1" w:styleId="xl54236">
    <w:name w:val="xl54236"/>
    <w:basedOn w:val="af7"/>
    <w:rsid w:val="00EC2AA2"/>
    <w:pPr>
      <w:pBdr>
        <w:bottom w:val="single" w:sz="8" w:space="0" w:color="auto"/>
        <w:right w:val="single" w:sz="8" w:space="0" w:color="auto"/>
      </w:pBdr>
      <w:shd w:val="clear" w:color="000000" w:fill="BFBFBF"/>
      <w:spacing w:before="100" w:beforeAutospacing="1" w:after="100" w:afterAutospacing="1"/>
      <w:jc w:val="center"/>
      <w:textAlignment w:val="top"/>
    </w:pPr>
    <w:rPr>
      <w:rFonts w:ascii="Arial" w:hAnsi="Arial" w:cs="Arial"/>
      <w:i/>
      <w:iCs/>
      <w:sz w:val="20"/>
      <w:szCs w:val="20"/>
    </w:rPr>
  </w:style>
  <w:style w:type="paragraph" w:customStyle="1" w:styleId="xl54237">
    <w:name w:val="xl54237"/>
    <w:basedOn w:val="af7"/>
    <w:rsid w:val="00EC2AA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38">
    <w:name w:val="xl54238"/>
    <w:basedOn w:val="af7"/>
    <w:rsid w:val="00EC2AA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39">
    <w:name w:val="xl54239"/>
    <w:basedOn w:val="af7"/>
    <w:rsid w:val="00EC2AA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40">
    <w:name w:val="xl54240"/>
    <w:basedOn w:val="af7"/>
    <w:rsid w:val="00EC2AA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41">
    <w:name w:val="xl54241"/>
    <w:basedOn w:val="af7"/>
    <w:rsid w:val="00EC2AA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42">
    <w:name w:val="xl54242"/>
    <w:basedOn w:val="af7"/>
    <w:rsid w:val="00EC2AA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43">
    <w:name w:val="xl54243"/>
    <w:basedOn w:val="af7"/>
    <w:rsid w:val="00EC2AA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44">
    <w:name w:val="xl54244"/>
    <w:basedOn w:val="af7"/>
    <w:rsid w:val="00EC2AA2"/>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45">
    <w:name w:val="xl54245"/>
    <w:basedOn w:val="af7"/>
    <w:rsid w:val="00EC2AA2"/>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46">
    <w:name w:val="xl54246"/>
    <w:basedOn w:val="af7"/>
    <w:rsid w:val="00EC2AA2"/>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54247">
    <w:name w:val="xl54247"/>
    <w:basedOn w:val="af7"/>
    <w:rsid w:val="00EC2AA2"/>
    <w:pPr>
      <w:pBdr>
        <w:left w:val="single" w:sz="4" w:space="0" w:color="auto"/>
        <w:right w:val="single" w:sz="4" w:space="0" w:color="auto"/>
      </w:pBdr>
      <w:spacing w:before="100" w:beforeAutospacing="1" w:after="100" w:afterAutospacing="1"/>
      <w:jc w:val="center"/>
    </w:pPr>
  </w:style>
  <w:style w:type="paragraph" w:customStyle="1" w:styleId="xl54248">
    <w:name w:val="xl54248"/>
    <w:basedOn w:val="af7"/>
    <w:rsid w:val="00EC2AA2"/>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54249">
    <w:name w:val="xl54249"/>
    <w:basedOn w:val="af7"/>
    <w:rsid w:val="00EC2AA2"/>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50">
    <w:name w:val="xl54250"/>
    <w:basedOn w:val="af7"/>
    <w:rsid w:val="00EC2AA2"/>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51">
    <w:name w:val="xl54251"/>
    <w:basedOn w:val="af7"/>
    <w:rsid w:val="00EC2AA2"/>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52">
    <w:name w:val="xl54252"/>
    <w:basedOn w:val="af7"/>
    <w:rsid w:val="00EC2AA2"/>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53">
    <w:name w:val="xl54253"/>
    <w:basedOn w:val="af7"/>
    <w:rsid w:val="00EC2AA2"/>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54">
    <w:name w:val="xl54254"/>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55">
    <w:name w:val="xl54255"/>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54256">
    <w:name w:val="xl54256"/>
    <w:basedOn w:val="af7"/>
    <w:rsid w:val="00EC2AA2"/>
    <w:pPr>
      <w:pBdr>
        <w:top w:val="single" w:sz="4" w:space="0" w:color="auto"/>
        <w:left w:val="single" w:sz="4" w:space="0" w:color="auto"/>
        <w:right w:val="single" w:sz="4" w:space="0" w:color="auto"/>
      </w:pBdr>
      <w:spacing w:before="100" w:beforeAutospacing="1" w:after="100" w:afterAutospacing="1"/>
      <w:jc w:val="center"/>
      <w:textAlignment w:val="top"/>
    </w:pPr>
  </w:style>
  <w:style w:type="paragraph" w:customStyle="1" w:styleId="xl54257">
    <w:name w:val="xl54257"/>
    <w:basedOn w:val="af7"/>
    <w:rsid w:val="00EC2AA2"/>
    <w:pPr>
      <w:pBdr>
        <w:top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58">
    <w:name w:val="xl54258"/>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4259">
    <w:name w:val="xl54259"/>
    <w:basedOn w:val="af7"/>
    <w:rsid w:val="00EC2AA2"/>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top"/>
    </w:pPr>
    <w:rPr>
      <w:rFonts w:ascii="Arial" w:hAnsi="Arial" w:cs="Arial"/>
      <w:sz w:val="20"/>
      <w:szCs w:val="20"/>
    </w:rPr>
  </w:style>
  <w:style w:type="paragraph" w:customStyle="1" w:styleId="xl54260">
    <w:name w:val="xl54260"/>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61">
    <w:name w:val="xl54261"/>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62">
    <w:name w:val="xl54262"/>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63">
    <w:name w:val="xl54263"/>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64">
    <w:name w:val="xl54264"/>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65">
    <w:name w:val="xl54265"/>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66">
    <w:name w:val="xl54266"/>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67">
    <w:name w:val="xl54267"/>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68">
    <w:name w:val="xl54268"/>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69">
    <w:name w:val="xl54269"/>
    <w:basedOn w:val="af7"/>
    <w:rsid w:val="00EC2AA2"/>
    <w:pPr>
      <w:pBdr>
        <w:top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70">
    <w:name w:val="xl54270"/>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71">
    <w:name w:val="xl54271"/>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72">
    <w:name w:val="xl54272"/>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73">
    <w:name w:val="xl54273"/>
    <w:basedOn w:val="af7"/>
    <w:rsid w:val="00EC2AA2"/>
    <w:pPr>
      <w:pBdr>
        <w:top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74">
    <w:name w:val="xl54274"/>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75">
    <w:name w:val="xl54275"/>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76">
    <w:name w:val="xl54276"/>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77">
    <w:name w:val="xl54277"/>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78">
    <w:name w:val="xl54278"/>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79">
    <w:name w:val="xl54279"/>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80">
    <w:name w:val="xl54280"/>
    <w:basedOn w:val="af7"/>
    <w:rsid w:val="00EC2AA2"/>
    <w:pPr>
      <w:pBdr>
        <w:top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81">
    <w:name w:val="xl54281"/>
    <w:basedOn w:val="af7"/>
    <w:rsid w:val="00EC2AA2"/>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82">
    <w:name w:val="xl54282"/>
    <w:basedOn w:val="af7"/>
    <w:rsid w:val="00EC2A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Arial" w:hAnsi="Arial" w:cs="Arial"/>
      <w:sz w:val="20"/>
      <w:szCs w:val="20"/>
    </w:rPr>
  </w:style>
  <w:style w:type="paragraph" w:customStyle="1" w:styleId="xl54283">
    <w:name w:val="xl54283"/>
    <w:basedOn w:val="af7"/>
    <w:rsid w:val="00EC2AA2"/>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84">
    <w:name w:val="xl54284"/>
    <w:basedOn w:val="af7"/>
    <w:rsid w:val="00EC2AA2"/>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85">
    <w:name w:val="xl54285"/>
    <w:basedOn w:val="af7"/>
    <w:rsid w:val="00EC2AA2"/>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86">
    <w:name w:val="xl54286"/>
    <w:basedOn w:val="af7"/>
    <w:rsid w:val="00EC2AA2"/>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87">
    <w:name w:val="xl54287"/>
    <w:basedOn w:val="af7"/>
    <w:rsid w:val="00EC2AA2"/>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88">
    <w:name w:val="xl54288"/>
    <w:basedOn w:val="af7"/>
    <w:rsid w:val="00EC2AA2"/>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89">
    <w:name w:val="xl54289"/>
    <w:basedOn w:val="af7"/>
    <w:rsid w:val="00EC2AA2"/>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90">
    <w:name w:val="xl54290"/>
    <w:basedOn w:val="af7"/>
    <w:rsid w:val="00EC2AA2"/>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91">
    <w:name w:val="xl54291"/>
    <w:basedOn w:val="af7"/>
    <w:rsid w:val="00EC2AA2"/>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92">
    <w:name w:val="xl54292"/>
    <w:basedOn w:val="af7"/>
    <w:rsid w:val="00EC2AA2"/>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93">
    <w:name w:val="xl54293"/>
    <w:basedOn w:val="af7"/>
    <w:rsid w:val="00EC2AA2"/>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94">
    <w:name w:val="xl54294"/>
    <w:basedOn w:val="af7"/>
    <w:rsid w:val="00EC2AA2"/>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95">
    <w:name w:val="xl54295"/>
    <w:basedOn w:val="af7"/>
    <w:rsid w:val="00EC2AA2"/>
    <w:pPr>
      <w:pBdr>
        <w:top w:val="single" w:sz="4" w:space="0" w:color="auto"/>
        <w:left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96">
    <w:name w:val="xl54296"/>
    <w:basedOn w:val="af7"/>
    <w:rsid w:val="00EC2AA2"/>
    <w:pPr>
      <w:pBdr>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97">
    <w:name w:val="xl54297"/>
    <w:basedOn w:val="af7"/>
    <w:rsid w:val="00EC2AA2"/>
    <w:pPr>
      <w:pBdr>
        <w:top w:val="single" w:sz="4" w:space="0" w:color="auto"/>
        <w:left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98">
    <w:name w:val="xl54298"/>
    <w:basedOn w:val="af7"/>
    <w:rsid w:val="00EC2AA2"/>
    <w:pPr>
      <w:pBdr>
        <w:left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99">
    <w:name w:val="xl54299"/>
    <w:basedOn w:val="af7"/>
    <w:rsid w:val="00EC2AA2"/>
    <w:pPr>
      <w:pBdr>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300">
    <w:name w:val="xl54300"/>
    <w:basedOn w:val="af7"/>
    <w:rsid w:val="00EC2AA2"/>
    <w:pPr>
      <w:pBdr>
        <w:top w:val="single" w:sz="4" w:space="0" w:color="auto"/>
        <w:left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301">
    <w:name w:val="xl54301"/>
    <w:basedOn w:val="af7"/>
    <w:rsid w:val="00EC2AA2"/>
    <w:pPr>
      <w:pBdr>
        <w:left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302">
    <w:name w:val="xl54302"/>
    <w:basedOn w:val="af7"/>
    <w:rsid w:val="00EC2AA2"/>
    <w:pPr>
      <w:pBdr>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303">
    <w:name w:val="xl54303"/>
    <w:basedOn w:val="af7"/>
    <w:rsid w:val="00EC2AA2"/>
    <w:pPr>
      <w:pBdr>
        <w:top w:val="single" w:sz="4" w:space="0" w:color="auto"/>
        <w:left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304">
    <w:name w:val="xl54304"/>
    <w:basedOn w:val="af7"/>
    <w:rsid w:val="00EC2AA2"/>
    <w:pPr>
      <w:pBdr>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305">
    <w:name w:val="xl54305"/>
    <w:basedOn w:val="af7"/>
    <w:rsid w:val="00EC2AA2"/>
    <w:pPr>
      <w:pBdr>
        <w:top w:val="single" w:sz="4" w:space="0" w:color="auto"/>
        <w:left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306">
    <w:name w:val="xl54306"/>
    <w:basedOn w:val="af7"/>
    <w:rsid w:val="00EC2AA2"/>
    <w:pPr>
      <w:pBdr>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table" w:customStyle="1" w:styleId="372">
    <w:name w:val="3 варианта 7 групп"/>
    <w:basedOn w:val="af9"/>
    <w:uiPriority w:val="99"/>
    <w:rsid w:val="00EC2AA2"/>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6a">
    <w:name w:val="Сетка таблицы6"/>
    <w:basedOn w:val="af9"/>
    <w:next w:val="aff2"/>
    <w:uiPriority w:val="59"/>
    <w:rsid w:val="00EC2AA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0">
    <w:name w:val="3 варианта 7 групп1"/>
    <w:basedOn w:val="af9"/>
    <w:uiPriority w:val="99"/>
    <w:rsid w:val="00EC2AA2"/>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0">
    <w:name w:val="3 варианта 7 групп2"/>
    <w:basedOn w:val="af9"/>
    <w:uiPriority w:val="99"/>
    <w:rsid w:val="00EC2AA2"/>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
    <w:name w:val="3 варианта 7 групп3"/>
    <w:basedOn w:val="af9"/>
    <w:uiPriority w:val="99"/>
    <w:rsid w:val="00EC2AA2"/>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7a">
    <w:name w:val="Сетка таблицы7"/>
    <w:basedOn w:val="af9"/>
    <w:next w:val="aff2"/>
    <w:uiPriority w:val="59"/>
    <w:rsid w:val="00EC2AA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4">
    <w:name w:val="3 варианта 7 групп4"/>
    <w:basedOn w:val="af9"/>
    <w:uiPriority w:val="99"/>
    <w:rsid w:val="00EC2AA2"/>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
    <w:name w:val="3 варианта 7 групп5"/>
    <w:basedOn w:val="af9"/>
    <w:uiPriority w:val="99"/>
    <w:rsid w:val="00EC2AA2"/>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8a">
    <w:name w:val="Сетка таблицы8"/>
    <w:basedOn w:val="af9"/>
    <w:next w:val="aff2"/>
    <w:uiPriority w:val="39"/>
    <w:rsid w:val="00EC2AA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6">
    <w:name w:val="3 варианта 7 групп6"/>
    <w:basedOn w:val="af9"/>
    <w:uiPriority w:val="99"/>
    <w:rsid w:val="00EC2AA2"/>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93">
    <w:name w:val="Сетка таблицы9"/>
    <w:basedOn w:val="af9"/>
    <w:next w:val="aff2"/>
    <w:uiPriority w:val="39"/>
    <w:rsid w:val="00EC2AA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7">
    <w:name w:val="3 варианта 7 групп7"/>
    <w:basedOn w:val="af9"/>
    <w:uiPriority w:val="99"/>
    <w:rsid w:val="00EC2AA2"/>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
    <w:name w:val="3 варианта 7 групп8"/>
    <w:basedOn w:val="af9"/>
    <w:uiPriority w:val="99"/>
    <w:rsid w:val="00EC2AA2"/>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9">
    <w:name w:val="3 варианта 7 групп9"/>
    <w:basedOn w:val="af9"/>
    <w:uiPriority w:val="99"/>
    <w:rsid w:val="00EC2AA2"/>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00">
    <w:name w:val="3 варианта 7 групп10"/>
    <w:basedOn w:val="af9"/>
    <w:uiPriority w:val="99"/>
    <w:rsid w:val="00EC2AA2"/>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101">
    <w:name w:val="Сетка таблицы10"/>
    <w:basedOn w:val="af9"/>
    <w:next w:val="aff2"/>
    <w:uiPriority w:val="39"/>
    <w:rsid w:val="00EC2AA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1">
    <w:name w:val="3 варианта 7 групп11"/>
    <w:basedOn w:val="af9"/>
    <w:uiPriority w:val="99"/>
    <w:rsid w:val="00EC2AA2"/>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2">
    <w:name w:val="3 варианта 7 групп12"/>
    <w:basedOn w:val="af9"/>
    <w:uiPriority w:val="99"/>
    <w:rsid w:val="00EC2AA2"/>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127">
    <w:name w:val="Сетка таблицы12"/>
    <w:basedOn w:val="af9"/>
    <w:next w:val="aff2"/>
    <w:uiPriority w:val="59"/>
    <w:rsid w:val="00EC2AA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3">
    <w:name w:val="3 варианта 7 групп13"/>
    <w:basedOn w:val="af9"/>
    <w:uiPriority w:val="99"/>
    <w:rsid w:val="00EC2AA2"/>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character" w:customStyle="1" w:styleId="100pt">
    <w:name w:val="Основной текст (10) + Не курсив;Интервал 0 pt"/>
    <w:rsid w:val="0073276F"/>
    <w:rPr>
      <w:rFonts w:ascii="Arial" w:eastAsia="Arial" w:hAnsi="Arial" w:cs="Arial"/>
      <w:b w:val="0"/>
      <w:bCs w:val="0"/>
      <w:i/>
      <w:iCs/>
      <w:smallCaps w:val="0"/>
      <w:strike w:val="0"/>
      <w:spacing w:val="0"/>
      <w:sz w:val="16"/>
      <w:szCs w:val="16"/>
    </w:rPr>
  </w:style>
  <w:style w:type="character" w:customStyle="1" w:styleId="blk">
    <w:name w:val="blk"/>
    <w:basedOn w:val="af8"/>
    <w:rsid w:val="0073276F"/>
  </w:style>
  <w:style w:type="character" w:customStyle="1" w:styleId="225">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Знак1 Знак Зна Знак,h2 Знак"/>
    <w:uiPriority w:val="9"/>
    <w:semiHidden/>
    <w:rsid w:val="000468A1"/>
    <w:rPr>
      <w:rFonts w:ascii="Cambria" w:eastAsia="Times New Roman" w:hAnsi="Cambria" w:cs="Times New Roman"/>
      <w:b/>
      <w:bCs/>
      <w:color w:val="4F81BD"/>
      <w:sz w:val="26"/>
      <w:szCs w:val="26"/>
      <w:lang w:eastAsia="ru-RU"/>
    </w:rPr>
  </w:style>
  <w:style w:type="character" w:customStyle="1" w:styleId="85pt1">
    <w:name w:val="Колонтитул + 8.5 pt"/>
    <w:aliases w:val="Не полужирный,Основной текст (21) + 6 pt,Курсив15"/>
    <w:uiPriority w:val="99"/>
    <w:rsid w:val="000468A1"/>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6 pt,10,Полужирный4"/>
    <w:rsid w:val="000468A1"/>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Основной текст (12) + 5,5 pt"/>
    <w:uiPriority w:val="99"/>
    <w:rsid w:val="000468A1"/>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paragraph" w:styleId="2ff8">
    <w:name w:val="Quote"/>
    <w:basedOn w:val="af7"/>
    <w:next w:val="af7"/>
    <w:link w:val="2ff9"/>
    <w:uiPriority w:val="29"/>
    <w:qFormat/>
    <w:rsid w:val="00E35A1C"/>
    <w:pPr>
      <w:spacing w:after="200" w:line="276" w:lineRule="auto"/>
    </w:pPr>
    <w:rPr>
      <w:rFonts w:ascii="Calibri" w:hAnsi="Calibri"/>
      <w:i/>
      <w:iCs/>
      <w:color w:val="000000"/>
      <w:szCs w:val="22"/>
      <w:lang w:val="en-US" w:eastAsia="en-US" w:bidi="en-US"/>
    </w:rPr>
  </w:style>
  <w:style w:type="character" w:customStyle="1" w:styleId="2ff9">
    <w:name w:val="Цитата 2 Знак"/>
    <w:link w:val="2ff8"/>
    <w:uiPriority w:val="29"/>
    <w:rsid w:val="00E35A1C"/>
    <w:rPr>
      <w:rFonts w:ascii="Calibri" w:eastAsia="Times New Roman" w:hAnsi="Calibri" w:cs="Times New Roman"/>
      <w:i/>
      <w:iCs/>
      <w:color w:val="000000"/>
      <w:sz w:val="24"/>
      <w:szCs w:val="22"/>
      <w:lang w:val="en-US" w:eastAsia="en-US" w:bidi="en-US"/>
    </w:rPr>
  </w:style>
  <w:style w:type="character" w:styleId="affffffff1">
    <w:name w:val="Subtle Emphasis"/>
    <w:uiPriority w:val="19"/>
    <w:qFormat/>
    <w:rsid w:val="00E35A1C"/>
    <w:rPr>
      <w:i/>
      <w:iCs/>
    </w:rPr>
  </w:style>
  <w:style w:type="character" w:styleId="affffffff2">
    <w:name w:val="Intense Emphasis"/>
    <w:uiPriority w:val="21"/>
    <w:qFormat/>
    <w:rsid w:val="00E35A1C"/>
    <w:rPr>
      <w:b/>
      <w:bCs/>
      <w:i/>
      <w:iCs/>
    </w:rPr>
  </w:style>
  <w:style w:type="character" w:styleId="affffffff3">
    <w:name w:val="Subtle Reference"/>
    <w:uiPriority w:val="31"/>
    <w:qFormat/>
    <w:rsid w:val="00E35A1C"/>
    <w:rPr>
      <w:smallCaps/>
    </w:rPr>
  </w:style>
  <w:style w:type="character" w:styleId="affffffff4">
    <w:name w:val="Intense Reference"/>
    <w:uiPriority w:val="32"/>
    <w:qFormat/>
    <w:rsid w:val="00E35A1C"/>
    <w:rPr>
      <w:b/>
      <w:bCs/>
      <w:smallCaps/>
    </w:rPr>
  </w:style>
  <w:style w:type="paragraph" w:customStyle="1" w:styleId="xl1860">
    <w:name w:val="xl1860"/>
    <w:basedOn w:val="af7"/>
    <w:uiPriority w:val="99"/>
    <w:rsid w:val="00E35A1C"/>
    <w:pPr>
      <w:spacing w:before="100" w:beforeAutospacing="1" w:after="100" w:afterAutospacing="1" w:line="360" w:lineRule="auto"/>
      <w:textAlignment w:val="center"/>
    </w:pPr>
    <w:rPr>
      <w:rFonts w:ascii="Tahoma" w:hAnsi="Tahoma" w:cs="Tahoma"/>
      <w:color w:val="000000"/>
      <w:sz w:val="18"/>
      <w:szCs w:val="18"/>
      <w:lang w:val="en-US" w:bidi="en-US"/>
    </w:rPr>
  </w:style>
  <w:style w:type="paragraph" w:customStyle="1" w:styleId="xl1861">
    <w:name w:val="xl1861"/>
    <w:basedOn w:val="af7"/>
    <w:rsid w:val="00E35A1C"/>
    <w:pPr>
      <w:pBdr>
        <w:top w:val="single" w:sz="4" w:space="0"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ahoma" w:hAnsi="Tahoma" w:cs="Tahoma"/>
      <w:b/>
      <w:bCs/>
      <w:color w:val="0000FF"/>
      <w:sz w:val="18"/>
      <w:szCs w:val="18"/>
      <w:u w:val="single"/>
      <w:lang w:val="en-US" w:bidi="en-US"/>
    </w:rPr>
  </w:style>
  <w:style w:type="paragraph" w:customStyle="1" w:styleId="xl1862">
    <w:name w:val="xl1862"/>
    <w:basedOn w:val="af7"/>
    <w:rsid w:val="00E35A1C"/>
    <w:pPr>
      <w:pBdr>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ahoma" w:hAnsi="Tahoma" w:cs="Tahoma"/>
      <w:b/>
      <w:bCs/>
      <w:color w:val="0000FF"/>
      <w:sz w:val="18"/>
      <w:szCs w:val="18"/>
      <w:u w:val="single"/>
      <w:lang w:val="en-US" w:bidi="en-US"/>
    </w:rPr>
  </w:style>
  <w:style w:type="paragraph" w:customStyle="1" w:styleId="xl1863">
    <w:name w:val="xl1863"/>
    <w:basedOn w:val="af7"/>
    <w:rsid w:val="00E35A1C"/>
    <w:pPr>
      <w:pBdr>
        <w:top w:val="single" w:sz="4" w:space="0" w:color="auto"/>
        <w:bottom w:val="single" w:sz="4" w:space="0" w:color="auto"/>
      </w:pBdr>
      <w:spacing w:before="100" w:beforeAutospacing="1" w:after="100" w:afterAutospacing="1" w:line="360" w:lineRule="auto"/>
      <w:textAlignment w:val="center"/>
    </w:pPr>
    <w:rPr>
      <w:rFonts w:ascii="Tahoma" w:hAnsi="Tahoma" w:cs="Tahoma"/>
      <w:color w:val="000000"/>
      <w:sz w:val="18"/>
      <w:szCs w:val="18"/>
      <w:lang w:val="en-US" w:bidi="en-US"/>
    </w:rPr>
  </w:style>
  <w:style w:type="paragraph" w:customStyle="1" w:styleId="xl1864">
    <w:name w:val="xl1864"/>
    <w:basedOn w:val="af7"/>
    <w:rsid w:val="00E35A1C"/>
    <w:pPr>
      <w:pBdr>
        <w:top w:val="single" w:sz="4" w:space="0" w:color="auto"/>
        <w:left w:val="single" w:sz="4" w:space="0" w:color="auto"/>
        <w:bottom w:val="single" w:sz="4" w:space="0" w:color="auto"/>
      </w:pBdr>
      <w:spacing w:before="100" w:beforeAutospacing="1" w:after="100" w:afterAutospacing="1" w:line="360" w:lineRule="auto"/>
      <w:textAlignment w:val="center"/>
    </w:pPr>
    <w:rPr>
      <w:rFonts w:ascii="Tahoma" w:hAnsi="Tahoma" w:cs="Tahoma"/>
      <w:color w:val="FFFFFF"/>
      <w:sz w:val="18"/>
      <w:szCs w:val="18"/>
      <w:lang w:val="en-US" w:bidi="en-US"/>
    </w:rPr>
  </w:style>
  <w:style w:type="paragraph" w:customStyle="1" w:styleId="xl1865">
    <w:name w:val="xl1865"/>
    <w:basedOn w:val="af7"/>
    <w:rsid w:val="00E35A1C"/>
    <w:pPr>
      <w:pBdr>
        <w:top w:val="single" w:sz="4" w:space="0" w:color="auto"/>
        <w:bottom w:val="single" w:sz="4" w:space="0" w:color="auto"/>
      </w:pBdr>
      <w:spacing w:before="100" w:beforeAutospacing="1" w:after="100" w:afterAutospacing="1" w:line="360" w:lineRule="auto"/>
      <w:textAlignment w:val="center"/>
    </w:pPr>
    <w:rPr>
      <w:rFonts w:ascii="Tahoma" w:hAnsi="Tahoma" w:cs="Tahoma"/>
      <w:sz w:val="18"/>
      <w:szCs w:val="18"/>
      <w:lang w:val="en-US" w:bidi="en-US"/>
    </w:rPr>
  </w:style>
  <w:style w:type="paragraph" w:customStyle="1" w:styleId="xl1866">
    <w:name w:val="xl1866"/>
    <w:basedOn w:val="af7"/>
    <w:rsid w:val="00E35A1C"/>
    <w:pPr>
      <w:pBdr>
        <w:top w:val="single" w:sz="4" w:space="0" w:color="auto"/>
        <w:bottom w:val="single" w:sz="4" w:space="0" w:color="auto"/>
      </w:pBdr>
      <w:spacing w:before="100" w:beforeAutospacing="1" w:after="100" w:afterAutospacing="1" w:line="360" w:lineRule="auto"/>
      <w:jc w:val="right"/>
      <w:textAlignment w:val="center"/>
    </w:pPr>
    <w:rPr>
      <w:rFonts w:ascii="Tahoma" w:hAnsi="Tahoma" w:cs="Tahoma"/>
      <w:color w:val="000000"/>
      <w:sz w:val="18"/>
      <w:szCs w:val="18"/>
      <w:lang w:val="en-US" w:bidi="en-US"/>
    </w:rPr>
  </w:style>
  <w:style w:type="paragraph" w:customStyle="1" w:styleId="xl1867">
    <w:name w:val="xl1867"/>
    <w:basedOn w:val="af7"/>
    <w:rsid w:val="00E35A1C"/>
    <w:pPr>
      <w:pBdr>
        <w:top w:val="single" w:sz="4" w:space="0" w:color="auto"/>
        <w:left w:val="single" w:sz="4" w:space="0" w:color="auto"/>
        <w:bottom w:val="single" w:sz="4" w:space="0" w:color="auto"/>
      </w:pBdr>
      <w:shd w:val="thinReverseDiagStripe" w:color="C0C0C0" w:fill="auto"/>
      <w:spacing w:before="100" w:beforeAutospacing="1" w:after="100" w:afterAutospacing="1" w:line="360" w:lineRule="auto"/>
      <w:textAlignment w:val="center"/>
    </w:pPr>
    <w:rPr>
      <w:rFonts w:ascii="Tahoma" w:hAnsi="Tahoma" w:cs="Tahoma"/>
      <w:color w:val="000000"/>
      <w:sz w:val="18"/>
      <w:szCs w:val="18"/>
      <w:lang w:val="en-US" w:bidi="en-US"/>
    </w:rPr>
  </w:style>
  <w:style w:type="paragraph" w:customStyle="1" w:styleId="xl1868">
    <w:name w:val="xl1868"/>
    <w:basedOn w:val="af7"/>
    <w:rsid w:val="00E35A1C"/>
    <w:pPr>
      <w:pBdr>
        <w:top w:val="single" w:sz="4" w:space="0" w:color="auto"/>
        <w:bottom w:val="single" w:sz="4" w:space="0" w:color="auto"/>
      </w:pBdr>
      <w:shd w:val="thinReverseDiagStripe" w:color="C0C0C0" w:fill="auto"/>
      <w:spacing w:before="100" w:beforeAutospacing="1" w:after="100" w:afterAutospacing="1" w:line="360" w:lineRule="auto"/>
      <w:jc w:val="right"/>
      <w:textAlignment w:val="center"/>
    </w:pPr>
    <w:rPr>
      <w:rFonts w:ascii="Tahoma" w:hAnsi="Tahoma" w:cs="Tahoma"/>
      <w:color w:val="000000"/>
      <w:sz w:val="18"/>
      <w:szCs w:val="18"/>
      <w:lang w:val="en-US" w:bidi="en-US"/>
    </w:rPr>
  </w:style>
  <w:style w:type="paragraph" w:customStyle="1" w:styleId="xl1869">
    <w:name w:val="xl1869"/>
    <w:basedOn w:val="af7"/>
    <w:rsid w:val="00E35A1C"/>
    <w:pPr>
      <w:pBdr>
        <w:top w:val="single" w:sz="4" w:space="0" w:color="auto"/>
        <w:left w:val="single" w:sz="4" w:space="7"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color w:val="0000FF"/>
      <w:u w:val="single"/>
      <w:lang w:val="en-US" w:bidi="en-US"/>
    </w:rPr>
  </w:style>
  <w:style w:type="paragraph" w:customStyle="1" w:styleId="xl1870">
    <w:name w:val="xl1870"/>
    <w:basedOn w:val="af7"/>
    <w:rsid w:val="00E35A1C"/>
    <w:pPr>
      <w:pBdr>
        <w:top w:val="single" w:sz="4" w:space="0"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color w:val="0000FF"/>
      <w:u w:val="single"/>
      <w:lang w:val="en-US" w:bidi="en-US"/>
    </w:rPr>
  </w:style>
  <w:style w:type="paragraph" w:customStyle="1" w:styleId="xl1871">
    <w:name w:val="xl1871"/>
    <w:basedOn w:val="af7"/>
    <w:rsid w:val="00E35A1C"/>
    <w:pPr>
      <w:pBdr>
        <w:top w:val="single" w:sz="4" w:space="0" w:color="auto"/>
        <w:left w:val="single" w:sz="4" w:space="0" w:color="auto"/>
        <w:bottom w:val="single" w:sz="4" w:space="0" w:color="auto"/>
      </w:pBdr>
      <w:spacing w:before="100" w:beforeAutospacing="1" w:after="100" w:afterAutospacing="1" w:line="360" w:lineRule="auto"/>
      <w:textAlignment w:val="center"/>
    </w:pPr>
    <w:rPr>
      <w:rFonts w:ascii="Tahoma" w:hAnsi="Tahoma" w:cs="Tahoma"/>
      <w:color w:val="FFFFFF"/>
      <w:sz w:val="18"/>
      <w:szCs w:val="18"/>
      <w:lang w:val="en-US" w:bidi="en-US"/>
    </w:rPr>
  </w:style>
  <w:style w:type="paragraph" w:customStyle="1" w:styleId="xl1872">
    <w:name w:val="xl1872"/>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73">
    <w:name w:val="xl1873"/>
    <w:basedOn w:val="af7"/>
    <w:rsid w:val="00E35A1C"/>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hAnsi="Tahoma" w:cs="Tahoma"/>
      <w:sz w:val="18"/>
      <w:szCs w:val="18"/>
      <w:lang w:val="en-US" w:bidi="en-US"/>
    </w:rPr>
  </w:style>
  <w:style w:type="paragraph" w:customStyle="1" w:styleId="xl1874">
    <w:name w:val="xl1874"/>
    <w:basedOn w:val="af7"/>
    <w:rsid w:val="00E35A1C"/>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75">
    <w:name w:val="xl1875"/>
    <w:basedOn w:val="af7"/>
    <w:rsid w:val="00E35A1C"/>
    <w:pPr>
      <w:pBdr>
        <w:top w:val="single" w:sz="4" w:space="0" w:color="auto"/>
        <w:bottom w:val="single" w:sz="4" w:space="0" w:color="auto"/>
        <w:right w:val="single" w:sz="4" w:space="0" w:color="333333"/>
      </w:pBdr>
      <w:spacing w:before="100" w:beforeAutospacing="1" w:after="100" w:afterAutospacing="1" w:line="360" w:lineRule="auto"/>
      <w:jc w:val="right"/>
      <w:textAlignment w:val="center"/>
    </w:pPr>
    <w:rPr>
      <w:rFonts w:ascii="Tahoma" w:hAnsi="Tahoma" w:cs="Tahoma"/>
      <w:color w:val="000000"/>
      <w:sz w:val="18"/>
      <w:szCs w:val="18"/>
      <w:lang w:val="en-US" w:bidi="en-US"/>
    </w:rPr>
  </w:style>
  <w:style w:type="paragraph" w:customStyle="1" w:styleId="xl1876">
    <w:name w:val="xl1876"/>
    <w:basedOn w:val="af7"/>
    <w:rsid w:val="00E35A1C"/>
    <w:pPr>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77">
    <w:name w:val="xl1877"/>
    <w:basedOn w:val="af7"/>
    <w:rsid w:val="00E35A1C"/>
    <w:pPr>
      <w:pBdr>
        <w:top w:val="single" w:sz="4" w:space="0" w:color="auto"/>
        <w:bottom w:val="single" w:sz="4" w:space="0" w:color="auto"/>
        <w:right w:val="single" w:sz="4" w:space="0" w:color="333333"/>
      </w:pBdr>
      <w:shd w:val="thinReverseDiagStripe" w:color="C0C0C0" w:fill="auto"/>
      <w:spacing w:before="100" w:beforeAutospacing="1" w:after="100" w:afterAutospacing="1" w:line="360" w:lineRule="auto"/>
      <w:jc w:val="right"/>
      <w:textAlignment w:val="center"/>
    </w:pPr>
    <w:rPr>
      <w:rFonts w:ascii="Tahoma" w:hAnsi="Tahoma" w:cs="Tahoma"/>
      <w:color w:val="000000"/>
      <w:sz w:val="18"/>
      <w:szCs w:val="18"/>
      <w:lang w:val="en-US" w:bidi="en-US"/>
    </w:rPr>
  </w:style>
  <w:style w:type="paragraph" w:customStyle="1" w:styleId="xl1878">
    <w:name w:val="xl1878"/>
    <w:basedOn w:val="af7"/>
    <w:rsid w:val="00E35A1C"/>
    <w:pPr>
      <w:pBdr>
        <w:top w:val="single" w:sz="4" w:space="0" w:color="auto"/>
        <w:bottom w:val="single" w:sz="4" w:space="0" w:color="auto"/>
        <w:right w:val="single" w:sz="4" w:space="0" w:color="333333"/>
      </w:pBdr>
      <w:shd w:val="thinReverseDiagStripe" w:color="C0C0C0" w:fill="FFFFFF"/>
      <w:spacing w:before="100" w:beforeAutospacing="1" w:after="100" w:afterAutospacing="1" w:line="360" w:lineRule="auto"/>
      <w:ind w:firstLineChars="100" w:firstLine="100"/>
      <w:textAlignment w:val="center"/>
    </w:pPr>
    <w:rPr>
      <w:color w:val="0000FF"/>
      <w:u w:val="single"/>
      <w:lang w:val="en-US" w:bidi="en-US"/>
    </w:rPr>
  </w:style>
  <w:style w:type="paragraph" w:customStyle="1" w:styleId="xl1879">
    <w:name w:val="xl1879"/>
    <w:basedOn w:val="af7"/>
    <w:rsid w:val="00E35A1C"/>
    <w:pPr>
      <w:pBdr>
        <w:top w:val="single" w:sz="4" w:space="0" w:color="auto"/>
        <w:left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0">
    <w:name w:val="xl1880"/>
    <w:basedOn w:val="af7"/>
    <w:rsid w:val="00E35A1C"/>
    <w:pPr>
      <w:pBdr>
        <w:left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1">
    <w:name w:val="xl1881"/>
    <w:basedOn w:val="af7"/>
    <w:rsid w:val="00E35A1C"/>
    <w:pPr>
      <w:pBdr>
        <w:left w:val="single" w:sz="4" w:space="0" w:color="auto"/>
        <w:bottom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2">
    <w:name w:val="xl1882"/>
    <w:basedOn w:val="af7"/>
    <w:rsid w:val="00E35A1C"/>
    <w:pPr>
      <w:pBdr>
        <w:top w:val="single" w:sz="4" w:space="0" w:color="auto"/>
        <w:bottom w:val="single" w:sz="4" w:space="0" w:color="auto"/>
      </w:pBdr>
      <w:shd w:val="thinReverseDiagStripe" w:color="C0C0C0" w:fill="FFFFFF"/>
      <w:spacing w:before="100" w:beforeAutospacing="1" w:after="100" w:afterAutospacing="1" w:line="360" w:lineRule="auto"/>
      <w:textAlignment w:val="center"/>
    </w:pPr>
    <w:rPr>
      <w:rFonts w:ascii="Tahoma" w:hAnsi="Tahoma" w:cs="Tahoma"/>
      <w:b/>
      <w:bCs/>
      <w:color w:val="0000FF"/>
      <w:sz w:val="18"/>
      <w:szCs w:val="18"/>
      <w:u w:val="single"/>
      <w:lang w:val="en-US" w:bidi="en-US"/>
    </w:rPr>
  </w:style>
  <w:style w:type="paragraph" w:customStyle="1" w:styleId="xl1883">
    <w:name w:val="xl1883"/>
    <w:basedOn w:val="af7"/>
    <w:rsid w:val="00E35A1C"/>
    <w:pPr>
      <w:pBdr>
        <w:top w:val="single" w:sz="4" w:space="0" w:color="auto"/>
        <w:left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4">
    <w:name w:val="xl1884"/>
    <w:basedOn w:val="af7"/>
    <w:rsid w:val="00E35A1C"/>
    <w:pPr>
      <w:pBdr>
        <w:left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5">
    <w:name w:val="xl1885"/>
    <w:basedOn w:val="af7"/>
    <w:rsid w:val="00E35A1C"/>
    <w:pPr>
      <w:pBdr>
        <w:left w:val="single" w:sz="4" w:space="0" w:color="auto"/>
        <w:bottom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6">
    <w:name w:val="xl1886"/>
    <w:basedOn w:val="af7"/>
    <w:rsid w:val="00E35A1C"/>
    <w:pPr>
      <w:pBdr>
        <w:top w:val="single" w:sz="4" w:space="0" w:color="auto"/>
        <w:left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7">
    <w:name w:val="xl1887"/>
    <w:basedOn w:val="af7"/>
    <w:rsid w:val="00E35A1C"/>
    <w:pPr>
      <w:pBdr>
        <w:left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8">
    <w:name w:val="xl1888"/>
    <w:basedOn w:val="af7"/>
    <w:rsid w:val="00E35A1C"/>
    <w:pPr>
      <w:pBdr>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9">
    <w:name w:val="xl1889"/>
    <w:basedOn w:val="af7"/>
    <w:rsid w:val="00E35A1C"/>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90">
    <w:name w:val="xl1890"/>
    <w:basedOn w:val="af7"/>
    <w:rsid w:val="00E35A1C"/>
    <w:pPr>
      <w:pBdr>
        <w:top w:val="single" w:sz="4" w:space="0" w:color="auto"/>
        <w:left w:val="single" w:sz="4" w:space="0" w:color="auto"/>
        <w:right w:val="single" w:sz="4" w:space="0" w:color="auto"/>
      </w:pBdr>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91">
    <w:name w:val="xl1891"/>
    <w:basedOn w:val="af7"/>
    <w:rsid w:val="00E35A1C"/>
    <w:pPr>
      <w:pBdr>
        <w:left w:val="single" w:sz="4" w:space="0" w:color="auto"/>
        <w:right w:val="single" w:sz="4" w:space="0" w:color="auto"/>
      </w:pBdr>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92">
    <w:name w:val="xl1892"/>
    <w:basedOn w:val="af7"/>
    <w:rsid w:val="00E35A1C"/>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93">
    <w:name w:val="xl1893"/>
    <w:basedOn w:val="af7"/>
    <w:rsid w:val="00E35A1C"/>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35">
    <w:name w:val="xl35"/>
    <w:basedOn w:val="af7"/>
    <w:rsid w:val="00E35A1C"/>
    <w:pPr>
      <w:spacing w:before="100" w:beforeAutospacing="1" w:after="100" w:afterAutospacing="1" w:line="360" w:lineRule="auto"/>
    </w:pPr>
    <w:rPr>
      <w:lang w:val="en-US" w:bidi="en-US"/>
    </w:rPr>
  </w:style>
  <w:style w:type="paragraph" w:customStyle="1" w:styleId="xl36">
    <w:name w:val="xl36"/>
    <w:basedOn w:val="af7"/>
    <w:rsid w:val="00E35A1C"/>
    <w:pPr>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jc w:val="center"/>
    </w:pPr>
    <w:rPr>
      <w:lang w:val="en-US" w:bidi="en-US"/>
    </w:rPr>
  </w:style>
  <w:style w:type="paragraph" w:customStyle="1" w:styleId="xl37">
    <w:name w:val="xl37"/>
    <w:basedOn w:val="af7"/>
    <w:rsid w:val="00E35A1C"/>
    <w:pPr>
      <w:pBdr>
        <w:top w:val="single" w:sz="4" w:space="0" w:color="BCBCBC"/>
        <w:left w:val="single" w:sz="4" w:space="0" w:color="BCBCBC"/>
      </w:pBdr>
      <w:shd w:val="clear" w:color="auto" w:fill="BCBCBC"/>
      <w:spacing w:before="100" w:beforeAutospacing="1" w:after="100" w:afterAutospacing="1" w:line="360" w:lineRule="auto"/>
      <w:jc w:val="center"/>
    </w:pPr>
    <w:rPr>
      <w:i/>
      <w:iCs/>
      <w:lang w:val="en-US" w:bidi="en-US"/>
    </w:rPr>
  </w:style>
  <w:style w:type="paragraph" w:customStyle="1" w:styleId="xl38">
    <w:name w:val="xl38"/>
    <w:basedOn w:val="af7"/>
    <w:rsid w:val="00E35A1C"/>
    <w:pPr>
      <w:pBdr>
        <w:top w:val="single" w:sz="4" w:space="0" w:color="BCBCBC"/>
        <w:left w:val="single" w:sz="4" w:space="0" w:color="BCBCBC"/>
      </w:pBdr>
      <w:shd w:val="clear" w:color="auto" w:fill="BCBCBC"/>
      <w:spacing w:before="100" w:beforeAutospacing="1" w:after="100" w:afterAutospacing="1" w:line="360" w:lineRule="auto"/>
      <w:jc w:val="center"/>
    </w:pPr>
    <w:rPr>
      <w:lang w:val="en-US" w:bidi="en-US"/>
    </w:rPr>
  </w:style>
  <w:style w:type="paragraph" w:customStyle="1" w:styleId="xl39">
    <w:name w:val="xl39"/>
    <w:basedOn w:val="af7"/>
    <w:rsid w:val="00E35A1C"/>
    <w:pPr>
      <w:pBdr>
        <w:top w:val="single" w:sz="4" w:space="0" w:color="BCBCBC"/>
        <w:left w:val="single" w:sz="4" w:space="0" w:color="BCBCBC"/>
      </w:pBdr>
      <w:shd w:val="clear" w:color="auto" w:fill="BCBCBC"/>
      <w:spacing w:before="100" w:beforeAutospacing="1" w:after="100" w:afterAutospacing="1" w:line="360" w:lineRule="auto"/>
    </w:pPr>
    <w:rPr>
      <w:lang w:val="en-US" w:bidi="en-US"/>
    </w:rPr>
  </w:style>
  <w:style w:type="paragraph" w:customStyle="1" w:styleId="xl40">
    <w:name w:val="xl40"/>
    <w:basedOn w:val="af7"/>
    <w:rsid w:val="00E35A1C"/>
    <w:pPr>
      <w:pBdr>
        <w:top w:val="single" w:sz="4" w:space="0" w:color="BCBCBC"/>
      </w:pBdr>
      <w:shd w:val="clear" w:color="auto" w:fill="FFFFFF"/>
      <w:spacing w:before="100" w:beforeAutospacing="1" w:after="100" w:afterAutospacing="1" w:line="360" w:lineRule="auto"/>
    </w:pPr>
    <w:rPr>
      <w:lang w:val="en-US" w:bidi="en-US"/>
    </w:rPr>
  </w:style>
  <w:style w:type="paragraph" w:customStyle="1" w:styleId="xl41">
    <w:name w:val="xl41"/>
    <w:basedOn w:val="af7"/>
    <w:rsid w:val="00E35A1C"/>
    <w:pPr>
      <w:pBdr>
        <w:top w:val="single" w:sz="4" w:space="0" w:color="BCBCBC"/>
      </w:pBdr>
      <w:shd w:val="clear" w:color="auto" w:fill="BCBCBC"/>
      <w:spacing w:before="100" w:beforeAutospacing="1" w:after="100" w:afterAutospacing="1" w:line="360" w:lineRule="auto"/>
    </w:pPr>
    <w:rPr>
      <w:lang w:val="en-US" w:bidi="en-US"/>
    </w:rPr>
  </w:style>
  <w:style w:type="paragraph" w:customStyle="1" w:styleId="xl42">
    <w:name w:val="xl42"/>
    <w:basedOn w:val="af7"/>
    <w:rsid w:val="00E35A1C"/>
    <w:pPr>
      <w:pBdr>
        <w:top w:val="single" w:sz="4" w:space="0" w:color="BCBCBC"/>
        <w:left w:val="single" w:sz="4" w:space="0" w:color="BCBCBC"/>
        <w:bottom w:val="single" w:sz="4" w:space="0" w:color="BCBCBC"/>
        <w:right w:val="single" w:sz="4" w:space="0" w:color="BCBCBC"/>
      </w:pBdr>
      <w:shd w:val="clear" w:color="auto" w:fill="FFFFFF"/>
      <w:spacing w:before="100" w:beforeAutospacing="1" w:after="100" w:afterAutospacing="1" w:line="360" w:lineRule="auto"/>
    </w:pPr>
    <w:rPr>
      <w:lang w:val="en-US" w:bidi="en-US"/>
    </w:rPr>
  </w:style>
  <w:style w:type="paragraph" w:customStyle="1" w:styleId="xl43">
    <w:name w:val="xl43"/>
    <w:basedOn w:val="af7"/>
    <w:rsid w:val="00E35A1C"/>
    <w:pPr>
      <w:pBdr>
        <w:top w:val="single" w:sz="4" w:space="0" w:color="BCBCBC"/>
        <w:left w:val="single" w:sz="4" w:space="0" w:color="BCBCBC"/>
        <w:right w:val="single" w:sz="4" w:space="0" w:color="BCBCBC"/>
      </w:pBdr>
      <w:shd w:val="clear" w:color="auto" w:fill="FFFFFF"/>
      <w:spacing w:before="100" w:beforeAutospacing="1" w:after="100" w:afterAutospacing="1" w:line="360" w:lineRule="auto"/>
      <w:jc w:val="center"/>
    </w:pPr>
    <w:rPr>
      <w:sz w:val="16"/>
      <w:szCs w:val="16"/>
      <w:lang w:val="en-US" w:bidi="en-US"/>
    </w:rPr>
  </w:style>
  <w:style w:type="paragraph" w:customStyle="1" w:styleId="xl44">
    <w:name w:val="xl44"/>
    <w:basedOn w:val="af7"/>
    <w:rsid w:val="00E35A1C"/>
    <w:pPr>
      <w:pBdr>
        <w:top w:val="single" w:sz="4" w:space="0" w:color="BCBCBC"/>
        <w:left w:val="single" w:sz="4" w:space="0" w:color="BCBCBC"/>
      </w:pBdr>
      <w:shd w:val="clear" w:color="auto" w:fill="FFFFFF"/>
      <w:spacing w:before="100" w:beforeAutospacing="1" w:after="100" w:afterAutospacing="1" w:line="360" w:lineRule="auto"/>
      <w:jc w:val="center"/>
    </w:pPr>
    <w:rPr>
      <w:sz w:val="16"/>
      <w:szCs w:val="16"/>
      <w:lang w:val="en-US" w:bidi="en-US"/>
    </w:rPr>
  </w:style>
  <w:style w:type="paragraph" w:customStyle="1" w:styleId="xl45">
    <w:name w:val="xl45"/>
    <w:basedOn w:val="af7"/>
    <w:rsid w:val="00E35A1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line="360" w:lineRule="auto"/>
      <w:jc w:val="center"/>
    </w:pPr>
    <w:rPr>
      <w:color w:val="000080"/>
      <w:lang w:val="en-US" w:bidi="en-US"/>
    </w:rPr>
  </w:style>
  <w:style w:type="paragraph" w:customStyle="1" w:styleId="xl46">
    <w:name w:val="xl46"/>
    <w:basedOn w:val="af7"/>
    <w:rsid w:val="00E35A1C"/>
    <w:pPr>
      <w:shd w:val="clear" w:color="auto" w:fill="FFFFFF"/>
      <w:spacing w:before="100" w:beforeAutospacing="1" w:after="100" w:afterAutospacing="1" w:line="360" w:lineRule="auto"/>
      <w:jc w:val="center"/>
    </w:pPr>
    <w:rPr>
      <w:sz w:val="16"/>
      <w:szCs w:val="16"/>
      <w:lang w:val="en-US" w:bidi="en-US"/>
    </w:rPr>
  </w:style>
  <w:style w:type="paragraph" w:customStyle="1" w:styleId="xl47">
    <w:name w:val="xl47"/>
    <w:basedOn w:val="af7"/>
    <w:rsid w:val="00E35A1C"/>
    <w:pPr>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jc w:val="center"/>
    </w:pPr>
    <w:rPr>
      <w:sz w:val="16"/>
      <w:szCs w:val="16"/>
      <w:lang w:val="en-US" w:bidi="en-US"/>
    </w:rPr>
  </w:style>
  <w:style w:type="paragraph" w:customStyle="1" w:styleId="xl48">
    <w:name w:val="xl48"/>
    <w:basedOn w:val="af7"/>
    <w:rsid w:val="00E35A1C"/>
    <w:pPr>
      <w:pBdr>
        <w:left w:val="single" w:sz="4" w:space="0" w:color="BCBCBC"/>
      </w:pBdr>
      <w:shd w:val="clear" w:color="auto" w:fill="FFFFFF"/>
      <w:spacing w:before="100" w:beforeAutospacing="1" w:after="100" w:afterAutospacing="1" w:line="360" w:lineRule="auto"/>
      <w:jc w:val="center"/>
    </w:pPr>
    <w:rPr>
      <w:sz w:val="16"/>
      <w:szCs w:val="16"/>
      <w:lang w:val="en-US" w:bidi="en-US"/>
    </w:rPr>
  </w:style>
  <w:style w:type="paragraph" w:customStyle="1" w:styleId="xl49">
    <w:name w:val="xl49"/>
    <w:basedOn w:val="af7"/>
    <w:rsid w:val="00E35A1C"/>
    <w:pPr>
      <w:pBdr>
        <w:left w:val="single" w:sz="4" w:space="0" w:color="BCBCBC"/>
      </w:pBdr>
      <w:shd w:val="clear" w:color="auto" w:fill="BCBCBC"/>
      <w:spacing w:before="100" w:beforeAutospacing="1" w:after="100" w:afterAutospacing="1" w:line="360" w:lineRule="auto"/>
      <w:jc w:val="center"/>
    </w:pPr>
    <w:rPr>
      <w:i/>
      <w:iCs/>
      <w:lang w:val="en-US" w:bidi="en-US"/>
    </w:rPr>
  </w:style>
  <w:style w:type="paragraph" w:customStyle="1" w:styleId="xl50">
    <w:name w:val="xl50"/>
    <w:basedOn w:val="af7"/>
    <w:rsid w:val="00E35A1C"/>
    <w:pPr>
      <w:pBdr>
        <w:left w:val="single" w:sz="4" w:space="0" w:color="BCBCBC"/>
      </w:pBdr>
      <w:shd w:val="clear" w:color="auto" w:fill="BCBCBC"/>
      <w:spacing w:before="100" w:beforeAutospacing="1" w:after="100" w:afterAutospacing="1" w:line="360" w:lineRule="auto"/>
      <w:jc w:val="center"/>
    </w:pPr>
    <w:rPr>
      <w:color w:val="FFFFFF"/>
      <w:lang w:val="en-US" w:bidi="en-US"/>
    </w:rPr>
  </w:style>
  <w:style w:type="paragraph" w:customStyle="1" w:styleId="xl51">
    <w:name w:val="xl51"/>
    <w:basedOn w:val="af7"/>
    <w:rsid w:val="00E35A1C"/>
    <w:pPr>
      <w:pBdr>
        <w:top w:val="single" w:sz="4" w:space="0" w:color="BCBCBC"/>
        <w:left w:val="single" w:sz="4" w:space="0" w:color="BCBCBC"/>
        <w:right w:val="single" w:sz="4" w:space="0" w:color="BCBCBC"/>
      </w:pBdr>
      <w:shd w:val="clear" w:color="auto" w:fill="BCBCBC"/>
      <w:spacing w:before="100" w:beforeAutospacing="1" w:after="100" w:afterAutospacing="1" w:line="360" w:lineRule="auto"/>
      <w:jc w:val="center"/>
    </w:pPr>
    <w:rPr>
      <w:color w:val="BCBCBC"/>
      <w:lang w:val="en-US" w:bidi="en-US"/>
    </w:rPr>
  </w:style>
  <w:style w:type="paragraph" w:customStyle="1" w:styleId="xl52">
    <w:name w:val="xl52"/>
    <w:basedOn w:val="af7"/>
    <w:rsid w:val="00E35A1C"/>
    <w:pPr>
      <w:pBdr>
        <w:left w:val="single" w:sz="4" w:space="0" w:color="BCBCBC"/>
      </w:pBdr>
      <w:shd w:val="clear" w:color="auto" w:fill="BCBCBC"/>
      <w:spacing w:before="100" w:beforeAutospacing="1" w:after="100" w:afterAutospacing="1" w:line="360" w:lineRule="auto"/>
      <w:jc w:val="center"/>
    </w:pPr>
    <w:rPr>
      <w:lang w:val="en-US" w:bidi="en-US"/>
    </w:rPr>
  </w:style>
  <w:style w:type="paragraph" w:customStyle="1" w:styleId="xl53">
    <w:name w:val="xl53"/>
    <w:basedOn w:val="af7"/>
    <w:rsid w:val="00E35A1C"/>
    <w:pPr>
      <w:pBdr>
        <w:left w:val="single" w:sz="4" w:space="0" w:color="BCBCBC"/>
      </w:pBdr>
      <w:shd w:val="clear" w:color="auto" w:fill="BCBCBC"/>
      <w:spacing w:before="100" w:beforeAutospacing="1" w:after="100" w:afterAutospacing="1" w:line="360" w:lineRule="auto"/>
    </w:pPr>
    <w:rPr>
      <w:lang w:val="en-US" w:bidi="en-US"/>
    </w:rPr>
  </w:style>
  <w:style w:type="paragraph" w:customStyle="1" w:styleId="xl54">
    <w:name w:val="xl54"/>
    <w:basedOn w:val="af7"/>
    <w:rsid w:val="00E35A1C"/>
    <w:pPr>
      <w:shd w:val="clear" w:color="auto" w:fill="BCBCBC"/>
      <w:spacing w:before="100" w:beforeAutospacing="1" w:after="100" w:afterAutospacing="1" w:line="360" w:lineRule="auto"/>
    </w:pPr>
    <w:rPr>
      <w:lang w:val="en-US" w:bidi="en-US"/>
    </w:rPr>
  </w:style>
  <w:style w:type="paragraph" w:customStyle="1" w:styleId="xl55">
    <w:name w:val="xl55"/>
    <w:basedOn w:val="af7"/>
    <w:rsid w:val="00E35A1C"/>
    <w:pPr>
      <w:pBdr>
        <w:top w:val="single" w:sz="4" w:space="0" w:color="BCBCBC"/>
        <w:bottom w:val="single" w:sz="4" w:space="0" w:color="BCBCBC"/>
      </w:pBdr>
      <w:shd w:val="clear" w:color="auto" w:fill="FFFFFF"/>
      <w:spacing w:before="100" w:beforeAutospacing="1" w:after="100" w:afterAutospacing="1" w:line="360" w:lineRule="auto"/>
      <w:jc w:val="center"/>
    </w:pPr>
    <w:rPr>
      <w:color w:val="D9D9D9"/>
      <w:lang w:val="en-US" w:bidi="en-US"/>
    </w:rPr>
  </w:style>
  <w:style w:type="paragraph" w:customStyle="1" w:styleId="xl56">
    <w:name w:val="xl56"/>
    <w:basedOn w:val="af7"/>
    <w:rsid w:val="00E35A1C"/>
    <w:pPr>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jc w:val="center"/>
    </w:pPr>
    <w:rPr>
      <w:lang w:val="en-US" w:bidi="en-US"/>
    </w:rPr>
  </w:style>
  <w:style w:type="paragraph" w:customStyle="1" w:styleId="xl57">
    <w:name w:val="xl57"/>
    <w:basedOn w:val="af7"/>
    <w:rsid w:val="00E35A1C"/>
    <w:pPr>
      <w:pBdr>
        <w:top w:val="single" w:sz="4" w:space="0" w:color="BCBCBC"/>
        <w:left w:val="single" w:sz="4" w:space="0" w:color="BCBCBC"/>
        <w:bottom w:val="single" w:sz="4" w:space="0" w:color="BCBCBC"/>
        <w:right w:val="single" w:sz="4" w:space="0" w:color="BCBCBC"/>
      </w:pBdr>
      <w:shd w:val="clear" w:color="auto" w:fill="BCBCBC"/>
      <w:spacing w:before="100" w:beforeAutospacing="1" w:after="100" w:afterAutospacing="1" w:line="360" w:lineRule="auto"/>
      <w:jc w:val="center"/>
    </w:pPr>
    <w:rPr>
      <w:lang w:val="en-US" w:bidi="en-US"/>
    </w:rPr>
  </w:style>
  <w:style w:type="paragraph" w:customStyle="1" w:styleId="xl58">
    <w:name w:val="xl58"/>
    <w:basedOn w:val="af7"/>
    <w:rsid w:val="00E35A1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line="360" w:lineRule="auto"/>
      <w:jc w:val="center"/>
    </w:pPr>
    <w:rPr>
      <w:color w:val="000080"/>
      <w:lang w:val="en-US" w:bidi="en-US"/>
    </w:rPr>
  </w:style>
  <w:style w:type="paragraph" w:customStyle="1" w:styleId="xl59">
    <w:name w:val="xl59"/>
    <w:basedOn w:val="af7"/>
    <w:rsid w:val="00E35A1C"/>
    <w:pPr>
      <w:pBdr>
        <w:top w:val="single" w:sz="4" w:space="0" w:color="BCBCBC"/>
      </w:pBdr>
      <w:spacing w:before="100" w:beforeAutospacing="1" w:after="100" w:afterAutospacing="1" w:line="360" w:lineRule="auto"/>
      <w:jc w:val="center"/>
    </w:pPr>
    <w:rPr>
      <w:color w:val="FFFFFF"/>
      <w:lang w:val="en-US" w:bidi="en-US"/>
    </w:rPr>
  </w:style>
  <w:style w:type="paragraph" w:customStyle="1" w:styleId="xl60">
    <w:name w:val="xl60"/>
    <w:basedOn w:val="af7"/>
    <w:qFormat/>
    <w:rsid w:val="00E35A1C"/>
    <w:pPr>
      <w:pBdr>
        <w:left w:val="single" w:sz="4" w:space="0" w:color="BCBCBC"/>
        <w:right w:val="single" w:sz="4" w:space="0" w:color="BCBCBC"/>
      </w:pBdr>
      <w:shd w:val="clear" w:color="auto" w:fill="FFFFFF"/>
      <w:spacing w:before="100" w:beforeAutospacing="1" w:after="100" w:afterAutospacing="1" w:line="360" w:lineRule="auto"/>
      <w:jc w:val="center"/>
    </w:pPr>
    <w:rPr>
      <w:color w:val="FFFFFF"/>
      <w:lang w:val="en-US" w:bidi="en-US"/>
    </w:rPr>
  </w:style>
  <w:style w:type="paragraph" w:customStyle="1" w:styleId="xl61">
    <w:name w:val="xl61"/>
    <w:basedOn w:val="af7"/>
    <w:qFormat/>
    <w:rsid w:val="00E35A1C"/>
    <w:pPr>
      <w:pBdr>
        <w:top w:val="single" w:sz="4" w:space="0" w:color="BCBCBC"/>
        <w:left w:val="single" w:sz="4" w:space="0" w:color="BCBCBC"/>
        <w:bottom w:val="single" w:sz="4" w:space="0" w:color="BCBCBC"/>
        <w:right w:val="single" w:sz="4" w:space="0" w:color="BCBCBC"/>
      </w:pBdr>
      <w:shd w:val="clear" w:color="auto" w:fill="FFFFC0"/>
      <w:spacing w:before="100" w:beforeAutospacing="1" w:after="100" w:afterAutospacing="1" w:line="360" w:lineRule="auto"/>
    </w:pPr>
    <w:rPr>
      <w:lang w:val="en-US" w:bidi="en-US"/>
    </w:rPr>
  </w:style>
  <w:style w:type="paragraph" w:customStyle="1" w:styleId="xl62">
    <w:name w:val="xl62"/>
    <w:basedOn w:val="af7"/>
    <w:qFormat/>
    <w:rsid w:val="00E35A1C"/>
    <w:pPr>
      <w:pBdr>
        <w:top w:val="single" w:sz="4" w:space="0" w:color="BCBCBC"/>
        <w:left w:val="single" w:sz="4" w:space="0" w:color="BCBCBC"/>
        <w:bottom w:val="single" w:sz="4" w:space="0" w:color="BCBCBC"/>
        <w:right w:val="single" w:sz="4" w:space="0" w:color="BCBCBC"/>
      </w:pBdr>
      <w:shd w:val="clear" w:color="auto" w:fill="D7EAD3"/>
      <w:spacing w:before="100" w:beforeAutospacing="1" w:after="100" w:afterAutospacing="1" w:line="360" w:lineRule="auto"/>
    </w:pPr>
    <w:rPr>
      <w:lang w:val="en-US" w:bidi="en-US"/>
    </w:rPr>
  </w:style>
  <w:style w:type="table" w:customStyle="1" w:styleId="128">
    <w:name w:val="Простая таблица 12"/>
    <w:basedOn w:val="af9"/>
    <w:next w:val="1fa"/>
    <w:semiHidden/>
    <w:unhideWhenUsed/>
    <w:rsid w:val="00E35A1C"/>
    <w:pPr>
      <w:widowControl w:val="0"/>
      <w:adjustRightInd w:val="0"/>
      <w:spacing w:before="120" w:after="120" w:line="276" w:lineRule="auto"/>
      <w:ind w:firstLine="567"/>
      <w:jc w:val="both"/>
    </w:pPr>
    <w:rPr>
      <w:rFonts w:ascii="Cambria" w:eastAsia="Times New Roman" w:hAnsi="Cambria"/>
      <w:sz w:val="22"/>
      <w:szCs w:val="22"/>
      <w:lang w:val="en-US" w:eastAsia="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6">
    <w:name w:val="Простая таблица 22"/>
    <w:basedOn w:val="af9"/>
    <w:next w:val="2f0"/>
    <w:semiHidden/>
    <w:unhideWhenUsed/>
    <w:rsid w:val="00E35A1C"/>
    <w:pPr>
      <w:widowControl w:val="0"/>
      <w:adjustRightInd w:val="0"/>
      <w:spacing w:after="200" w:line="360" w:lineRule="atLeast"/>
      <w:ind w:firstLine="567"/>
      <w:jc w:val="both"/>
    </w:pPr>
    <w:rPr>
      <w:rFonts w:ascii="Cambria" w:eastAsia="Times New Roman" w:hAnsi="Cambria"/>
      <w:sz w:val="22"/>
      <w:szCs w:val="22"/>
      <w:lang w:val="en-US" w:eastAsia="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3">
    <w:name w:val="Простая таблица 32"/>
    <w:basedOn w:val="af9"/>
    <w:next w:val="3f5"/>
    <w:semiHidden/>
    <w:unhideWhenUsed/>
    <w:rsid w:val="00E35A1C"/>
    <w:pPr>
      <w:widowControl w:val="0"/>
      <w:adjustRightInd w:val="0"/>
      <w:spacing w:before="120" w:after="120" w:line="276" w:lineRule="auto"/>
      <w:ind w:firstLine="567"/>
      <w:jc w:val="both"/>
    </w:pPr>
    <w:rPr>
      <w:rFonts w:ascii="Cambria" w:eastAsia="Times New Roman" w:hAnsi="Cambria"/>
      <w:sz w:val="22"/>
      <w:szCs w:val="22"/>
      <w:lang w:val="en-US" w:eastAsia="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9">
    <w:name w:val="Классическая таблица 12"/>
    <w:basedOn w:val="af9"/>
    <w:next w:val="1f9"/>
    <w:semiHidden/>
    <w:unhideWhenUsed/>
    <w:rsid w:val="00E35A1C"/>
    <w:pPr>
      <w:widowControl w:val="0"/>
      <w:adjustRightInd w:val="0"/>
      <w:spacing w:before="120" w:after="120" w:line="276" w:lineRule="auto"/>
      <w:ind w:firstLine="567"/>
      <w:jc w:val="both"/>
    </w:pPr>
    <w:rPr>
      <w:rFonts w:ascii="Cambria" w:eastAsia="Times New Roman" w:hAnsi="Cambria"/>
      <w:sz w:val="22"/>
      <w:szCs w:val="22"/>
      <w:lang w:val="en-US" w:eastAsia="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7">
    <w:name w:val="Классическая таблица 22"/>
    <w:basedOn w:val="af9"/>
    <w:next w:val="2f2"/>
    <w:semiHidden/>
    <w:unhideWhenUsed/>
    <w:rsid w:val="00E35A1C"/>
    <w:pPr>
      <w:widowControl w:val="0"/>
      <w:adjustRightInd w:val="0"/>
      <w:spacing w:before="120" w:after="120" w:line="276" w:lineRule="auto"/>
      <w:ind w:firstLine="567"/>
      <w:jc w:val="both"/>
    </w:pPr>
    <w:rPr>
      <w:rFonts w:ascii="Cambria" w:eastAsia="Times New Roman" w:hAnsi="Cambria"/>
      <w:sz w:val="22"/>
      <w:szCs w:val="22"/>
      <w:lang w:val="en-US" w:eastAsia="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8">
    <w:name w:val="Столбцы таблицы 22"/>
    <w:basedOn w:val="af9"/>
    <w:next w:val="2f"/>
    <w:semiHidden/>
    <w:unhideWhenUsed/>
    <w:rsid w:val="00E35A1C"/>
    <w:pPr>
      <w:widowControl w:val="0"/>
      <w:adjustRightInd w:val="0"/>
      <w:spacing w:after="200" w:line="360" w:lineRule="atLeast"/>
      <w:ind w:firstLine="567"/>
      <w:jc w:val="both"/>
    </w:pPr>
    <w:rPr>
      <w:rFonts w:ascii="Cambria" w:eastAsia="Times New Roman" w:hAnsi="Cambria"/>
      <w:b/>
      <w:bCs/>
      <w:sz w:val="22"/>
      <w:szCs w:val="22"/>
      <w:lang w:val="en-US" w:eastAsia="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4">
    <w:name w:val="Столбцы таблицы 32"/>
    <w:basedOn w:val="af9"/>
    <w:next w:val="3c"/>
    <w:semiHidden/>
    <w:unhideWhenUsed/>
    <w:rsid w:val="00E35A1C"/>
    <w:pPr>
      <w:widowControl w:val="0"/>
      <w:adjustRightInd w:val="0"/>
      <w:spacing w:after="200" w:line="360" w:lineRule="atLeast"/>
      <w:ind w:firstLine="567"/>
      <w:jc w:val="both"/>
    </w:pPr>
    <w:rPr>
      <w:rFonts w:ascii="Cambria" w:eastAsia="Times New Roman" w:hAnsi="Cambria"/>
      <w:b/>
      <w:bCs/>
      <w:sz w:val="22"/>
      <w:szCs w:val="22"/>
      <w:lang w:val="en-US" w:eastAsia="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
    <w:name w:val="Столбцы таблицы 42"/>
    <w:basedOn w:val="af9"/>
    <w:next w:val="4a"/>
    <w:semiHidden/>
    <w:unhideWhenUsed/>
    <w:rsid w:val="00E35A1C"/>
    <w:pPr>
      <w:widowControl w:val="0"/>
      <w:adjustRightInd w:val="0"/>
      <w:spacing w:after="200" w:line="360" w:lineRule="atLeast"/>
      <w:ind w:firstLine="567"/>
      <w:jc w:val="both"/>
    </w:pPr>
    <w:rPr>
      <w:rFonts w:ascii="Cambria" w:eastAsia="Times New Roman" w:hAnsi="Cambria"/>
      <w:sz w:val="22"/>
      <w:szCs w:val="22"/>
      <w:lang w:val="en-US" w:eastAsia="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
    <w:name w:val="Столбцы таблицы 52"/>
    <w:basedOn w:val="af9"/>
    <w:next w:val="5b"/>
    <w:semiHidden/>
    <w:unhideWhenUsed/>
    <w:rsid w:val="00E35A1C"/>
    <w:pPr>
      <w:widowControl w:val="0"/>
      <w:adjustRightInd w:val="0"/>
      <w:spacing w:after="200" w:line="360" w:lineRule="atLeast"/>
      <w:ind w:firstLine="567"/>
      <w:jc w:val="both"/>
    </w:pPr>
    <w:rPr>
      <w:rFonts w:ascii="Cambria" w:eastAsia="Times New Roman" w:hAnsi="Cambria"/>
      <w:sz w:val="22"/>
      <w:szCs w:val="22"/>
      <w:lang w:val="en-US" w:eastAsia="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a">
    <w:name w:val="Сетка таблицы 12"/>
    <w:basedOn w:val="af9"/>
    <w:next w:val="1fd"/>
    <w:semiHidden/>
    <w:unhideWhenUsed/>
    <w:rsid w:val="00E35A1C"/>
    <w:pPr>
      <w:widowControl w:val="0"/>
      <w:adjustRightInd w:val="0"/>
      <w:spacing w:before="120" w:after="120" w:line="276" w:lineRule="auto"/>
      <w:ind w:firstLine="567"/>
      <w:jc w:val="both"/>
    </w:pPr>
    <w:rPr>
      <w:rFonts w:ascii="Cambria" w:eastAsia="Times New Roman" w:hAnsi="Cambria"/>
      <w:sz w:val="22"/>
      <w:szCs w:val="22"/>
      <w:lang w:val="en-US" w:eastAsia="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9">
    <w:name w:val="Сетка таблицы 22"/>
    <w:basedOn w:val="af9"/>
    <w:next w:val="2f7"/>
    <w:semiHidden/>
    <w:unhideWhenUsed/>
    <w:rsid w:val="00E35A1C"/>
    <w:pPr>
      <w:widowControl w:val="0"/>
      <w:adjustRightInd w:val="0"/>
      <w:spacing w:before="120" w:after="120" w:line="276" w:lineRule="auto"/>
      <w:ind w:firstLine="567"/>
      <w:jc w:val="both"/>
    </w:pPr>
    <w:rPr>
      <w:rFonts w:ascii="Cambria" w:eastAsia="Times New Roman" w:hAnsi="Cambria"/>
      <w:sz w:val="22"/>
      <w:szCs w:val="22"/>
      <w:lang w:val="en-US" w:eastAsia="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
    <w:name w:val="Сетка таблицы 53"/>
    <w:basedOn w:val="af9"/>
    <w:next w:val="57"/>
    <w:semiHidden/>
    <w:unhideWhenUsed/>
    <w:rsid w:val="00E35A1C"/>
    <w:pPr>
      <w:spacing w:after="200" w:line="276" w:lineRule="auto"/>
      <w:ind w:left="1080"/>
    </w:pPr>
    <w:rPr>
      <w:rFonts w:ascii="Cambria" w:eastAsia="Times New Roman" w:hAnsi="Cambria"/>
      <w:sz w:val="22"/>
      <w:szCs w:val="22"/>
      <w:lang w:val="en-US" w:eastAsia="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
    <w:basedOn w:val="af9"/>
    <w:next w:val="82"/>
    <w:semiHidden/>
    <w:unhideWhenUsed/>
    <w:rsid w:val="00E35A1C"/>
    <w:pPr>
      <w:widowControl w:val="0"/>
      <w:adjustRightInd w:val="0"/>
      <w:spacing w:before="120" w:after="120" w:line="276" w:lineRule="auto"/>
      <w:ind w:firstLine="567"/>
      <w:jc w:val="both"/>
    </w:pPr>
    <w:rPr>
      <w:rFonts w:ascii="Cambria" w:eastAsia="Times New Roman" w:hAnsi="Cambria"/>
      <w:sz w:val="22"/>
      <w:szCs w:val="22"/>
      <w:lang w:val="en-US" w:eastAsia="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9"/>
    <w:next w:val="-1"/>
    <w:semiHidden/>
    <w:unhideWhenUsed/>
    <w:rsid w:val="00E35A1C"/>
    <w:pPr>
      <w:widowControl w:val="0"/>
      <w:adjustRightInd w:val="0"/>
      <w:spacing w:after="200" w:line="360" w:lineRule="atLeast"/>
      <w:ind w:firstLine="567"/>
      <w:jc w:val="both"/>
    </w:pPr>
    <w:rPr>
      <w:rFonts w:ascii="Cambria" w:eastAsia="Times New Roman" w:hAnsi="Cambria"/>
      <w:sz w:val="22"/>
      <w:szCs w:val="22"/>
      <w:lang w:val="en-US" w:eastAsia="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9"/>
    <w:next w:val="-2"/>
    <w:semiHidden/>
    <w:unhideWhenUsed/>
    <w:rsid w:val="00E35A1C"/>
    <w:pPr>
      <w:widowControl w:val="0"/>
      <w:adjustRightInd w:val="0"/>
      <w:spacing w:after="200" w:line="360" w:lineRule="atLeast"/>
      <w:ind w:firstLine="567"/>
      <w:jc w:val="both"/>
    </w:pPr>
    <w:rPr>
      <w:rFonts w:ascii="Cambria" w:eastAsia="Times New Roman" w:hAnsi="Cambria"/>
      <w:sz w:val="22"/>
      <w:szCs w:val="22"/>
      <w:lang w:val="en-US" w:eastAsia="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a">
    <w:name w:val="Современная таблица2"/>
    <w:basedOn w:val="af9"/>
    <w:next w:val="affffd"/>
    <w:semiHidden/>
    <w:unhideWhenUsed/>
    <w:rsid w:val="00E35A1C"/>
    <w:pPr>
      <w:widowControl w:val="0"/>
      <w:adjustRightInd w:val="0"/>
      <w:spacing w:after="200" w:line="360" w:lineRule="atLeast"/>
      <w:ind w:firstLine="567"/>
      <w:jc w:val="both"/>
    </w:pPr>
    <w:rPr>
      <w:rFonts w:ascii="Cambria" w:eastAsia="Times New Roman" w:hAnsi="Cambria"/>
      <w:sz w:val="22"/>
      <w:szCs w:val="22"/>
      <w:lang w:val="en-US" w:eastAsia="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b">
    <w:name w:val="Изысканная таблица2"/>
    <w:basedOn w:val="af9"/>
    <w:next w:val="afffff1"/>
    <w:semiHidden/>
    <w:unhideWhenUsed/>
    <w:rsid w:val="00E35A1C"/>
    <w:pPr>
      <w:widowControl w:val="0"/>
      <w:adjustRightInd w:val="0"/>
      <w:spacing w:before="120" w:after="120" w:line="276" w:lineRule="auto"/>
      <w:ind w:firstLine="567"/>
      <w:jc w:val="both"/>
    </w:pPr>
    <w:rPr>
      <w:rFonts w:ascii="Cambria" w:eastAsia="Times New Roman" w:hAnsi="Cambria"/>
      <w:sz w:val="22"/>
      <w:szCs w:val="22"/>
      <w:lang w:val="en-US" w:eastAsia="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c">
    <w:name w:val="Стандартная таблица2"/>
    <w:basedOn w:val="af9"/>
    <w:next w:val="affffe"/>
    <w:semiHidden/>
    <w:unhideWhenUsed/>
    <w:rsid w:val="00E35A1C"/>
    <w:pPr>
      <w:widowControl w:val="0"/>
      <w:adjustRightInd w:val="0"/>
      <w:spacing w:before="120" w:after="120" w:line="276" w:lineRule="auto"/>
      <w:ind w:firstLine="567"/>
      <w:jc w:val="both"/>
    </w:pPr>
    <w:rPr>
      <w:rFonts w:ascii="Cambria" w:eastAsia="Times New Roman" w:hAnsi="Cambria"/>
      <w:sz w:val="22"/>
      <w:szCs w:val="22"/>
      <w:lang w:val="en-US" w:eastAsia="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b">
    <w:name w:val="Изящная таблица 12"/>
    <w:basedOn w:val="af9"/>
    <w:next w:val="1fb"/>
    <w:semiHidden/>
    <w:unhideWhenUsed/>
    <w:rsid w:val="00E35A1C"/>
    <w:pPr>
      <w:widowControl w:val="0"/>
      <w:adjustRightInd w:val="0"/>
      <w:spacing w:before="120" w:after="120" w:line="276" w:lineRule="auto"/>
      <w:ind w:firstLine="567"/>
      <w:jc w:val="both"/>
    </w:pPr>
    <w:rPr>
      <w:rFonts w:ascii="Cambria" w:eastAsia="Times New Roman" w:hAnsi="Cambria"/>
      <w:sz w:val="22"/>
      <w:szCs w:val="22"/>
      <w:lang w:val="en-US" w:eastAsia="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a">
    <w:name w:val="Изящная таблица 22"/>
    <w:basedOn w:val="af9"/>
    <w:next w:val="2f1"/>
    <w:semiHidden/>
    <w:unhideWhenUsed/>
    <w:rsid w:val="00E35A1C"/>
    <w:pPr>
      <w:widowControl w:val="0"/>
      <w:adjustRightInd w:val="0"/>
      <w:spacing w:before="120" w:after="120" w:line="276" w:lineRule="auto"/>
      <w:ind w:firstLine="567"/>
      <w:jc w:val="both"/>
    </w:pPr>
    <w:rPr>
      <w:rFonts w:ascii="Cambria" w:eastAsia="Times New Roman" w:hAnsi="Cambria"/>
      <w:sz w:val="22"/>
      <w:szCs w:val="22"/>
      <w:lang w:val="en-US" w:eastAsia="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9"/>
    <w:next w:val="-10"/>
    <w:semiHidden/>
    <w:unhideWhenUsed/>
    <w:rsid w:val="00E35A1C"/>
    <w:pPr>
      <w:widowControl w:val="0"/>
      <w:adjustRightInd w:val="0"/>
      <w:spacing w:before="120" w:after="120" w:line="276" w:lineRule="auto"/>
      <w:ind w:firstLine="567"/>
      <w:jc w:val="both"/>
    </w:pPr>
    <w:rPr>
      <w:rFonts w:ascii="Cambria" w:eastAsia="Times New Roman" w:hAnsi="Cambria"/>
      <w:sz w:val="22"/>
      <w:szCs w:val="22"/>
      <w:lang w:val="en-US" w:eastAsia="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9"/>
    <w:next w:val="-20"/>
    <w:semiHidden/>
    <w:unhideWhenUsed/>
    <w:rsid w:val="00E35A1C"/>
    <w:pPr>
      <w:widowControl w:val="0"/>
      <w:adjustRightInd w:val="0"/>
      <w:spacing w:before="120" w:after="120" w:line="276" w:lineRule="auto"/>
      <w:ind w:firstLine="567"/>
      <w:jc w:val="both"/>
    </w:pPr>
    <w:rPr>
      <w:rFonts w:ascii="Cambria" w:eastAsia="Times New Roman" w:hAnsi="Cambria"/>
      <w:sz w:val="22"/>
      <w:szCs w:val="22"/>
      <w:lang w:val="en-US" w:eastAsia="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9"/>
    <w:next w:val="-3"/>
    <w:unhideWhenUsed/>
    <w:rsid w:val="00E35A1C"/>
    <w:pPr>
      <w:widowControl w:val="0"/>
      <w:adjustRightInd w:val="0"/>
      <w:spacing w:before="120" w:after="120" w:line="276" w:lineRule="auto"/>
      <w:ind w:firstLine="567"/>
      <w:jc w:val="both"/>
    </w:pPr>
    <w:rPr>
      <w:rFonts w:ascii="Cambria" w:eastAsia="Times New Roman" w:hAnsi="Cambria"/>
      <w:sz w:val="22"/>
      <w:szCs w:val="22"/>
      <w:lang w:val="en-US" w:eastAsia="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fd">
    <w:name w:val="Папушкин2"/>
    <w:basedOn w:val="aff2"/>
    <w:rsid w:val="00E35A1C"/>
    <w:pPr>
      <w:spacing w:after="200" w:line="276" w:lineRule="auto"/>
      <w:ind w:left="0"/>
      <w:jc w:val="center"/>
    </w:pPr>
    <w:rPr>
      <w:rFonts w:ascii="Arial" w:hAnsi="Arial"/>
      <w:sz w:val="18"/>
      <w:szCs w:val="18"/>
      <w:lang w:val="en-US" w:eastAsia="en-US" w:bidi="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9"/>
    <w:rsid w:val="00E35A1C"/>
    <w:pPr>
      <w:spacing w:after="200" w:line="276" w:lineRule="auto"/>
      <w:ind w:left="1080"/>
    </w:pPr>
    <w:rPr>
      <w:rFonts w:ascii="Cambria" w:eastAsia="Times New Roman" w:hAnsi="Cambria"/>
      <w:sz w:val="22"/>
      <w:szCs w:val="22"/>
      <w:lang w:val="en-US" w:eastAsia="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
    <w:basedOn w:val="af9"/>
    <w:uiPriority w:val="65"/>
    <w:rsid w:val="00E35A1C"/>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0">
    <w:name w:val="Светлая заливка1131"/>
    <w:basedOn w:val="af9"/>
    <w:uiPriority w:val="60"/>
    <w:rsid w:val="00E35A1C"/>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9"/>
    <w:uiPriority w:val="60"/>
    <w:rsid w:val="00E35A1C"/>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ветлая заливка1121"/>
    <w:basedOn w:val="af9"/>
    <w:uiPriority w:val="60"/>
    <w:rsid w:val="00E35A1C"/>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9"/>
    <w:uiPriority w:val="60"/>
    <w:rsid w:val="00E35A1C"/>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
    <w:name w:val="Сетка таблицы 512"/>
    <w:basedOn w:val="af9"/>
    <w:rsid w:val="00E35A1C"/>
    <w:pPr>
      <w:spacing w:after="200" w:line="276" w:lineRule="auto"/>
      <w:ind w:left="1080"/>
    </w:pPr>
    <w:rPr>
      <w:rFonts w:ascii="Cambria" w:eastAsia="Times New Roman" w:hAnsi="Cambria"/>
      <w:sz w:val="22"/>
      <w:szCs w:val="22"/>
      <w:lang w:val="en-US" w:eastAsia="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f0">
    <w:name w:val="Папушкин11"/>
    <w:basedOn w:val="aff2"/>
    <w:rsid w:val="00E35A1C"/>
    <w:pPr>
      <w:spacing w:after="200" w:line="276" w:lineRule="auto"/>
      <w:ind w:left="0"/>
      <w:jc w:val="center"/>
    </w:pPr>
    <w:rPr>
      <w:rFonts w:ascii="Arial" w:hAnsi="Arial"/>
      <w:sz w:val="18"/>
      <w:szCs w:val="18"/>
      <w:lang w:val="en-US" w:eastAsia="en-US" w:bidi="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9"/>
    <w:rsid w:val="00E35A1C"/>
    <w:pPr>
      <w:spacing w:after="200" w:line="276" w:lineRule="auto"/>
      <w:ind w:left="1080"/>
    </w:pPr>
    <w:rPr>
      <w:rFonts w:ascii="Cambria" w:eastAsia="Times New Roman" w:hAnsi="Cambria"/>
      <w:sz w:val="22"/>
      <w:szCs w:val="22"/>
      <w:lang w:val="en-US" w:eastAsia="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3">
    <w:name w:val="Столбцы таблицы 311"/>
    <w:basedOn w:val="af9"/>
    <w:rsid w:val="00E35A1C"/>
    <w:pPr>
      <w:widowControl w:val="0"/>
      <w:adjustRightInd w:val="0"/>
      <w:spacing w:after="200" w:line="360" w:lineRule="atLeast"/>
      <w:ind w:firstLine="567"/>
      <w:jc w:val="both"/>
    </w:pPr>
    <w:rPr>
      <w:rFonts w:ascii="Cambria" w:eastAsia="Times New Roman" w:hAnsi="Cambria"/>
      <w:b/>
      <w:bCs/>
      <w:sz w:val="22"/>
      <w:szCs w:val="22"/>
      <w:lang w:val="en-US" w:eastAsia="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
    <w:name w:val="Столбцы таблицы 411"/>
    <w:basedOn w:val="af9"/>
    <w:rsid w:val="00E35A1C"/>
    <w:pPr>
      <w:widowControl w:val="0"/>
      <w:adjustRightInd w:val="0"/>
      <w:spacing w:after="200" w:line="360" w:lineRule="atLeast"/>
      <w:ind w:firstLine="567"/>
      <w:jc w:val="both"/>
    </w:pPr>
    <w:rPr>
      <w:rFonts w:ascii="Cambria" w:eastAsia="Times New Roman" w:hAnsi="Cambria"/>
      <w:sz w:val="22"/>
      <w:szCs w:val="22"/>
      <w:lang w:val="en-US" w:eastAsia="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
    <w:name w:val="Столбцы таблицы 511"/>
    <w:basedOn w:val="af9"/>
    <w:rsid w:val="00E35A1C"/>
    <w:pPr>
      <w:widowControl w:val="0"/>
      <w:adjustRightInd w:val="0"/>
      <w:spacing w:after="200" w:line="360" w:lineRule="atLeast"/>
      <w:ind w:firstLine="567"/>
      <w:jc w:val="both"/>
    </w:pPr>
    <w:rPr>
      <w:rFonts w:ascii="Cambria" w:eastAsia="Times New Roman" w:hAnsi="Cambria"/>
      <w:sz w:val="22"/>
      <w:szCs w:val="22"/>
      <w:lang w:val="en-US" w:eastAsia="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Таблица-список 111"/>
    <w:basedOn w:val="af9"/>
    <w:rsid w:val="00E35A1C"/>
    <w:pPr>
      <w:widowControl w:val="0"/>
      <w:adjustRightInd w:val="0"/>
      <w:spacing w:after="200" w:line="360" w:lineRule="atLeast"/>
      <w:ind w:firstLine="567"/>
      <w:jc w:val="both"/>
    </w:pPr>
    <w:rPr>
      <w:rFonts w:ascii="Cambria" w:eastAsia="Times New Roman" w:hAnsi="Cambria"/>
      <w:sz w:val="22"/>
      <w:szCs w:val="22"/>
      <w:lang w:val="en-US" w:eastAsia="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7">
    <w:name w:val="Столбцы таблицы 211"/>
    <w:basedOn w:val="af9"/>
    <w:rsid w:val="00E35A1C"/>
    <w:pPr>
      <w:widowControl w:val="0"/>
      <w:adjustRightInd w:val="0"/>
      <w:spacing w:after="200" w:line="360" w:lineRule="atLeast"/>
      <w:ind w:firstLine="567"/>
      <w:jc w:val="both"/>
    </w:pPr>
    <w:rPr>
      <w:rFonts w:ascii="Cambria" w:eastAsia="Times New Roman" w:hAnsi="Cambria"/>
      <w:b/>
      <w:bCs/>
      <w:sz w:val="22"/>
      <w:szCs w:val="22"/>
      <w:lang w:val="en-US" w:eastAsia="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f9"/>
    <w:rsid w:val="00E35A1C"/>
    <w:pPr>
      <w:widowControl w:val="0"/>
      <w:adjustRightInd w:val="0"/>
      <w:spacing w:after="200" w:line="360" w:lineRule="atLeast"/>
      <w:ind w:firstLine="567"/>
      <w:jc w:val="both"/>
    </w:pPr>
    <w:rPr>
      <w:rFonts w:ascii="Cambria" w:eastAsia="Times New Roman" w:hAnsi="Cambria"/>
      <w:sz w:val="22"/>
      <w:szCs w:val="22"/>
      <w:lang w:val="en-US" w:eastAsia="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1">
    <w:name w:val="Современная таблица11"/>
    <w:basedOn w:val="af9"/>
    <w:rsid w:val="00E35A1C"/>
    <w:pPr>
      <w:widowControl w:val="0"/>
      <w:adjustRightInd w:val="0"/>
      <w:spacing w:after="200" w:line="360" w:lineRule="atLeast"/>
      <w:ind w:firstLine="567"/>
      <w:jc w:val="both"/>
    </w:pPr>
    <w:rPr>
      <w:rFonts w:ascii="Cambria" w:eastAsia="Times New Roman" w:hAnsi="Cambria"/>
      <w:sz w:val="22"/>
      <w:szCs w:val="22"/>
      <w:lang w:val="en-US" w:eastAsia="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
    <w:basedOn w:val="af9"/>
    <w:uiPriority w:val="65"/>
    <w:rsid w:val="00E35A1C"/>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9"/>
    <w:uiPriority w:val="65"/>
    <w:rsid w:val="00E35A1C"/>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8">
    <w:name w:val="Простая таблица 211"/>
    <w:basedOn w:val="af9"/>
    <w:rsid w:val="00E35A1C"/>
    <w:pPr>
      <w:widowControl w:val="0"/>
      <w:adjustRightInd w:val="0"/>
      <w:spacing w:after="200" w:line="360" w:lineRule="atLeast"/>
      <w:ind w:firstLine="567"/>
      <w:jc w:val="both"/>
    </w:pPr>
    <w:rPr>
      <w:rFonts w:ascii="Cambria" w:eastAsia="Times New Roman" w:hAnsi="Cambria"/>
      <w:sz w:val="22"/>
      <w:szCs w:val="22"/>
      <w:lang w:val="en-US" w:eastAsia="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2">
    <w:name w:val="Стандартная таблица11"/>
    <w:basedOn w:val="af9"/>
    <w:rsid w:val="00E35A1C"/>
    <w:pPr>
      <w:widowControl w:val="0"/>
      <w:adjustRightInd w:val="0"/>
      <w:spacing w:before="120" w:after="120" w:line="276" w:lineRule="auto"/>
      <w:ind w:firstLine="567"/>
      <w:jc w:val="both"/>
    </w:pPr>
    <w:rPr>
      <w:rFonts w:ascii="Cambria" w:eastAsia="Times New Roman" w:hAnsi="Cambria"/>
      <w:sz w:val="22"/>
      <w:szCs w:val="22"/>
      <w:lang w:val="en-US" w:eastAsia="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a">
    <w:name w:val="Классическая таблица 111"/>
    <w:basedOn w:val="af9"/>
    <w:rsid w:val="00E35A1C"/>
    <w:pPr>
      <w:widowControl w:val="0"/>
      <w:adjustRightInd w:val="0"/>
      <w:spacing w:before="120" w:after="120" w:line="276" w:lineRule="auto"/>
      <w:ind w:firstLine="567"/>
      <w:jc w:val="both"/>
    </w:pPr>
    <w:rPr>
      <w:rFonts w:ascii="Cambria" w:eastAsia="Times New Roman" w:hAnsi="Cambria"/>
      <w:sz w:val="22"/>
      <w:szCs w:val="22"/>
      <w:lang w:val="en-US" w:eastAsia="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b">
    <w:name w:val="Простая таблица 111"/>
    <w:basedOn w:val="af9"/>
    <w:rsid w:val="00E35A1C"/>
    <w:pPr>
      <w:widowControl w:val="0"/>
      <w:adjustRightInd w:val="0"/>
      <w:spacing w:before="120" w:after="120" w:line="276" w:lineRule="auto"/>
      <w:ind w:firstLine="567"/>
      <w:jc w:val="both"/>
    </w:pPr>
    <w:rPr>
      <w:rFonts w:ascii="Cambria" w:eastAsia="Times New Roman" w:hAnsi="Cambria"/>
      <w:sz w:val="22"/>
      <w:szCs w:val="22"/>
      <w:lang w:val="en-US" w:eastAsia="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9">
    <w:name w:val="Изящная таблица 211"/>
    <w:basedOn w:val="af9"/>
    <w:rsid w:val="00E35A1C"/>
    <w:pPr>
      <w:widowControl w:val="0"/>
      <w:adjustRightInd w:val="0"/>
      <w:spacing w:before="120" w:after="120" w:line="276" w:lineRule="auto"/>
      <w:ind w:firstLine="567"/>
      <w:jc w:val="both"/>
    </w:pPr>
    <w:rPr>
      <w:rFonts w:ascii="Cambria" w:eastAsia="Times New Roman" w:hAnsi="Cambria"/>
      <w:sz w:val="22"/>
      <w:szCs w:val="22"/>
      <w:lang w:val="en-US" w:eastAsia="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0">
    <w:name w:val="Веб-таблица 111"/>
    <w:basedOn w:val="af9"/>
    <w:rsid w:val="00E35A1C"/>
    <w:pPr>
      <w:widowControl w:val="0"/>
      <w:adjustRightInd w:val="0"/>
      <w:spacing w:before="120" w:after="120" w:line="276" w:lineRule="auto"/>
      <w:ind w:firstLine="567"/>
      <w:jc w:val="both"/>
    </w:pPr>
    <w:rPr>
      <w:rFonts w:ascii="Cambria" w:eastAsia="Times New Roman" w:hAnsi="Cambria"/>
      <w:sz w:val="22"/>
      <w:szCs w:val="22"/>
      <w:lang w:val="en-US" w:eastAsia="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f9"/>
    <w:rsid w:val="00E35A1C"/>
    <w:pPr>
      <w:widowControl w:val="0"/>
      <w:adjustRightInd w:val="0"/>
      <w:spacing w:before="120" w:after="120" w:line="276" w:lineRule="auto"/>
      <w:ind w:firstLine="567"/>
      <w:jc w:val="both"/>
    </w:pPr>
    <w:rPr>
      <w:rFonts w:ascii="Cambria" w:eastAsia="Times New Roman" w:hAnsi="Cambria"/>
      <w:sz w:val="22"/>
      <w:szCs w:val="22"/>
      <w:lang w:val="en-US" w:eastAsia="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9"/>
    <w:rsid w:val="00E35A1C"/>
    <w:pPr>
      <w:widowControl w:val="0"/>
      <w:adjustRightInd w:val="0"/>
      <w:spacing w:before="120" w:after="120" w:line="276" w:lineRule="auto"/>
      <w:ind w:firstLine="567"/>
      <w:jc w:val="both"/>
    </w:pPr>
    <w:rPr>
      <w:rFonts w:ascii="Cambria" w:eastAsia="Times New Roman" w:hAnsi="Cambria"/>
      <w:sz w:val="22"/>
      <w:szCs w:val="22"/>
      <w:lang w:val="en-US" w:eastAsia="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3">
    <w:name w:val="Изысканная таблица11"/>
    <w:basedOn w:val="af9"/>
    <w:rsid w:val="00E35A1C"/>
    <w:pPr>
      <w:widowControl w:val="0"/>
      <w:adjustRightInd w:val="0"/>
      <w:spacing w:before="120" w:after="120" w:line="276" w:lineRule="auto"/>
      <w:ind w:firstLine="567"/>
      <w:jc w:val="both"/>
    </w:pPr>
    <w:rPr>
      <w:rFonts w:ascii="Cambria" w:eastAsia="Times New Roman" w:hAnsi="Cambria"/>
      <w:sz w:val="22"/>
      <w:szCs w:val="22"/>
      <w:lang w:val="en-US" w:eastAsia="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c">
    <w:name w:val="Изящная таблица 111"/>
    <w:basedOn w:val="af9"/>
    <w:rsid w:val="00E35A1C"/>
    <w:pPr>
      <w:widowControl w:val="0"/>
      <w:adjustRightInd w:val="0"/>
      <w:spacing w:before="120" w:after="120" w:line="276" w:lineRule="auto"/>
      <w:ind w:firstLine="567"/>
      <w:jc w:val="both"/>
    </w:pPr>
    <w:rPr>
      <w:rFonts w:ascii="Cambria" w:eastAsia="Times New Roman" w:hAnsi="Cambria"/>
      <w:sz w:val="22"/>
      <w:szCs w:val="22"/>
      <w:lang w:val="en-US" w:eastAsia="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a">
    <w:name w:val="Классическая таблица 211"/>
    <w:basedOn w:val="af9"/>
    <w:rsid w:val="00E35A1C"/>
    <w:pPr>
      <w:widowControl w:val="0"/>
      <w:adjustRightInd w:val="0"/>
      <w:spacing w:before="120" w:after="120" w:line="276" w:lineRule="auto"/>
      <w:ind w:firstLine="567"/>
      <w:jc w:val="both"/>
    </w:pPr>
    <w:rPr>
      <w:rFonts w:ascii="Cambria" w:eastAsia="Times New Roman" w:hAnsi="Cambria"/>
      <w:sz w:val="22"/>
      <w:szCs w:val="22"/>
      <w:lang w:val="en-US" w:eastAsia="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
    <w:basedOn w:val="af9"/>
    <w:rsid w:val="00E35A1C"/>
    <w:pPr>
      <w:widowControl w:val="0"/>
      <w:adjustRightInd w:val="0"/>
      <w:spacing w:before="120" w:after="120" w:line="276" w:lineRule="auto"/>
      <w:ind w:firstLine="567"/>
      <w:jc w:val="both"/>
    </w:pPr>
    <w:rPr>
      <w:rFonts w:ascii="Cambria" w:eastAsia="Times New Roman" w:hAnsi="Cambria"/>
      <w:sz w:val="22"/>
      <w:szCs w:val="22"/>
      <w:lang w:val="en-US" w:eastAsia="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b">
    <w:name w:val="Сетка таблицы 211"/>
    <w:basedOn w:val="af9"/>
    <w:rsid w:val="00E35A1C"/>
    <w:pPr>
      <w:widowControl w:val="0"/>
      <w:adjustRightInd w:val="0"/>
      <w:spacing w:before="120" w:after="120" w:line="276" w:lineRule="auto"/>
      <w:ind w:firstLine="567"/>
      <w:jc w:val="both"/>
    </w:pPr>
    <w:rPr>
      <w:rFonts w:ascii="Cambria" w:eastAsia="Times New Roman" w:hAnsi="Cambria"/>
      <w:sz w:val="22"/>
      <w:szCs w:val="22"/>
      <w:lang w:val="en-US" w:eastAsia="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d">
    <w:name w:val="Сетка таблицы 111"/>
    <w:basedOn w:val="af9"/>
    <w:rsid w:val="00E35A1C"/>
    <w:pPr>
      <w:widowControl w:val="0"/>
      <w:adjustRightInd w:val="0"/>
      <w:spacing w:before="120" w:after="120" w:line="276" w:lineRule="auto"/>
      <w:ind w:firstLine="567"/>
      <w:jc w:val="both"/>
    </w:pPr>
    <w:rPr>
      <w:rFonts w:ascii="Cambria" w:eastAsia="Times New Roman" w:hAnsi="Cambria"/>
      <w:sz w:val="22"/>
      <w:szCs w:val="22"/>
      <w:lang w:val="en-US" w:eastAsia="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4">
    <w:name w:val="Простая таблица 311"/>
    <w:basedOn w:val="af9"/>
    <w:rsid w:val="00E35A1C"/>
    <w:pPr>
      <w:widowControl w:val="0"/>
      <w:adjustRightInd w:val="0"/>
      <w:spacing w:before="120" w:after="120" w:line="276" w:lineRule="auto"/>
      <w:ind w:firstLine="567"/>
      <w:jc w:val="both"/>
    </w:pPr>
    <w:rPr>
      <w:rFonts w:ascii="Cambria" w:eastAsia="Times New Roman" w:hAnsi="Cambria"/>
      <w:sz w:val="22"/>
      <w:szCs w:val="22"/>
      <w:lang w:val="en-US" w:eastAsia="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212">
    <w:name w:val="Средний список 1121"/>
    <w:basedOn w:val="af9"/>
    <w:uiPriority w:val="65"/>
    <w:rsid w:val="00E35A1C"/>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9"/>
    <w:uiPriority w:val="65"/>
    <w:rsid w:val="00E35A1C"/>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
    <w:name w:val="Средний список 1141"/>
    <w:basedOn w:val="af9"/>
    <w:uiPriority w:val="65"/>
    <w:rsid w:val="00E35A1C"/>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9"/>
    <w:uiPriority w:val="65"/>
    <w:rsid w:val="00E35A1C"/>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9"/>
    <w:uiPriority w:val="65"/>
    <w:rsid w:val="00E35A1C"/>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0">
    <w:name w:val="Средний список 1171"/>
    <w:basedOn w:val="af9"/>
    <w:uiPriority w:val="65"/>
    <w:rsid w:val="00E35A1C"/>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0">
    <w:name w:val="Средний список 1181"/>
    <w:basedOn w:val="af9"/>
    <w:uiPriority w:val="65"/>
    <w:rsid w:val="00E35A1C"/>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0">
    <w:name w:val="Средний список 1191"/>
    <w:basedOn w:val="af9"/>
    <w:uiPriority w:val="65"/>
    <w:rsid w:val="00E35A1C"/>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0">
    <w:name w:val="Средний список 11101"/>
    <w:basedOn w:val="af9"/>
    <w:uiPriority w:val="65"/>
    <w:rsid w:val="00E35A1C"/>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9">
    <w:name w:val="Средний список 111111"/>
    <w:basedOn w:val="af9"/>
    <w:uiPriority w:val="65"/>
    <w:rsid w:val="00E35A1C"/>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0">
    <w:name w:val="Средний список 11121"/>
    <w:basedOn w:val="af9"/>
    <w:uiPriority w:val="65"/>
    <w:rsid w:val="00E35A1C"/>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0">
    <w:name w:val="Средний список 11131"/>
    <w:basedOn w:val="af9"/>
    <w:uiPriority w:val="65"/>
    <w:rsid w:val="00E35A1C"/>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0">
    <w:name w:val="Средний список 11141"/>
    <w:basedOn w:val="af9"/>
    <w:uiPriority w:val="65"/>
    <w:rsid w:val="00E35A1C"/>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0">
    <w:name w:val="Средний список 11151"/>
    <w:basedOn w:val="af9"/>
    <w:uiPriority w:val="65"/>
    <w:rsid w:val="00E35A1C"/>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0">
    <w:name w:val="Средний список 11161"/>
    <w:basedOn w:val="af9"/>
    <w:uiPriority w:val="65"/>
    <w:rsid w:val="00E35A1C"/>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9"/>
    <w:uiPriority w:val="60"/>
    <w:rsid w:val="00E35A1C"/>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9"/>
    <w:rsid w:val="00E35A1C"/>
    <w:pPr>
      <w:spacing w:after="200" w:line="276" w:lineRule="auto"/>
    </w:pPr>
    <w:rPr>
      <w:rFonts w:ascii="Cambria" w:eastAsia="Times New Roman" w:hAnsi="Cambria"/>
      <w:sz w:val="22"/>
      <w:szCs w:val="22"/>
      <w:lang w:val="en-US" w:eastAsia="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4">
    <w:name w:val="Стиль11"/>
    <w:uiPriority w:val="99"/>
    <w:rsid w:val="00E35A1C"/>
    <w:pPr>
      <w:numPr>
        <w:numId w:val="13"/>
      </w:numPr>
    </w:pPr>
  </w:style>
  <w:style w:type="table" w:customStyle="1" w:styleId="422">
    <w:name w:val="Сетка таблицы42"/>
    <w:basedOn w:val="af9"/>
    <w:next w:val="aff2"/>
    <w:uiPriority w:val="39"/>
    <w:rsid w:val="00E35A1C"/>
    <w:pPr>
      <w:spacing w:after="200" w:line="276" w:lineRule="auto"/>
    </w:pPr>
    <w:rPr>
      <w:rFonts w:eastAsia="Times New Roman"/>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
    <w:name w:val="Изысканная таблица5"/>
    <w:basedOn w:val="af9"/>
    <w:next w:val="afffff1"/>
    <w:rsid w:val="00E35A1C"/>
    <w:pPr>
      <w:widowControl w:val="0"/>
      <w:adjustRightInd w:val="0"/>
      <w:spacing w:before="120" w:after="120" w:line="360" w:lineRule="auto"/>
      <w:ind w:firstLine="567"/>
      <w:jc w:val="both"/>
      <w:textAlignment w:val="baseline"/>
    </w:pPr>
    <w:rPr>
      <w:rFonts w:ascii="Cambria" w:eastAsia="Times New Roman" w:hAnsi="Cambria"/>
      <w:sz w:val="22"/>
      <w:szCs w:val="22"/>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
    <w:name w:val="Изящная таблица 15"/>
    <w:basedOn w:val="af9"/>
    <w:next w:val="1fb"/>
    <w:rsid w:val="00E35A1C"/>
    <w:pPr>
      <w:widowControl w:val="0"/>
      <w:adjustRightInd w:val="0"/>
      <w:spacing w:before="120" w:after="120" w:line="360" w:lineRule="auto"/>
      <w:ind w:firstLine="567"/>
      <w:jc w:val="both"/>
      <w:textAlignment w:val="baseline"/>
    </w:pPr>
    <w:rPr>
      <w:rFonts w:ascii="Cambria" w:eastAsia="Times New Roman" w:hAnsi="Cambria"/>
      <w:sz w:val="22"/>
      <w:szCs w:val="22"/>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3">
    <w:name w:val="Классическая таблица 25"/>
    <w:basedOn w:val="af9"/>
    <w:next w:val="2f2"/>
    <w:rsid w:val="00E35A1C"/>
    <w:pPr>
      <w:widowControl w:val="0"/>
      <w:adjustRightInd w:val="0"/>
      <w:spacing w:before="120" w:after="120" w:line="360" w:lineRule="auto"/>
      <w:ind w:firstLine="567"/>
      <w:jc w:val="both"/>
      <w:textAlignment w:val="baseline"/>
    </w:pPr>
    <w:rPr>
      <w:rFonts w:ascii="Cambria" w:eastAsia="Times New Roman" w:hAnsi="Cambria"/>
      <w:sz w:val="22"/>
      <w:szCs w:val="22"/>
      <w:lang w:val="en-US"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
    <w:name w:val="Сетка таблицы14"/>
    <w:basedOn w:val="af9"/>
    <w:next w:val="aff2"/>
    <w:uiPriority w:val="59"/>
    <w:rsid w:val="00E35A1C"/>
    <w:pPr>
      <w:spacing w:after="200" w:line="360" w:lineRule="auto"/>
      <w:ind w:firstLine="567"/>
      <w:jc w:val="both"/>
    </w:pPr>
    <w:rPr>
      <w:rFonts w:ascii="Cambria" w:eastAsia="Times New Roman" w:hAnsi="Cambria"/>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
    <w:basedOn w:val="af9"/>
    <w:next w:val="aff2"/>
    <w:uiPriority w:val="59"/>
    <w:rsid w:val="00E35A1C"/>
    <w:pPr>
      <w:spacing w:after="200" w:line="360" w:lineRule="auto"/>
      <w:ind w:firstLine="567"/>
      <w:jc w:val="both"/>
    </w:pPr>
    <w:rPr>
      <w:rFonts w:ascii="Cambria" w:eastAsia="Times New Roman" w:hAnsi="Cambria"/>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 85"/>
    <w:basedOn w:val="af9"/>
    <w:next w:val="82"/>
    <w:rsid w:val="00E35A1C"/>
    <w:pPr>
      <w:widowControl w:val="0"/>
      <w:adjustRightInd w:val="0"/>
      <w:spacing w:before="120" w:after="120" w:line="360" w:lineRule="auto"/>
      <w:ind w:firstLine="567"/>
      <w:jc w:val="both"/>
      <w:textAlignment w:val="baseline"/>
    </w:pPr>
    <w:rPr>
      <w:rFonts w:ascii="Cambria" w:eastAsia="Times New Roman" w:hAnsi="Cambria"/>
      <w:sz w:val="22"/>
      <w:szCs w:val="22"/>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rsid w:val="00E35A1C"/>
    <w:rPr>
      <w:rFonts w:ascii="Times New Roman" w:hAnsi="Times New Roman" w:cs="Times New Roman" w:hint="default"/>
      <w:b w:val="0"/>
      <w:bCs w:val="0"/>
      <w:i w:val="0"/>
      <w:iCs w:val="0"/>
      <w:color w:val="000000"/>
      <w:sz w:val="26"/>
      <w:szCs w:val="26"/>
    </w:rPr>
  </w:style>
  <w:style w:type="character" w:customStyle="1" w:styleId="fontstyle21">
    <w:name w:val="fontstyle21"/>
    <w:rsid w:val="00E35A1C"/>
    <w:rPr>
      <w:rFonts w:ascii="Times New Roman" w:hAnsi="Times New Roman" w:cs="Times New Roman" w:hint="default"/>
      <w:b/>
      <w:bCs/>
      <w:i w:val="0"/>
      <w:iCs w:val="0"/>
      <w:color w:val="000000"/>
      <w:sz w:val="26"/>
      <w:szCs w:val="26"/>
    </w:rPr>
  </w:style>
  <w:style w:type="character" w:customStyle="1" w:styleId="1fff4">
    <w:name w:val="Заголовок №1_"/>
    <w:link w:val="1fff5"/>
    <w:rsid w:val="00E35A1C"/>
    <w:rPr>
      <w:sz w:val="23"/>
      <w:szCs w:val="23"/>
      <w:shd w:val="clear" w:color="auto" w:fill="FFFFFF"/>
    </w:rPr>
  </w:style>
  <w:style w:type="paragraph" w:customStyle="1" w:styleId="1fff5">
    <w:name w:val="Заголовок №1"/>
    <w:basedOn w:val="af7"/>
    <w:link w:val="1fff4"/>
    <w:rsid w:val="00E35A1C"/>
    <w:pPr>
      <w:shd w:val="clear" w:color="auto" w:fill="FFFFFF"/>
      <w:spacing w:after="300" w:line="307" w:lineRule="exact"/>
      <w:jc w:val="center"/>
      <w:outlineLvl w:val="0"/>
    </w:pPr>
    <w:rPr>
      <w:rFonts w:ascii="Calibri" w:eastAsia="Calibri" w:hAnsi="Calibri"/>
      <w:sz w:val="23"/>
      <w:szCs w:val="23"/>
      <w:lang w:val="x-none" w:eastAsia="x-none"/>
    </w:rPr>
  </w:style>
  <w:style w:type="paragraph" w:customStyle="1" w:styleId="affffffff5">
    <w:name w:val="Заголовки рисунков / таблиц"/>
    <w:basedOn w:val="af7"/>
    <w:link w:val="affffffff6"/>
    <w:qFormat/>
    <w:rsid w:val="00E35A1C"/>
    <w:pPr>
      <w:suppressAutoHyphens/>
      <w:spacing w:line="360" w:lineRule="auto"/>
      <w:jc w:val="center"/>
    </w:pPr>
    <w:rPr>
      <w:rFonts w:ascii="Arial" w:hAnsi="Arial"/>
      <w:b/>
      <w:color w:val="365F91"/>
      <w:szCs w:val="22"/>
      <w:lang w:val="x-none" w:eastAsia="en-US" w:bidi="en-US"/>
    </w:rPr>
  </w:style>
  <w:style w:type="character" w:customStyle="1" w:styleId="affffffff6">
    <w:name w:val="Заголовки рисунков / таблиц Знак"/>
    <w:link w:val="affffffff5"/>
    <w:rsid w:val="00E35A1C"/>
    <w:rPr>
      <w:rFonts w:ascii="Arial" w:eastAsia="Times New Roman" w:hAnsi="Arial" w:cs="Times New Roman"/>
      <w:b/>
      <w:color w:val="365F91"/>
      <w:sz w:val="24"/>
      <w:szCs w:val="22"/>
      <w:lang w:eastAsia="en-US" w:bidi="en-US"/>
    </w:rPr>
  </w:style>
  <w:style w:type="table" w:customStyle="1" w:styleId="137">
    <w:name w:val="Сетка таблицы13"/>
    <w:basedOn w:val="af9"/>
    <w:next w:val="aff2"/>
    <w:uiPriority w:val="39"/>
    <w:rsid w:val="00E35A1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Сетка таблицы15"/>
    <w:basedOn w:val="af9"/>
    <w:next w:val="aff2"/>
    <w:uiPriority w:val="59"/>
    <w:rsid w:val="00E35A1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
    <w:basedOn w:val="af9"/>
    <w:next w:val="aff2"/>
    <w:uiPriority w:val="59"/>
    <w:rsid w:val="00E35A1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
    <w:basedOn w:val="af9"/>
    <w:next w:val="aff2"/>
    <w:uiPriority w:val="59"/>
    <w:rsid w:val="00E35A1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
    <w:basedOn w:val="af9"/>
    <w:next w:val="aff2"/>
    <w:uiPriority w:val="59"/>
    <w:rsid w:val="00E35A1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6">
    <w:name w:val="_1.1.1.1."/>
    <w:basedOn w:val="40"/>
    <w:next w:val="af7"/>
    <w:link w:val="11117"/>
    <w:qFormat/>
    <w:rsid w:val="00E35A1C"/>
    <w:pPr>
      <w:widowControl/>
      <w:tabs>
        <w:tab w:val="clear" w:pos="2029"/>
        <w:tab w:val="left" w:pos="1701"/>
      </w:tabs>
      <w:adjustRightInd/>
      <w:spacing w:line="240" w:lineRule="auto"/>
      <w:ind w:left="0" w:firstLine="0"/>
      <w:textAlignment w:val="auto"/>
    </w:pPr>
    <w:rPr>
      <w:rFonts w:ascii="Times New Roman" w:eastAsia="Times New Roman" w:hAnsi="Times New Roman"/>
      <w:bCs/>
      <w:iCs/>
      <w:spacing w:val="0"/>
      <w:kern w:val="0"/>
      <w:sz w:val="26"/>
      <w:szCs w:val="26"/>
    </w:rPr>
  </w:style>
  <w:style w:type="character" w:customStyle="1" w:styleId="11117">
    <w:name w:val="_1.1.1.1. Знак"/>
    <w:link w:val="11116"/>
    <w:rsid w:val="00E35A1C"/>
    <w:rPr>
      <w:rFonts w:ascii="Times New Roman" w:eastAsia="Times New Roman" w:hAnsi="Times New Roman"/>
      <w:b/>
      <w:bCs/>
      <w:i/>
      <w:iCs/>
      <w:sz w:val="26"/>
      <w:szCs w:val="26"/>
    </w:rPr>
  </w:style>
  <w:style w:type="character" w:customStyle="1" w:styleId="211pt">
    <w:name w:val="Основной текст (2) + 11 pt"/>
    <w:rsid w:val="00E35A1C"/>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rsid w:val="00E35A1C"/>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rsid w:val="00E35A1C"/>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d">
    <w:name w:val="Основной текст (2)1"/>
    <w:basedOn w:val="af7"/>
    <w:qFormat/>
    <w:rsid w:val="00E35A1C"/>
    <w:pPr>
      <w:widowControl w:val="0"/>
      <w:shd w:val="clear" w:color="auto" w:fill="FFFFFF"/>
      <w:spacing w:before="420" w:after="60" w:line="302" w:lineRule="exact"/>
      <w:jc w:val="center"/>
    </w:pPr>
    <w:rPr>
      <w:color w:val="000000"/>
      <w:sz w:val="26"/>
      <w:szCs w:val="26"/>
      <w:lang w:bidi="ru-RU"/>
    </w:rPr>
  </w:style>
  <w:style w:type="paragraph" w:customStyle="1" w:styleId="font8">
    <w:name w:val="font8"/>
    <w:basedOn w:val="af7"/>
    <w:qFormat/>
    <w:rsid w:val="00E35A1C"/>
    <w:pPr>
      <w:spacing w:before="100" w:beforeAutospacing="1" w:after="100" w:afterAutospacing="1"/>
    </w:pPr>
    <w:rPr>
      <w:rFonts w:ascii="Calibri" w:hAnsi="Calibri" w:cs="Calibri"/>
      <w:color w:val="000000"/>
      <w:sz w:val="20"/>
      <w:szCs w:val="20"/>
    </w:rPr>
  </w:style>
  <w:style w:type="paragraph" w:customStyle="1" w:styleId="font9">
    <w:name w:val="font9"/>
    <w:basedOn w:val="af7"/>
    <w:qFormat/>
    <w:rsid w:val="00E35A1C"/>
    <w:pPr>
      <w:spacing w:before="100" w:beforeAutospacing="1" w:after="100" w:afterAutospacing="1"/>
    </w:pPr>
    <w:rPr>
      <w:sz w:val="20"/>
      <w:szCs w:val="20"/>
    </w:rPr>
  </w:style>
  <w:style w:type="paragraph" w:customStyle="1" w:styleId="font10">
    <w:name w:val="font10"/>
    <w:basedOn w:val="af7"/>
    <w:qFormat/>
    <w:rsid w:val="00E35A1C"/>
    <w:pPr>
      <w:spacing w:before="100" w:beforeAutospacing="1" w:after="100" w:afterAutospacing="1"/>
    </w:pPr>
    <w:rPr>
      <w:rFonts w:ascii="Calibri" w:hAnsi="Calibri" w:cs="Calibri"/>
      <w:sz w:val="20"/>
      <w:szCs w:val="20"/>
    </w:rPr>
  </w:style>
  <w:style w:type="paragraph" w:customStyle="1" w:styleId="font11">
    <w:name w:val="font11"/>
    <w:basedOn w:val="af7"/>
    <w:qFormat/>
    <w:rsid w:val="00E35A1C"/>
    <w:pPr>
      <w:spacing w:before="100" w:beforeAutospacing="1" w:after="100" w:afterAutospacing="1"/>
    </w:pPr>
    <w:rPr>
      <w:rFonts w:ascii="Tahoma" w:hAnsi="Tahoma" w:cs="Tahoma"/>
      <w:color w:val="000000"/>
      <w:sz w:val="18"/>
      <w:szCs w:val="18"/>
    </w:rPr>
  </w:style>
  <w:style w:type="paragraph" w:customStyle="1" w:styleId="font12">
    <w:name w:val="font12"/>
    <w:basedOn w:val="af7"/>
    <w:qFormat/>
    <w:rsid w:val="00E35A1C"/>
    <w:pPr>
      <w:spacing w:before="100" w:beforeAutospacing="1" w:after="100" w:afterAutospacing="1"/>
    </w:pPr>
    <w:rPr>
      <w:rFonts w:ascii="Tahoma" w:hAnsi="Tahoma" w:cs="Tahoma"/>
      <w:b/>
      <w:bCs/>
      <w:color w:val="000000"/>
      <w:sz w:val="18"/>
      <w:szCs w:val="18"/>
    </w:rPr>
  </w:style>
  <w:style w:type="character" w:customStyle="1" w:styleId="29pt">
    <w:name w:val="Основной текст (2) + 9 pt;Полужирный"/>
    <w:rsid w:val="00E35A1C"/>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rsid w:val="00E35A1C"/>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rsid w:val="00E35A1C"/>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link w:val="affffffff7"/>
    <w:rsid w:val="00E35A1C"/>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Основной текст (24) + 6 pt,Интервал 0 pt2,Основной текст (2) + 9,Основной текст (2) + 10,Основной текст + 8 pt"/>
    <w:rsid w:val="00E35A1C"/>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e">
    <w:name w:val="Основной текст (2) + Полужирный"/>
    <w:rsid w:val="00E35A1C"/>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f">
    <w:name w:val="Основной текст (2) + Курсив"/>
    <w:rsid w:val="00E35A1C"/>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f7"/>
    <w:qFormat/>
    <w:rsid w:val="00E35A1C"/>
    <w:pPr>
      <w:spacing w:before="100" w:beforeAutospacing="1" w:after="100" w:afterAutospacing="1"/>
    </w:pPr>
    <w:rPr>
      <w:rFonts w:ascii="Tahoma" w:hAnsi="Tahoma" w:cs="Tahoma"/>
      <w:color w:val="000000"/>
      <w:sz w:val="16"/>
      <w:szCs w:val="16"/>
    </w:rPr>
  </w:style>
  <w:style w:type="paragraph" w:customStyle="1" w:styleId="font14">
    <w:name w:val="font14"/>
    <w:basedOn w:val="af7"/>
    <w:uiPriority w:val="99"/>
    <w:qFormat/>
    <w:rsid w:val="00E35A1C"/>
    <w:pPr>
      <w:spacing w:before="100" w:beforeAutospacing="1" w:after="100" w:afterAutospacing="1"/>
    </w:pPr>
    <w:rPr>
      <w:rFonts w:ascii="Tahoma" w:hAnsi="Tahoma" w:cs="Tahoma"/>
      <w:b/>
      <w:bCs/>
      <w:color w:val="000000"/>
      <w:sz w:val="16"/>
      <w:szCs w:val="16"/>
    </w:rPr>
  </w:style>
  <w:style w:type="paragraph" w:customStyle="1" w:styleId="font15">
    <w:name w:val="font15"/>
    <w:basedOn w:val="af7"/>
    <w:uiPriority w:val="99"/>
    <w:qFormat/>
    <w:rsid w:val="00E35A1C"/>
    <w:pPr>
      <w:spacing w:before="100" w:beforeAutospacing="1" w:after="100" w:afterAutospacing="1"/>
    </w:pPr>
    <w:rPr>
      <w:rFonts w:ascii="Tahoma" w:hAnsi="Tahoma" w:cs="Tahoma"/>
      <w:color w:val="000000"/>
      <w:sz w:val="16"/>
      <w:szCs w:val="16"/>
    </w:rPr>
  </w:style>
  <w:style w:type="paragraph" w:customStyle="1" w:styleId="font16">
    <w:name w:val="font16"/>
    <w:basedOn w:val="af7"/>
    <w:uiPriority w:val="99"/>
    <w:qFormat/>
    <w:rsid w:val="00E35A1C"/>
    <w:pPr>
      <w:spacing w:before="100" w:beforeAutospacing="1" w:after="100" w:afterAutospacing="1"/>
    </w:pPr>
    <w:rPr>
      <w:rFonts w:ascii="Tahoma" w:hAnsi="Tahoma" w:cs="Tahoma"/>
      <w:b/>
      <w:bCs/>
      <w:color w:val="000000"/>
      <w:sz w:val="16"/>
      <w:szCs w:val="16"/>
    </w:rPr>
  </w:style>
  <w:style w:type="paragraph" w:customStyle="1" w:styleId="xl47855">
    <w:name w:val="xl47855"/>
    <w:basedOn w:val="af7"/>
    <w:rsid w:val="00E35A1C"/>
    <w:pPr>
      <w:spacing w:before="100" w:beforeAutospacing="1" w:after="100" w:afterAutospacing="1"/>
      <w:jc w:val="center"/>
      <w:textAlignment w:val="center"/>
    </w:pPr>
    <w:rPr>
      <w:sz w:val="20"/>
      <w:szCs w:val="20"/>
    </w:rPr>
  </w:style>
  <w:style w:type="paragraph" w:customStyle="1" w:styleId="xl47856">
    <w:name w:val="xl47856"/>
    <w:basedOn w:val="af7"/>
    <w:rsid w:val="00E35A1C"/>
    <w:pPr>
      <w:spacing w:before="100" w:beforeAutospacing="1" w:after="100" w:afterAutospacing="1"/>
      <w:textAlignment w:val="center"/>
    </w:pPr>
    <w:rPr>
      <w:sz w:val="20"/>
      <w:szCs w:val="20"/>
    </w:rPr>
  </w:style>
  <w:style w:type="paragraph" w:customStyle="1" w:styleId="xl47941">
    <w:name w:val="xl47941"/>
    <w:basedOn w:val="af7"/>
    <w:rsid w:val="00E35A1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7942">
    <w:name w:val="xl47942"/>
    <w:basedOn w:val="af7"/>
    <w:rsid w:val="00E35A1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43">
    <w:name w:val="xl47943"/>
    <w:basedOn w:val="af7"/>
    <w:rsid w:val="00E35A1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7944">
    <w:name w:val="xl47944"/>
    <w:basedOn w:val="af7"/>
    <w:rsid w:val="00E35A1C"/>
    <w:pPr>
      <w:shd w:val="clear" w:color="000000" w:fill="FFFFFF"/>
      <w:spacing w:before="100" w:beforeAutospacing="1" w:after="100" w:afterAutospacing="1"/>
    </w:pPr>
    <w:rPr>
      <w:color w:val="000000"/>
    </w:rPr>
  </w:style>
  <w:style w:type="paragraph" w:customStyle="1" w:styleId="xl47945">
    <w:name w:val="xl47945"/>
    <w:basedOn w:val="af7"/>
    <w:rsid w:val="00E35A1C"/>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47946">
    <w:name w:val="xl47946"/>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7947">
    <w:name w:val="xl47947"/>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48">
    <w:name w:val="xl47948"/>
    <w:basedOn w:val="af7"/>
    <w:rsid w:val="00E35A1C"/>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7949">
    <w:name w:val="xl47949"/>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7950">
    <w:name w:val="xl47950"/>
    <w:basedOn w:val="af7"/>
    <w:rsid w:val="00E35A1C"/>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7951">
    <w:name w:val="xl47951"/>
    <w:basedOn w:val="af7"/>
    <w:rsid w:val="00E35A1C"/>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52">
    <w:name w:val="xl47952"/>
    <w:basedOn w:val="af7"/>
    <w:rsid w:val="00E35A1C"/>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53">
    <w:name w:val="xl47953"/>
    <w:basedOn w:val="af7"/>
    <w:rsid w:val="00E35A1C"/>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54">
    <w:name w:val="xl47954"/>
    <w:basedOn w:val="af7"/>
    <w:rsid w:val="00E35A1C"/>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55">
    <w:name w:val="xl47955"/>
    <w:basedOn w:val="af7"/>
    <w:rsid w:val="00E35A1C"/>
    <w:pPr>
      <w:pBdr>
        <w:top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56">
    <w:name w:val="xl47956"/>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20"/>
      <w:szCs w:val="20"/>
    </w:rPr>
  </w:style>
  <w:style w:type="paragraph" w:customStyle="1" w:styleId="xl47957">
    <w:name w:val="xl47957"/>
    <w:basedOn w:val="af7"/>
    <w:rsid w:val="00E35A1C"/>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47958">
    <w:name w:val="xl47958"/>
    <w:basedOn w:val="af7"/>
    <w:rsid w:val="00E35A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7959">
    <w:name w:val="xl47959"/>
    <w:basedOn w:val="af7"/>
    <w:rsid w:val="00E35A1C"/>
    <w:pPr>
      <w:pBdr>
        <w:top w:val="single" w:sz="4" w:space="0" w:color="auto"/>
        <w:left w:val="single" w:sz="4" w:space="0" w:color="auto"/>
        <w:bottom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47960">
    <w:name w:val="xl47960"/>
    <w:basedOn w:val="af7"/>
    <w:rsid w:val="00E35A1C"/>
    <w:pPr>
      <w:pBdr>
        <w:top w:val="single" w:sz="4" w:space="0" w:color="auto"/>
        <w:left w:val="single" w:sz="4" w:space="0" w:color="auto"/>
        <w:bottom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7961">
    <w:name w:val="xl47961"/>
    <w:basedOn w:val="af7"/>
    <w:rsid w:val="00E35A1C"/>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62">
    <w:name w:val="xl47962"/>
    <w:basedOn w:val="af7"/>
    <w:rsid w:val="00E35A1C"/>
    <w:pPr>
      <w:pBdr>
        <w:top w:val="single" w:sz="4" w:space="0" w:color="auto"/>
        <w:left w:val="single" w:sz="4" w:space="0" w:color="auto"/>
        <w:bottom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7963">
    <w:name w:val="xl47963"/>
    <w:basedOn w:val="af7"/>
    <w:rsid w:val="00E35A1C"/>
    <w:pPr>
      <w:pBdr>
        <w:top w:val="single" w:sz="4" w:space="0" w:color="auto"/>
        <w:left w:val="single" w:sz="4" w:space="0" w:color="auto"/>
        <w:bottom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47964">
    <w:name w:val="xl47964"/>
    <w:basedOn w:val="af7"/>
    <w:rsid w:val="00E35A1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sz w:val="20"/>
      <w:szCs w:val="20"/>
    </w:rPr>
  </w:style>
  <w:style w:type="paragraph" w:customStyle="1" w:styleId="xl47986">
    <w:name w:val="xl47986"/>
    <w:basedOn w:val="af7"/>
    <w:rsid w:val="00E35A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7987">
    <w:name w:val="xl47987"/>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47988">
    <w:name w:val="xl47988"/>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7989">
    <w:name w:val="xl47989"/>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20"/>
      <w:szCs w:val="20"/>
    </w:rPr>
  </w:style>
  <w:style w:type="paragraph" w:customStyle="1" w:styleId="xl47990">
    <w:name w:val="xl47990"/>
    <w:basedOn w:val="af7"/>
    <w:rsid w:val="00E35A1C"/>
    <w:pPr>
      <w:spacing w:before="100" w:beforeAutospacing="1" w:after="100" w:afterAutospacing="1"/>
    </w:pPr>
    <w:rPr>
      <w:color w:val="000000"/>
      <w:sz w:val="20"/>
      <w:szCs w:val="20"/>
    </w:rPr>
  </w:style>
  <w:style w:type="paragraph" w:customStyle="1" w:styleId="xl47991">
    <w:name w:val="xl47991"/>
    <w:basedOn w:val="af7"/>
    <w:rsid w:val="00E35A1C"/>
    <w:pPr>
      <w:shd w:val="clear" w:color="000000" w:fill="FFFFFF"/>
      <w:spacing w:before="100" w:beforeAutospacing="1" w:after="100" w:afterAutospacing="1"/>
    </w:pPr>
    <w:rPr>
      <w:color w:val="000000"/>
      <w:sz w:val="20"/>
      <w:szCs w:val="20"/>
    </w:rPr>
  </w:style>
  <w:style w:type="paragraph" w:customStyle="1" w:styleId="xl47992">
    <w:name w:val="xl47992"/>
    <w:basedOn w:val="af7"/>
    <w:rsid w:val="00E35A1C"/>
    <w:pPr>
      <w:spacing w:before="100" w:beforeAutospacing="1" w:after="100" w:afterAutospacing="1"/>
      <w:jc w:val="center"/>
      <w:textAlignment w:val="center"/>
    </w:pPr>
    <w:rPr>
      <w:sz w:val="20"/>
      <w:szCs w:val="20"/>
    </w:rPr>
  </w:style>
  <w:style w:type="paragraph" w:customStyle="1" w:styleId="xl47993">
    <w:name w:val="xl47993"/>
    <w:basedOn w:val="af7"/>
    <w:rsid w:val="00E35A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7994">
    <w:name w:val="xl47994"/>
    <w:basedOn w:val="af7"/>
    <w:rsid w:val="00E35A1C"/>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47995">
    <w:name w:val="xl47995"/>
    <w:basedOn w:val="af7"/>
    <w:rsid w:val="00E35A1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7996">
    <w:name w:val="xl47996"/>
    <w:basedOn w:val="af7"/>
    <w:rsid w:val="00E35A1C"/>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7997">
    <w:name w:val="xl47997"/>
    <w:basedOn w:val="af7"/>
    <w:rsid w:val="00E35A1C"/>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7998">
    <w:name w:val="xl47998"/>
    <w:basedOn w:val="af7"/>
    <w:rsid w:val="00E35A1C"/>
    <w:pPr>
      <w:spacing w:before="100" w:beforeAutospacing="1" w:after="100" w:afterAutospacing="1"/>
    </w:pPr>
    <w:rPr>
      <w:color w:val="000000"/>
    </w:rPr>
  </w:style>
  <w:style w:type="paragraph" w:customStyle="1" w:styleId="xl47999">
    <w:name w:val="xl47999"/>
    <w:basedOn w:val="af7"/>
    <w:rsid w:val="00E35A1C"/>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48000">
    <w:name w:val="xl48000"/>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01">
    <w:name w:val="xl48001"/>
    <w:basedOn w:val="af7"/>
    <w:rsid w:val="00E35A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02">
    <w:name w:val="xl48002"/>
    <w:basedOn w:val="af7"/>
    <w:rsid w:val="00E35A1C"/>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48003">
    <w:name w:val="xl48003"/>
    <w:basedOn w:val="af7"/>
    <w:rsid w:val="00E35A1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8004">
    <w:name w:val="xl48004"/>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48005">
    <w:name w:val="xl48005"/>
    <w:basedOn w:val="af7"/>
    <w:rsid w:val="00E35A1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8006">
    <w:name w:val="xl48006"/>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8007">
    <w:name w:val="xl48007"/>
    <w:basedOn w:val="af7"/>
    <w:rsid w:val="00E35A1C"/>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8008">
    <w:name w:val="xl48008"/>
    <w:basedOn w:val="af7"/>
    <w:rsid w:val="00E35A1C"/>
    <w:pPr>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8009">
    <w:name w:val="xl48009"/>
    <w:basedOn w:val="af7"/>
    <w:rsid w:val="00E35A1C"/>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48010">
    <w:name w:val="xl48010"/>
    <w:basedOn w:val="af7"/>
    <w:rsid w:val="00E35A1C"/>
    <w:pPr>
      <w:pBdr>
        <w:top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48011">
    <w:name w:val="xl48011"/>
    <w:basedOn w:val="af7"/>
    <w:rsid w:val="00E35A1C"/>
    <w:pPr>
      <w:pBdr>
        <w:top w:val="single" w:sz="8" w:space="0" w:color="auto"/>
        <w:bottom w:val="single" w:sz="8" w:space="0" w:color="auto"/>
        <w:right w:val="single" w:sz="8" w:space="0" w:color="auto"/>
      </w:pBdr>
      <w:spacing w:before="100" w:beforeAutospacing="1" w:after="100" w:afterAutospacing="1"/>
      <w:jc w:val="center"/>
      <w:textAlignment w:val="center"/>
    </w:pPr>
    <w:rPr>
      <w:color w:val="CC0000"/>
      <w:sz w:val="20"/>
      <w:szCs w:val="20"/>
    </w:rPr>
  </w:style>
  <w:style w:type="paragraph" w:customStyle="1" w:styleId="xl48012">
    <w:name w:val="xl48012"/>
    <w:basedOn w:val="af7"/>
    <w:rsid w:val="00E35A1C"/>
    <w:pPr>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8013">
    <w:name w:val="xl48013"/>
    <w:basedOn w:val="af7"/>
    <w:rsid w:val="00E35A1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14">
    <w:name w:val="xl48014"/>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8015">
    <w:name w:val="xl48015"/>
    <w:basedOn w:val="af7"/>
    <w:rsid w:val="00E35A1C"/>
    <w:pPr>
      <w:pBdr>
        <w:top w:val="single" w:sz="4" w:space="0" w:color="auto"/>
        <w:bottom w:val="single" w:sz="4" w:space="0" w:color="auto"/>
        <w:right w:val="single" w:sz="4" w:space="0" w:color="auto"/>
      </w:pBdr>
      <w:shd w:val="clear" w:color="000000" w:fill="FFFF00"/>
      <w:spacing w:before="100" w:beforeAutospacing="1" w:after="100" w:afterAutospacing="1"/>
    </w:pPr>
    <w:rPr>
      <w:sz w:val="20"/>
      <w:szCs w:val="20"/>
    </w:rPr>
  </w:style>
  <w:style w:type="paragraph" w:customStyle="1" w:styleId="xl48016">
    <w:name w:val="xl48016"/>
    <w:basedOn w:val="af7"/>
    <w:rsid w:val="00E35A1C"/>
    <w:pPr>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8017">
    <w:name w:val="xl48017"/>
    <w:basedOn w:val="af7"/>
    <w:rsid w:val="00E35A1C"/>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48018">
    <w:name w:val="xl48018"/>
    <w:basedOn w:val="af7"/>
    <w:rsid w:val="00E35A1C"/>
    <w:pPr>
      <w:shd w:val="clear" w:color="000000" w:fill="FFFFFF"/>
      <w:spacing w:before="100" w:beforeAutospacing="1" w:after="100" w:afterAutospacing="1"/>
    </w:pPr>
    <w:rPr>
      <w:sz w:val="20"/>
      <w:szCs w:val="20"/>
    </w:rPr>
  </w:style>
  <w:style w:type="paragraph" w:customStyle="1" w:styleId="xl48019">
    <w:name w:val="xl48019"/>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sz w:val="20"/>
      <w:szCs w:val="20"/>
    </w:rPr>
  </w:style>
  <w:style w:type="paragraph" w:customStyle="1" w:styleId="xl48020">
    <w:name w:val="xl48020"/>
    <w:basedOn w:val="af7"/>
    <w:rsid w:val="00E35A1C"/>
    <w:pPr>
      <w:spacing w:before="100" w:beforeAutospacing="1" w:after="100" w:afterAutospacing="1"/>
    </w:pPr>
    <w:rPr>
      <w:sz w:val="20"/>
      <w:szCs w:val="20"/>
    </w:rPr>
  </w:style>
  <w:style w:type="paragraph" w:customStyle="1" w:styleId="xl48021">
    <w:name w:val="xl48021"/>
    <w:basedOn w:val="af7"/>
    <w:rsid w:val="00E35A1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22">
    <w:name w:val="xl48022"/>
    <w:basedOn w:val="af7"/>
    <w:rsid w:val="00E35A1C"/>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8023">
    <w:name w:val="xl48023"/>
    <w:basedOn w:val="af7"/>
    <w:rsid w:val="00E35A1C"/>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8024">
    <w:name w:val="xl48024"/>
    <w:basedOn w:val="af7"/>
    <w:rsid w:val="00E35A1C"/>
    <w:pPr>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8025">
    <w:name w:val="xl48025"/>
    <w:basedOn w:val="af7"/>
    <w:rsid w:val="00E35A1C"/>
    <w:pPr>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8026">
    <w:name w:val="xl48026"/>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8027">
    <w:name w:val="xl48027"/>
    <w:basedOn w:val="af7"/>
    <w:rsid w:val="00E35A1C"/>
    <w:pPr>
      <w:pBdr>
        <w:top w:val="single" w:sz="8" w:space="0" w:color="auto"/>
        <w:left w:val="single" w:sz="8" w:space="0" w:color="auto"/>
        <w:bottom w:val="single" w:sz="8" w:space="0" w:color="auto"/>
        <w:right w:val="single" w:sz="8" w:space="0" w:color="auto"/>
      </w:pBdr>
      <w:spacing w:before="100" w:beforeAutospacing="1" w:after="100" w:afterAutospacing="1"/>
      <w:jc w:val="right"/>
      <w:textAlignment w:val="center"/>
    </w:pPr>
    <w:rPr>
      <w:sz w:val="18"/>
      <w:szCs w:val="18"/>
    </w:rPr>
  </w:style>
  <w:style w:type="paragraph" w:customStyle="1" w:styleId="xl48028">
    <w:name w:val="xl48028"/>
    <w:basedOn w:val="af7"/>
    <w:rsid w:val="00E35A1C"/>
    <w:pPr>
      <w:pBdr>
        <w:top w:val="single" w:sz="8" w:space="0" w:color="auto"/>
        <w:bottom w:val="single" w:sz="8" w:space="0" w:color="auto"/>
        <w:right w:val="single" w:sz="8" w:space="0" w:color="auto"/>
      </w:pBdr>
      <w:spacing w:before="100" w:beforeAutospacing="1" w:after="100" w:afterAutospacing="1"/>
      <w:jc w:val="right"/>
      <w:textAlignment w:val="center"/>
    </w:pPr>
    <w:rPr>
      <w:rFonts w:ascii="Tahoma" w:hAnsi="Tahoma" w:cs="Tahoma"/>
      <w:sz w:val="18"/>
      <w:szCs w:val="18"/>
    </w:rPr>
  </w:style>
  <w:style w:type="paragraph" w:customStyle="1" w:styleId="xl48029">
    <w:name w:val="xl48029"/>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30">
    <w:name w:val="xl48030"/>
    <w:basedOn w:val="af7"/>
    <w:rsid w:val="00E35A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31">
    <w:name w:val="xl48031"/>
    <w:basedOn w:val="af7"/>
    <w:rsid w:val="00E35A1C"/>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48032">
    <w:name w:val="xl48032"/>
    <w:basedOn w:val="af7"/>
    <w:rsid w:val="00E35A1C"/>
    <w:pPr>
      <w:pBdr>
        <w:top w:val="single" w:sz="8" w:space="0" w:color="000000"/>
        <w:left w:val="single" w:sz="8" w:space="0" w:color="000000"/>
        <w:bottom w:val="single" w:sz="8" w:space="0" w:color="000000"/>
        <w:right w:val="single" w:sz="8" w:space="0" w:color="000000"/>
      </w:pBdr>
      <w:spacing w:before="100" w:beforeAutospacing="1" w:after="100" w:afterAutospacing="1"/>
      <w:jc w:val="center"/>
      <w:textAlignment w:val="center"/>
    </w:pPr>
    <w:rPr>
      <w:sz w:val="20"/>
      <w:szCs w:val="20"/>
    </w:rPr>
  </w:style>
  <w:style w:type="paragraph" w:customStyle="1" w:styleId="xl48033">
    <w:name w:val="xl48033"/>
    <w:basedOn w:val="af7"/>
    <w:rsid w:val="00E35A1C"/>
    <w:pPr>
      <w:pBdr>
        <w:top w:val="single" w:sz="8" w:space="0" w:color="000000"/>
        <w:bottom w:val="single" w:sz="8" w:space="0" w:color="000000"/>
        <w:right w:val="single" w:sz="8" w:space="0" w:color="000000"/>
      </w:pBdr>
      <w:spacing w:before="100" w:beforeAutospacing="1" w:after="100" w:afterAutospacing="1"/>
      <w:jc w:val="center"/>
      <w:textAlignment w:val="center"/>
    </w:pPr>
    <w:rPr>
      <w:sz w:val="20"/>
      <w:szCs w:val="20"/>
    </w:rPr>
  </w:style>
  <w:style w:type="paragraph" w:customStyle="1" w:styleId="xl48034">
    <w:name w:val="xl48034"/>
    <w:basedOn w:val="af7"/>
    <w:rsid w:val="00E35A1C"/>
    <w:pPr>
      <w:spacing w:before="100" w:beforeAutospacing="1" w:after="100" w:afterAutospacing="1"/>
    </w:pPr>
    <w:rPr>
      <w:sz w:val="20"/>
      <w:szCs w:val="20"/>
    </w:rPr>
  </w:style>
  <w:style w:type="paragraph" w:customStyle="1" w:styleId="xl48035">
    <w:name w:val="xl48035"/>
    <w:basedOn w:val="af7"/>
    <w:rsid w:val="00E35A1C"/>
    <w:pPr>
      <w:spacing w:before="100" w:beforeAutospacing="1" w:after="100" w:afterAutospacing="1"/>
    </w:pPr>
    <w:rPr>
      <w:sz w:val="18"/>
      <w:szCs w:val="18"/>
    </w:rPr>
  </w:style>
  <w:style w:type="paragraph" w:customStyle="1" w:styleId="xl48036">
    <w:name w:val="xl48036"/>
    <w:basedOn w:val="af7"/>
    <w:rsid w:val="00E35A1C"/>
    <w:pPr>
      <w:shd w:val="clear" w:color="000000" w:fill="FFFFFF"/>
      <w:spacing w:before="100" w:beforeAutospacing="1" w:after="100" w:afterAutospacing="1"/>
    </w:pPr>
    <w:rPr>
      <w:sz w:val="18"/>
      <w:szCs w:val="18"/>
    </w:rPr>
  </w:style>
  <w:style w:type="paragraph" w:customStyle="1" w:styleId="xl48037">
    <w:name w:val="xl48037"/>
    <w:basedOn w:val="af7"/>
    <w:rsid w:val="00E35A1C"/>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18"/>
      <w:szCs w:val="18"/>
    </w:rPr>
  </w:style>
  <w:style w:type="paragraph" w:customStyle="1" w:styleId="xl48038">
    <w:name w:val="xl48038"/>
    <w:basedOn w:val="af7"/>
    <w:rsid w:val="00E35A1C"/>
    <w:pPr>
      <w:pBdr>
        <w:top w:val="single" w:sz="8" w:space="0" w:color="auto"/>
        <w:bottom w:val="single" w:sz="8" w:space="0" w:color="auto"/>
        <w:right w:val="single" w:sz="8" w:space="0" w:color="auto"/>
      </w:pBdr>
      <w:spacing w:before="100" w:beforeAutospacing="1" w:after="100" w:afterAutospacing="1"/>
      <w:jc w:val="center"/>
      <w:textAlignment w:val="center"/>
    </w:pPr>
    <w:rPr>
      <w:sz w:val="18"/>
      <w:szCs w:val="18"/>
    </w:rPr>
  </w:style>
  <w:style w:type="paragraph" w:customStyle="1" w:styleId="xl48039">
    <w:name w:val="xl48039"/>
    <w:basedOn w:val="af7"/>
    <w:rsid w:val="00E35A1C"/>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40">
    <w:name w:val="xl48040"/>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8041">
    <w:name w:val="xl48041"/>
    <w:basedOn w:val="af7"/>
    <w:rsid w:val="00E35A1C"/>
    <w:pPr>
      <w:pBdr>
        <w:top w:val="single" w:sz="4" w:space="0" w:color="auto"/>
        <w:left w:val="single" w:sz="4" w:space="0" w:color="auto"/>
        <w:bottom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42">
    <w:name w:val="xl48042"/>
    <w:basedOn w:val="af7"/>
    <w:rsid w:val="00E35A1C"/>
    <w:pPr>
      <w:pBdr>
        <w:left w:val="single" w:sz="4" w:space="0" w:color="auto"/>
        <w:bottom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43">
    <w:name w:val="xl48043"/>
    <w:basedOn w:val="af7"/>
    <w:rsid w:val="00E35A1C"/>
    <w:pPr>
      <w:shd w:val="clear" w:color="000000" w:fill="FFFFFF"/>
      <w:spacing w:before="100" w:beforeAutospacing="1" w:after="100" w:afterAutospacing="1"/>
      <w:jc w:val="center"/>
      <w:textAlignment w:val="center"/>
    </w:pPr>
    <w:rPr>
      <w:sz w:val="20"/>
      <w:szCs w:val="20"/>
    </w:rPr>
  </w:style>
  <w:style w:type="paragraph" w:customStyle="1" w:styleId="xl48044">
    <w:name w:val="xl48044"/>
    <w:basedOn w:val="af7"/>
    <w:rsid w:val="00E35A1C"/>
    <w:pPr>
      <w:spacing w:before="100" w:beforeAutospacing="1" w:after="100" w:afterAutospacing="1"/>
      <w:jc w:val="center"/>
      <w:textAlignment w:val="center"/>
    </w:pPr>
    <w:rPr>
      <w:sz w:val="20"/>
      <w:szCs w:val="20"/>
    </w:rPr>
  </w:style>
  <w:style w:type="paragraph" w:customStyle="1" w:styleId="xl48045">
    <w:name w:val="xl48045"/>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8046">
    <w:name w:val="xl48046"/>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047">
    <w:name w:val="xl48047"/>
    <w:basedOn w:val="af7"/>
    <w:rsid w:val="00E35A1C"/>
    <w:pPr>
      <w:pBdr>
        <w:lef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8048">
    <w:name w:val="xl48048"/>
    <w:basedOn w:val="af7"/>
    <w:rsid w:val="00E35A1C"/>
    <w:pPr>
      <w:pBdr>
        <w:top w:val="single" w:sz="8" w:space="0" w:color="auto"/>
        <w:left w:val="single" w:sz="8" w:space="7" w:color="auto"/>
      </w:pBdr>
      <w:shd w:val="clear" w:color="000000" w:fill="FFFFFF"/>
      <w:spacing w:before="100" w:beforeAutospacing="1" w:after="100" w:afterAutospacing="1"/>
      <w:ind w:firstLineChars="100" w:firstLine="100"/>
      <w:textAlignment w:val="center"/>
    </w:pPr>
    <w:rPr>
      <w:color w:val="000000"/>
      <w:sz w:val="20"/>
      <w:szCs w:val="20"/>
    </w:rPr>
  </w:style>
  <w:style w:type="paragraph" w:customStyle="1" w:styleId="xl48049">
    <w:name w:val="xl48049"/>
    <w:basedOn w:val="af7"/>
    <w:rsid w:val="00E35A1C"/>
    <w:pPr>
      <w:pBdr>
        <w:top w:val="single" w:sz="8" w:space="0" w:color="auto"/>
        <w:left w:val="single" w:sz="8" w:space="7" w:color="auto"/>
        <w:bottom w:val="single" w:sz="8" w:space="0" w:color="auto"/>
      </w:pBdr>
      <w:shd w:val="clear" w:color="000000" w:fill="FFFFFF"/>
      <w:spacing w:before="100" w:beforeAutospacing="1" w:after="100" w:afterAutospacing="1"/>
      <w:ind w:firstLineChars="100" w:firstLine="100"/>
      <w:textAlignment w:val="center"/>
    </w:pPr>
    <w:rPr>
      <w:color w:val="000000"/>
      <w:sz w:val="20"/>
      <w:szCs w:val="20"/>
    </w:rPr>
  </w:style>
  <w:style w:type="paragraph" w:customStyle="1" w:styleId="xl48050">
    <w:name w:val="xl48050"/>
    <w:basedOn w:val="af7"/>
    <w:rsid w:val="00E35A1C"/>
    <w:pPr>
      <w:pBdr>
        <w:lef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8051">
    <w:name w:val="xl48051"/>
    <w:basedOn w:val="af7"/>
    <w:rsid w:val="00E35A1C"/>
    <w:pPr>
      <w:shd w:val="clear" w:color="000000" w:fill="FFFFFF"/>
      <w:spacing w:before="100" w:beforeAutospacing="1" w:after="100" w:afterAutospacing="1"/>
      <w:textAlignment w:val="center"/>
    </w:pPr>
    <w:rPr>
      <w:sz w:val="20"/>
      <w:szCs w:val="20"/>
    </w:rPr>
  </w:style>
  <w:style w:type="paragraph" w:customStyle="1" w:styleId="xl48052">
    <w:name w:val="xl48052"/>
    <w:basedOn w:val="af7"/>
    <w:rsid w:val="00E35A1C"/>
    <w:pPr>
      <w:pBdr>
        <w:left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48053">
    <w:name w:val="xl48053"/>
    <w:basedOn w:val="af7"/>
    <w:rsid w:val="00E35A1C"/>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054">
    <w:name w:val="xl48054"/>
    <w:basedOn w:val="af7"/>
    <w:rsid w:val="00E35A1C"/>
    <w:pPr>
      <w:pBdr>
        <w:top w:val="single" w:sz="4" w:space="0" w:color="auto"/>
        <w:bottom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055">
    <w:name w:val="xl48055"/>
    <w:basedOn w:val="af7"/>
    <w:rsid w:val="00E35A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056">
    <w:name w:val="xl48056"/>
    <w:basedOn w:val="af7"/>
    <w:rsid w:val="00E35A1C"/>
    <w:pPr>
      <w:pBdr>
        <w:top w:val="single" w:sz="4" w:space="0" w:color="auto"/>
        <w:bottom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057">
    <w:name w:val="xl48057"/>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8058">
    <w:name w:val="xl48058"/>
    <w:basedOn w:val="af7"/>
    <w:rsid w:val="00E35A1C"/>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48059">
    <w:name w:val="xl48059"/>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60">
    <w:name w:val="xl48060"/>
    <w:basedOn w:val="af7"/>
    <w:rsid w:val="00E35A1C"/>
    <w:pPr>
      <w:pBdr>
        <w:left w:val="single" w:sz="4" w:space="0" w:color="auto"/>
        <w:bottom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61">
    <w:name w:val="xl48061"/>
    <w:basedOn w:val="af7"/>
    <w:rsid w:val="00E35A1C"/>
    <w:pPr>
      <w:pBdr>
        <w:top w:val="single" w:sz="4" w:space="0" w:color="auto"/>
        <w:left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62">
    <w:name w:val="xl48062"/>
    <w:basedOn w:val="af7"/>
    <w:rsid w:val="00E35A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63">
    <w:name w:val="xl48063"/>
    <w:basedOn w:val="af7"/>
    <w:rsid w:val="00E35A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64">
    <w:name w:val="xl48064"/>
    <w:basedOn w:val="af7"/>
    <w:rsid w:val="00E35A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65">
    <w:name w:val="xl48065"/>
    <w:basedOn w:val="af7"/>
    <w:rsid w:val="00E35A1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0"/>
      <w:szCs w:val="20"/>
    </w:rPr>
  </w:style>
  <w:style w:type="paragraph" w:customStyle="1" w:styleId="xl48066">
    <w:name w:val="xl48066"/>
    <w:basedOn w:val="af7"/>
    <w:rsid w:val="00E35A1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0"/>
      <w:szCs w:val="20"/>
    </w:rPr>
  </w:style>
  <w:style w:type="paragraph" w:customStyle="1" w:styleId="xl48067">
    <w:name w:val="xl48067"/>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8068">
    <w:name w:val="xl48068"/>
    <w:basedOn w:val="af7"/>
    <w:rsid w:val="00E35A1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0"/>
      <w:szCs w:val="20"/>
    </w:rPr>
  </w:style>
  <w:style w:type="paragraph" w:customStyle="1" w:styleId="xl48069">
    <w:name w:val="xl48069"/>
    <w:basedOn w:val="af7"/>
    <w:rsid w:val="00E35A1C"/>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70">
    <w:name w:val="xl48070"/>
    <w:basedOn w:val="af7"/>
    <w:rsid w:val="00E35A1C"/>
    <w:pPr>
      <w:pBdr>
        <w:top w:val="single" w:sz="4" w:space="0" w:color="auto"/>
        <w:lef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71">
    <w:name w:val="xl48071"/>
    <w:basedOn w:val="af7"/>
    <w:rsid w:val="00E35A1C"/>
    <w:pPr>
      <w:pBdr>
        <w:left w:val="single" w:sz="4" w:space="0" w:color="auto"/>
        <w:bottom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72">
    <w:name w:val="xl48072"/>
    <w:basedOn w:val="af7"/>
    <w:rsid w:val="00E35A1C"/>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73">
    <w:name w:val="xl48073"/>
    <w:basedOn w:val="af7"/>
    <w:rsid w:val="00E35A1C"/>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8074">
    <w:name w:val="xl48074"/>
    <w:basedOn w:val="af7"/>
    <w:rsid w:val="00E35A1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75">
    <w:name w:val="xl48075"/>
    <w:basedOn w:val="af7"/>
    <w:rsid w:val="00E35A1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76">
    <w:name w:val="xl48076"/>
    <w:basedOn w:val="af7"/>
    <w:rsid w:val="00E35A1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0"/>
      <w:szCs w:val="20"/>
    </w:rPr>
  </w:style>
  <w:style w:type="paragraph" w:customStyle="1" w:styleId="xl48077">
    <w:name w:val="xl48077"/>
    <w:basedOn w:val="af7"/>
    <w:rsid w:val="00E35A1C"/>
    <w:pPr>
      <w:pBdr>
        <w:left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78">
    <w:name w:val="xl48078"/>
    <w:basedOn w:val="af7"/>
    <w:rsid w:val="00E35A1C"/>
    <w:pPr>
      <w:pBdr>
        <w:top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48079">
    <w:name w:val="xl48079"/>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8080">
    <w:name w:val="xl48080"/>
    <w:basedOn w:val="af7"/>
    <w:rsid w:val="00E35A1C"/>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sz w:val="20"/>
      <w:szCs w:val="20"/>
    </w:rPr>
  </w:style>
  <w:style w:type="paragraph" w:customStyle="1" w:styleId="xl48081">
    <w:name w:val="xl48081"/>
    <w:basedOn w:val="af7"/>
    <w:rsid w:val="00E35A1C"/>
    <w:pPr>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82">
    <w:name w:val="xl48082"/>
    <w:basedOn w:val="af7"/>
    <w:rsid w:val="00E35A1C"/>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83">
    <w:name w:val="xl48083"/>
    <w:basedOn w:val="af7"/>
    <w:rsid w:val="00E35A1C"/>
    <w:pPr>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b/>
      <w:bCs/>
      <w:sz w:val="32"/>
      <w:szCs w:val="32"/>
    </w:rPr>
  </w:style>
  <w:style w:type="paragraph" w:customStyle="1" w:styleId="xl48084">
    <w:name w:val="xl48084"/>
    <w:basedOn w:val="af7"/>
    <w:rsid w:val="00E35A1C"/>
    <w:pPr>
      <w:pBdr>
        <w:top w:val="single" w:sz="4" w:space="0" w:color="auto"/>
        <w:bottom w:val="single" w:sz="4" w:space="0" w:color="auto"/>
      </w:pBdr>
      <w:shd w:val="clear" w:color="000000" w:fill="A6A6A6"/>
      <w:spacing w:before="100" w:beforeAutospacing="1" w:after="100" w:afterAutospacing="1"/>
      <w:jc w:val="center"/>
      <w:textAlignment w:val="center"/>
    </w:pPr>
    <w:rPr>
      <w:b/>
      <w:bCs/>
      <w:sz w:val="32"/>
      <w:szCs w:val="32"/>
    </w:rPr>
  </w:style>
  <w:style w:type="paragraph" w:customStyle="1" w:styleId="xl48085">
    <w:name w:val="xl48085"/>
    <w:basedOn w:val="af7"/>
    <w:rsid w:val="00E35A1C"/>
    <w:pPr>
      <w:pBdr>
        <w:top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32"/>
      <w:szCs w:val="32"/>
    </w:rPr>
  </w:style>
  <w:style w:type="paragraph" w:customStyle="1" w:styleId="xl48086">
    <w:name w:val="xl48086"/>
    <w:basedOn w:val="af7"/>
    <w:rsid w:val="00E35A1C"/>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87">
    <w:name w:val="xl48087"/>
    <w:basedOn w:val="af7"/>
    <w:rsid w:val="00E35A1C"/>
    <w:pPr>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88">
    <w:name w:val="xl48088"/>
    <w:basedOn w:val="af7"/>
    <w:rsid w:val="00E35A1C"/>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89">
    <w:name w:val="xl48089"/>
    <w:basedOn w:val="af7"/>
    <w:rsid w:val="00E35A1C"/>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90">
    <w:name w:val="xl48090"/>
    <w:basedOn w:val="af7"/>
    <w:rsid w:val="00E35A1C"/>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91">
    <w:name w:val="xl48091"/>
    <w:basedOn w:val="af7"/>
    <w:rsid w:val="00E35A1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92">
    <w:name w:val="xl48092"/>
    <w:basedOn w:val="af7"/>
    <w:rsid w:val="00E35A1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93">
    <w:name w:val="xl48093"/>
    <w:basedOn w:val="af7"/>
    <w:rsid w:val="00E35A1C"/>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94">
    <w:name w:val="xl48094"/>
    <w:basedOn w:val="af7"/>
    <w:rsid w:val="00E35A1C"/>
    <w:pPr>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95">
    <w:name w:val="xl48095"/>
    <w:basedOn w:val="af7"/>
    <w:rsid w:val="00E35A1C"/>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96">
    <w:name w:val="xl48096"/>
    <w:basedOn w:val="af7"/>
    <w:rsid w:val="00E35A1C"/>
    <w:pPr>
      <w:pBdr>
        <w:top w:val="single" w:sz="4" w:space="0" w:color="auto"/>
        <w:left w:val="single" w:sz="4" w:space="0" w:color="auto"/>
        <w:bottom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097">
    <w:name w:val="xl48097"/>
    <w:basedOn w:val="af7"/>
    <w:rsid w:val="00E35A1C"/>
    <w:pPr>
      <w:pBdr>
        <w:top w:val="single" w:sz="4" w:space="0" w:color="auto"/>
        <w:bottom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098">
    <w:name w:val="xl48098"/>
    <w:basedOn w:val="af7"/>
    <w:rsid w:val="00E35A1C"/>
    <w:pPr>
      <w:pBdr>
        <w:top w:val="single" w:sz="4" w:space="0" w:color="auto"/>
        <w:left w:val="single" w:sz="4" w:space="0" w:color="auto"/>
        <w:bottom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099">
    <w:name w:val="xl48099"/>
    <w:basedOn w:val="af7"/>
    <w:rsid w:val="00E35A1C"/>
    <w:pPr>
      <w:pBdr>
        <w:top w:val="single" w:sz="4" w:space="0" w:color="auto"/>
        <w:bottom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100">
    <w:name w:val="xl48100"/>
    <w:basedOn w:val="af7"/>
    <w:rsid w:val="00E35A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101">
    <w:name w:val="xl48101"/>
    <w:basedOn w:val="af7"/>
    <w:rsid w:val="00E35A1C"/>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102">
    <w:name w:val="xl48102"/>
    <w:basedOn w:val="af7"/>
    <w:rsid w:val="00E35A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103">
    <w:name w:val="xl48103"/>
    <w:basedOn w:val="af7"/>
    <w:rsid w:val="00E35A1C"/>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104">
    <w:name w:val="xl48104"/>
    <w:basedOn w:val="af7"/>
    <w:rsid w:val="00E35A1C"/>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05">
    <w:name w:val="xl48105"/>
    <w:basedOn w:val="af7"/>
    <w:rsid w:val="00E35A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106">
    <w:name w:val="xl48106"/>
    <w:basedOn w:val="af7"/>
    <w:rsid w:val="00E35A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107">
    <w:name w:val="xl48107"/>
    <w:basedOn w:val="af7"/>
    <w:rsid w:val="00E35A1C"/>
    <w:pPr>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08">
    <w:name w:val="xl48108"/>
    <w:basedOn w:val="af7"/>
    <w:rsid w:val="00E35A1C"/>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09">
    <w:name w:val="xl48109"/>
    <w:basedOn w:val="af7"/>
    <w:rsid w:val="00E35A1C"/>
    <w:pPr>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b/>
      <w:bCs/>
      <w:sz w:val="32"/>
      <w:szCs w:val="32"/>
    </w:rPr>
  </w:style>
  <w:style w:type="paragraph" w:customStyle="1" w:styleId="xl48110">
    <w:name w:val="xl48110"/>
    <w:basedOn w:val="af7"/>
    <w:rsid w:val="00E35A1C"/>
    <w:pPr>
      <w:pBdr>
        <w:top w:val="single" w:sz="4" w:space="0" w:color="auto"/>
        <w:bottom w:val="single" w:sz="4" w:space="0" w:color="auto"/>
      </w:pBdr>
      <w:shd w:val="clear" w:color="000000" w:fill="A6A6A6"/>
      <w:spacing w:before="100" w:beforeAutospacing="1" w:after="100" w:afterAutospacing="1"/>
      <w:jc w:val="center"/>
      <w:textAlignment w:val="center"/>
    </w:pPr>
    <w:rPr>
      <w:b/>
      <w:bCs/>
      <w:sz w:val="32"/>
      <w:szCs w:val="32"/>
    </w:rPr>
  </w:style>
  <w:style w:type="paragraph" w:customStyle="1" w:styleId="xl48111">
    <w:name w:val="xl48111"/>
    <w:basedOn w:val="af7"/>
    <w:rsid w:val="00E35A1C"/>
    <w:pPr>
      <w:pBdr>
        <w:top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32"/>
      <w:szCs w:val="32"/>
    </w:rPr>
  </w:style>
  <w:style w:type="paragraph" w:customStyle="1" w:styleId="xl48112">
    <w:name w:val="xl48112"/>
    <w:basedOn w:val="af7"/>
    <w:rsid w:val="00E35A1C"/>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13">
    <w:name w:val="xl48113"/>
    <w:basedOn w:val="af7"/>
    <w:rsid w:val="00E35A1C"/>
    <w:pPr>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14">
    <w:name w:val="xl48114"/>
    <w:basedOn w:val="af7"/>
    <w:rsid w:val="00E35A1C"/>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15">
    <w:name w:val="xl48115"/>
    <w:basedOn w:val="af7"/>
    <w:rsid w:val="00E35A1C"/>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16">
    <w:name w:val="xl48116"/>
    <w:basedOn w:val="af7"/>
    <w:rsid w:val="00E35A1C"/>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17">
    <w:name w:val="xl48117"/>
    <w:basedOn w:val="af7"/>
    <w:rsid w:val="00E35A1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18">
    <w:name w:val="xl48118"/>
    <w:basedOn w:val="af7"/>
    <w:rsid w:val="00E35A1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19">
    <w:name w:val="xl48119"/>
    <w:basedOn w:val="af7"/>
    <w:rsid w:val="00E35A1C"/>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20">
    <w:name w:val="xl48120"/>
    <w:basedOn w:val="af7"/>
    <w:rsid w:val="00E35A1C"/>
    <w:pPr>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21">
    <w:name w:val="xl48121"/>
    <w:basedOn w:val="af7"/>
    <w:rsid w:val="00E35A1C"/>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22">
    <w:name w:val="xl48122"/>
    <w:basedOn w:val="af7"/>
    <w:rsid w:val="00E35A1C"/>
    <w:pPr>
      <w:pBdr>
        <w:top w:val="single" w:sz="4" w:space="0" w:color="auto"/>
        <w:left w:val="single" w:sz="4" w:space="0" w:color="auto"/>
        <w:bottom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123">
    <w:name w:val="xl48123"/>
    <w:basedOn w:val="af7"/>
    <w:rsid w:val="00E35A1C"/>
    <w:pPr>
      <w:pBdr>
        <w:top w:val="single" w:sz="4" w:space="0" w:color="auto"/>
        <w:bottom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124">
    <w:name w:val="xl48124"/>
    <w:basedOn w:val="af7"/>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48125">
    <w:name w:val="xl48125"/>
    <w:basedOn w:val="af7"/>
    <w:rsid w:val="00E35A1C"/>
    <w:pPr>
      <w:pBdr>
        <w:top w:val="single" w:sz="4" w:space="0" w:color="auto"/>
        <w:left w:val="single" w:sz="4" w:space="0" w:color="auto"/>
        <w:bottom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126">
    <w:name w:val="xl48126"/>
    <w:basedOn w:val="af7"/>
    <w:rsid w:val="00E35A1C"/>
    <w:pPr>
      <w:pBdr>
        <w:top w:val="single" w:sz="4" w:space="0" w:color="auto"/>
        <w:bottom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127">
    <w:name w:val="xl48127"/>
    <w:basedOn w:val="af7"/>
    <w:rsid w:val="00E35A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128">
    <w:name w:val="xl48128"/>
    <w:basedOn w:val="af7"/>
    <w:rsid w:val="00E35A1C"/>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129">
    <w:name w:val="xl48129"/>
    <w:basedOn w:val="af7"/>
    <w:rsid w:val="00E35A1C"/>
    <w:pPr>
      <w:pBdr>
        <w:top w:val="single" w:sz="4" w:space="0" w:color="auto"/>
        <w:left w:val="single" w:sz="4" w:space="0" w:color="auto"/>
        <w:bottom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130">
    <w:name w:val="xl48130"/>
    <w:basedOn w:val="af7"/>
    <w:rsid w:val="00E35A1C"/>
    <w:pPr>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48131">
    <w:name w:val="xl48131"/>
    <w:basedOn w:val="af7"/>
    <w:rsid w:val="00E35A1C"/>
    <w:pPr>
      <w:pBdr>
        <w:top w:val="single" w:sz="4" w:space="0" w:color="auto"/>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48132">
    <w:name w:val="xl48132"/>
    <w:basedOn w:val="af7"/>
    <w:rsid w:val="00E35A1C"/>
    <w:pPr>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48133">
    <w:name w:val="xl48133"/>
    <w:basedOn w:val="af7"/>
    <w:rsid w:val="00E35A1C"/>
    <w:pPr>
      <w:pBdr>
        <w:top w:val="single" w:sz="4" w:space="0" w:color="auto"/>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48134">
    <w:name w:val="xl48134"/>
    <w:basedOn w:val="af7"/>
    <w:rsid w:val="00E35A1C"/>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48135">
    <w:name w:val="xl48135"/>
    <w:basedOn w:val="af7"/>
    <w:rsid w:val="00E35A1C"/>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table" w:customStyle="1" w:styleId="TableGridReport1">
    <w:name w:val="Table Grid Report1"/>
    <w:basedOn w:val="af9"/>
    <w:next w:val="aff2"/>
    <w:uiPriority w:val="59"/>
    <w:rsid w:val="00E35A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c">
    <w:name w:val="Знак Знак Знак12"/>
    <w:basedOn w:val="af7"/>
    <w:rsid w:val="00E35A1C"/>
    <w:pPr>
      <w:tabs>
        <w:tab w:val="num" w:pos="360"/>
      </w:tabs>
      <w:spacing w:after="160" w:line="240" w:lineRule="exact"/>
    </w:pPr>
    <w:rPr>
      <w:rFonts w:ascii="Verdana" w:hAnsi="Verdana" w:cs="Verdana"/>
      <w:sz w:val="20"/>
      <w:szCs w:val="20"/>
      <w:lang w:val="en-US" w:eastAsia="en-US"/>
    </w:rPr>
  </w:style>
  <w:style w:type="table" w:customStyle="1" w:styleId="22b">
    <w:name w:val="Сетка таблицы22"/>
    <w:basedOn w:val="af9"/>
    <w:next w:val="aff2"/>
    <w:uiPriority w:val="59"/>
    <w:rsid w:val="00E35A1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d">
    <w:name w:val="Стиль12"/>
    <w:uiPriority w:val="99"/>
    <w:rsid w:val="00E35A1C"/>
  </w:style>
  <w:style w:type="paragraph" w:customStyle="1" w:styleId="2fff0">
    <w:name w:val="Абзац списка2"/>
    <w:basedOn w:val="af7"/>
    <w:qFormat/>
    <w:rsid w:val="00E35A1C"/>
    <w:pPr>
      <w:ind w:left="720"/>
      <w:jc w:val="center"/>
    </w:pPr>
    <w:rPr>
      <w:rFonts w:ascii="Calibri" w:hAnsi="Calibri" w:cs="Calibri"/>
      <w:sz w:val="22"/>
      <w:szCs w:val="22"/>
      <w:lang w:eastAsia="en-US"/>
    </w:rPr>
  </w:style>
  <w:style w:type="paragraph" w:customStyle="1" w:styleId="affffffff8">
    <w:name w:val="заголовок табл"/>
    <w:basedOn w:val="af7"/>
    <w:link w:val="1fff6"/>
    <w:qFormat/>
    <w:rsid w:val="00E35A1C"/>
    <w:pPr>
      <w:keepNext/>
      <w:suppressLineNumbers/>
      <w:tabs>
        <w:tab w:val="num" w:pos="1440"/>
        <w:tab w:val="left" w:leader="dot" w:pos="9356"/>
      </w:tabs>
      <w:suppressAutoHyphens/>
      <w:spacing w:before="120" w:after="120"/>
      <w:ind w:left="-794" w:firstLine="794"/>
      <w:jc w:val="center"/>
    </w:pPr>
    <w:rPr>
      <w:b/>
      <w:bCs/>
      <w:lang w:val="x-none" w:eastAsia="x-none"/>
    </w:rPr>
  </w:style>
  <w:style w:type="paragraph" w:customStyle="1" w:styleId="affffffff9">
    <w:name w:val="подпись"/>
    <w:basedOn w:val="af7"/>
    <w:rsid w:val="00E35A1C"/>
    <w:pPr>
      <w:keepNext/>
      <w:suppressLineNumbers/>
      <w:tabs>
        <w:tab w:val="right" w:pos="9072"/>
        <w:tab w:val="left" w:leader="dot" w:pos="9356"/>
      </w:tabs>
      <w:suppressAutoHyphens/>
      <w:spacing w:before="840"/>
    </w:pPr>
  </w:style>
  <w:style w:type="paragraph" w:customStyle="1" w:styleId="affffffffa">
    <w:name w:val="текст табл"/>
    <w:basedOn w:val="af7"/>
    <w:rsid w:val="00E35A1C"/>
    <w:pPr>
      <w:keepNext/>
      <w:keepLines/>
      <w:suppressLineNumbers/>
      <w:tabs>
        <w:tab w:val="left" w:leader="dot" w:pos="9356"/>
      </w:tabs>
      <w:suppressAutoHyphens/>
      <w:spacing w:before="60" w:after="60"/>
    </w:pPr>
  </w:style>
  <w:style w:type="paragraph" w:customStyle="1" w:styleId="143">
    <w:name w:val="Обычный 14"/>
    <w:basedOn w:val="af7"/>
    <w:autoRedefine/>
    <w:rsid w:val="00E35A1C"/>
    <w:pPr>
      <w:keepNext/>
      <w:suppressLineNumbers/>
      <w:tabs>
        <w:tab w:val="left" w:pos="993"/>
        <w:tab w:val="left" w:leader="dot" w:pos="9356"/>
      </w:tabs>
      <w:suppressAutoHyphens/>
      <w:spacing w:before="120"/>
      <w:jc w:val="center"/>
    </w:pPr>
    <w:rPr>
      <w:b/>
      <w:bCs/>
      <w:position w:val="-24"/>
      <w:sz w:val="28"/>
      <w:szCs w:val="28"/>
    </w:rPr>
  </w:style>
  <w:style w:type="paragraph" w:customStyle="1" w:styleId="11f4">
    <w:name w:val="текст таблицы 11"/>
    <w:basedOn w:val="affffffffa"/>
    <w:rsid w:val="00E35A1C"/>
    <w:rPr>
      <w:sz w:val="22"/>
      <w:szCs w:val="22"/>
    </w:rPr>
  </w:style>
  <w:style w:type="paragraph" w:customStyle="1" w:styleId="102">
    <w:name w:val="Текст таблицы 10"/>
    <w:basedOn w:val="affffffffa"/>
    <w:rsid w:val="00E35A1C"/>
    <w:rPr>
      <w:sz w:val="20"/>
      <w:szCs w:val="20"/>
    </w:rPr>
  </w:style>
  <w:style w:type="paragraph" w:customStyle="1" w:styleId="affffffffb">
    <w:name w:val="Подрисуночная надпись"/>
    <w:basedOn w:val="affffffffa"/>
    <w:link w:val="affffffffc"/>
    <w:autoRedefine/>
    <w:rsid w:val="00E35A1C"/>
    <w:pPr>
      <w:keepNext w:val="0"/>
      <w:keepLines w:val="0"/>
      <w:widowControl w:val="0"/>
      <w:suppressLineNumbers w:val="0"/>
      <w:tabs>
        <w:tab w:val="clear" w:pos="9356"/>
        <w:tab w:val="left" w:pos="851"/>
        <w:tab w:val="left" w:pos="900"/>
        <w:tab w:val="left" w:pos="1134"/>
      </w:tabs>
      <w:suppressAutoHyphens w:val="0"/>
      <w:spacing w:before="0" w:after="0"/>
      <w:jc w:val="center"/>
    </w:pPr>
    <w:rPr>
      <w:b/>
      <w:bCs/>
      <w:lang w:val="x-none" w:eastAsia="x-none"/>
    </w:rPr>
  </w:style>
  <w:style w:type="paragraph" w:customStyle="1" w:styleId="affffffffd">
    <w:name w:val="обычный без абзаца"/>
    <w:basedOn w:val="af7"/>
    <w:rsid w:val="00E35A1C"/>
    <w:pPr>
      <w:keepNext/>
      <w:suppressLineNumbers/>
      <w:tabs>
        <w:tab w:val="left" w:pos="720"/>
        <w:tab w:val="left" w:pos="2835"/>
        <w:tab w:val="left" w:pos="4536"/>
        <w:tab w:val="left" w:pos="6237"/>
        <w:tab w:val="left" w:pos="7938"/>
        <w:tab w:val="left" w:leader="dot" w:pos="9356"/>
        <w:tab w:val="right" w:pos="9639"/>
      </w:tabs>
      <w:suppressAutoHyphens/>
      <w:spacing w:line="360" w:lineRule="auto"/>
    </w:pPr>
    <w:rPr>
      <w:rFonts w:ascii="NTTimes/Cyrillic" w:hAnsi="NTTimes/Cyrillic"/>
      <w:sz w:val="26"/>
      <w:szCs w:val="26"/>
    </w:rPr>
  </w:style>
  <w:style w:type="paragraph" w:customStyle="1" w:styleId="1fff7">
    <w:name w:val="указатель 1"/>
    <w:basedOn w:val="af7"/>
    <w:rsid w:val="00E35A1C"/>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ind w:left="1440" w:right="720" w:hanging="1440"/>
      <w:jc w:val="both"/>
    </w:pPr>
    <w:rPr>
      <w:lang w:val="en-US"/>
    </w:rPr>
  </w:style>
  <w:style w:type="paragraph" w:customStyle="1" w:styleId="affffffffe">
    <w:name w:val="Стиль табл"/>
    <w:basedOn w:val="af7"/>
    <w:rsid w:val="00E35A1C"/>
    <w:pPr>
      <w:keepNext/>
      <w:tabs>
        <w:tab w:val="left" w:leader="dot" w:pos="9356"/>
      </w:tabs>
      <w:suppressAutoHyphens/>
      <w:spacing w:before="120" w:after="120"/>
      <w:jc w:val="center"/>
    </w:pPr>
    <w:rPr>
      <w:sz w:val="22"/>
      <w:szCs w:val="22"/>
    </w:rPr>
  </w:style>
  <w:style w:type="paragraph" w:styleId="afffffffff">
    <w:name w:val="Block Text"/>
    <w:basedOn w:val="af7"/>
    <w:rsid w:val="00E35A1C"/>
    <w:pPr>
      <w:keepNext/>
      <w:suppressLineNumbers/>
      <w:tabs>
        <w:tab w:val="left" w:leader="dot" w:pos="9356"/>
      </w:tabs>
      <w:suppressAutoHyphens/>
      <w:ind w:left="-57" w:right="-57"/>
    </w:pPr>
    <w:rPr>
      <w:b/>
      <w:bCs/>
    </w:rPr>
  </w:style>
  <w:style w:type="paragraph" w:customStyle="1" w:styleId="afffffffff0">
    <w:name w:val="глава"/>
    <w:basedOn w:val="1f"/>
    <w:autoRedefine/>
    <w:rsid w:val="00E35A1C"/>
    <w:pPr>
      <w:keepLines w:val="0"/>
      <w:tabs>
        <w:tab w:val="left" w:leader="dot" w:pos="9356"/>
        <w:tab w:val="left" w:leader="dot" w:pos="9720"/>
      </w:tabs>
      <w:suppressAutoHyphens/>
      <w:spacing w:before="0"/>
      <w:ind w:right="-81"/>
      <w:jc w:val="center"/>
      <w:outlineLvl w:val="9"/>
    </w:pPr>
    <w:rPr>
      <w:rFonts w:ascii="Times New Roman" w:hAnsi="Times New Roman"/>
      <w:kern w:val="28"/>
      <w:lang w:eastAsia="ru-RU"/>
    </w:rPr>
  </w:style>
  <w:style w:type="paragraph" w:customStyle="1" w:styleId="afffffffff1">
    <w:name w:val="подрисунок"/>
    <w:basedOn w:val="af7"/>
    <w:rsid w:val="00E35A1C"/>
    <w:pPr>
      <w:keepNext/>
      <w:suppressLineNumbers/>
      <w:tabs>
        <w:tab w:val="left" w:pos="720"/>
        <w:tab w:val="left" w:pos="2835"/>
        <w:tab w:val="left" w:pos="4536"/>
        <w:tab w:val="left" w:pos="6237"/>
        <w:tab w:val="left" w:pos="7938"/>
        <w:tab w:val="left" w:leader="dot" w:pos="9356"/>
        <w:tab w:val="right" w:pos="9639"/>
      </w:tabs>
      <w:suppressAutoHyphens/>
      <w:spacing w:before="120"/>
      <w:jc w:val="center"/>
    </w:pPr>
    <w:rPr>
      <w:rFonts w:ascii="NTTimes/Cyrillic" w:hAnsi="NTTimes/Cyrillic"/>
      <w:sz w:val="26"/>
      <w:szCs w:val="26"/>
    </w:rPr>
  </w:style>
  <w:style w:type="paragraph" w:styleId="6b">
    <w:name w:val="index 6"/>
    <w:basedOn w:val="af7"/>
    <w:next w:val="af7"/>
    <w:autoRedefine/>
    <w:rsid w:val="00E35A1C"/>
    <w:pPr>
      <w:keepNext/>
      <w:suppressLineNumbers/>
      <w:tabs>
        <w:tab w:val="left" w:leader="dot" w:pos="9356"/>
      </w:tabs>
      <w:suppressAutoHyphens/>
      <w:spacing w:line="300" w:lineRule="auto"/>
      <w:ind w:left="1440" w:hanging="240"/>
      <w:jc w:val="both"/>
    </w:pPr>
  </w:style>
  <w:style w:type="paragraph" w:styleId="7b">
    <w:name w:val="index 7"/>
    <w:basedOn w:val="af7"/>
    <w:next w:val="af7"/>
    <w:autoRedefine/>
    <w:rsid w:val="00E35A1C"/>
    <w:pPr>
      <w:keepNext/>
      <w:suppressLineNumbers/>
      <w:tabs>
        <w:tab w:val="left" w:leader="dot" w:pos="9356"/>
      </w:tabs>
      <w:suppressAutoHyphens/>
      <w:spacing w:line="300" w:lineRule="auto"/>
      <w:ind w:left="1680" w:hanging="240"/>
      <w:jc w:val="both"/>
    </w:pPr>
  </w:style>
  <w:style w:type="paragraph" w:styleId="8b">
    <w:name w:val="index 8"/>
    <w:basedOn w:val="af7"/>
    <w:next w:val="af7"/>
    <w:autoRedefine/>
    <w:rsid w:val="00E35A1C"/>
    <w:pPr>
      <w:keepNext/>
      <w:suppressLineNumbers/>
      <w:tabs>
        <w:tab w:val="left" w:leader="dot" w:pos="9356"/>
      </w:tabs>
      <w:suppressAutoHyphens/>
      <w:spacing w:line="300" w:lineRule="auto"/>
      <w:ind w:left="1920" w:hanging="240"/>
      <w:jc w:val="both"/>
    </w:pPr>
  </w:style>
  <w:style w:type="paragraph" w:styleId="94">
    <w:name w:val="index 9"/>
    <w:basedOn w:val="af7"/>
    <w:next w:val="af7"/>
    <w:autoRedefine/>
    <w:rsid w:val="00E35A1C"/>
    <w:pPr>
      <w:keepNext/>
      <w:suppressLineNumbers/>
      <w:tabs>
        <w:tab w:val="left" w:leader="dot" w:pos="9356"/>
      </w:tabs>
      <w:suppressAutoHyphens/>
      <w:spacing w:line="300" w:lineRule="auto"/>
      <w:ind w:left="2160" w:hanging="240"/>
      <w:jc w:val="both"/>
    </w:pPr>
  </w:style>
  <w:style w:type="character" w:customStyle="1" w:styleId="1fff6">
    <w:name w:val="заголовок табл Знак1"/>
    <w:link w:val="affffffff8"/>
    <w:rsid w:val="00E35A1C"/>
    <w:rPr>
      <w:rFonts w:ascii="Times New Roman" w:eastAsia="Times New Roman" w:hAnsi="Times New Roman"/>
      <w:b/>
      <w:bCs/>
      <w:sz w:val="24"/>
      <w:szCs w:val="24"/>
    </w:rPr>
  </w:style>
  <w:style w:type="paragraph" w:customStyle="1" w:styleId="afffffffff2">
    <w:name w:val="Обычный без абзаца"/>
    <w:basedOn w:val="af7"/>
    <w:autoRedefine/>
    <w:rsid w:val="00E35A1C"/>
    <w:pPr>
      <w:keepNext/>
      <w:widowControl w:val="0"/>
      <w:tabs>
        <w:tab w:val="left" w:leader="dot" w:pos="9356"/>
      </w:tabs>
      <w:suppressAutoHyphens/>
      <w:spacing w:before="60"/>
      <w:ind w:left="1134" w:hanging="340"/>
      <w:jc w:val="center"/>
    </w:pPr>
  </w:style>
  <w:style w:type="paragraph" w:customStyle="1" w:styleId="Normal">
    <w:name w:val="Normal Знак"/>
    <w:rsid w:val="00E35A1C"/>
    <w:pPr>
      <w:spacing w:before="120" w:after="120"/>
      <w:ind w:left="567"/>
      <w:jc w:val="both"/>
    </w:pPr>
    <w:rPr>
      <w:rFonts w:ascii="Times New Roman" w:eastAsia="Times New Roman" w:hAnsi="Times New Roman"/>
      <w:sz w:val="24"/>
      <w:szCs w:val="24"/>
    </w:rPr>
  </w:style>
  <w:style w:type="character" w:customStyle="1" w:styleId="138">
    <w:name w:val="Обычный 13 Знак"/>
    <w:rsid w:val="00E35A1C"/>
    <w:rPr>
      <w:rFonts w:ascii="Times New Roman" w:hAnsi="Times New Roman" w:cs="Times New Roman"/>
      <w:sz w:val="26"/>
      <w:szCs w:val="26"/>
      <w:vertAlign w:val="baseline"/>
    </w:rPr>
  </w:style>
  <w:style w:type="paragraph" w:customStyle="1" w:styleId="139">
    <w:name w:val="Обычный 13 Знак Знак"/>
    <w:basedOn w:val="af7"/>
    <w:link w:val="13a"/>
    <w:rsid w:val="00E35A1C"/>
    <w:pPr>
      <w:keepNext/>
      <w:suppressLineNumbers/>
      <w:tabs>
        <w:tab w:val="left" w:leader="dot" w:pos="9356"/>
      </w:tabs>
      <w:suppressAutoHyphens/>
      <w:jc w:val="both"/>
    </w:pPr>
    <w:rPr>
      <w:sz w:val="26"/>
      <w:szCs w:val="26"/>
      <w:lang w:val="x-none" w:eastAsia="x-none"/>
    </w:rPr>
  </w:style>
  <w:style w:type="character" w:customStyle="1" w:styleId="1320">
    <w:name w:val="Обычный 13 Знак2"/>
    <w:rsid w:val="00E35A1C"/>
    <w:rPr>
      <w:snapToGrid w:val="0"/>
      <w:sz w:val="26"/>
      <w:szCs w:val="26"/>
      <w:lang w:val="ru-RU" w:eastAsia="ru-RU"/>
    </w:rPr>
  </w:style>
  <w:style w:type="character" w:customStyle="1" w:styleId="afffffffff3">
    <w:name w:val="íîìåð ñòðàíèöû"/>
    <w:basedOn w:val="af8"/>
    <w:rsid w:val="00E35A1C"/>
  </w:style>
  <w:style w:type="character" w:customStyle="1" w:styleId="1312">
    <w:name w:val="Обычный 13 Знак1"/>
    <w:rsid w:val="00E35A1C"/>
    <w:rPr>
      <w:sz w:val="26"/>
      <w:szCs w:val="26"/>
      <w:lang w:val="ru-RU" w:eastAsia="ru-RU"/>
    </w:rPr>
  </w:style>
  <w:style w:type="paragraph" w:customStyle="1" w:styleId="1fff8">
    <w:name w:val="Рис.1 Подрисуночная надпись"/>
    <w:basedOn w:val="af7"/>
    <w:autoRedefine/>
    <w:rsid w:val="00E35A1C"/>
    <w:pPr>
      <w:keepNext/>
      <w:widowControl w:val="0"/>
      <w:numPr>
        <w:ilvl w:val="12"/>
      </w:numPr>
      <w:tabs>
        <w:tab w:val="left" w:pos="709"/>
        <w:tab w:val="left" w:pos="993"/>
        <w:tab w:val="left" w:pos="1440"/>
      </w:tabs>
      <w:spacing w:before="20" w:after="20"/>
      <w:ind w:left="113" w:firstLine="680"/>
      <w:jc w:val="both"/>
    </w:pPr>
    <w:rPr>
      <w:sz w:val="20"/>
      <w:szCs w:val="20"/>
    </w:rPr>
  </w:style>
  <w:style w:type="character" w:customStyle="1" w:styleId="afffffffff4">
    <w:name w:val="Подрисуночная надпись Знак"/>
    <w:rsid w:val="00E35A1C"/>
    <w:rPr>
      <w:b/>
      <w:bCs/>
      <w:color w:val="000000"/>
      <w:sz w:val="24"/>
      <w:szCs w:val="24"/>
      <w:lang w:val="ru-RU" w:eastAsia="ru-RU"/>
    </w:rPr>
  </w:style>
  <w:style w:type="character" w:customStyle="1" w:styleId="afffffffff5">
    <w:name w:val="текст табл Знак"/>
    <w:rsid w:val="00E35A1C"/>
    <w:rPr>
      <w:sz w:val="24"/>
      <w:szCs w:val="24"/>
      <w:lang w:val="ru-RU" w:eastAsia="ru-RU"/>
    </w:rPr>
  </w:style>
  <w:style w:type="paragraph" w:customStyle="1" w:styleId="3fa">
    <w:name w:val="Стиль Маркированный список + Перед:  3 пт"/>
    <w:basedOn w:val="afffff"/>
    <w:rsid w:val="00E35A1C"/>
    <w:pPr>
      <w:keepNext/>
      <w:widowControl/>
      <w:suppressLineNumbers/>
      <w:suppressAutoHyphens/>
      <w:adjustRightInd/>
      <w:spacing w:before="60" w:after="0"/>
      <w:ind w:firstLine="567"/>
      <w:textAlignment w:val="auto"/>
    </w:pPr>
    <w:rPr>
      <w:rFonts w:ascii="Times New Roman" w:hAnsi="Times New Roman"/>
      <w:spacing w:val="0"/>
      <w:sz w:val="26"/>
      <w:szCs w:val="26"/>
    </w:rPr>
  </w:style>
  <w:style w:type="paragraph" w:customStyle="1" w:styleId="103">
    <w:name w:val="Стиль Оглавление 1 + Первая строка:  0 см"/>
    <w:basedOn w:val="1f1"/>
    <w:rsid w:val="00E35A1C"/>
    <w:pPr>
      <w:keepNext/>
      <w:suppressLineNumbers/>
      <w:tabs>
        <w:tab w:val="clear" w:pos="9345"/>
        <w:tab w:val="left" w:pos="540"/>
        <w:tab w:val="left" w:leader="dot" w:pos="9356"/>
      </w:tabs>
      <w:suppressAutoHyphens/>
      <w:spacing w:before="60" w:after="60"/>
      <w:ind w:left="540"/>
    </w:pPr>
    <w:rPr>
      <w:b/>
      <w:bCs/>
      <w:caps/>
      <w:noProof/>
      <w:sz w:val="26"/>
      <w:szCs w:val="26"/>
    </w:rPr>
  </w:style>
  <w:style w:type="paragraph" w:customStyle="1" w:styleId="xl31">
    <w:name w:val="xl31"/>
    <w:basedOn w:val="af7"/>
    <w:rsid w:val="00E35A1C"/>
    <w:pPr>
      <w:pBdr>
        <w:left w:val="single" w:sz="4" w:space="0" w:color="auto"/>
        <w:bottom w:val="single" w:sz="4" w:space="0" w:color="auto"/>
        <w:right w:val="single" w:sz="4" w:space="0" w:color="auto"/>
      </w:pBdr>
      <w:spacing w:before="100" w:after="100"/>
      <w:jc w:val="right"/>
    </w:pPr>
    <w:rPr>
      <w:sz w:val="22"/>
      <w:szCs w:val="22"/>
    </w:rPr>
  </w:style>
  <w:style w:type="paragraph" w:customStyle="1" w:styleId="FR1">
    <w:name w:val="FR1"/>
    <w:rsid w:val="00E35A1C"/>
    <w:pPr>
      <w:widowControl w:val="0"/>
      <w:spacing w:before="500" w:line="300" w:lineRule="auto"/>
      <w:ind w:left="400"/>
    </w:pPr>
    <w:rPr>
      <w:rFonts w:ascii="Times New Roman" w:eastAsia="Times New Roman" w:hAnsi="Times New Roman"/>
      <w:sz w:val="24"/>
      <w:szCs w:val="24"/>
    </w:rPr>
  </w:style>
  <w:style w:type="paragraph" w:customStyle="1" w:styleId="FR2">
    <w:name w:val="FR2"/>
    <w:qFormat/>
    <w:rsid w:val="00E35A1C"/>
    <w:pPr>
      <w:widowControl w:val="0"/>
      <w:spacing w:after="20"/>
    </w:pPr>
    <w:rPr>
      <w:rFonts w:ascii="Times New Roman" w:eastAsia="Times New Roman" w:hAnsi="Times New Roman"/>
      <w:sz w:val="16"/>
      <w:szCs w:val="16"/>
    </w:rPr>
  </w:style>
  <w:style w:type="paragraph" w:customStyle="1" w:styleId="3fb">
    <w:name w:val="заголовок 3"/>
    <w:basedOn w:val="af7"/>
    <w:next w:val="af7"/>
    <w:autoRedefine/>
    <w:rsid w:val="00E35A1C"/>
    <w:pPr>
      <w:keepNext/>
      <w:keepLines/>
      <w:suppressLineNumbers/>
      <w:autoSpaceDE w:val="0"/>
      <w:autoSpaceDN w:val="0"/>
      <w:spacing w:before="120"/>
      <w:ind w:left="720" w:hanging="720"/>
      <w:jc w:val="center"/>
    </w:pPr>
    <w:rPr>
      <w:b/>
      <w:bCs/>
    </w:rPr>
  </w:style>
  <w:style w:type="paragraph" w:customStyle="1" w:styleId="xl26">
    <w:name w:val="xl26"/>
    <w:basedOn w:val="af7"/>
    <w:rsid w:val="00E35A1C"/>
    <w:pPr>
      <w:pBdr>
        <w:left w:val="single" w:sz="8" w:space="0" w:color="auto"/>
      </w:pBdr>
      <w:spacing w:before="100" w:beforeAutospacing="1" w:after="100" w:afterAutospacing="1"/>
    </w:pPr>
    <w:rPr>
      <w:sz w:val="16"/>
      <w:szCs w:val="16"/>
    </w:rPr>
  </w:style>
  <w:style w:type="paragraph" w:customStyle="1" w:styleId="xl27">
    <w:name w:val="xl27"/>
    <w:basedOn w:val="af7"/>
    <w:rsid w:val="00E35A1C"/>
    <w:pPr>
      <w:pBdr>
        <w:right w:val="single" w:sz="8" w:space="0" w:color="auto"/>
      </w:pBdr>
      <w:spacing w:before="100" w:beforeAutospacing="1" w:after="100" w:afterAutospacing="1"/>
    </w:pPr>
    <w:rPr>
      <w:sz w:val="16"/>
      <w:szCs w:val="16"/>
    </w:rPr>
  </w:style>
  <w:style w:type="paragraph" w:customStyle="1" w:styleId="xl28">
    <w:name w:val="xl28"/>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29">
    <w:name w:val="xl29"/>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30">
    <w:name w:val="xl30"/>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32">
    <w:name w:val="xl32"/>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33">
    <w:name w:val="xl33"/>
    <w:basedOn w:val="af7"/>
    <w:rsid w:val="00E35A1C"/>
    <w:pPr>
      <w:pBdr>
        <w:top w:val="single" w:sz="8" w:space="0" w:color="auto"/>
        <w:left w:val="single" w:sz="8" w:space="0" w:color="auto"/>
        <w:bottom w:val="single" w:sz="8" w:space="0" w:color="auto"/>
      </w:pBdr>
      <w:spacing w:before="100" w:beforeAutospacing="1" w:after="100" w:afterAutospacing="1"/>
    </w:pPr>
    <w:rPr>
      <w:sz w:val="16"/>
      <w:szCs w:val="16"/>
    </w:rPr>
  </w:style>
  <w:style w:type="paragraph" w:customStyle="1" w:styleId="xl34">
    <w:name w:val="xl34"/>
    <w:basedOn w:val="af7"/>
    <w:rsid w:val="00E35A1C"/>
    <w:pPr>
      <w:pBdr>
        <w:top w:val="single" w:sz="8" w:space="0" w:color="auto"/>
        <w:bottom w:val="single" w:sz="8" w:space="0" w:color="auto"/>
      </w:pBdr>
      <w:spacing w:before="100" w:beforeAutospacing="1" w:after="100" w:afterAutospacing="1"/>
    </w:pPr>
    <w:rPr>
      <w:sz w:val="16"/>
      <w:szCs w:val="16"/>
    </w:rPr>
  </w:style>
  <w:style w:type="paragraph" w:customStyle="1" w:styleId="afffffffff6">
    <w:name w:val="Стиль начало"/>
    <w:basedOn w:val="af7"/>
    <w:rsid w:val="00E35A1C"/>
    <w:pPr>
      <w:spacing w:line="264" w:lineRule="auto"/>
    </w:pPr>
    <w:rPr>
      <w:sz w:val="28"/>
      <w:szCs w:val="28"/>
    </w:rPr>
  </w:style>
  <w:style w:type="paragraph" w:customStyle="1" w:styleId="xl24">
    <w:name w:val="xl24"/>
    <w:basedOn w:val="af7"/>
    <w:rsid w:val="00E35A1C"/>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25">
    <w:name w:val="xl25"/>
    <w:basedOn w:val="af7"/>
    <w:rsid w:val="00E35A1C"/>
    <w:pPr>
      <w:pBdr>
        <w:left w:val="single" w:sz="4" w:space="0" w:color="auto"/>
        <w:bottom w:val="single" w:sz="4" w:space="0" w:color="auto"/>
        <w:right w:val="single" w:sz="4" w:space="0" w:color="auto"/>
      </w:pBdr>
      <w:spacing w:before="100" w:beforeAutospacing="1" w:after="100" w:afterAutospacing="1"/>
      <w:jc w:val="center"/>
    </w:pPr>
  </w:style>
  <w:style w:type="character" w:customStyle="1" w:styleId="afffffffff7">
    <w:name w:val="Основной текст Знак Знак"/>
    <w:rsid w:val="00E35A1C"/>
    <w:rPr>
      <w:sz w:val="28"/>
      <w:szCs w:val="28"/>
      <w:lang w:val="ru-RU" w:eastAsia="ru-RU"/>
    </w:rPr>
  </w:style>
  <w:style w:type="character" w:customStyle="1" w:styleId="14pt">
    <w:name w:val="Стиль 14 pt"/>
    <w:rsid w:val="00E35A1C"/>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f7"/>
    <w:autoRedefine/>
    <w:rsid w:val="00E35A1C"/>
    <w:pPr>
      <w:keepNext/>
      <w:tabs>
        <w:tab w:val="left" w:leader="dot" w:pos="9356"/>
      </w:tabs>
      <w:spacing w:before="120" w:line="252" w:lineRule="auto"/>
      <w:ind w:firstLine="567"/>
      <w:jc w:val="both"/>
    </w:pPr>
    <w:rPr>
      <w:sz w:val="26"/>
      <w:szCs w:val="26"/>
    </w:rPr>
  </w:style>
  <w:style w:type="character" w:customStyle="1" w:styleId="13311">
    <w:name w:val="Обычный 13 Знак3 Знак Знак Знак1 Знак Знак1"/>
    <w:rsid w:val="00E35A1C"/>
    <w:rPr>
      <w:snapToGrid w:val="0"/>
      <w:sz w:val="26"/>
      <w:szCs w:val="26"/>
      <w:lang w:val="ru-RU" w:eastAsia="ru-RU"/>
    </w:rPr>
  </w:style>
  <w:style w:type="paragraph" w:customStyle="1" w:styleId="BodyText21">
    <w:name w:val="Body Text 21"/>
    <w:basedOn w:val="af7"/>
    <w:autoRedefine/>
    <w:rsid w:val="00E35A1C"/>
    <w:pPr>
      <w:tabs>
        <w:tab w:val="left" w:pos="0"/>
      </w:tabs>
      <w:spacing w:before="60"/>
      <w:ind w:firstLine="720"/>
      <w:jc w:val="both"/>
    </w:pPr>
  </w:style>
  <w:style w:type="character" w:customStyle="1" w:styleId="1fff9">
    <w:name w:val="Строгий1"/>
    <w:rsid w:val="00E35A1C"/>
    <w:rPr>
      <w:b/>
      <w:bCs/>
      <w:color w:val="auto"/>
      <w:sz w:val="24"/>
      <w:szCs w:val="24"/>
    </w:rPr>
  </w:style>
  <w:style w:type="paragraph" w:customStyle="1" w:styleId="xl22">
    <w:name w:val="xl22"/>
    <w:basedOn w:val="af7"/>
    <w:rsid w:val="00E35A1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b/>
      <w:bCs/>
    </w:rPr>
  </w:style>
  <w:style w:type="paragraph" w:customStyle="1" w:styleId="1340">
    <w:name w:val="Обычный 13 Знак4"/>
    <w:basedOn w:val="af7"/>
    <w:autoRedefine/>
    <w:rsid w:val="00E35A1C"/>
    <w:pPr>
      <w:keepNext/>
      <w:tabs>
        <w:tab w:val="left" w:leader="dot" w:pos="9356"/>
      </w:tabs>
      <w:spacing w:before="120" w:line="252" w:lineRule="auto"/>
      <w:ind w:firstLine="567"/>
      <w:jc w:val="both"/>
    </w:pPr>
    <w:rPr>
      <w:b/>
      <w:bCs/>
      <w:sz w:val="26"/>
      <w:szCs w:val="26"/>
    </w:rPr>
  </w:style>
  <w:style w:type="character" w:customStyle="1" w:styleId="1341">
    <w:name w:val="Обычный 13 Знак4 Знак"/>
    <w:rsid w:val="00E35A1C"/>
    <w:rPr>
      <w:b/>
      <w:bCs/>
      <w:sz w:val="26"/>
      <w:szCs w:val="26"/>
      <w:lang w:val="ru-RU" w:eastAsia="ru-RU"/>
    </w:rPr>
  </w:style>
  <w:style w:type="character" w:customStyle="1" w:styleId="1330">
    <w:name w:val="Обычный 13 Знак3 Знак Знак Знак"/>
    <w:rsid w:val="00E35A1C"/>
    <w:rPr>
      <w:sz w:val="26"/>
      <w:szCs w:val="26"/>
      <w:lang w:val="ru-RU" w:eastAsia="ru-RU"/>
    </w:rPr>
  </w:style>
  <w:style w:type="character" w:customStyle="1" w:styleId="1342">
    <w:name w:val="Обычный 13 Знак4 Знак Знак"/>
    <w:rsid w:val="00E35A1C"/>
    <w:rPr>
      <w:b/>
      <w:bCs/>
      <w:sz w:val="26"/>
      <w:szCs w:val="26"/>
      <w:lang w:val="ru-RU" w:eastAsia="ru-RU"/>
    </w:rPr>
  </w:style>
  <w:style w:type="character" w:customStyle="1" w:styleId="13310">
    <w:name w:val="Обычный 13 Знак3 Знак Знак1"/>
    <w:rsid w:val="00E35A1C"/>
    <w:rPr>
      <w:sz w:val="26"/>
      <w:szCs w:val="26"/>
      <w:lang w:val="ru-RU" w:eastAsia="ru-RU"/>
    </w:rPr>
  </w:style>
  <w:style w:type="paragraph" w:customStyle="1" w:styleId="1332">
    <w:name w:val="Обычный 13 Знак3 Знак Знак"/>
    <w:basedOn w:val="af7"/>
    <w:autoRedefine/>
    <w:rsid w:val="00E35A1C"/>
    <w:pPr>
      <w:keepNext/>
      <w:tabs>
        <w:tab w:val="left" w:leader="dot" w:pos="9356"/>
      </w:tabs>
      <w:spacing w:before="120" w:line="252" w:lineRule="auto"/>
      <w:ind w:firstLine="567"/>
      <w:jc w:val="both"/>
    </w:pPr>
    <w:rPr>
      <w:sz w:val="26"/>
      <w:szCs w:val="26"/>
    </w:rPr>
  </w:style>
  <w:style w:type="character" w:customStyle="1" w:styleId="13312">
    <w:name w:val="Обычный 13 Знак3 Знак Знак Знак1 Знак Знак"/>
    <w:rsid w:val="00E35A1C"/>
    <w:rPr>
      <w:sz w:val="26"/>
      <w:szCs w:val="26"/>
      <w:lang w:val="ru-RU" w:eastAsia="ru-RU"/>
    </w:rPr>
  </w:style>
  <w:style w:type="character" w:customStyle="1" w:styleId="1333">
    <w:name w:val="Обычный 13 Знак3 Знак"/>
    <w:rsid w:val="00E35A1C"/>
    <w:rPr>
      <w:sz w:val="26"/>
      <w:szCs w:val="26"/>
      <w:lang w:val="ru-RU" w:eastAsia="ru-RU"/>
    </w:rPr>
  </w:style>
  <w:style w:type="paragraph" w:customStyle="1" w:styleId="xl23">
    <w:name w:val="xl23"/>
    <w:basedOn w:val="af7"/>
    <w:rsid w:val="00E35A1C"/>
    <w:pPr>
      <w:pBdr>
        <w:top w:val="single" w:sz="4" w:space="0" w:color="auto"/>
        <w:left w:val="single" w:sz="4" w:space="0" w:color="auto"/>
        <w:right w:val="single" w:sz="4" w:space="0" w:color="auto"/>
      </w:pBdr>
      <w:spacing w:before="100" w:beforeAutospacing="1" w:after="100" w:afterAutospacing="1"/>
      <w:jc w:val="center"/>
      <w:textAlignment w:val="center"/>
    </w:pPr>
    <w:rPr>
      <w:rFonts w:eastAsia="Arial Unicode MS"/>
      <w:b/>
      <w:bCs/>
    </w:rPr>
  </w:style>
  <w:style w:type="paragraph" w:customStyle="1" w:styleId="1130">
    <w:name w:val="1.1.Нумерованный 3"/>
    <w:basedOn w:val="134"/>
    <w:rsid w:val="00E35A1C"/>
    <w:pPr>
      <w:numPr>
        <w:ilvl w:val="1"/>
        <w:numId w:val="35"/>
      </w:numPr>
    </w:pPr>
    <w:rPr>
      <w:i/>
      <w:iCs/>
    </w:rPr>
  </w:style>
  <w:style w:type="paragraph" w:customStyle="1" w:styleId="1114">
    <w:name w:val="1.1.1.Нумерованный список 4"/>
    <w:basedOn w:val="134"/>
    <w:rsid w:val="00E35A1C"/>
    <w:pPr>
      <w:numPr>
        <w:ilvl w:val="2"/>
        <w:numId w:val="36"/>
      </w:numPr>
      <w:tabs>
        <w:tab w:val="clear" w:pos="6804"/>
        <w:tab w:val="clear" w:pos="6946"/>
        <w:tab w:val="left" w:pos="1430"/>
      </w:tabs>
    </w:pPr>
  </w:style>
  <w:style w:type="character" w:customStyle="1" w:styleId="21e">
    <w:name w:val="Основной текст 2 Знак1"/>
    <w:uiPriority w:val="99"/>
    <w:rsid w:val="00E35A1C"/>
    <w:rPr>
      <w:rFonts w:ascii="Times New Roman" w:eastAsia="Times New Roman" w:hAnsi="Times New Roman"/>
      <w:b/>
      <w:sz w:val="24"/>
    </w:rPr>
  </w:style>
  <w:style w:type="paragraph" w:customStyle="1" w:styleId="21f">
    <w:name w:val="Основной текст 21"/>
    <w:basedOn w:val="af7"/>
    <w:rsid w:val="00E35A1C"/>
    <w:pPr>
      <w:spacing w:line="360" w:lineRule="auto"/>
      <w:ind w:firstLine="720"/>
    </w:pPr>
    <w:rPr>
      <w:rFonts w:ascii="Arial" w:hAnsi="Arial"/>
      <w:szCs w:val="20"/>
    </w:rPr>
  </w:style>
  <w:style w:type="paragraph" w:customStyle="1" w:styleId="af6">
    <w:name w:val="подпись таблицы"/>
    <w:basedOn w:val="af7"/>
    <w:autoRedefine/>
    <w:rsid w:val="00E35A1C"/>
    <w:pPr>
      <w:numPr>
        <w:numId w:val="38"/>
      </w:numPr>
      <w:suppressLineNumbers/>
      <w:tabs>
        <w:tab w:val="clear" w:pos="2160"/>
      </w:tabs>
      <w:spacing w:line="324" w:lineRule="auto"/>
      <w:ind w:left="0" w:firstLine="720"/>
      <w:jc w:val="center"/>
    </w:pPr>
    <w:rPr>
      <w:b/>
    </w:rPr>
  </w:style>
  <w:style w:type="paragraph" w:customStyle="1" w:styleId="1a">
    <w:name w:val="Стиль Рис.1. Подрисуночная надпись + полужирный"/>
    <w:basedOn w:val="af7"/>
    <w:autoRedefine/>
    <w:rsid w:val="00E35A1C"/>
    <w:pPr>
      <w:keepNext/>
      <w:numPr>
        <w:numId w:val="39"/>
      </w:numPr>
      <w:suppressLineNumbers/>
      <w:tabs>
        <w:tab w:val="left" w:pos="851"/>
        <w:tab w:val="left" w:leader="dot" w:pos="9356"/>
      </w:tabs>
      <w:suppressAutoHyphens/>
      <w:jc w:val="center"/>
    </w:pPr>
    <w:rPr>
      <w:b/>
      <w:bCs/>
    </w:rPr>
  </w:style>
  <w:style w:type="paragraph" w:customStyle="1" w:styleId="ae">
    <w:name w:val="подпись рисунка"/>
    <w:basedOn w:val="af7"/>
    <w:autoRedefine/>
    <w:rsid w:val="00E35A1C"/>
    <w:pPr>
      <w:widowControl w:val="0"/>
      <w:numPr>
        <w:numId w:val="37"/>
      </w:numPr>
      <w:shd w:val="clear" w:color="auto" w:fill="FFFFFF"/>
      <w:tabs>
        <w:tab w:val="clear" w:pos="3154"/>
        <w:tab w:val="left" w:pos="0"/>
        <w:tab w:val="num" w:pos="1560"/>
      </w:tabs>
      <w:autoSpaceDE w:val="0"/>
      <w:autoSpaceDN w:val="0"/>
      <w:adjustRightInd w:val="0"/>
      <w:spacing w:before="240"/>
      <w:ind w:left="0" w:firstLine="720"/>
      <w:jc w:val="center"/>
    </w:pPr>
    <w:rPr>
      <w:b/>
      <w:szCs w:val="20"/>
    </w:rPr>
  </w:style>
  <w:style w:type="character" w:customStyle="1" w:styleId="afffffffff8">
    <w:name w:val="подпись рисунка Знак"/>
    <w:rsid w:val="00E35A1C"/>
    <w:rPr>
      <w:b/>
      <w:sz w:val="24"/>
      <w:lang w:val="ru-RU" w:eastAsia="ru-RU" w:bidi="ar-SA"/>
    </w:rPr>
  </w:style>
  <w:style w:type="paragraph" w:customStyle="1" w:styleId="111">
    <w:name w:val="Стиль Рис.1. Подрисуночная надпись + полужирный1"/>
    <w:basedOn w:val="af7"/>
    <w:autoRedefine/>
    <w:rsid w:val="00E35A1C"/>
    <w:pPr>
      <w:keepNext/>
      <w:numPr>
        <w:numId w:val="40"/>
      </w:numPr>
      <w:suppressLineNumbers/>
      <w:tabs>
        <w:tab w:val="left" w:pos="851"/>
        <w:tab w:val="left" w:leader="dot" w:pos="9356"/>
      </w:tabs>
      <w:suppressAutoHyphens/>
      <w:jc w:val="center"/>
    </w:pPr>
    <w:rPr>
      <w:b/>
      <w:bCs/>
    </w:rPr>
  </w:style>
  <w:style w:type="character" w:customStyle="1" w:styleId="affffffffc">
    <w:name w:val="Подрисуночная надпись Знак Знак"/>
    <w:link w:val="affffffffb"/>
    <w:rsid w:val="00E35A1C"/>
    <w:rPr>
      <w:rFonts w:ascii="Times New Roman" w:eastAsia="Times New Roman" w:hAnsi="Times New Roman"/>
      <w:b/>
      <w:bCs/>
      <w:sz w:val="24"/>
      <w:szCs w:val="24"/>
    </w:rPr>
  </w:style>
  <w:style w:type="table" w:customStyle="1" w:styleId="191">
    <w:name w:val="Сетка таблицы19"/>
    <w:basedOn w:val="af9"/>
    <w:next w:val="aff2"/>
    <w:uiPriority w:val="59"/>
    <w:rsid w:val="00E35A1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Текст-2"/>
    <w:basedOn w:val="af7"/>
    <w:link w:val="-24"/>
    <w:qFormat/>
    <w:rsid w:val="00E35A1C"/>
    <w:pPr>
      <w:suppressLineNumbers/>
      <w:tabs>
        <w:tab w:val="left" w:leader="dot" w:pos="540"/>
      </w:tabs>
      <w:suppressAutoHyphens/>
      <w:spacing w:before="120"/>
      <w:ind w:firstLine="539"/>
      <w:jc w:val="both"/>
    </w:pPr>
    <w:rPr>
      <w:rFonts w:ascii="Times New Roman CYR" w:hAnsi="Times New Roman CYR"/>
      <w:sz w:val="26"/>
      <w:szCs w:val="26"/>
      <w:lang w:val="x-none" w:eastAsia="x-none"/>
    </w:rPr>
  </w:style>
  <w:style w:type="character" w:customStyle="1" w:styleId="-24">
    <w:name w:val="Текст-2 Знак"/>
    <w:link w:val="-23"/>
    <w:rsid w:val="00E35A1C"/>
    <w:rPr>
      <w:rFonts w:ascii="Times New Roman CYR" w:eastAsia="Times New Roman" w:hAnsi="Times New Roman CYR" w:cs="Times New Roman CYR"/>
      <w:sz w:val="26"/>
      <w:szCs w:val="26"/>
    </w:rPr>
  </w:style>
  <w:style w:type="paragraph" w:customStyle="1" w:styleId="a8">
    <w:name w:val="таблица"/>
    <w:basedOn w:val="affff4"/>
    <w:autoRedefine/>
    <w:rsid w:val="00E35A1C"/>
    <w:pPr>
      <w:keepNext w:val="0"/>
      <w:widowControl/>
      <w:numPr>
        <w:numId w:val="41"/>
      </w:numPr>
      <w:adjustRightInd/>
      <w:spacing w:after="0" w:line="240" w:lineRule="auto"/>
      <w:jc w:val="center"/>
      <w:textAlignment w:val="auto"/>
    </w:pPr>
    <w:rPr>
      <w:rFonts w:ascii="Times New Roman" w:eastAsia="Times New Roman" w:hAnsi="Times New Roman" w:cs="Arial"/>
      <w:spacing w:val="0"/>
      <w:kern w:val="0"/>
      <w:sz w:val="24"/>
      <w:szCs w:val="20"/>
      <w:lang w:eastAsia="ru-RU"/>
    </w:rPr>
  </w:style>
  <w:style w:type="paragraph" w:customStyle="1" w:styleId="11f5">
    <w:name w:val="Обычный11"/>
    <w:rsid w:val="00E35A1C"/>
    <w:pPr>
      <w:jc w:val="center"/>
    </w:pPr>
    <w:rPr>
      <w:rFonts w:ascii="Times New Roman" w:eastAsia="Times New Roman" w:hAnsi="Times New Roman"/>
      <w:snapToGrid w:val="0"/>
      <w:sz w:val="24"/>
    </w:rPr>
  </w:style>
  <w:style w:type="numbering" w:customStyle="1" w:styleId="a6">
    <w:name w:val="Рис."/>
    <w:rsid w:val="00E35A1C"/>
    <w:pPr>
      <w:numPr>
        <w:numId w:val="42"/>
      </w:numPr>
    </w:pPr>
  </w:style>
  <w:style w:type="paragraph" w:customStyle="1" w:styleId="14">
    <w:name w:val="Рис.1. Подрисуночная надпись"/>
    <w:basedOn w:val="af7"/>
    <w:autoRedefine/>
    <w:rsid w:val="00E35A1C"/>
    <w:pPr>
      <w:keepNext/>
      <w:numPr>
        <w:numId w:val="43"/>
      </w:numPr>
      <w:suppressLineNumbers/>
      <w:tabs>
        <w:tab w:val="left" w:pos="851"/>
        <w:tab w:val="left" w:leader="dot" w:pos="9356"/>
      </w:tabs>
      <w:suppressAutoHyphens/>
      <w:jc w:val="center"/>
    </w:pPr>
    <w:rPr>
      <w:b/>
      <w:bCs/>
    </w:rPr>
  </w:style>
  <w:style w:type="paragraph" w:customStyle="1" w:styleId="BodyText23">
    <w:name w:val="Body Text 23"/>
    <w:basedOn w:val="af7"/>
    <w:rsid w:val="00E35A1C"/>
    <w:pPr>
      <w:suppressLineNumbers/>
      <w:tabs>
        <w:tab w:val="left" w:leader="dot" w:pos="9639"/>
      </w:tabs>
      <w:spacing w:before="20" w:after="20"/>
      <w:jc w:val="center"/>
    </w:pPr>
    <w:rPr>
      <w:snapToGrid w:val="0"/>
      <w:sz w:val="20"/>
      <w:szCs w:val="20"/>
    </w:rPr>
  </w:style>
  <w:style w:type="paragraph" w:customStyle="1" w:styleId="afffffffff9">
    <w:name w:val="НПС"/>
    <w:basedOn w:val="af7"/>
    <w:link w:val="afffffffffa"/>
    <w:rsid w:val="00E35A1C"/>
    <w:pPr>
      <w:keepNext/>
      <w:ind w:firstLine="709"/>
      <w:jc w:val="both"/>
    </w:pPr>
    <w:rPr>
      <w:lang w:val="x-none" w:eastAsia="x-none"/>
    </w:rPr>
  </w:style>
  <w:style w:type="character" w:customStyle="1" w:styleId="afffffffffa">
    <w:name w:val="НПС Знак"/>
    <w:link w:val="afffffffff9"/>
    <w:rsid w:val="00E35A1C"/>
    <w:rPr>
      <w:rFonts w:ascii="Times New Roman" w:eastAsia="Times New Roman" w:hAnsi="Times New Roman"/>
      <w:sz w:val="24"/>
      <w:szCs w:val="24"/>
    </w:rPr>
  </w:style>
  <w:style w:type="paragraph" w:customStyle="1" w:styleId="1fffa">
    <w:name w:val="Таблица 1"/>
    <w:basedOn w:val="af7"/>
    <w:link w:val="1fffb"/>
    <w:qFormat/>
    <w:rsid w:val="00E35A1C"/>
    <w:pPr>
      <w:autoSpaceDE w:val="0"/>
      <w:autoSpaceDN w:val="0"/>
      <w:adjustRightInd w:val="0"/>
      <w:ind w:left="-113" w:right="-113"/>
      <w:jc w:val="center"/>
    </w:pPr>
    <w:rPr>
      <w:color w:val="000000"/>
      <w:sz w:val="20"/>
      <w:szCs w:val="20"/>
      <w:lang w:val="x-none" w:eastAsia="x-none"/>
    </w:rPr>
  </w:style>
  <w:style w:type="paragraph" w:customStyle="1" w:styleId="-13">
    <w:name w:val="Текст - 1"/>
    <w:basedOn w:val="133"/>
    <w:link w:val="-112"/>
    <w:rsid w:val="00E35A1C"/>
    <w:pPr>
      <w:widowControl/>
      <w:tabs>
        <w:tab w:val="clear" w:pos="9356"/>
        <w:tab w:val="left" w:leader="dot" w:pos="540"/>
      </w:tabs>
      <w:adjustRightInd/>
      <w:spacing w:before="120" w:line="240" w:lineRule="auto"/>
      <w:ind w:firstLine="547"/>
      <w:jc w:val="left"/>
      <w:textAlignment w:val="auto"/>
    </w:pPr>
    <w:rPr>
      <w:rFonts w:ascii="Times New Roman CYR" w:hAnsi="Times New Roman CYR"/>
      <w:b/>
      <w:sz w:val="24"/>
      <w:szCs w:val="24"/>
      <w:lang w:val="x-none" w:eastAsia="x-none"/>
    </w:rPr>
  </w:style>
  <w:style w:type="character" w:customStyle="1" w:styleId="1fffb">
    <w:name w:val="Таблица 1 Знак"/>
    <w:link w:val="1fffa"/>
    <w:rsid w:val="00E35A1C"/>
    <w:rPr>
      <w:rFonts w:ascii="Times New Roman" w:eastAsia="Times New Roman" w:hAnsi="Times New Roman"/>
      <w:color w:val="000000"/>
    </w:rPr>
  </w:style>
  <w:style w:type="paragraph" w:customStyle="1" w:styleId="FR3">
    <w:name w:val="FR3"/>
    <w:rsid w:val="00E35A1C"/>
    <w:pPr>
      <w:widowControl w:val="0"/>
      <w:jc w:val="center"/>
    </w:pPr>
    <w:rPr>
      <w:rFonts w:ascii="Arial" w:eastAsia="Times New Roman" w:hAnsi="Arial"/>
      <w:sz w:val="24"/>
    </w:rPr>
  </w:style>
  <w:style w:type="character" w:customStyle="1" w:styleId="-14">
    <w:name w:val="Текст - 1 Знак"/>
    <w:rsid w:val="00E35A1C"/>
    <w:rPr>
      <w:rFonts w:ascii="Times New Roman CYR" w:hAnsi="Times New Roman CYR" w:cs="Times New Roman CYR"/>
      <w:sz w:val="26"/>
      <w:szCs w:val="26"/>
      <w:lang w:val="ru-RU" w:eastAsia="ru-RU"/>
    </w:rPr>
  </w:style>
  <w:style w:type="paragraph" w:customStyle="1" w:styleId="211c">
    <w:name w:val="Основной текст 211"/>
    <w:basedOn w:val="af7"/>
    <w:rsid w:val="00E35A1C"/>
    <w:pPr>
      <w:spacing w:line="360" w:lineRule="auto"/>
      <w:ind w:firstLine="720"/>
    </w:pPr>
    <w:rPr>
      <w:rFonts w:ascii="Arial" w:hAnsi="Arial"/>
      <w:szCs w:val="20"/>
    </w:rPr>
  </w:style>
  <w:style w:type="paragraph" w:customStyle="1" w:styleId="2fff1">
    <w:name w:val="Таблица 2"/>
    <w:basedOn w:val="1fffa"/>
    <w:link w:val="2fff2"/>
    <w:qFormat/>
    <w:rsid w:val="00E35A1C"/>
    <w:pPr>
      <w:ind w:left="-34" w:right="-76"/>
    </w:pPr>
  </w:style>
  <w:style w:type="character" w:customStyle="1" w:styleId="2fff2">
    <w:name w:val="Таблица 2 Знак"/>
    <w:link w:val="2fff1"/>
    <w:rsid w:val="00E35A1C"/>
    <w:rPr>
      <w:rFonts w:ascii="Times New Roman" w:eastAsia="Times New Roman" w:hAnsi="Times New Roman"/>
      <w:color w:val="000000"/>
    </w:rPr>
  </w:style>
  <w:style w:type="paragraph" w:customStyle="1" w:styleId="afffffffffb">
    <w:name w:val="Заголовок рис."/>
    <w:basedOn w:val="affffffffb"/>
    <w:link w:val="afffffffffc"/>
    <w:qFormat/>
    <w:rsid w:val="00E35A1C"/>
    <w:pPr>
      <w:suppressLineNumbers/>
      <w:tabs>
        <w:tab w:val="clear" w:pos="851"/>
        <w:tab w:val="left" w:pos="709"/>
      </w:tabs>
      <w:spacing w:before="60"/>
      <w:ind w:firstLine="288"/>
    </w:pPr>
    <w:rPr>
      <w:bCs w:val="0"/>
      <w:szCs w:val="20"/>
    </w:rPr>
  </w:style>
  <w:style w:type="paragraph" w:customStyle="1" w:styleId="-15">
    <w:name w:val="Текст-1"/>
    <w:basedOn w:val="-13"/>
    <w:link w:val="-16"/>
    <w:rsid w:val="00E35A1C"/>
  </w:style>
  <w:style w:type="character" w:customStyle="1" w:styleId="1fffc">
    <w:name w:val="Подрисуночная надпись Знак1"/>
    <w:rsid w:val="00E35A1C"/>
    <w:rPr>
      <w:b/>
      <w:sz w:val="24"/>
    </w:rPr>
  </w:style>
  <w:style w:type="character" w:customStyle="1" w:styleId="afffffffffc">
    <w:name w:val="Заголовок рис. Знак"/>
    <w:link w:val="afffffffffb"/>
    <w:rsid w:val="00E35A1C"/>
    <w:rPr>
      <w:rFonts w:ascii="Times New Roman" w:eastAsia="Times New Roman" w:hAnsi="Times New Roman"/>
      <w:b/>
      <w:sz w:val="24"/>
    </w:rPr>
  </w:style>
  <w:style w:type="character" w:customStyle="1" w:styleId="-112">
    <w:name w:val="Текст - 1 Знак1"/>
    <w:link w:val="-13"/>
    <w:rsid w:val="00E35A1C"/>
    <w:rPr>
      <w:rFonts w:ascii="Times New Roman CYR" w:eastAsia="Times New Roman" w:hAnsi="Times New Roman CYR" w:cs="Times New Roman CYR"/>
      <w:b/>
      <w:sz w:val="24"/>
      <w:szCs w:val="24"/>
    </w:rPr>
  </w:style>
  <w:style w:type="character" w:customStyle="1" w:styleId="-16">
    <w:name w:val="Текст-1 Знак"/>
    <w:link w:val="-15"/>
    <w:rsid w:val="00E35A1C"/>
    <w:rPr>
      <w:rFonts w:ascii="Times New Roman CYR" w:eastAsia="Times New Roman" w:hAnsi="Times New Roman CYR" w:cs="Times New Roman CYR"/>
      <w:b/>
      <w:sz w:val="24"/>
      <w:szCs w:val="24"/>
    </w:rPr>
  </w:style>
  <w:style w:type="paragraph" w:customStyle="1" w:styleId="-17">
    <w:name w:val="Рис-1"/>
    <w:basedOn w:val="affffffffb"/>
    <w:link w:val="-18"/>
    <w:qFormat/>
    <w:rsid w:val="00E35A1C"/>
  </w:style>
  <w:style w:type="paragraph" w:customStyle="1" w:styleId="-19">
    <w:name w:val="Табл-1"/>
    <w:basedOn w:val="af7"/>
    <w:link w:val="-1a"/>
    <w:qFormat/>
    <w:rsid w:val="00E35A1C"/>
    <w:pPr>
      <w:keepNext/>
      <w:suppressLineNumbers/>
      <w:tabs>
        <w:tab w:val="num" w:pos="1440"/>
        <w:tab w:val="left" w:leader="dot" w:pos="9356"/>
      </w:tabs>
      <w:suppressAutoHyphens/>
      <w:spacing w:before="120" w:after="120"/>
      <w:ind w:left="900" w:hanging="900"/>
      <w:jc w:val="center"/>
    </w:pPr>
    <w:rPr>
      <w:b/>
      <w:bCs/>
      <w:lang w:val="x-none" w:eastAsia="x-none"/>
    </w:rPr>
  </w:style>
  <w:style w:type="character" w:customStyle="1" w:styleId="-18">
    <w:name w:val="Рис-1 Знак"/>
    <w:link w:val="-17"/>
    <w:rsid w:val="00E35A1C"/>
    <w:rPr>
      <w:rFonts w:ascii="Times New Roman" w:eastAsia="Times New Roman" w:hAnsi="Times New Roman"/>
      <w:b/>
      <w:bCs/>
      <w:sz w:val="24"/>
      <w:szCs w:val="24"/>
    </w:rPr>
  </w:style>
  <w:style w:type="character" w:customStyle="1" w:styleId="-1a">
    <w:name w:val="Табл-1 Знак"/>
    <w:link w:val="-19"/>
    <w:rsid w:val="00E35A1C"/>
    <w:rPr>
      <w:rFonts w:ascii="Times New Roman" w:eastAsia="Times New Roman" w:hAnsi="Times New Roman"/>
      <w:b/>
      <w:bCs/>
      <w:sz w:val="24"/>
      <w:szCs w:val="24"/>
    </w:rPr>
  </w:style>
  <w:style w:type="paragraph" w:customStyle="1" w:styleId="-1b">
    <w:name w:val="Таблица-1"/>
    <w:basedOn w:val="af7"/>
    <w:link w:val="-1c"/>
    <w:qFormat/>
    <w:rsid w:val="00E35A1C"/>
    <w:pPr>
      <w:autoSpaceDE w:val="0"/>
      <w:autoSpaceDN w:val="0"/>
      <w:adjustRightInd w:val="0"/>
      <w:jc w:val="center"/>
    </w:pPr>
    <w:rPr>
      <w:color w:val="000000"/>
      <w:sz w:val="20"/>
      <w:szCs w:val="20"/>
      <w:lang w:val="x-none" w:eastAsia="x-none"/>
    </w:rPr>
  </w:style>
  <w:style w:type="character" w:customStyle="1" w:styleId="-1c">
    <w:name w:val="Таблица-1 Знак"/>
    <w:link w:val="-1b"/>
    <w:rsid w:val="00E35A1C"/>
    <w:rPr>
      <w:rFonts w:ascii="Times New Roman" w:eastAsia="Times New Roman" w:hAnsi="Times New Roman"/>
      <w:color w:val="000000"/>
    </w:rPr>
  </w:style>
  <w:style w:type="character" w:customStyle="1" w:styleId="2212111">
    <w:name w:val="Заголовок 2;Заголовок 2 Знак1;Заголовок 2 Знак Знак;Знак1 Знак Знак;Знак1 Знак1"/>
    <w:rsid w:val="00E35A1C"/>
    <w:rPr>
      <w:b/>
      <w:bCs/>
      <w:kern w:val="28"/>
      <w:sz w:val="24"/>
      <w:szCs w:val="26"/>
      <w:lang w:val="ru-RU" w:eastAsia="ru-RU" w:bidi="ar-SA"/>
    </w:rPr>
  </w:style>
  <w:style w:type="character" w:customStyle="1" w:styleId="afffffffffd">
    <w:name w:val="заголовок табл Знак Знак"/>
    <w:rsid w:val="00E35A1C"/>
    <w:rPr>
      <w:b/>
      <w:bCs/>
      <w:sz w:val="24"/>
      <w:szCs w:val="24"/>
      <w:lang w:val="ru-RU" w:eastAsia="ru-RU" w:bidi="ar-SA"/>
    </w:rPr>
  </w:style>
  <w:style w:type="paragraph" w:customStyle="1" w:styleId="a0">
    <w:name w:val="маркированный"/>
    <w:basedOn w:val="af7"/>
    <w:autoRedefine/>
    <w:rsid w:val="00E35A1C"/>
    <w:pPr>
      <w:numPr>
        <w:numId w:val="44"/>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jc w:val="both"/>
    </w:pPr>
  </w:style>
  <w:style w:type="paragraph" w:customStyle="1" w:styleId="1d">
    <w:name w:val="Подрисуночная надпись Знак1 Знак Знак Знак"/>
    <w:basedOn w:val="af7"/>
    <w:autoRedefine/>
    <w:rsid w:val="00E35A1C"/>
    <w:pPr>
      <w:keepNext/>
      <w:numPr>
        <w:numId w:val="45"/>
      </w:numPr>
      <w:tabs>
        <w:tab w:val="left" w:pos="709"/>
        <w:tab w:val="left" w:pos="851"/>
        <w:tab w:val="left" w:pos="1418"/>
      </w:tabs>
      <w:jc w:val="center"/>
    </w:pPr>
    <w:rPr>
      <w:b/>
      <w:szCs w:val="20"/>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E35A1C"/>
    <w:rPr>
      <w:b/>
      <w:bCs/>
      <w:kern w:val="28"/>
      <w:sz w:val="26"/>
      <w:szCs w:val="26"/>
      <w:lang w:val="ru-RU" w:eastAsia="ru-RU" w:bidi="ar-SA"/>
    </w:rPr>
  </w:style>
  <w:style w:type="paragraph" w:customStyle="1" w:styleId="afffffffffe">
    <w:name w:val="Заголовок табл."/>
    <w:basedOn w:val="affffffff8"/>
    <w:link w:val="affffffffff"/>
    <w:qFormat/>
    <w:rsid w:val="00E35A1C"/>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ffff">
    <w:name w:val="Заголовок табл. Знак"/>
    <w:link w:val="afffffffffe"/>
    <w:rsid w:val="00E35A1C"/>
    <w:rPr>
      <w:rFonts w:ascii="Times New Roman" w:eastAsia="Times New Roman" w:hAnsi="Times New Roman"/>
      <w:b/>
      <w:sz w:val="24"/>
      <w:szCs w:val="24"/>
    </w:rPr>
  </w:style>
  <w:style w:type="character" w:customStyle="1" w:styleId="affffffffff0">
    <w:name w:val="заголовок таблицы Знак Знак"/>
    <w:rsid w:val="00E35A1C"/>
    <w:rPr>
      <w:b/>
      <w:sz w:val="24"/>
    </w:rPr>
  </w:style>
  <w:style w:type="paragraph" w:customStyle="1" w:styleId="SmartView3">
    <w:name w:val="Smart View 3"/>
    <w:basedOn w:val="af7"/>
    <w:qFormat/>
    <w:rsid w:val="00E35A1C"/>
    <w:pPr>
      <w:keepNext/>
      <w:keepLines/>
      <w:contextualSpacing/>
    </w:pPr>
    <w:rPr>
      <w:rFonts w:ascii="Arial" w:hAnsi="Arial"/>
      <w:b/>
      <w:bCs/>
      <w:szCs w:val="28"/>
      <w:lang w:val="en-US" w:eastAsia="en-US"/>
    </w:rPr>
  </w:style>
  <w:style w:type="paragraph" w:customStyle="1" w:styleId="SmartView">
    <w:name w:val="Smart View"/>
    <w:basedOn w:val="af7"/>
    <w:qFormat/>
    <w:rsid w:val="00E35A1C"/>
    <w:pPr>
      <w:contextualSpacing/>
    </w:pPr>
    <w:rPr>
      <w:rFonts w:ascii="Arial" w:eastAsia="Calibri" w:hAnsi="Arial"/>
      <w:sz w:val="20"/>
      <w:szCs w:val="20"/>
      <w:lang w:val="en-US" w:eastAsia="en-US"/>
    </w:rPr>
  </w:style>
  <w:style w:type="character" w:customStyle="1" w:styleId="11f6">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uiPriority w:val="9"/>
    <w:qFormat/>
    <w:rsid w:val="00E35A1C"/>
    <w:rPr>
      <w:b/>
      <w:bCs/>
      <w:caps/>
      <w:kern w:val="28"/>
      <w:sz w:val="26"/>
      <w:szCs w:val="26"/>
    </w:rPr>
  </w:style>
  <w:style w:type="paragraph" w:customStyle="1" w:styleId="2fff3">
    <w:name w:val="Обычный2"/>
    <w:rsid w:val="00E35A1C"/>
    <w:pPr>
      <w:jc w:val="center"/>
    </w:pPr>
    <w:rPr>
      <w:rFonts w:ascii="Times New Roman" w:eastAsia="Times New Roman" w:hAnsi="Times New Roman"/>
      <w:snapToGrid w:val="0"/>
      <w:sz w:val="24"/>
    </w:rPr>
  </w:style>
  <w:style w:type="paragraph" w:customStyle="1" w:styleId="22c">
    <w:name w:val="Основной текст 22"/>
    <w:basedOn w:val="af7"/>
    <w:rsid w:val="00E35A1C"/>
    <w:pPr>
      <w:spacing w:line="360" w:lineRule="auto"/>
      <w:ind w:firstLine="720"/>
    </w:pPr>
    <w:rPr>
      <w:rFonts w:ascii="Arial" w:hAnsi="Arial"/>
      <w:szCs w:val="20"/>
    </w:rPr>
  </w:style>
  <w:style w:type="paragraph" w:customStyle="1" w:styleId="affffffffff1">
    <w:name w:val="Стиль По центру"/>
    <w:basedOn w:val="af7"/>
    <w:rsid w:val="00E35A1C"/>
    <w:pPr>
      <w:jc w:val="center"/>
    </w:pPr>
    <w:rPr>
      <w:szCs w:val="20"/>
    </w:rPr>
  </w:style>
  <w:style w:type="paragraph" w:customStyle="1" w:styleId="affffffffff2">
    <w:name w:val="Заголовок таблиц"/>
    <w:basedOn w:val="afffff8"/>
    <w:autoRedefine/>
    <w:rsid w:val="00E35A1C"/>
    <w:pPr>
      <w:keepNext/>
      <w:keepLines/>
      <w:widowControl/>
      <w:suppressLineNumbers/>
      <w:suppressAutoHyphens/>
      <w:adjustRightInd/>
      <w:spacing w:before="0" w:after="0"/>
      <w:textAlignment w:val="auto"/>
    </w:pPr>
    <w:rPr>
      <w:rFonts w:ascii="Times New Roman" w:eastAsia="Times New Roman" w:hAnsi="Times New Roman"/>
      <w:spacing w:val="0"/>
      <w:sz w:val="28"/>
      <w:szCs w:val="28"/>
    </w:rPr>
  </w:style>
  <w:style w:type="character" w:customStyle="1" w:styleId="affffffffff3">
    <w:name w:val="заголовок табл Знак"/>
    <w:rsid w:val="00E35A1C"/>
    <w:rPr>
      <w:b/>
      <w:bCs/>
      <w:sz w:val="24"/>
      <w:szCs w:val="24"/>
      <w:lang w:val="ru-RU" w:eastAsia="ru-RU" w:bidi="ar-SA"/>
    </w:rPr>
  </w:style>
  <w:style w:type="character" w:customStyle="1" w:styleId="95">
    <w:name w:val="Знак Знак9"/>
    <w:rsid w:val="00E35A1C"/>
    <w:rPr>
      <w:lang w:val="ru-RU" w:eastAsia="ru-RU" w:bidi="ar-SA"/>
    </w:rPr>
  </w:style>
  <w:style w:type="paragraph" w:customStyle="1" w:styleId="22d">
    <w:name w:val="стиль2 заголовок2"/>
    <w:basedOn w:val="24"/>
    <w:autoRedefine/>
    <w:rsid w:val="00E35A1C"/>
    <w:pPr>
      <w:suppressLineNumbers/>
      <w:tabs>
        <w:tab w:val="num" w:pos="1944"/>
      </w:tabs>
      <w:suppressAutoHyphens/>
      <w:spacing w:before="120"/>
      <w:ind w:left="1584"/>
    </w:pPr>
    <w:rPr>
      <w:rFonts w:ascii="Times New Roman" w:hAnsi="Times New Roman"/>
      <w:color w:val="auto"/>
      <w:kern w:val="28"/>
      <w:sz w:val="24"/>
      <w:szCs w:val="28"/>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E35A1C"/>
    <w:rPr>
      <w:b/>
      <w:kern w:val="28"/>
      <w:sz w:val="24"/>
      <w:szCs w:val="24"/>
      <w:lang w:val="ru-RU" w:eastAsia="ru-RU" w:bidi="ar-SA"/>
    </w:rPr>
  </w:style>
  <w:style w:type="paragraph" w:customStyle="1" w:styleId="13313">
    <w:name w:val="Стиль Обычный 13 Знак3 + Первая строка:  1 см"/>
    <w:basedOn w:val="af7"/>
    <w:rsid w:val="00E35A1C"/>
    <w:pPr>
      <w:keepNext/>
      <w:keepLines/>
      <w:suppressLineNumbers/>
      <w:tabs>
        <w:tab w:val="left" w:leader="dot" w:pos="9356"/>
      </w:tabs>
      <w:suppressAutoHyphens/>
      <w:spacing w:before="60" w:line="324" w:lineRule="auto"/>
      <w:ind w:firstLine="567"/>
      <w:jc w:val="both"/>
    </w:pPr>
    <w:rPr>
      <w:sz w:val="26"/>
      <w:szCs w:val="20"/>
    </w:rPr>
  </w:style>
  <w:style w:type="paragraph" w:customStyle="1" w:styleId="affffffffff4">
    <w:name w:val="основной текст"/>
    <w:basedOn w:val="af7"/>
    <w:autoRedefine/>
    <w:rsid w:val="00E35A1C"/>
    <w:pPr>
      <w:keepNext/>
      <w:keepLines/>
      <w:suppressLineNumbers/>
      <w:suppressAutoHyphens/>
      <w:spacing w:line="324" w:lineRule="auto"/>
      <w:ind w:firstLine="567"/>
      <w:jc w:val="both"/>
    </w:pPr>
    <w:rPr>
      <w:sz w:val="26"/>
      <w:szCs w:val="20"/>
    </w:rPr>
  </w:style>
  <w:style w:type="paragraph" w:customStyle="1" w:styleId="-">
    <w:name w:val="таблица-заголовок"/>
    <w:basedOn w:val="af7"/>
    <w:autoRedefine/>
    <w:rsid w:val="00E35A1C"/>
    <w:pPr>
      <w:keepNext/>
      <w:numPr>
        <w:numId w:val="46"/>
      </w:numPr>
      <w:tabs>
        <w:tab w:val="clear" w:pos="1724"/>
        <w:tab w:val="num" w:pos="1260"/>
      </w:tabs>
      <w:ind w:left="1260" w:right="-190"/>
      <w:jc w:val="center"/>
    </w:pPr>
    <w:rPr>
      <w:b/>
      <w:bCs/>
    </w:rPr>
  </w:style>
  <w:style w:type="paragraph" w:customStyle="1" w:styleId="11">
    <w:name w:val="Заг 1"/>
    <w:basedOn w:val="af7"/>
    <w:rsid w:val="00E35A1C"/>
    <w:pPr>
      <w:numPr>
        <w:numId w:val="47"/>
      </w:numPr>
      <w:suppressLineNumbers/>
      <w:spacing w:line="324" w:lineRule="auto"/>
      <w:jc w:val="both"/>
    </w:pPr>
    <w:rPr>
      <w:szCs w:val="20"/>
    </w:rPr>
  </w:style>
  <w:style w:type="paragraph" w:customStyle="1" w:styleId="17">
    <w:name w:val="Стиль Заголовок 1"/>
    <w:aliases w:val="Заголовок 1 (табл) + Times New Roman 12 пт"/>
    <w:basedOn w:val="1f"/>
    <w:autoRedefine/>
    <w:rsid w:val="00E35A1C"/>
    <w:pPr>
      <w:keepLines w:val="0"/>
      <w:numPr>
        <w:numId w:val="48"/>
      </w:numPr>
      <w:suppressLineNumbers/>
      <w:spacing w:before="240" w:after="60" w:line="324" w:lineRule="auto"/>
      <w:jc w:val="center"/>
    </w:pPr>
    <w:rPr>
      <w:rFonts w:ascii="Times New Roman" w:hAnsi="Times New Roman" w:cs="Arial"/>
      <w:caps w:val="0"/>
      <w:kern w:val="32"/>
      <w:sz w:val="24"/>
      <w:szCs w:val="32"/>
      <w:lang w:eastAsia="ru-RU"/>
    </w:rPr>
  </w:style>
  <w:style w:type="paragraph" w:customStyle="1" w:styleId="3131">
    <w:name w:val="Заголовок 3 + 13 пт не полужирный Авто По левому краю сни..."/>
    <w:basedOn w:val="35"/>
    <w:rsid w:val="00E35A1C"/>
    <w:pPr>
      <w:numPr>
        <w:ilvl w:val="2"/>
      </w:numPr>
      <w:shd w:val="clear" w:color="auto" w:fill="FFFFFF"/>
      <w:tabs>
        <w:tab w:val="left" w:pos="1134"/>
        <w:tab w:val="num" w:pos="1260"/>
        <w:tab w:val="left" w:pos="1440"/>
        <w:tab w:val="left" w:leader="dot" w:pos="9356"/>
        <w:tab w:val="left" w:leader="dot" w:pos="9639"/>
      </w:tabs>
      <w:suppressAutoHyphens/>
      <w:autoSpaceDE w:val="0"/>
      <w:autoSpaceDN w:val="0"/>
      <w:adjustRightInd w:val="0"/>
      <w:spacing w:before="60" w:after="60"/>
      <w:ind w:left="1151" w:firstLine="170"/>
      <w:jc w:val="both"/>
      <w:textAlignment w:val="baseline"/>
    </w:pPr>
    <w:rPr>
      <w:rFonts w:ascii="Times New Roman" w:hAnsi="Times New Roman"/>
      <w:b w:val="0"/>
      <w:color w:val="auto"/>
      <w:sz w:val="26"/>
      <w:szCs w:val="26"/>
    </w:rPr>
  </w:style>
  <w:style w:type="character" w:customStyle="1" w:styleId="1fffd">
    <w:name w:val="Рис.1 Подрисуночная надпись Знак"/>
    <w:rsid w:val="00E35A1C"/>
    <w:rPr>
      <w:rFonts w:ascii="Times New Roman" w:hAnsi="Times New Roman"/>
      <w:b/>
      <w:bCs/>
      <w:iCs/>
      <w:sz w:val="24"/>
      <w:szCs w:val="24"/>
      <w:lang w:val="ru-RU" w:eastAsia="ru-RU" w:bidi="ar-SA"/>
    </w:rPr>
  </w:style>
  <w:style w:type="paragraph" w:customStyle="1" w:styleId="11118">
    <w:name w:val="Стиль Заголовок 1Заголовок 1 (табл)заголовок 1Заголовок 1 Знакз..."/>
    <w:basedOn w:val="1f"/>
    <w:autoRedefine/>
    <w:rsid w:val="00E35A1C"/>
    <w:pPr>
      <w:keepLines w:val="0"/>
      <w:widowControl w:val="0"/>
      <w:tabs>
        <w:tab w:val="num" w:pos="556"/>
        <w:tab w:val="num" w:pos="1080"/>
      </w:tabs>
      <w:autoSpaceDE w:val="0"/>
      <w:autoSpaceDN w:val="0"/>
      <w:adjustRightInd w:val="0"/>
      <w:spacing w:before="0" w:after="0"/>
      <w:ind w:left="556" w:hanging="72"/>
      <w:jc w:val="center"/>
    </w:pPr>
    <w:rPr>
      <w:rFonts w:ascii="Arial" w:hAnsi="Arial" w:cs="Arial"/>
      <w:b w:val="0"/>
      <w:kern w:val="28"/>
      <w:sz w:val="28"/>
      <w:szCs w:val="20"/>
      <w:lang w:eastAsia="ru-RU"/>
    </w:rPr>
  </w:style>
  <w:style w:type="character" w:customStyle="1" w:styleId="22121111">
    <w:name w:val="Заголовок 2;Заголовок 2 Знак1;Заголовок 2 Знак Знак;Знак1 Знак Знак;Знак1 Знак11"/>
    <w:rsid w:val="00E35A1C"/>
    <w:rPr>
      <w:b/>
      <w:bCs/>
      <w:kern w:val="28"/>
      <w:sz w:val="24"/>
      <w:szCs w:val="26"/>
      <w:lang w:val="ru-RU" w:eastAsia="ru-RU" w:bidi="ar-SA"/>
    </w:rPr>
  </w:style>
  <w:style w:type="table" w:customStyle="1" w:styleId="-33">
    <w:name w:val="Веб-таблица 33"/>
    <w:basedOn w:val="af9"/>
    <w:next w:val="-3"/>
    <w:rsid w:val="00E35A1C"/>
    <w:pPr>
      <w:jc w:val="center"/>
    </w:pPr>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f7"/>
    <w:qFormat/>
    <w:rsid w:val="00E35A1C"/>
    <w:pPr>
      <w:widowControl w:val="0"/>
      <w:autoSpaceDE w:val="0"/>
      <w:autoSpaceDN w:val="0"/>
      <w:adjustRightInd w:val="0"/>
    </w:pPr>
    <w:rPr>
      <w:rFonts w:ascii="Century Schoolbook" w:hAnsi="Century Schoolbook"/>
    </w:rPr>
  </w:style>
  <w:style w:type="character" w:customStyle="1" w:styleId="FontStyle11">
    <w:name w:val="Font Style11"/>
    <w:rsid w:val="00E35A1C"/>
    <w:rPr>
      <w:rFonts w:ascii="Century Schoolbook" w:hAnsi="Century Schoolbook" w:cs="Century Schoolbook"/>
      <w:color w:val="000000"/>
      <w:sz w:val="22"/>
      <w:szCs w:val="22"/>
    </w:rPr>
  </w:style>
  <w:style w:type="character" w:customStyle="1" w:styleId="13a">
    <w:name w:val="Обычный 13 Знак Знак Знак"/>
    <w:link w:val="139"/>
    <w:rsid w:val="00E35A1C"/>
    <w:rPr>
      <w:rFonts w:ascii="Times New Roman" w:eastAsia="Times New Roman" w:hAnsi="Times New Roman"/>
      <w:sz w:val="26"/>
      <w:szCs w:val="26"/>
    </w:rPr>
  </w:style>
  <w:style w:type="paragraph" w:customStyle="1" w:styleId="1fffe">
    <w:name w:val="1. Заголовок"/>
    <w:basedOn w:val="1f"/>
    <w:link w:val="1ffff"/>
    <w:qFormat/>
    <w:rsid w:val="00E35A1C"/>
    <w:pPr>
      <w:suppressLineNumbers/>
      <w:tabs>
        <w:tab w:val="num" w:pos="643"/>
        <w:tab w:val="left" w:leader="dot" w:pos="9356"/>
      </w:tabs>
      <w:suppressAutoHyphens/>
      <w:ind w:left="643" w:hanging="360"/>
      <w:jc w:val="center"/>
    </w:pPr>
    <w:rPr>
      <w:rFonts w:ascii="Times New Roman" w:hAnsi="Times New Roman"/>
      <w:bCs w:val="0"/>
      <w:kern w:val="28"/>
      <w:sz w:val="28"/>
    </w:rPr>
  </w:style>
  <w:style w:type="character" w:customStyle="1" w:styleId="1ffff">
    <w:name w:val="1. Заголовок Знак"/>
    <w:link w:val="1fffe"/>
    <w:rsid w:val="00E35A1C"/>
    <w:rPr>
      <w:rFonts w:ascii="Times New Roman" w:eastAsia="Times New Roman" w:hAnsi="Times New Roman"/>
      <w:b/>
      <w:caps/>
      <w:kern w:val="28"/>
      <w:sz w:val="28"/>
      <w:szCs w:val="26"/>
      <w:lang w:eastAsia="en-US"/>
    </w:rPr>
  </w:style>
  <w:style w:type="character" w:customStyle="1" w:styleId="211">
    <w:name w:val="заголовок 2 Знак1"/>
    <w:link w:val="2fd"/>
    <w:rsid w:val="00E35A1C"/>
    <w:rPr>
      <w:rFonts w:ascii="Arial Narrow" w:eastAsia="MS Mincho" w:hAnsi="Arial Narrow" w:cs="Arial"/>
      <w:b/>
      <w:iCs/>
      <w:caps/>
      <w:snapToGrid w:val="0"/>
      <w:color w:val="1F497D"/>
      <w:spacing w:val="20"/>
    </w:rPr>
  </w:style>
  <w:style w:type="paragraph" w:customStyle="1" w:styleId="affffffffff5">
    <w:name w:val="отчетный"/>
    <w:basedOn w:val="af7"/>
    <w:link w:val="affffffffff6"/>
    <w:qFormat/>
    <w:rsid w:val="00E35A1C"/>
    <w:pPr>
      <w:suppressLineNumbers/>
      <w:tabs>
        <w:tab w:val="left" w:leader="dot" w:pos="540"/>
      </w:tabs>
      <w:suppressAutoHyphens/>
      <w:spacing w:before="120"/>
      <w:ind w:firstLine="539"/>
      <w:jc w:val="both"/>
    </w:pPr>
    <w:rPr>
      <w:rFonts w:ascii="Times New Roman CYR" w:hAnsi="Times New Roman CYR"/>
      <w:sz w:val="26"/>
      <w:szCs w:val="26"/>
      <w:lang w:val="x-none" w:eastAsia="en-US"/>
    </w:rPr>
  </w:style>
  <w:style w:type="character" w:customStyle="1" w:styleId="affffffffff6">
    <w:name w:val="отчетный Знак"/>
    <w:link w:val="affffffffff5"/>
    <w:rsid w:val="00E35A1C"/>
    <w:rPr>
      <w:rFonts w:ascii="Times New Roman CYR" w:eastAsia="Times New Roman" w:hAnsi="Times New Roman CYR"/>
      <w:sz w:val="26"/>
      <w:szCs w:val="26"/>
      <w:lang w:eastAsia="en-US"/>
    </w:rPr>
  </w:style>
  <w:style w:type="paragraph" w:styleId="z-">
    <w:name w:val="HTML Top of Form"/>
    <w:basedOn w:val="af7"/>
    <w:next w:val="af7"/>
    <w:link w:val="z-0"/>
    <w:hidden/>
    <w:uiPriority w:val="99"/>
    <w:unhideWhenUsed/>
    <w:rsid w:val="00E35A1C"/>
    <w:pPr>
      <w:pBdr>
        <w:bottom w:val="single" w:sz="6" w:space="1" w:color="auto"/>
      </w:pBdr>
      <w:jc w:val="center"/>
    </w:pPr>
    <w:rPr>
      <w:rFonts w:ascii="Arial" w:hAnsi="Arial"/>
      <w:vanish/>
      <w:sz w:val="16"/>
      <w:szCs w:val="16"/>
      <w:lang w:val="x-none" w:eastAsia="x-none"/>
    </w:rPr>
  </w:style>
  <w:style w:type="character" w:customStyle="1" w:styleId="z-0">
    <w:name w:val="z-Начало формы Знак"/>
    <w:link w:val="z-"/>
    <w:uiPriority w:val="99"/>
    <w:rsid w:val="00E35A1C"/>
    <w:rPr>
      <w:rFonts w:ascii="Arial" w:eastAsia="Times New Roman" w:hAnsi="Arial" w:cs="Arial"/>
      <w:vanish/>
      <w:sz w:val="16"/>
      <w:szCs w:val="16"/>
    </w:rPr>
  </w:style>
  <w:style w:type="paragraph" w:styleId="z-1">
    <w:name w:val="HTML Bottom of Form"/>
    <w:basedOn w:val="af7"/>
    <w:next w:val="af7"/>
    <w:link w:val="z-2"/>
    <w:hidden/>
    <w:uiPriority w:val="99"/>
    <w:unhideWhenUsed/>
    <w:rsid w:val="00E35A1C"/>
    <w:pPr>
      <w:pBdr>
        <w:top w:val="single" w:sz="6" w:space="1" w:color="auto"/>
      </w:pBdr>
      <w:jc w:val="center"/>
    </w:pPr>
    <w:rPr>
      <w:rFonts w:ascii="Arial" w:hAnsi="Arial"/>
      <w:vanish/>
      <w:sz w:val="16"/>
      <w:szCs w:val="16"/>
      <w:lang w:val="x-none" w:eastAsia="x-none"/>
    </w:rPr>
  </w:style>
  <w:style w:type="character" w:customStyle="1" w:styleId="z-2">
    <w:name w:val="z-Конец формы Знак"/>
    <w:link w:val="z-1"/>
    <w:uiPriority w:val="99"/>
    <w:rsid w:val="00E35A1C"/>
    <w:rPr>
      <w:rFonts w:ascii="Arial" w:eastAsia="Times New Roman" w:hAnsi="Arial" w:cs="Arial"/>
      <w:vanish/>
      <w:sz w:val="16"/>
      <w:szCs w:val="16"/>
    </w:rPr>
  </w:style>
  <w:style w:type="paragraph" w:customStyle="1" w:styleId="affffffffff7">
    <w:name w:val="Для записок"/>
    <w:basedOn w:val="af7"/>
    <w:rsid w:val="00E35A1C"/>
    <w:pPr>
      <w:spacing w:before="120"/>
      <w:ind w:firstLine="720"/>
      <w:jc w:val="both"/>
    </w:pPr>
    <w:rPr>
      <w:szCs w:val="20"/>
    </w:rPr>
  </w:style>
  <w:style w:type="paragraph" w:customStyle="1" w:styleId="maintext">
    <w:name w:val="maintext"/>
    <w:basedOn w:val="af7"/>
    <w:rsid w:val="00E35A1C"/>
    <w:pPr>
      <w:ind w:left="480" w:right="480"/>
      <w:jc w:val="both"/>
    </w:pPr>
    <w:rPr>
      <w:rFonts w:ascii="Arial" w:hAnsi="Arial" w:cs="Arial"/>
      <w:color w:val="202020"/>
      <w:sz w:val="20"/>
      <w:szCs w:val="20"/>
    </w:rPr>
  </w:style>
  <w:style w:type="paragraph" w:customStyle="1" w:styleId="maintextbi">
    <w:name w:val="maintextbi"/>
    <w:basedOn w:val="af7"/>
    <w:rsid w:val="00E35A1C"/>
    <w:pPr>
      <w:ind w:left="480" w:right="480"/>
      <w:jc w:val="center"/>
    </w:pPr>
    <w:rPr>
      <w:rFonts w:ascii="Arial" w:hAnsi="Arial" w:cs="Arial"/>
      <w:b/>
      <w:bCs/>
      <w:i/>
      <w:iCs/>
      <w:color w:val="202020"/>
      <w:sz w:val="20"/>
      <w:szCs w:val="20"/>
    </w:rPr>
  </w:style>
  <w:style w:type="table" w:customStyle="1" w:styleId="211d">
    <w:name w:val="Сетка таблицы211"/>
    <w:basedOn w:val="af9"/>
    <w:next w:val="aff2"/>
    <w:uiPriority w:val="59"/>
    <w:rsid w:val="00E35A1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e">
    <w:name w:val="Сетка таблицы111"/>
    <w:basedOn w:val="af9"/>
    <w:next w:val="aff2"/>
    <w:uiPriority w:val="59"/>
    <w:rsid w:val="00E35A1C"/>
    <w:rPr>
      <w:rFonts w:eastAsia="Times New Roman" w:cs="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f7"/>
    <w:rsid w:val="00E35A1C"/>
    <w:pPr>
      <w:spacing w:before="100" w:beforeAutospacing="1" w:after="100" w:afterAutospacing="1"/>
      <w:jc w:val="center"/>
    </w:pPr>
    <w:rPr>
      <w:sz w:val="20"/>
      <w:szCs w:val="20"/>
    </w:rPr>
  </w:style>
  <w:style w:type="paragraph" w:customStyle="1" w:styleId="xl1986">
    <w:name w:val="xl1986"/>
    <w:basedOn w:val="af7"/>
    <w:rsid w:val="00E35A1C"/>
    <w:pPr>
      <w:spacing w:before="100" w:beforeAutospacing="1" w:after="100" w:afterAutospacing="1"/>
    </w:pPr>
    <w:rPr>
      <w:sz w:val="20"/>
      <w:szCs w:val="20"/>
    </w:rPr>
  </w:style>
  <w:style w:type="paragraph" w:customStyle="1" w:styleId="xl1987">
    <w:name w:val="xl1987"/>
    <w:basedOn w:val="af7"/>
    <w:rsid w:val="00E35A1C"/>
    <w:pPr>
      <w:spacing w:before="100" w:beforeAutospacing="1" w:after="100" w:afterAutospacing="1"/>
    </w:pPr>
    <w:rPr>
      <w:sz w:val="20"/>
      <w:szCs w:val="20"/>
    </w:rPr>
  </w:style>
  <w:style w:type="paragraph" w:customStyle="1" w:styleId="xl1988">
    <w:name w:val="xl1988"/>
    <w:basedOn w:val="af7"/>
    <w:rsid w:val="00E35A1C"/>
    <w:pPr>
      <w:pBdr>
        <w:top w:val="single" w:sz="8" w:space="0" w:color="auto"/>
        <w:left w:val="single" w:sz="8" w:space="0" w:color="auto"/>
      </w:pBdr>
      <w:shd w:val="clear" w:color="000000" w:fill="FFFFFF"/>
      <w:spacing w:before="100" w:beforeAutospacing="1" w:after="100" w:afterAutospacing="1"/>
      <w:jc w:val="center"/>
      <w:textAlignment w:val="center"/>
    </w:pPr>
    <w:rPr>
      <w:b/>
      <w:bCs/>
      <w:color w:val="000000"/>
      <w:sz w:val="20"/>
      <w:szCs w:val="20"/>
    </w:rPr>
  </w:style>
  <w:style w:type="paragraph" w:customStyle="1" w:styleId="xl1989">
    <w:name w:val="xl1989"/>
    <w:basedOn w:val="af7"/>
    <w:rsid w:val="00E35A1C"/>
    <w:pPr>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b/>
      <w:bCs/>
      <w:color w:val="000000"/>
      <w:sz w:val="20"/>
      <w:szCs w:val="20"/>
    </w:rPr>
  </w:style>
  <w:style w:type="paragraph" w:customStyle="1" w:styleId="xl1990">
    <w:name w:val="xl1990"/>
    <w:basedOn w:val="af7"/>
    <w:rsid w:val="00E35A1C"/>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b/>
      <w:bCs/>
      <w:color w:val="000000"/>
      <w:sz w:val="20"/>
      <w:szCs w:val="20"/>
    </w:rPr>
  </w:style>
  <w:style w:type="paragraph" w:customStyle="1" w:styleId="xl1991">
    <w:name w:val="xl1991"/>
    <w:basedOn w:val="af7"/>
    <w:rsid w:val="00E35A1C"/>
    <w:pPr>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b/>
      <w:bCs/>
      <w:color w:val="000000"/>
      <w:sz w:val="20"/>
      <w:szCs w:val="20"/>
    </w:rPr>
  </w:style>
  <w:style w:type="paragraph" w:customStyle="1" w:styleId="xl1992">
    <w:name w:val="xl1992"/>
    <w:basedOn w:val="af7"/>
    <w:rsid w:val="00E35A1C"/>
    <w:pPr>
      <w:pBdr>
        <w:top w:val="single" w:sz="8" w:space="0" w:color="auto"/>
        <w:lef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1993">
    <w:name w:val="xl1993"/>
    <w:basedOn w:val="af7"/>
    <w:rsid w:val="00E35A1C"/>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1994">
    <w:name w:val="xl1994"/>
    <w:basedOn w:val="af7"/>
    <w:rsid w:val="00E35A1C"/>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1995">
    <w:name w:val="xl1995"/>
    <w:basedOn w:val="af7"/>
    <w:rsid w:val="00E35A1C"/>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1996">
    <w:name w:val="xl1996"/>
    <w:basedOn w:val="af7"/>
    <w:rsid w:val="00E35A1C"/>
    <w:pPr>
      <w:pBdr>
        <w:top w:val="single" w:sz="8" w:space="0" w:color="auto"/>
      </w:pBdr>
      <w:shd w:val="clear" w:color="000000" w:fill="FFFFFF"/>
      <w:spacing w:before="100" w:beforeAutospacing="1" w:after="100" w:afterAutospacing="1"/>
      <w:jc w:val="center"/>
      <w:textAlignment w:val="center"/>
    </w:pPr>
    <w:rPr>
      <w:b/>
      <w:bCs/>
      <w:color w:val="000000"/>
      <w:sz w:val="20"/>
      <w:szCs w:val="20"/>
    </w:rPr>
  </w:style>
  <w:style w:type="paragraph" w:customStyle="1" w:styleId="xl1997">
    <w:name w:val="xl1997"/>
    <w:basedOn w:val="af7"/>
    <w:rsid w:val="00E35A1C"/>
    <w:pPr>
      <w:pBdr>
        <w:top w:val="single" w:sz="8" w:space="0" w:color="auto"/>
        <w:left w:val="single" w:sz="8" w:space="0" w:color="auto"/>
      </w:pBdr>
      <w:shd w:val="clear" w:color="000000" w:fill="FFFFFF"/>
      <w:spacing w:before="100" w:beforeAutospacing="1" w:after="100" w:afterAutospacing="1"/>
      <w:textAlignment w:val="center"/>
    </w:pPr>
    <w:rPr>
      <w:b/>
      <w:bCs/>
      <w:color w:val="000000"/>
      <w:sz w:val="20"/>
      <w:szCs w:val="20"/>
    </w:rPr>
  </w:style>
  <w:style w:type="paragraph" w:customStyle="1" w:styleId="xl1998">
    <w:name w:val="xl1998"/>
    <w:basedOn w:val="af7"/>
    <w:rsid w:val="00E35A1C"/>
    <w:pPr>
      <w:pBdr>
        <w:top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1999">
    <w:name w:val="xl1999"/>
    <w:basedOn w:val="af7"/>
    <w:rsid w:val="00E35A1C"/>
    <w:pPr>
      <w:pBdr>
        <w:top w:val="single" w:sz="8" w:space="0" w:color="auto"/>
        <w:left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2000">
    <w:name w:val="xl2000"/>
    <w:basedOn w:val="af7"/>
    <w:rsid w:val="00E35A1C"/>
    <w:pPr>
      <w:pBdr>
        <w:top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01">
    <w:name w:val="xl2001"/>
    <w:basedOn w:val="af7"/>
    <w:rsid w:val="00E35A1C"/>
    <w:pPr>
      <w:pBdr>
        <w:bottom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02">
    <w:name w:val="xl2002"/>
    <w:basedOn w:val="af7"/>
    <w:rsid w:val="00E35A1C"/>
    <w:pPr>
      <w:pBdr>
        <w:left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2003">
    <w:name w:val="xl2003"/>
    <w:basedOn w:val="af7"/>
    <w:rsid w:val="00E35A1C"/>
    <w:pPr>
      <w:pBdr>
        <w:top w:val="single" w:sz="8" w:space="0" w:color="auto"/>
        <w:bottom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04">
    <w:name w:val="xl2004"/>
    <w:basedOn w:val="af7"/>
    <w:rsid w:val="00E35A1C"/>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2005">
    <w:name w:val="xl2005"/>
    <w:basedOn w:val="af7"/>
    <w:rsid w:val="00E35A1C"/>
    <w:pPr>
      <w:pBdr>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06">
    <w:name w:val="xl2006"/>
    <w:basedOn w:val="af7"/>
    <w:rsid w:val="00E35A1C"/>
    <w:pPr>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07">
    <w:name w:val="xl2007"/>
    <w:basedOn w:val="af7"/>
    <w:rsid w:val="00E35A1C"/>
    <w:pPr>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08">
    <w:name w:val="xl2008"/>
    <w:basedOn w:val="af7"/>
    <w:rsid w:val="00E35A1C"/>
    <w:pPr>
      <w:pBdr>
        <w:left w:val="single" w:sz="8" w:space="0" w:color="auto"/>
        <w:right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2009">
    <w:name w:val="xl2009"/>
    <w:basedOn w:val="af7"/>
    <w:rsid w:val="00E35A1C"/>
    <w:pPr>
      <w:shd w:val="clear" w:color="000000" w:fill="FFFFFF"/>
      <w:spacing w:before="100" w:beforeAutospacing="1" w:after="100" w:afterAutospacing="1"/>
      <w:jc w:val="center"/>
      <w:textAlignment w:val="center"/>
    </w:pPr>
    <w:rPr>
      <w:color w:val="000000"/>
      <w:sz w:val="20"/>
      <w:szCs w:val="20"/>
    </w:rPr>
  </w:style>
  <w:style w:type="paragraph" w:customStyle="1" w:styleId="xl2010">
    <w:name w:val="xl2010"/>
    <w:basedOn w:val="af7"/>
    <w:rsid w:val="00E35A1C"/>
    <w:pPr>
      <w:pBdr>
        <w:left w:val="single" w:sz="8" w:space="0" w:color="auto"/>
        <w:bottom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2011">
    <w:name w:val="xl2011"/>
    <w:basedOn w:val="af7"/>
    <w:rsid w:val="00E35A1C"/>
    <w:pPr>
      <w:pBdr>
        <w:left w:val="single" w:sz="8" w:space="0" w:color="auto"/>
        <w:bottom w:val="single" w:sz="8" w:space="0" w:color="auto"/>
        <w:right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2012">
    <w:name w:val="xl2012"/>
    <w:basedOn w:val="af7"/>
    <w:rsid w:val="00E35A1C"/>
    <w:pPr>
      <w:pBdr>
        <w:left w:val="single" w:sz="8" w:space="0" w:color="auto"/>
      </w:pBdr>
      <w:shd w:val="clear" w:color="000000" w:fill="FFFFFF"/>
      <w:spacing w:before="100" w:beforeAutospacing="1" w:after="100" w:afterAutospacing="1"/>
      <w:textAlignment w:val="center"/>
    </w:pPr>
    <w:rPr>
      <w:b/>
      <w:bCs/>
      <w:color w:val="000000"/>
      <w:sz w:val="20"/>
      <w:szCs w:val="20"/>
    </w:rPr>
  </w:style>
  <w:style w:type="character" w:customStyle="1" w:styleId="29pt1">
    <w:name w:val="Основной текст (2) + 9 pt;Малые прописные"/>
    <w:rsid w:val="00E35A1C"/>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7"/>
    <w:rsid w:val="00E35A1C"/>
    <w:pPr>
      <w:pBdr>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14">
    <w:name w:val="xl2014"/>
    <w:basedOn w:val="af7"/>
    <w:rsid w:val="00E35A1C"/>
    <w:pPr>
      <w:pBdr>
        <w:bottom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15">
    <w:name w:val="xl2015"/>
    <w:basedOn w:val="af7"/>
    <w:rsid w:val="00E35A1C"/>
    <w:pPr>
      <w:pBdr>
        <w:left w:val="single" w:sz="8" w:space="0" w:color="auto"/>
        <w:bottom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2016">
    <w:name w:val="xl2016"/>
    <w:basedOn w:val="af7"/>
    <w:rsid w:val="00E35A1C"/>
    <w:pPr>
      <w:pBdr>
        <w:right w:val="single" w:sz="8" w:space="0" w:color="auto"/>
      </w:pBdr>
      <w:shd w:val="clear" w:color="000000" w:fill="FFFFFF"/>
      <w:spacing w:before="100" w:beforeAutospacing="1" w:after="100" w:afterAutospacing="1"/>
      <w:jc w:val="center"/>
      <w:textAlignment w:val="center"/>
    </w:pPr>
    <w:rPr>
      <w:b/>
      <w:bCs/>
      <w:color w:val="000000"/>
      <w:sz w:val="20"/>
      <w:szCs w:val="20"/>
    </w:rPr>
  </w:style>
  <w:style w:type="paragraph" w:customStyle="1" w:styleId="xl2017">
    <w:name w:val="xl2017"/>
    <w:basedOn w:val="af7"/>
    <w:rsid w:val="00E35A1C"/>
    <w:pPr>
      <w:pBdr>
        <w:bottom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18">
    <w:name w:val="xl2018"/>
    <w:basedOn w:val="af7"/>
    <w:rsid w:val="00E35A1C"/>
    <w:pPr>
      <w:pBdr>
        <w:bottom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19">
    <w:name w:val="xl2019"/>
    <w:basedOn w:val="af7"/>
    <w:rsid w:val="00E35A1C"/>
    <w:pPr>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20">
    <w:name w:val="xl2020"/>
    <w:basedOn w:val="af7"/>
    <w:rsid w:val="00E35A1C"/>
    <w:pPr>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21">
    <w:name w:val="xl2021"/>
    <w:basedOn w:val="af7"/>
    <w:rsid w:val="00E35A1C"/>
    <w:pPr>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22">
    <w:name w:val="xl2022"/>
    <w:basedOn w:val="af7"/>
    <w:rsid w:val="00E35A1C"/>
    <w:pPr>
      <w:pBdr>
        <w:left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23">
    <w:name w:val="xl2023"/>
    <w:basedOn w:val="af7"/>
    <w:rsid w:val="00E35A1C"/>
    <w:pPr>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character" w:customStyle="1" w:styleId="211pt0">
    <w:name w:val="Основной текст (2) + 11 pt;Полужирный"/>
    <w:rsid w:val="00E35A1C"/>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E35A1C"/>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E35A1C"/>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E35A1C"/>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c">
    <w:name w:val="Основной текст (7)_"/>
    <w:link w:val="7d"/>
    <w:rsid w:val="00E35A1C"/>
    <w:rPr>
      <w:b/>
      <w:bCs/>
      <w:shd w:val="clear" w:color="auto" w:fill="FFFFFF"/>
    </w:rPr>
  </w:style>
  <w:style w:type="paragraph" w:customStyle="1" w:styleId="7d">
    <w:name w:val="Основной текст (7)"/>
    <w:basedOn w:val="af7"/>
    <w:link w:val="7c"/>
    <w:qFormat/>
    <w:rsid w:val="00E35A1C"/>
    <w:pPr>
      <w:widowControl w:val="0"/>
      <w:shd w:val="clear" w:color="auto" w:fill="FFFFFF"/>
      <w:spacing w:line="0" w:lineRule="atLeast"/>
      <w:jc w:val="center"/>
    </w:pPr>
    <w:rPr>
      <w:rFonts w:ascii="Calibri" w:eastAsia="Calibri" w:hAnsi="Calibri"/>
      <w:b/>
      <w:bCs/>
      <w:sz w:val="20"/>
      <w:szCs w:val="20"/>
      <w:lang w:val="x-none" w:eastAsia="x-none"/>
    </w:rPr>
  </w:style>
  <w:style w:type="character" w:customStyle="1" w:styleId="282">
    <w:name w:val="Подпись к картинке (28)_"/>
    <w:link w:val="283"/>
    <w:rsid w:val="00E35A1C"/>
    <w:rPr>
      <w:b/>
      <w:bCs/>
      <w:shd w:val="clear" w:color="auto" w:fill="FFFFFF"/>
    </w:rPr>
  </w:style>
  <w:style w:type="paragraph" w:customStyle="1" w:styleId="283">
    <w:name w:val="Подпись к картинке (28)"/>
    <w:basedOn w:val="af7"/>
    <w:link w:val="282"/>
    <w:rsid w:val="00E35A1C"/>
    <w:pPr>
      <w:widowControl w:val="0"/>
      <w:shd w:val="clear" w:color="auto" w:fill="FFFFFF"/>
      <w:spacing w:line="0" w:lineRule="atLeast"/>
    </w:pPr>
    <w:rPr>
      <w:rFonts w:ascii="Calibri" w:eastAsia="Calibri" w:hAnsi="Calibri"/>
      <w:b/>
      <w:bCs/>
      <w:sz w:val="20"/>
      <w:szCs w:val="20"/>
      <w:lang w:val="x-none" w:eastAsia="x-none"/>
    </w:rPr>
  </w:style>
  <w:style w:type="character" w:customStyle="1" w:styleId="7Candara13pt-2pt">
    <w:name w:val="Основной текст (7) + Candara;13 pt;Не полужирный;Интервал -2 pt"/>
    <w:rsid w:val="00E35A1C"/>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E35A1C"/>
    <w:rPr>
      <w:color w:val="000000"/>
      <w:spacing w:val="0"/>
      <w:w w:val="100"/>
      <w:position w:val="0"/>
      <w:sz w:val="26"/>
      <w:szCs w:val="26"/>
      <w:shd w:val="clear" w:color="auto" w:fill="FFFFFF"/>
      <w:lang w:val="ru-RU" w:eastAsia="ru-RU" w:bidi="ru-RU"/>
    </w:rPr>
  </w:style>
  <w:style w:type="paragraph" w:customStyle="1" w:styleId="affffffffff8">
    <w:name w:val="Содержимое таблицы"/>
    <w:basedOn w:val="af7"/>
    <w:uiPriority w:val="99"/>
    <w:qFormat/>
    <w:rsid w:val="00E35A1C"/>
    <w:pPr>
      <w:suppressLineNumbers/>
      <w:suppressAutoHyphens/>
    </w:pPr>
    <w:rPr>
      <w:sz w:val="20"/>
      <w:szCs w:val="20"/>
      <w:lang w:eastAsia="ar-SA"/>
    </w:rPr>
  </w:style>
  <w:style w:type="character" w:customStyle="1" w:styleId="6c">
    <w:name w:val="Основной текст (6)_"/>
    <w:link w:val="6d"/>
    <w:rsid w:val="00E35A1C"/>
    <w:rPr>
      <w:b/>
      <w:bCs/>
      <w:sz w:val="28"/>
      <w:szCs w:val="28"/>
      <w:shd w:val="clear" w:color="auto" w:fill="FFFFFF"/>
    </w:rPr>
  </w:style>
  <w:style w:type="paragraph" w:customStyle="1" w:styleId="6d">
    <w:name w:val="Основной текст (6)"/>
    <w:basedOn w:val="af7"/>
    <w:link w:val="6c"/>
    <w:qFormat/>
    <w:rsid w:val="00E35A1C"/>
    <w:pPr>
      <w:widowControl w:val="0"/>
      <w:shd w:val="clear" w:color="auto" w:fill="FFFFFF"/>
      <w:spacing w:before="60" w:after="420" w:line="0" w:lineRule="atLeast"/>
    </w:pPr>
    <w:rPr>
      <w:rFonts w:ascii="Calibri" w:eastAsia="Calibri" w:hAnsi="Calibri"/>
      <w:b/>
      <w:bCs/>
      <w:sz w:val="28"/>
      <w:szCs w:val="28"/>
      <w:lang w:val="x-none" w:eastAsia="x-none"/>
    </w:rPr>
  </w:style>
  <w:style w:type="character" w:customStyle="1" w:styleId="2115pt0pt">
    <w:name w:val="Основной текст (2) + 11;5 pt;Интервал 0 pt"/>
    <w:rsid w:val="00E35A1C"/>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E35A1C"/>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E35A1C"/>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5">
    <w:name w:val="Основной текст (7)1"/>
    <w:basedOn w:val="af7"/>
    <w:rsid w:val="00E35A1C"/>
    <w:pPr>
      <w:widowControl w:val="0"/>
      <w:shd w:val="clear" w:color="auto" w:fill="FFFFFF"/>
      <w:spacing w:line="0" w:lineRule="atLeast"/>
      <w:jc w:val="center"/>
    </w:pPr>
    <w:rPr>
      <w:b/>
      <w:bCs/>
      <w:color w:val="000000"/>
      <w:sz w:val="22"/>
      <w:szCs w:val="22"/>
      <w:lang w:bidi="ru-RU"/>
    </w:rPr>
  </w:style>
  <w:style w:type="paragraph" w:customStyle="1" w:styleId="xl2096">
    <w:name w:val="xl2096"/>
    <w:basedOn w:val="af7"/>
    <w:rsid w:val="00E35A1C"/>
    <w:pPr>
      <w:spacing w:before="100" w:beforeAutospacing="1" w:after="100" w:afterAutospacing="1"/>
      <w:jc w:val="center"/>
      <w:textAlignment w:val="center"/>
    </w:pPr>
    <w:rPr>
      <w:sz w:val="20"/>
      <w:szCs w:val="20"/>
    </w:rPr>
  </w:style>
  <w:style w:type="paragraph" w:customStyle="1" w:styleId="xl2097">
    <w:name w:val="xl2097"/>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098">
    <w:name w:val="xl2098"/>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099">
    <w:name w:val="xl2099"/>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00">
    <w:name w:val="xl2100"/>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01">
    <w:name w:val="xl2101"/>
    <w:basedOn w:val="af7"/>
    <w:rsid w:val="00E35A1C"/>
    <w:pPr>
      <w:spacing w:before="100" w:beforeAutospacing="1" w:after="100" w:afterAutospacing="1"/>
      <w:textAlignment w:val="center"/>
    </w:pPr>
    <w:rPr>
      <w:sz w:val="20"/>
      <w:szCs w:val="20"/>
    </w:rPr>
  </w:style>
  <w:style w:type="paragraph" w:customStyle="1" w:styleId="xl2102">
    <w:name w:val="xl2102"/>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03">
    <w:name w:val="xl2103"/>
    <w:basedOn w:val="af7"/>
    <w:rsid w:val="00E35A1C"/>
    <w:pPr>
      <w:shd w:val="clear" w:color="000000" w:fill="FFFFFF"/>
      <w:spacing w:before="100" w:beforeAutospacing="1" w:after="100" w:afterAutospacing="1"/>
      <w:jc w:val="center"/>
      <w:textAlignment w:val="center"/>
    </w:pPr>
    <w:rPr>
      <w:b/>
      <w:bCs/>
      <w:sz w:val="20"/>
      <w:szCs w:val="20"/>
    </w:rPr>
  </w:style>
  <w:style w:type="paragraph" w:customStyle="1" w:styleId="xl2104">
    <w:name w:val="xl2104"/>
    <w:basedOn w:val="af7"/>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05">
    <w:name w:val="xl2105"/>
    <w:basedOn w:val="af7"/>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06">
    <w:name w:val="xl2106"/>
    <w:basedOn w:val="af7"/>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07">
    <w:name w:val="xl2107"/>
    <w:basedOn w:val="af7"/>
    <w:rsid w:val="00E35A1C"/>
    <w:pPr>
      <w:shd w:val="clear" w:color="000000" w:fill="A6A6A6"/>
      <w:spacing w:before="100" w:beforeAutospacing="1" w:after="100" w:afterAutospacing="1"/>
      <w:jc w:val="center"/>
      <w:textAlignment w:val="center"/>
    </w:pPr>
    <w:rPr>
      <w:b/>
      <w:bCs/>
      <w:sz w:val="20"/>
      <w:szCs w:val="20"/>
    </w:rPr>
  </w:style>
  <w:style w:type="paragraph" w:customStyle="1" w:styleId="xl2108">
    <w:name w:val="xl2108"/>
    <w:basedOn w:val="af7"/>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09">
    <w:name w:val="xl2109"/>
    <w:basedOn w:val="af7"/>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10">
    <w:name w:val="xl2110"/>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11">
    <w:name w:val="xl2111"/>
    <w:basedOn w:val="af7"/>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12">
    <w:name w:val="xl2112"/>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13">
    <w:name w:val="xl2113"/>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14">
    <w:name w:val="xl2114"/>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15">
    <w:name w:val="xl2115"/>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16">
    <w:name w:val="xl2116"/>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17">
    <w:name w:val="xl2117"/>
    <w:basedOn w:val="af7"/>
    <w:rsid w:val="00E35A1C"/>
    <w:pPr>
      <w:pBdr>
        <w:top w:val="single" w:sz="8" w:space="0" w:color="auto"/>
        <w:left w:val="single" w:sz="8" w:space="0" w:color="auto"/>
      </w:pBdr>
      <w:shd w:val="clear" w:color="000000" w:fill="FFFFFF"/>
      <w:spacing w:before="100" w:beforeAutospacing="1" w:after="100" w:afterAutospacing="1"/>
      <w:jc w:val="center"/>
      <w:textAlignment w:val="center"/>
    </w:pPr>
    <w:rPr>
      <w:color w:val="000000"/>
      <w:sz w:val="18"/>
      <w:szCs w:val="18"/>
    </w:rPr>
  </w:style>
  <w:style w:type="paragraph" w:customStyle="1" w:styleId="xl2118">
    <w:name w:val="xl2118"/>
    <w:basedOn w:val="af7"/>
    <w:rsid w:val="00E35A1C"/>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color w:val="000000"/>
      <w:sz w:val="18"/>
      <w:szCs w:val="18"/>
    </w:rPr>
  </w:style>
  <w:style w:type="paragraph" w:customStyle="1" w:styleId="xl2119">
    <w:name w:val="xl2119"/>
    <w:basedOn w:val="af7"/>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20">
    <w:name w:val="xl2120"/>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121">
    <w:name w:val="xl2121"/>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22">
    <w:name w:val="xl2122"/>
    <w:basedOn w:val="af7"/>
    <w:rsid w:val="00E35A1C"/>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23">
    <w:name w:val="xl2123"/>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2124">
    <w:name w:val="xl2124"/>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25">
    <w:name w:val="xl2125"/>
    <w:basedOn w:val="af7"/>
    <w:rsid w:val="00E35A1C"/>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26">
    <w:name w:val="xl2126"/>
    <w:basedOn w:val="af7"/>
    <w:rsid w:val="00E35A1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27">
    <w:name w:val="xl2127"/>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28">
    <w:name w:val="xl2128"/>
    <w:basedOn w:val="af7"/>
    <w:rsid w:val="00E35A1C"/>
    <w:pPr>
      <w:spacing w:before="100" w:beforeAutospacing="1" w:after="100" w:afterAutospacing="1"/>
      <w:jc w:val="center"/>
      <w:textAlignment w:val="center"/>
    </w:pPr>
    <w:rPr>
      <w:b/>
      <w:bCs/>
      <w:sz w:val="20"/>
      <w:szCs w:val="20"/>
    </w:rPr>
  </w:style>
  <w:style w:type="paragraph" w:customStyle="1" w:styleId="xl2129">
    <w:name w:val="xl2129"/>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130">
    <w:name w:val="xl2130"/>
    <w:basedOn w:val="af7"/>
    <w:rsid w:val="00E35A1C"/>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1">
    <w:name w:val="xl2131"/>
    <w:basedOn w:val="af7"/>
    <w:rsid w:val="00E35A1C"/>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2">
    <w:name w:val="xl2132"/>
    <w:basedOn w:val="af7"/>
    <w:rsid w:val="00E35A1C"/>
    <w:pPr>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3">
    <w:name w:val="xl2133"/>
    <w:basedOn w:val="af7"/>
    <w:rsid w:val="00E35A1C"/>
    <w:pPr>
      <w:pBdr>
        <w:top w:val="single" w:sz="4" w:space="0" w:color="auto"/>
        <w:lef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4">
    <w:name w:val="xl2134"/>
    <w:basedOn w:val="af7"/>
    <w:rsid w:val="00E35A1C"/>
    <w:pPr>
      <w:pBdr>
        <w:top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5">
    <w:name w:val="xl2135"/>
    <w:basedOn w:val="af7"/>
    <w:rsid w:val="00E35A1C"/>
    <w:pPr>
      <w:pBdr>
        <w:top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6">
    <w:name w:val="xl2136"/>
    <w:basedOn w:val="af7"/>
    <w:rsid w:val="00E35A1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7">
    <w:name w:val="xl2137"/>
    <w:basedOn w:val="af7"/>
    <w:rsid w:val="00E35A1C"/>
    <w:pPr>
      <w:pBdr>
        <w:left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8">
    <w:name w:val="xl2138"/>
    <w:basedOn w:val="af7"/>
    <w:rsid w:val="00E35A1C"/>
    <w:pPr>
      <w:pBdr>
        <w:top w:val="single" w:sz="4" w:space="0" w:color="auto"/>
        <w:left w:val="single" w:sz="4" w:space="0" w:color="auto"/>
        <w:bottom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139">
    <w:name w:val="xl2139"/>
    <w:basedOn w:val="af7"/>
    <w:rsid w:val="00E35A1C"/>
    <w:pPr>
      <w:pBdr>
        <w:top w:val="single" w:sz="4" w:space="0" w:color="auto"/>
        <w:bottom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140">
    <w:name w:val="xl2140"/>
    <w:basedOn w:val="af7"/>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141">
    <w:name w:val="xl2141"/>
    <w:basedOn w:val="af7"/>
    <w:rsid w:val="00E35A1C"/>
    <w:pPr>
      <w:pBdr>
        <w:top w:val="single" w:sz="4" w:space="0" w:color="auto"/>
        <w:bottom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42">
    <w:name w:val="xl2142"/>
    <w:basedOn w:val="af7"/>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143">
    <w:name w:val="xl2143"/>
    <w:basedOn w:val="af7"/>
    <w:rsid w:val="00E35A1C"/>
    <w:pPr>
      <w:pBdr>
        <w:top w:val="single" w:sz="4" w:space="0" w:color="auto"/>
        <w:bottom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44">
    <w:name w:val="xl2144"/>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0"/>
      <w:szCs w:val="20"/>
    </w:rPr>
  </w:style>
  <w:style w:type="paragraph" w:customStyle="1" w:styleId="xl2145">
    <w:name w:val="xl2145"/>
    <w:basedOn w:val="af7"/>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146">
    <w:name w:val="xl2146"/>
    <w:basedOn w:val="af7"/>
    <w:rsid w:val="00E35A1C"/>
    <w:pPr>
      <w:pBdr>
        <w:top w:val="single" w:sz="4" w:space="0" w:color="auto"/>
        <w:bottom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47">
    <w:name w:val="xl2147"/>
    <w:basedOn w:val="af7"/>
    <w:rsid w:val="00E35A1C"/>
    <w:pPr>
      <w:pBdr>
        <w:top w:val="single" w:sz="4" w:space="0" w:color="auto"/>
        <w:left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48">
    <w:name w:val="xl2148"/>
    <w:basedOn w:val="af7"/>
    <w:rsid w:val="00E35A1C"/>
    <w:pPr>
      <w:pBdr>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49">
    <w:name w:val="xl2149"/>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50">
    <w:name w:val="xl2150"/>
    <w:basedOn w:val="af7"/>
    <w:rsid w:val="00E35A1C"/>
    <w:pPr>
      <w:pBdr>
        <w:top w:val="single" w:sz="8" w:space="0" w:color="auto"/>
        <w:left w:val="single" w:sz="8" w:space="0" w:color="auto"/>
      </w:pBdr>
      <w:shd w:val="clear" w:color="000000" w:fill="FFFFFF"/>
      <w:spacing w:before="100" w:beforeAutospacing="1" w:after="100" w:afterAutospacing="1"/>
      <w:jc w:val="center"/>
      <w:textAlignment w:val="center"/>
    </w:pPr>
    <w:rPr>
      <w:color w:val="000000"/>
      <w:sz w:val="18"/>
      <w:szCs w:val="18"/>
    </w:rPr>
  </w:style>
  <w:style w:type="paragraph" w:customStyle="1" w:styleId="xl2151">
    <w:name w:val="xl2151"/>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152">
    <w:name w:val="xl2152"/>
    <w:basedOn w:val="af7"/>
    <w:rsid w:val="00E35A1C"/>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color w:val="000000"/>
      <w:sz w:val="18"/>
      <w:szCs w:val="18"/>
    </w:rPr>
  </w:style>
  <w:style w:type="paragraph" w:customStyle="1" w:styleId="xl2153">
    <w:name w:val="xl2153"/>
    <w:basedOn w:val="af7"/>
    <w:rsid w:val="00E35A1C"/>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154">
    <w:name w:val="xl2154"/>
    <w:basedOn w:val="af7"/>
    <w:rsid w:val="00E35A1C"/>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55">
    <w:name w:val="xl2155"/>
    <w:basedOn w:val="af7"/>
    <w:rsid w:val="00E35A1C"/>
    <w:pPr>
      <w:spacing w:before="100" w:beforeAutospacing="1" w:after="100" w:afterAutospacing="1"/>
      <w:jc w:val="center"/>
      <w:textAlignment w:val="center"/>
    </w:pPr>
    <w:rPr>
      <w:sz w:val="20"/>
      <w:szCs w:val="20"/>
    </w:rPr>
  </w:style>
  <w:style w:type="character" w:customStyle="1" w:styleId="21f0">
    <w:name w:val="Знак2 Знак1"/>
    <w:aliases w:val="Заголовок 3 Знак + 12 pt Знак1,не полужирный Знак1,влево Знак1,Перед:  0 пт Знак1,Пос... Знак1,Заголовок 3 Знак + Знак1,Пер... Знак1,Знак Знак Знак2"/>
    <w:rsid w:val="00E35A1C"/>
    <w:rPr>
      <w:rFonts w:ascii="Cambria" w:eastAsia="Times New Roman" w:hAnsi="Cambria" w:cs="Times New Roman"/>
      <w:b/>
      <w:bCs/>
      <w:color w:val="4F81BD"/>
    </w:rPr>
  </w:style>
  <w:style w:type="paragraph" w:customStyle="1" w:styleId="xl2157">
    <w:name w:val="xl2157"/>
    <w:basedOn w:val="af7"/>
    <w:rsid w:val="00E35A1C"/>
    <w:pPr>
      <w:spacing w:before="100" w:beforeAutospacing="1" w:after="100" w:afterAutospacing="1"/>
      <w:jc w:val="center"/>
      <w:textAlignment w:val="center"/>
    </w:pPr>
    <w:rPr>
      <w:sz w:val="20"/>
      <w:szCs w:val="20"/>
    </w:rPr>
  </w:style>
  <w:style w:type="paragraph" w:customStyle="1" w:styleId="xl2158">
    <w:name w:val="xl2158"/>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59">
    <w:name w:val="xl2159"/>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60">
    <w:name w:val="xl2160"/>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61">
    <w:name w:val="xl2161"/>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62">
    <w:name w:val="xl2162"/>
    <w:basedOn w:val="af7"/>
    <w:rsid w:val="00E35A1C"/>
    <w:pPr>
      <w:spacing w:before="100" w:beforeAutospacing="1" w:after="100" w:afterAutospacing="1"/>
      <w:textAlignment w:val="center"/>
    </w:pPr>
    <w:rPr>
      <w:sz w:val="20"/>
      <w:szCs w:val="20"/>
    </w:rPr>
  </w:style>
  <w:style w:type="paragraph" w:customStyle="1" w:styleId="xl2163">
    <w:name w:val="xl2163"/>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64">
    <w:name w:val="xl2164"/>
    <w:basedOn w:val="af7"/>
    <w:rsid w:val="00E35A1C"/>
    <w:pPr>
      <w:shd w:val="clear" w:color="000000" w:fill="FFFFFF"/>
      <w:spacing w:before="100" w:beforeAutospacing="1" w:after="100" w:afterAutospacing="1"/>
      <w:jc w:val="center"/>
      <w:textAlignment w:val="center"/>
    </w:pPr>
    <w:rPr>
      <w:b/>
      <w:bCs/>
      <w:sz w:val="20"/>
      <w:szCs w:val="20"/>
    </w:rPr>
  </w:style>
  <w:style w:type="paragraph" w:customStyle="1" w:styleId="xl2165">
    <w:name w:val="xl2165"/>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66">
    <w:name w:val="xl2166"/>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67">
    <w:name w:val="xl2167"/>
    <w:basedOn w:val="af7"/>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68">
    <w:name w:val="xl2168"/>
    <w:basedOn w:val="af7"/>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69">
    <w:name w:val="xl2169"/>
    <w:basedOn w:val="af7"/>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70">
    <w:name w:val="xl2170"/>
    <w:basedOn w:val="af7"/>
    <w:rsid w:val="00E35A1C"/>
    <w:pPr>
      <w:shd w:val="clear" w:color="000000" w:fill="A6A6A6"/>
      <w:spacing w:before="100" w:beforeAutospacing="1" w:after="100" w:afterAutospacing="1"/>
      <w:jc w:val="center"/>
      <w:textAlignment w:val="center"/>
    </w:pPr>
    <w:rPr>
      <w:b/>
      <w:bCs/>
      <w:sz w:val="20"/>
      <w:szCs w:val="20"/>
    </w:rPr>
  </w:style>
  <w:style w:type="paragraph" w:customStyle="1" w:styleId="xl2171">
    <w:name w:val="xl2171"/>
    <w:basedOn w:val="af7"/>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72">
    <w:name w:val="xl2172"/>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73">
    <w:name w:val="xl2173"/>
    <w:basedOn w:val="af7"/>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74">
    <w:name w:val="xl2174"/>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75">
    <w:name w:val="xl2175"/>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76">
    <w:name w:val="xl2176"/>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77">
    <w:name w:val="xl2177"/>
    <w:basedOn w:val="af7"/>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78">
    <w:name w:val="xl2178"/>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79">
    <w:name w:val="xl2179"/>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2180">
    <w:name w:val="xl2180"/>
    <w:basedOn w:val="af7"/>
    <w:rsid w:val="00E35A1C"/>
    <w:pPr>
      <w:spacing w:before="100" w:beforeAutospacing="1" w:after="100" w:afterAutospacing="1"/>
      <w:jc w:val="center"/>
      <w:textAlignment w:val="center"/>
    </w:pPr>
    <w:rPr>
      <w:sz w:val="20"/>
      <w:szCs w:val="20"/>
    </w:rPr>
  </w:style>
  <w:style w:type="paragraph" w:customStyle="1" w:styleId="xl2181">
    <w:name w:val="xl2181"/>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82">
    <w:name w:val="xl2182"/>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83">
    <w:name w:val="xl2183"/>
    <w:basedOn w:val="af7"/>
    <w:rsid w:val="00E35A1C"/>
    <w:pPr>
      <w:spacing w:before="100" w:beforeAutospacing="1" w:after="100" w:afterAutospacing="1"/>
      <w:jc w:val="center"/>
      <w:textAlignment w:val="center"/>
    </w:pPr>
    <w:rPr>
      <w:b/>
      <w:bCs/>
      <w:sz w:val="20"/>
      <w:szCs w:val="20"/>
    </w:rPr>
  </w:style>
  <w:style w:type="paragraph" w:customStyle="1" w:styleId="xl2184">
    <w:name w:val="xl2184"/>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185">
    <w:name w:val="xl2185"/>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186">
    <w:name w:val="xl2186"/>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87">
    <w:name w:val="xl2187"/>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88">
    <w:name w:val="xl2188"/>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89">
    <w:name w:val="xl2189"/>
    <w:basedOn w:val="af7"/>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190">
    <w:name w:val="xl2190"/>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91">
    <w:name w:val="xl2191"/>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192">
    <w:name w:val="xl2192"/>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18"/>
      <w:szCs w:val="18"/>
    </w:rPr>
  </w:style>
  <w:style w:type="paragraph" w:customStyle="1" w:styleId="xl2193">
    <w:name w:val="xl2193"/>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194">
    <w:name w:val="xl2194"/>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18"/>
      <w:szCs w:val="18"/>
    </w:rPr>
  </w:style>
  <w:style w:type="paragraph" w:customStyle="1" w:styleId="xl2195">
    <w:name w:val="xl2195"/>
    <w:basedOn w:val="af7"/>
    <w:rsid w:val="00E35A1C"/>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196">
    <w:name w:val="xl2196"/>
    <w:basedOn w:val="af7"/>
    <w:rsid w:val="00E35A1C"/>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197">
    <w:name w:val="xl2197"/>
    <w:basedOn w:val="af7"/>
    <w:rsid w:val="00E35A1C"/>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98">
    <w:name w:val="xl2198"/>
    <w:basedOn w:val="af7"/>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199">
    <w:name w:val="xl2199"/>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200">
    <w:name w:val="xl2200"/>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56">
    <w:name w:val="xl2156"/>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affffffffff9">
    <w:name w:val="_Обычный"/>
    <w:basedOn w:val="af7"/>
    <w:link w:val="affffffffffa"/>
    <w:qFormat/>
    <w:rsid w:val="00E35A1C"/>
    <w:pPr>
      <w:spacing w:line="360" w:lineRule="auto"/>
      <w:ind w:firstLine="709"/>
      <w:jc w:val="both"/>
    </w:pPr>
    <w:rPr>
      <w:rFonts w:ascii="Calibri" w:eastAsia="Calibri" w:hAnsi="Calibri"/>
      <w:sz w:val="26"/>
      <w:szCs w:val="26"/>
      <w:lang w:val="x-none" w:eastAsia="en-US"/>
    </w:rPr>
  </w:style>
  <w:style w:type="paragraph" w:customStyle="1" w:styleId="ac">
    <w:name w:val="_Таблица"/>
    <w:basedOn w:val="aff9"/>
    <w:link w:val="affffffffffb"/>
    <w:uiPriority w:val="99"/>
    <w:qFormat/>
    <w:rsid w:val="00E35A1C"/>
    <w:pPr>
      <w:keepNext/>
      <w:numPr>
        <w:numId w:val="49"/>
      </w:numPr>
      <w:tabs>
        <w:tab w:val="left" w:pos="1985"/>
      </w:tabs>
      <w:spacing w:before="240" w:after="120"/>
      <w:ind w:right="282"/>
      <w:contextualSpacing w:val="0"/>
      <w:jc w:val="both"/>
    </w:pPr>
    <w:rPr>
      <w:rFonts w:ascii="Calibri" w:eastAsia="Calibri" w:hAnsi="Calibri"/>
      <w:b/>
      <w:bCs/>
      <w:sz w:val="26"/>
      <w:szCs w:val="26"/>
      <w:lang w:eastAsia="en-US"/>
    </w:rPr>
  </w:style>
  <w:style w:type="character" w:customStyle="1" w:styleId="affffffffffa">
    <w:name w:val="_Обычный Знак"/>
    <w:link w:val="affffffffff9"/>
    <w:locked/>
    <w:rsid w:val="00E35A1C"/>
    <w:rPr>
      <w:rFonts w:cs="Calibri"/>
      <w:sz w:val="26"/>
      <w:szCs w:val="26"/>
      <w:lang w:eastAsia="en-US"/>
    </w:rPr>
  </w:style>
  <w:style w:type="paragraph" w:customStyle="1" w:styleId="ad">
    <w:name w:val="_Рисунок"/>
    <w:basedOn w:val="aff9"/>
    <w:link w:val="affffffffffc"/>
    <w:qFormat/>
    <w:rsid w:val="00E35A1C"/>
    <w:pPr>
      <w:numPr>
        <w:numId w:val="50"/>
      </w:numPr>
      <w:spacing w:after="200" w:line="276" w:lineRule="auto"/>
      <w:contextualSpacing w:val="0"/>
      <w:jc w:val="center"/>
    </w:pPr>
    <w:rPr>
      <w:rFonts w:ascii="Calibri" w:eastAsia="Calibri" w:hAnsi="Calibri"/>
      <w:b/>
      <w:bCs/>
      <w:sz w:val="26"/>
      <w:szCs w:val="26"/>
      <w:lang w:eastAsia="x-none"/>
    </w:rPr>
  </w:style>
  <w:style w:type="character" w:customStyle="1" w:styleId="affffffffffb">
    <w:name w:val="_Таблица Знак"/>
    <w:link w:val="ac"/>
    <w:uiPriority w:val="99"/>
    <w:locked/>
    <w:rsid w:val="00E35A1C"/>
    <w:rPr>
      <w:b/>
      <w:bCs/>
      <w:sz w:val="26"/>
      <w:szCs w:val="26"/>
      <w:lang w:val="x-none" w:eastAsia="en-US"/>
    </w:rPr>
  </w:style>
  <w:style w:type="character" w:customStyle="1" w:styleId="affffffffffc">
    <w:name w:val="_Рисунок Знак"/>
    <w:link w:val="ad"/>
    <w:locked/>
    <w:rsid w:val="00E35A1C"/>
    <w:rPr>
      <w:b/>
      <w:bCs/>
      <w:sz w:val="26"/>
      <w:szCs w:val="26"/>
      <w:lang w:val="x-none" w:eastAsia="x-none"/>
    </w:rPr>
  </w:style>
  <w:style w:type="paragraph" w:customStyle="1" w:styleId="00">
    <w:name w:val="00_Обычный текст"/>
    <w:basedOn w:val="af7"/>
    <w:link w:val="000"/>
    <w:qFormat/>
    <w:rsid w:val="00E35A1C"/>
    <w:pPr>
      <w:snapToGrid w:val="0"/>
      <w:spacing w:line="360" w:lineRule="auto"/>
      <w:ind w:firstLine="709"/>
      <w:jc w:val="both"/>
    </w:pPr>
    <w:rPr>
      <w:sz w:val="26"/>
      <w:szCs w:val="26"/>
      <w:lang w:val="x-none" w:eastAsia="en-US"/>
    </w:rPr>
  </w:style>
  <w:style w:type="character" w:customStyle="1" w:styleId="000">
    <w:name w:val="00_Обычный текст Знак"/>
    <w:link w:val="00"/>
    <w:locked/>
    <w:rsid w:val="00E35A1C"/>
    <w:rPr>
      <w:rFonts w:ascii="Times New Roman" w:eastAsia="Times New Roman" w:hAnsi="Times New Roman"/>
      <w:sz w:val="26"/>
      <w:szCs w:val="26"/>
      <w:lang w:eastAsia="en-US"/>
    </w:rPr>
  </w:style>
  <w:style w:type="paragraph" w:customStyle="1" w:styleId="115">
    <w:name w:val="1_1 Список ненумерной"/>
    <w:basedOn w:val="af7"/>
    <w:link w:val="11f7"/>
    <w:qFormat/>
    <w:rsid w:val="00E35A1C"/>
    <w:pPr>
      <w:numPr>
        <w:numId w:val="51"/>
      </w:numPr>
      <w:snapToGrid w:val="0"/>
      <w:spacing w:after="40" w:line="360" w:lineRule="auto"/>
      <w:jc w:val="both"/>
    </w:pPr>
    <w:rPr>
      <w:sz w:val="26"/>
      <w:szCs w:val="26"/>
      <w:lang w:val="x-none" w:eastAsia="en-US"/>
    </w:rPr>
  </w:style>
  <w:style w:type="character" w:customStyle="1" w:styleId="11f7">
    <w:name w:val="1_1 Список ненумерной Знак"/>
    <w:link w:val="115"/>
    <w:locked/>
    <w:rsid w:val="00E35A1C"/>
    <w:rPr>
      <w:rFonts w:ascii="Times New Roman" w:eastAsia="Times New Roman" w:hAnsi="Times New Roman"/>
      <w:sz w:val="26"/>
      <w:szCs w:val="26"/>
      <w:lang w:val="x-none" w:eastAsia="en-US"/>
    </w:rPr>
  </w:style>
  <w:style w:type="paragraph" w:customStyle="1" w:styleId="xl2201">
    <w:name w:val="xl2201"/>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202">
    <w:name w:val="xl2202"/>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203">
    <w:name w:val="xl2203"/>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04">
    <w:name w:val="xl2204"/>
    <w:basedOn w:val="af7"/>
    <w:rsid w:val="00E35A1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05">
    <w:name w:val="xl2205"/>
    <w:basedOn w:val="af7"/>
    <w:rsid w:val="00E35A1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sz w:val="20"/>
      <w:szCs w:val="20"/>
    </w:rPr>
  </w:style>
  <w:style w:type="paragraph" w:customStyle="1" w:styleId="xl2206">
    <w:name w:val="xl2206"/>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07">
    <w:name w:val="xl2207"/>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08">
    <w:name w:val="xl2208"/>
    <w:basedOn w:val="af7"/>
    <w:rsid w:val="00E35A1C"/>
    <w:pPr>
      <w:shd w:val="clear" w:color="000000" w:fill="A6A6A6"/>
      <w:spacing w:before="100" w:beforeAutospacing="1" w:after="100" w:afterAutospacing="1"/>
      <w:jc w:val="center"/>
      <w:textAlignment w:val="center"/>
    </w:pPr>
    <w:rPr>
      <w:b/>
      <w:bCs/>
      <w:sz w:val="28"/>
      <w:szCs w:val="28"/>
    </w:rPr>
  </w:style>
  <w:style w:type="paragraph" w:customStyle="1" w:styleId="xl2209">
    <w:name w:val="xl2209"/>
    <w:basedOn w:val="af7"/>
    <w:rsid w:val="00E35A1C"/>
    <w:pPr>
      <w:shd w:val="clear" w:color="000000" w:fill="FFFF00"/>
      <w:spacing w:before="100" w:beforeAutospacing="1" w:after="100" w:afterAutospacing="1"/>
      <w:jc w:val="center"/>
      <w:textAlignment w:val="center"/>
    </w:pPr>
    <w:rPr>
      <w:sz w:val="20"/>
      <w:szCs w:val="20"/>
    </w:rPr>
  </w:style>
  <w:style w:type="paragraph" w:customStyle="1" w:styleId="xl2210">
    <w:name w:val="xl2210"/>
    <w:basedOn w:val="af7"/>
    <w:rsid w:val="00E35A1C"/>
    <w:pPr>
      <w:shd w:val="clear" w:color="000000" w:fill="A6A6A6"/>
      <w:spacing w:before="100" w:beforeAutospacing="1" w:after="100" w:afterAutospacing="1"/>
      <w:jc w:val="center"/>
      <w:textAlignment w:val="center"/>
    </w:pPr>
    <w:rPr>
      <w:b/>
      <w:bCs/>
      <w:sz w:val="20"/>
      <w:szCs w:val="20"/>
    </w:rPr>
  </w:style>
  <w:style w:type="paragraph" w:customStyle="1" w:styleId="xl2211">
    <w:name w:val="xl2211"/>
    <w:basedOn w:val="af7"/>
    <w:rsid w:val="00E35A1C"/>
    <w:pPr>
      <w:shd w:val="clear" w:color="000000" w:fill="FFFFFF"/>
      <w:spacing w:before="100" w:beforeAutospacing="1" w:after="100" w:afterAutospacing="1"/>
      <w:jc w:val="center"/>
      <w:textAlignment w:val="center"/>
    </w:pPr>
    <w:rPr>
      <w:sz w:val="20"/>
      <w:szCs w:val="20"/>
    </w:rPr>
  </w:style>
  <w:style w:type="paragraph" w:customStyle="1" w:styleId="xl2212">
    <w:name w:val="xl2212"/>
    <w:basedOn w:val="af7"/>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213">
    <w:name w:val="xl2213"/>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214">
    <w:name w:val="xl2214"/>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15">
    <w:name w:val="xl2215"/>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16">
    <w:name w:val="xl2216"/>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17">
    <w:name w:val="xl2217"/>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18">
    <w:name w:val="xl2218"/>
    <w:basedOn w:val="af7"/>
    <w:rsid w:val="00E35A1C"/>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sz w:val="20"/>
      <w:szCs w:val="20"/>
    </w:rPr>
  </w:style>
  <w:style w:type="paragraph" w:customStyle="1" w:styleId="xl2219">
    <w:name w:val="xl2219"/>
    <w:basedOn w:val="af7"/>
    <w:rsid w:val="00E35A1C"/>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sz w:val="20"/>
      <w:szCs w:val="20"/>
    </w:rPr>
  </w:style>
  <w:style w:type="paragraph" w:customStyle="1" w:styleId="xl2220">
    <w:name w:val="xl2220"/>
    <w:basedOn w:val="af7"/>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221">
    <w:name w:val="xl2221"/>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222">
    <w:name w:val="xl2222"/>
    <w:basedOn w:val="af7"/>
    <w:rsid w:val="00E35A1C"/>
    <w:pPr>
      <w:shd w:val="clear" w:color="000000" w:fill="FFFFFF"/>
      <w:spacing w:before="100" w:beforeAutospacing="1" w:after="100" w:afterAutospacing="1"/>
      <w:jc w:val="center"/>
      <w:textAlignment w:val="center"/>
    </w:pPr>
    <w:rPr>
      <w:sz w:val="20"/>
      <w:szCs w:val="20"/>
    </w:rPr>
  </w:style>
  <w:style w:type="paragraph" w:customStyle="1" w:styleId="xl2223">
    <w:name w:val="xl2223"/>
    <w:basedOn w:val="af7"/>
    <w:rsid w:val="00E35A1C"/>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sz w:val="20"/>
      <w:szCs w:val="20"/>
    </w:rPr>
  </w:style>
  <w:style w:type="paragraph" w:customStyle="1" w:styleId="xl2224">
    <w:name w:val="xl2224"/>
    <w:basedOn w:val="af7"/>
    <w:rsid w:val="00E35A1C"/>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sz w:val="20"/>
      <w:szCs w:val="20"/>
    </w:rPr>
  </w:style>
  <w:style w:type="paragraph" w:customStyle="1" w:styleId="xl2225">
    <w:name w:val="xl2225"/>
    <w:basedOn w:val="af7"/>
    <w:rsid w:val="00E35A1C"/>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sz w:val="20"/>
      <w:szCs w:val="20"/>
    </w:rPr>
  </w:style>
  <w:style w:type="paragraph" w:customStyle="1" w:styleId="xl2226">
    <w:name w:val="xl2226"/>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27">
    <w:name w:val="xl2227"/>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28">
    <w:name w:val="xl2228"/>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29">
    <w:name w:val="xl2229"/>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230">
    <w:name w:val="xl2230"/>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31">
    <w:name w:val="xl2231"/>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0"/>
      <w:szCs w:val="20"/>
    </w:rPr>
  </w:style>
  <w:style w:type="paragraph" w:customStyle="1" w:styleId="xl2232">
    <w:name w:val="xl2232"/>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233">
    <w:name w:val="xl2233"/>
    <w:basedOn w:val="af7"/>
    <w:rsid w:val="00E35A1C"/>
    <w:pPr>
      <w:pBdr>
        <w:left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34">
    <w:name w:val="xl2234"/>
    <w:basedOn w:val="af7"/>
    <w:rsid w:val="00E35A1C"/>
    <w:pPr>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35">
    <w:name w:val="xl2235"/>
    <w:basedOn w:val="af7"/>
    <w:rsid w:val="00E35A1C"/>
    <w:pPr>
      <w:pBdr>
        <w:top w:val="single" w:sz="4" w:space="0" w:color="auto"/>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36">
    <w:name w:val="xl2236"/>
    <w:basedOn w:val="af7"/>
    <w:rsid w:val="00E35A1C"/>
    <w:pPr>
      <w:pBdr>
        <w:top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37">
    <w:name w:val="xl2237"/>
    <w:basedOn w:val="af7"/>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238">
    <w:name w:val="xl2238"/>
    <w:basedOn w:val="af7"/>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239">
    <w:name w:val="xl2239"/>
    <w:basedOn w:val="af7"/>
    <w:rsid w:val="00E35A1C"/>
    <w:pPr>
      <w:pBdr>
        <w:top w:val="single" w:sz="4" w:space="0" w:color="auto"/>
        <w:left w:val="single" w:sz="4" w:space="0" w:color="auto"/>
        <w:bottom w:val="single" w:sz="4" w:space="0" w:color="auto"/>
      </w:pBdr>
      <w:spacing w:before="100" w:beforeAutospacing="1" w:after="100" w:afterAutospacing="1"/>
      <w:jc w:val="right"/>
      <w:textAlignment w:val="center"/>
    </w:pPr>
    <w:rPr>
      <w:sz w:val="20"/>
      <w:szCs w:val="20"/>
    </w:rPr>
  </w:style>
  <w:style w:type="paragraph" w:customStyle="1" w:styleId="xl2240">
    <w:name w:val="xl2240"/>
    <w:basedOn w:val="af7"/>
    <w:rsid w:val="00E35A1C"/>
    <w:pPr>
      <w:pBdr>
        <w:top w:val="single" w:sz="4" w:space="0" w:color="auto"/>
        <w:bottom w:val="single" w:sz="4" w:space="0" w:color="auto"/>
      </w:pBdr>
      <w:spacing w:before="100" w:beforeAutospacing="1" w:after="100" w:afterAutospacing="1"/>
      <w:jc w:val="right"/>
      <w:textAlignment w:val="center"/>
    </w:pPr>
    <w:rPr>
      <w:sz w:val="20"/>
      <w:szCs w:val="20"/>
    </w:rPr>
  </w:style>
  <w:style w:type="paragraph" w:customStyle="1" w:styleId="xl2241">
    <w:name w:val="xl2241"/>
    <w:basedOn w:val="af7"/>
    <w:rsid w:val="00E35A1C"/>
    <w:pPr>
      <w:pBdr>
        <w:top w:val="single" w:sz="4" w:space="0" w:color="auto"/>
        <w:bottom w:val="single" w:sz="4" w:space="0" w:color="auto"/>
        <w:right w:val="single" w:sz="4" w:space="0" w:color="auto"/>
      </w:pBdr>
      <w:spacing w:before="100" w:beforeAutospacing="1" w:after="100" w:afterAutospacing="1"/>
      <w:jc w:val="right"/>
      <w:textAlignment w:val="center"/>
    </w:pPr>
    <w:rPr>
      <w:sz w:val="20"/>
      <w:szCs w:val="20"/>
    </w:rPr>
  </w:style>
  <w:style w:type="paragraph" w:customStyle="1" w:styleId="xl2242">
    <w:name w:val="xl2242"/>
    <w:basedOn w:val="af7"/>
    <w:rsid w:val="00E35A1C"/>
    <w:pPr>
      <w:pBdr>
        <w:left w:val="single" w:sz="4" w:space="0" w:color="auto"/>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43">
    <w:name w:val="xl2243"/>
    <w:basedOn w:val="af7"/>
    <w:rsid w:val="00E35A1C"/>
    <w:pPr>
      <w:pBdr>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44">
    <w:name w:val="xl2244"/>
    <w:basedOn w:val="af7"/>
    <w:rsid w:val="00E35A1C"/>
    <w:pPr>
      <w:pBdr>
        <w:bottom w:val="single" w:sz="4" w:space="0" w:color="auto"/>
        <w:right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45">
    <w:name w:val="xl2245"/>
    <w:basedOn w:val="af7"/>
    <w:rsid w:val="00E35A1C"/>
    <w:pPr>
      <w:pBdr>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246">
    <w:name w:val="xl2246"/>
    <w:basedOn w:val="af7"/>
    <w:rsid w:val="00E35A1C"/>
    <w:pPr>
      <w:pBdr>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247">
    <w:name w:val="xl2247"/>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248">
    <w:name w:val="xl2248"/>
    <w:basedOn w:val="af7"/>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49">
    <w:name w:val="xl2249"/>
    <w:basedOn w:val="af7"/>
    <w:rsid w:val="00E35A1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50">
    <w:name w:val="xl2250"/>
    <w:basedOn w:val="af7"/>
    <w:rsid w:val="00E35A1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51">
    <w:name w:val="xl2251"/>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52">
    <w:name w:val="xl2252"/>
    <w:basedOn w:val="af7"/>
    <w:rsid w:val="00E35A1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53">
    <w:name w:val="xl2253"/>
    <w:basedOn w:val="af7"/>
    <w:rsid w:val="00E35A1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54">
    <w:name w:val="xl2254"/>
    <w:basedOn w:val="af7"/>
    <w:rsid w:val="00E35A1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sz w:val="18"/>
      <w:szCs w:val="18"/>
    </w:rPr>
  </w:style>
  <w:style w:type="paragraph" w:customStyle="1" w:styleId="xl2255">
    <w:name w:val="xl2255"/>
    <w:basedOn w:val="af7"/>
    <w:rsid w:val="00E35A1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2256">
    <w:name w:val="xl2256"/>
    <w:basedOn w:val="af7"/>
    <w:rsid w:val="00E35A1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57">
    <w:name w:val="xl2257"/>
    <w:basedOn w:val="af7"/>
    <w:rsid w:val="00E35A1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58">
    <w:name w:val="xl2258"/>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59">
    <w:name w:val="xl2259"/>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60">
    <w:name w:val="xl2260"/>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61">
    <w:name w:val="xl2261"/>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262">
    <w:name w:val="xl2262"/>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263">
    <w:name w:val="xl2263"/>
    <w:basedOn w:val="af7"/>
    <w:rsid w:val="00E35A1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64">
    <w:name w:val="xl2264"/>
    <w:basedOn w:val="af7"/>
    <w:uiPriority w:val="99"/>
    <w:qFormat/>
    <w:rsid w:val="00E35A1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0"/>
      <w:szCs w:val="20"/>
    </w:rPr>
  </w:style>
  <w:style w:type="paragraph" w:customStyle="1" w:styleId="xl2265">
    <w:name w:val="xl2265"/>
    <w:basedOn w:val="af7"/>
    <w:uiPriority w:val="99"/>
    <w:qFormat/>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266">
    <w:name w:val="xl2266"/>
    <w:basedOn w:val="af7"/>
    <w:uiPriority w:val="99"/>
    <w:qFormat/>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267">
    <w:name w:val="xl2267"/>
    <w:basedOn w:val="af7"/>
    <w:uiPriority w:val="99"/>
    <w:qFormat/>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268">
    <w:name w:val="xl2268"/>
    <w:basedOn w:val="af7"/>
    <w:uiPriority w:val="99"/>
    <w:qFormat/>
    <w:rsid w:val="00E35A1C"/>
    <w:pPr>
      <w:shd w:val="clear" w:color="000000" w:fill="538DD5"/>
      <w:spacing w:before="100" w:beforeAutospacing="1" w:after="100" w:afterAutospacing="1"/>
      <w:jc w:val="center"/>
      <w:textAlignment w:val="center"/>
    </w:pPr>
    <w:rPr>
      <w:b/>
      <w:bCs/>
      <w:sz w:val="20"/>
      <w:szCs w:val="20"/>
    </w:rPr>
  </w:style>
  <w:style w:type="paragraph" w:customStyle="1" w:styleId="xl2269">
    <w:name w:val="xl2269"/>
    <w:basedOn w:val="af7"/>
    <w:uiPriority w:val="99"/>
    <w:qFormat/>
    <w:rsid w:val="00E35A1C"/>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2270">
    <w:name w:val="xl2270"/>
    <w:basedOn w:val="af7"/>
    <w:uiPriority w:val="99"/>
    <w:qFormat/>
    <w:rsid w:val="00E35A1C"/>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2271">
    <w:name w:val="xl2271"/>
    <w:basedOn w:val="af7"/>
    <w:uiPriority w:val="99"/>
    <w:qFormat/>
    <w:rsid w:val="00E35A1C"/>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2272">
    <w:name w:val="xl2272"/>
    <w:basedOn w:val="af7"/>
    <w:uiPriority w:val="99"/>
    <w:qFormat/>
    <w:rsid w:val="00E35A1C"/>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2273">
    <w:name w:val="xl2273"/>
    <w:basedOn w:val="af7"/>
    <w:uiPriority w:val="99"/>
    <w:qFormat/>
    <w:rsid w:val="00E35A1C"/>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2274">
    <w:name w:val="xl2274"/>
    <w:basedOn w:val="af7"/>
    <w:uiPriority w:val="99"/>
    <w:qFormat/>
    <w:rsid w:val="00E35A1C"/>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2275">
    <w:name w:val="xl2275"/>
    <w:basedOn w:val="af7"/>
    <w:uiPriority w:val="99"/>
    <w:qFormat/>
    <w:rsid w:val="00E35A1C"/>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2276">
    <w:name w:val="xl2276"/>
    <w:basedOn w:val="af7"/>
    <w:uiPriority w:val="99"/>
    <w:qFormat/>
    <w:rsid w:val="00E35A1C"/>
    <w:pPr>
      <w:shd w:val="clear" w:color="000000" w:fill="538DD5"/>
      <w:spacing w:before="100" w:beforeAutospacing="1" w:after="100" w:afterAutospacing="1"/>
      <w:jc w:val="center"/>
      <w:textAlignment w:val="center"/>
    </w:pPr>
    <w:rPr>
      <w:b/>
      <w:bCs/>
      <w:sz w:val="20"/>
      <w:szCs w:val="20"/>
    </w:rPr>
  </w:style>
  <w:style w:type="paragraph" w:customStyle="1" w:styleId="xl2277">
    <w:name w:val="xl2277"/>
    <w:basedOn w:val="af7"/>
    <w:uiPriority w:val="99"/>
    <w:qFormat/>
    <w:rsid w:val="00E35A1C"/>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2278">
    <w:name w:val="xl2278"/>
    <w:basedOn w:val="af7"/>
    <w:uiPriority w:val="99"/>
    <w:qFormat/>
    <w:rsid w:val="00E35A1C"/>
    <w:pPr>
      <w:shd w:val="clear" w:color="000000" w:fill="538DD5"/>
      <w:spacing w:before="100" w:beforeAutospacing="1" w:after="100" w:afterAutospacing="1"/>
      <w:jc w:val="center"/>
      <w:textAlignment w:val="center"/>
    </w:pPr>
    <w:rPr>
      <w:sz w:val="20"/>
      <w:szCs w:val="20"/>
    </w:rPr>
  </w:style>
  <w:style w:type="numbering" w:customStyle="1" w:styleId="1b">
    <w:name w:val="Рис.1"/>
    <w:rsid w:val="00E35A1C"/>
    <w:pPr>
      <w:numPr>
        <w:numId w:val="34"/>
      </w:numPr>
    </w:pPr>
  </w:style>
  <w:style w:type="table" w:customStyle="1" w:styleId="-312">
    <w:name w:val="Веб-таблица 312"/>
    <w:basedOn w:val="af9"/>
    <w:next w:val="-3"/>
    <w:rsid w:val="00E35A1C"/>
    <w:pPr>
      <w:jc w:val="center"/>
    </w:pPr>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Report11">
    <w:name w:val="Table Grid Report11"/>
    <w:basedOn w:val="af9"/>
    <w:next w:val="aff2"/>
    <w:uiPriority w:val="59"/>
    <w:rsid w:val="00E35A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Сетка таблицы121"/>
    <w:basedOn w:val="af9"/>
    <w:next w:val="aff2"/>
    <w:uiPriority w:val="39"/>
    <w:rsid w:val="00E35A1C"/>
    <w:rPr>
      <w:rFonts w:eastAsia="Times New Roman" w:cs="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d">
    <w:name w:val="ТЕКСТ"/>
    <w:basedOn w:val="af7"/>
    <w:link w:val="affffffffffe"/>
    <w:uiPriority w:val="99"/>
    <w:qFormat/>
    <w:rsid w:val="00E35A1C"/>
    <w:pPr>
      <w:spacing w:line="360" w:lineRule="auto"/>
      <w:ind w:firstLine="567"/>
      <w:contextualSpacing/>
      <w:jc w:val="both"/>
    </w:pPr>
    <w:rPr>
      <w:rFonts w:eastAsia="Calibri"/>
      <w:lang w:val="x-none" w:eastAsia="en-US"/>
    </w:rPr>
  </w:style>
  <w:style w:type="character" w:customStyle="1" w:styleId="affffffffffe">
    <w:name w:val="ТЕКСТ Знак"/>
    <w:link w:val="affffffffffd"/>
    <w:uiPriority w:val="99"/>
    <w:rsid w:val="00E35A1C"/>
    <w:rPr>
      <w:rFonts w:ascii="Times New Roman" w:hAnsi="Times New Roman"/>
      <w:sz w:val="24"/>
      <w:szCs w:val="24"/>
      <w:lang w:eastAsia="en-US"/>
    </w:rPr>
  </w:style>
  <w:style w:type="paragraph" w:customStyle="1" w:styleId="11f8">
    <w:name w:val="Мой 11"/>
    <w:basedOn w:val="24"/>
    <w:next w:val="af7"/>
    <w:link w:val="11f9"/>
    <w:qFormat/>
    <w:rsid w:val="00E35A1C"/>
    <w:pPr>
      <w:keepNext w:val="0"/>
      <w:keepLines w:val="0"/>
      <w:widowControl w:val="0"/>
      <w:numPr>
        <w:ilvl w:val="1"/>
      </w:numPr>
      <w:suppressAutoHyphens/>
      <w:spacing w:before="240" w:after="240"/>
      <w:ind w:left="1570" w:right="-108" w:hanging="578"/>
    </w:pPr>
    <w:rPr>
      <w:rFonts w:ascii="Times New Roman" w:eastAsia="Calibri" w:hAnsi="Times New Roman"/>
      <w:iCs/>
      <w:color w:val="auto"/>
      <w:lang w:eastAsia="en-US"/>
    </w:rPr>
  </w:style>
  <w:style w:type="character" w:customStyle="1" w:styleId="11f9">
    <w:name w:val="Мой 11 Знак"/>
    <w:link w:val="11f8"/>
    <w:rsid w:val="00E35A1C"/>
    <w:rPr>
      <w:rFonts w:ascii="Times New Roman" w:hAnsi="Times New Roman"/>
      <w:b/>
      <w:bCs/>
      <w:iCs/>
      <w:sz w:val="26"/>
      <w:szCs w:val="26"/>
      <w:lang w:eastAsia="en-US"/>
    </w:rPr>
  </w:style>
  <w:style w:type="paragraph" w:customStyle="1" w:styleId="60">
    <w:name w:val="Стиль6"/>
    <w:basedOn w:val="af7"/>
    <w:link w:val="6e"/>
    <w:rsid w:val="00E35A1C"/>
    <w:pPr>
      <w:numPr>
        <w:numId w:val="52"/>
      </w:numPr>
      <w:spacing w:line="360" w:lineRule="auto"/>
      <w:ind w:left="0" w:firstLine="0"/>
      <w:contextualSpacing/>
      <w:jc w:val="center"/>
    </w:pPr>
    <w:rPr>
      <w:rFonts w:eastAsia="Calibri"/>
      <w:b/>
      <w:sz w:val="22"/>
      <w:lang w:val="x-none" w:eastAsia="en-US"/>
    </w:rPr>
  </w:style>
  <w:style w:type="character" w:customStyle="1" w:styleId="6e">
    <w:name w:val="Стиль6 Знак"/>
    <w:link w:val="60"/>
    <w:rsid w:val="00E35A1C"/>
    <w:rPr>
      <w:rFonts w:ascii="Times New Roman" w:hAnsi="Times New Roman"/>
      <w:b/>
      <w:sz w:val="22"/>
      <w:szCs w:val="24"/>
      <w:lang w:val="x-none" w:eastAsia="en-US"/>
    </w:rPr>
  </w:style>
  <w:style w:type="paragraph" w:customStyle="1" w:styleId="afffffffffff">
    <w:name w:val="Мой Рис."/>
    <w:basedOn w:val="af7"/>
    <w:link w:val="afffffffffff0"/>
    <w:qFormat/>
    <w:rsid w:val="00E35A1C"/>
    <w:pPr>
      <w:tabs>
        <w:tab w:val="num" w:pos="360"/>
        <w:tab w:val="left" w:pos="1418"/>
      </w:tabs>
      <w:contextualSpacing/>
      <w:jc w:val="center"/>
    </w:pPr>
    <w:rPr>
      <w:rFonts w:eastAsia="Calibri"/>
      <w:b/>
      <w:sz w:val="22"/>
      <w:lang w:val="x-none" w:eastAsia="en-US"/>
    </w:rPr>
  </w:style>
  <w:style w:type="character" w:customStyle="1" w:styleId="afffffffffff0">
    <w:name w:val="Мой Рис. Знак"/>
    <w:link w:val="afffffffffff"/>
    <w:rsid w:val="00E35A1C"/>
    <w:rPr>
      <w:rFonts w:ascii="Times New Roman" w:hAnsi="Times New Roman"/>
      <w:b/>
      <w:sz w:val="22"/>
      <w:szCs w:val="24"/>
      <w:lang w:eastAsia="en-US"/>
    </w:rPr>
  </w:style>
  <w:style w:type="paragraph" w:customStyle="1" w:styleId="afffffffffff1">
    <w:name w:val="Рисунок картинка"/>
    <w:basedOn w:val="afffffff9"/>
    <w:link w:val="afffffffffff2"/>
    <w:qFormat/>
    <w:rsid w:val="00E35A1C"/>
    <w:pPr>
      <w:spacing w:after="0" w:line="300" w:lineRule="auto"/>
      <w:ind w:left="-284" w:firstLine="0"/>
      <w:jc w:val="center"/>
    </w:pPr>
    <w:rPr>
      <w:b/>
      <w:noProof/>
      <w:lang w:eastAsia="en-US"/>
    </w:rPr>
  </w:style>
  <w:style w:type="character" w:customStyle="1" w:styleId="afffffffffff2">
    <w:name w:val="Рисунок картинка Знак"/>
    <w:link w:val="afffffffffff1"/>
    <w:rsid w:val="00E35A1C"/>
    <w:rPr>
      <w:rFonts w:ascii="Times New Roman" w:hAnsi="Times New Roman"/>
      <w:b/>
      <w:noProof/>
      <w:sz w:val="24"/>
      <w:szCs w:val="28"/>
      <w:lang w:eastAsia="en-US"/>
    </w:rPr>
  </w:style>
  <w:style w:type="character" w:customStyle="1" w:styleId="afffffffffff3">
    <w:name w:val="Мой без № Знак"/>
    <w:link w:val="afffffffffff4"/>
    <w:locked/>
    <w:rsid w:val="00E35A1C"/>
    <w:rPr>
      <w:rFonts w:ascii="Times New Roman" w:hAnsi="Times New Roman"/>
      <w:b/>
      <w:sz w:val="28"/>
      <w:szCs w:val="28"/>
    </w:rPr>
  </w:style>
  <w:style w:type="paragraph" w:customStyle="1" w:styleId="afffffffffff4">
    <w:name w:val="Мой без №"/>
    <w:basedOn w:val="af7"/>
    <w:next w:val="af7"/>
    <w:link w:val="afffffffffff3"/>
    <w:autoRedefine/>
    <w:qFormat/>
    <w:rsid w:val="00E35A1C"/>
    <w:pPr>
      <w:spacing w:line="360" w:lineRule="auto"/>
      <w:contextualSpacing/>
    </w:pPr>
    <w:rPr>
      <w:rFonts w:eastAsia="Calibri"/>
      <w:b/>
      <w:sz w:val="28"/>
      <w:szCs w:val="28"/>
      <w:lang w:val="x-none" w:eastAsia="x-none"/>
    </w:rPr>
  </w:style>
  <w:style w:type="character" w:customStyle="1" w:styleId="afffffffffff5">
    <w:name w:val="Мой текст книги Знак"/>
    <w:link w:val="afffffffffff6"/>
    <w:locked/>
    <w:rsid w:val="00E35A1C"/>
    <w:rPr>
      <w:rFonts w:ascii="Times New Roman" w:hAnsi="Times New Roman"/>
      <w:sz w:val="24"/>
      <w:szCs w:val="24"/>
    </w:rPr>
  </w:style>
  <w:style w:type="paragraph" w:customStyle="1" w:styleId="afffffffffff6">
    <w:name w:val="Мой текст книги"/>
    <w:basedOn w:val="affffff9"/>
    <w:link w:val="afffffffffff5"/>
    <w:rsid w:val="00E35A1C"/>
    <w:pPr>
      <w:ind w:firstLine="851"/>
      <w:contextualSpacing/>
    </w:pPr>
    <w:rPr>
      <w:rFonts w:ascii="Times New Roman" w:eastAsia="Calibri" w:hAnsi="Times New Roman"/>
      <w:sz w:val="24"/>
      <w:szCs w:val="24"/>
      <w:lang w:eastAsia="x-none"/>
    </w:rPr>
  </w:style>
  <w:style w:type="paragraph" w:customStyle="1" w:styleId="3fc">
    <w:name w:val="Стиль3"/>
    <w:basedOn w:val="-19"/>
    <w:link w:val="3fd"/>
    <w:qFormat/>
    <w:rsid w:val="00E35A1C"/>
    <w:pPr>
      <w:jc w:val="left"/>
    </w:pPr>
  </w:style>
  <w:style w:type="character" w:customStyle="1" w:styleId="3fd">
    <w:name w:val="Стиль3 Знак"/>
    <w:link w:val="3fc"/>
    <w:rsid w:val="00E35A1C"/>
    <w:rPr>
      <w:rFonts w:ascii="Times New Roman" w:eastAsia="Times New Roman" w:hAnsi="Times New Roman"/>
      <w:b/>
      <w:bCs/>
      <w:sz w:val="24"/>
      <w:szCs w:val="24"/>
    </w:rPr>
  </w:style>
  <w:style w:type="character" w:customStyle="1" w:styleId="25Exact">
    <w:name w:val="Основной текст (25) Exact"/>
    <w:link w:val="254"/>
    <w:rsid w:val="00E35A1C"/>
    <w:rPr>
      <w:sz w:val="18"/>
      <w:szCs w:val="18"/>
      <w:shd w:val="clear" w:color="auto" w:fill="FFFFFF"/>
    </w:rPr>
  </w:style>
  <w:style w:type="character" w:customStyle="1" w:styleId="251ptExact">
    <w:name w:val="Основной текст (25) + Интервал 1 pt Exact"/>
    <w:rsid w:val="00E35A1C"/>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4">
    <w:name w:val="Основной текст (25)"/>
    <w:basedOn w:val="af7"/>
    <w:link w:val="25Exact"/>
    <w:qFormat/>
    <w:rsid w:val="00E35A1C"/>
    <w:pPr>
      <w:widowControl w:val="0"/>
      <w:shd w:val="clear" w:color="auto" w:fill="FFFFFF"/>
      <w:spacing w:after="180" w:line="0" w:lineRule="atLeast"/>
      <w:ind w:hanging="280"/>
    </w:pPr>
    <w:rPr>
      <w:rFonts w:ascii="Calibri" w:eastAsia="Calibri" w:hAnsi="Calibri"/>
      <w:sz w:val="18"/>
      <w:szCs w:val="18"/>
      <w:lang w:val="x-none" w:eastAsia="x-none"/>
    </w:rPr>
  </w:style>
  <w:style w:type="character" w:customStyle="1" w:styleId="afffffffffff7">
    <w:name w:val="Подпись к таблице_"/>
    <w:link w:val="afffffffffff8"/>
    <w:rsid w:val="00E35A1C"/>
    <w:rPr>
      <w:rFonts w:ascii="Times New Roman" w:eastAsia="Times New Roman" w:hAnsi="Times New Roman"/>
      <w:shd w:val="clear" w:color="auto" w:fill="FFFFFF"/>
    </w:rPr>
  </w:style>
  <w:style w:type="character" w:customStyle="1" w:styleId="2105pt">
    <w:name w:val="Основной текст (2) + 10;5 pt;Полужирный"/>
    <w:rsid w:val="00E35A1C"/>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8">
    <w:name w:val="Подпись к таблице"/>
    <w:basedOn w:val="af7"/>
    <w:link w:val="afffffffffff7"/>
    <w:qFormat/>
    <w:rsid w:val="00E35A1C"/>
    <w:pPr>
      <w:widowControl w:val="0"/>
      <w:shd w:val="clear" w:color="auto" w:fill="FFFFFF"/>
      <w:spacing w:line="0" w:lineRule="atLeast"/>
    </w:pPr>
    <w:rPr>
      <w:sz w:val="20"/>
      <w:szCs w:val="20"/>
      <w:lang w:val="x-none" w:eastAsia="x-none"/>
    </w:rPr>
  </w:style>
  <w:style w:type="character" w:customStyle="1" w:styleId="212pt">
    <w:name w:val="Основной текст (2) + 12 pt"/>
    <w:rsid w:val="00E35A1C"/>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E35A1C"/>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E35A1C"/>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E35A1C"/>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E35A1C"/>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E35A1C"/>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4">
    <w:name w:val="Основной текст (15)_"/>
    <w:link w:val="1510"/>
    <w:uiPriority w:val="99"/>
    <w:rsid w:val="00E35A1C"/>
    <w:rPr>
      <w:rFonts w:ascii="Times New Roman" w:eastAsia="Times New Roman" w:hAnsi="Times New Roman"/>
      <w:sz w:val="18"/>
      <w:szCs w:val="18"/>
      <w:shd w:val="clear" w:color="auto" w:fill="FFFFFF"/>
    </w:rPr>
  </w:style>
  <w:style w:type="paragraph" w:customStyle="1" w:styleId="1510">
    <w:name w:val="Основной текст (15)1"/>
    <w:basedOn w:val="af7"/>
    <w:link w:val="154"/>
    <w:uiPriority w:val="99"/>
    <w:qFormat/>
    <w:rsid w:val="00E35A1C"/>
    <w:pPr>
      <w:widowControl w:val="0"/>
      <w:shd w:val="clear" w:color="auto" w:fill="FFFFFF"/>
      <w:spacing w:after="60" w:line="104" w:lineRule="exact"/>
    </w:pPr>
    <w:rPr>
      <w:sz w:val="18"/>
      <w:szCs w:val="18"/>
      <w:lang w:val="x-none" w:eastAsia="x-none"/>
    </w:rPr>
  </w:style>
  <w:style w:type="character" w:customStyle="1" w:styleId="2Arial65pt2">
    <w:name w:val="Основной текст (2) + Arial;6;5 pt2"/>
    <w:rsid w:val="00E35A1C"/>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E35A1C"/>
    <w:rPr>
      <w:rFonts w:ascii="Times New Roman" w:eastAsia="Times New Roman" w:hAnsi="Times New Roman"/>
      <w:i/>
      <w:iCs/>
      <w:sz w:val="18"/>
      <w:szCs w:val="18"/>
      <w:shd w:val="clear" w:color="auto" w:fill="FFFFFF"/>
    </w:rPr>
  </w:style>
  <w:style w:type="paragraph" w:customStyle="1" w:styleId="971">
    <w:name w:val="Основной текст (97)1"/>
    <w:basedOn w:val="af7"/>
    <w:link w:val="97"/>
    <w:rsid w:val="00E35A1C"/>
    <w:pPr>
      <w:widowControl w:val="0"/>
      <w:shd w:val="clear" w:color="auto" w:fill="FFFFFF"/>
      <w:spacing w:line="112" w:lineRule="exact"/>
    </w:pPr>
    <w:rPr>
      <w:i/>
      <w:iCs/>
      <w:sz w:val="18"/>
      <w:szCs w:val="18"/>
      <w:lang w:val="x-none" w:eastAsia="x-none"/>
    </w:rPr>
  </w:style>
  <w:style w:type="character" w:customStyle="1" w:styleId="9TimesNewRoman9ptExact">
    <w:name w:val="Основной текст (9) + Times New Roman;9 pt;Полужирный Exact"/>
    <w:rsid w:val="00E35A1C"/>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E35A1C"/>
    <w:rPr>
      <w:rFonts w:ascii="Times New Roman" w:eastAsia="Times New Roman" w:hAnsi="Times New Roman"/>
      <w:b/>
      <w:bCs/>
      <w:i/>
      <w:iCs/>
      <w:shd w:val="clear" w:color="auto" w:fill="FFFFFF"/>
    </w:rPr>
  </w:style>
  <w:style w:type="paragraph" w:customStyle="1" w:styleId="1601">
    <w:name w:val="Основной текст (160)1"/>
    <w:basedOn w:val="af7"/>
    <w:link w:val="1600"/>
    <w:rsid w:val="00E35A1C"/>
    <w:pPr>
      <w:widowControl w:val="0"/>
      <w:shd w:val="clear" w:color="auto" w:fill="FFFFFF"/>
      <w:spacing w:after="120" w:line="0" w:lineRule="atLeast"/>
      <w:ind w:hanging="1540"/>
    </w:pPr>
    <w:rPr>
      <w:b/>
      <w:bCs/>
      <w:i/>
      <w:iCs/>
      <w:sz w:val="20"/>
      <w:szCs w:val="20"/>
      <w:lang w:val="x-none" w:eastAsia="x-none"/>
    </w:rPr>
  </w:style>
  <w:style w:type="character" w:customStyle="1" w:styleId="22e">
    <w:name w:val="Основной текст (2) + Полужирный;Курсив2"/>
    <w:rsid w:val="00E35A1C"/>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e">
    <w:name w:val="Основной текст (2)11"/>
    <w:rsid w:val="00E35A1C"/>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c">
    <w:name w:val="Основной текст (8)_"/>
    <w:link w:val="8d"/>
    <w:uiPriority w:val="99"/>
    <w:rsid w:val="00E35A1C"/>
    <w:rPr>
      <w:rFonts w:ascii="Trebuchet MS" w:eastAsia="Trebuchet MS" w:hAnsi="Trebuchet MS" w:cs="Trebuchet MS"/>
      <w:sz w:val="26"/>
      <w:szCs w:val="26"/>
      <w:shd w:val="clear" w:color="auto" w:fill="FFFFFF"/>
    </w:rPr>
  </w:style>
  <w:style w:type="paragraph" w:customStyle="1" w:styleId="8d">
    <w:name w:val="Основной текст (8)"/>
    <w:basedOn w:val="af7"/>
    <w:link w:val="8c"/>
    <w:uiPriority w:val="99"/>
    <w:qFormat/>
    <w:rsid w:val="00E35A1C"/>
    <w:pPr>
      <w:widowControl w:val="0"/>
      <w:shd w:val="clear" w:color="auto" w:fill="FFFFFF"/>
      <w:spacing w:line="0" w:lineRule="atLeast"/>
    </w:pPr>
    <w:rPr>
      <w:rFonts w:ascii="Trebuchet MS" w:eastAsia="Trebuchet MS" w:hAnsi="Trebuchet MS"/>
      <w:sz w:val="26"/>
      <w:szCs w:val="26"/>
      <w:lang w:val="x-none" w:eastAsia="x-none"/>
    </w:rPr>
  </w:style>
  <w:style w:type="character" w:customStyle="1" w:styleId="21f1">
    <w:name w:val="Основной текст (21)_"/>
    <w:link w:val="21f2"/>
    <w:uiPriority w:val="99"/>
    <w:rsid w:val="00E35A1C"/>
    <w:rPr>
      <w:rFonts w:ascii="Times New Roman" w:eastAsia="Times New Roman" w:hAnsi="Times New Roman"/>
      <w:sz w:val="16"/>
      <w:szCs w:val="16"/>
      <w:shd w:val="clear" w:color="auto" w:fill="FFFFFF"/>
    </w:rPr>
  </w:style>
  <w:style w:type="character" w:customStyle="1" w:styleId="159">
    <w:name w:val="Основной текст (159)_"/>
    <w:link w:val="1591"/>
    <w:rsid w:val="00E35A1C"/>
    <w:rPr>
      <w:rFonts w:ascii="Times New Roman" w:eastAsia="Times New Roman" w:hAnsi="Times New Roman"/>
      <w:shd w:val="clear" w:color="auto" w:fill="FFFFFF"/>
    </w:rPr>
  </w:style>
  <w:style w:type="character" w:customStyle="1" w:styleId="15911pt">
    <w:name w:val="Основной текст (159) + 11 pt;Малые прописные"/>
    <w:rsid w:val="00E35A1C"/>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E35A1C"/>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2">
    <w:name w:val="Основной текст (21)"/>
    <w:basedOn w:val="af7"/>
    <w:link w:val="21f1"/>
    <w:uiPriority w:val="99"/>
    <w:qFormat/>
    <w:rsid w:val="00E35A1C"/>
    <w:pPr>
      <w:widowControl w:val="0"/>
      <w:shd w:val="clear" w:color="auto" w:fill="FFFFFF"/>
      <w:spacing w:line="0" w:lineRule="atLeast"/>
    </w:pPr>
    <w:rPr>
      <w:sz w:val="16"/>
      <w:szCs w:val="16"/>
      <w:lang w:val="x-none" w:eastAsia="x-none"/>
    </w:rPr>
  </w:style>
  <w:style w:type="paragraph" w:customStyle="1" w:styleId="1591">
    <w:name w:val="Основной текст (159)1"/>
    <w:basedOn w:val="af7"/>
    <w:link w:val="159"/>
    <w:rsid w:val="00E35A1C"/>
    <w:pPr>
      <w:widowControl w:val="0"/>
      <w:shd w:val="clear" w:color="auto" w:fill="FFFFFF"/>
      <w:spacing w:line="320" w:lineRule="exact"/>
      <w:ind w:hanging="460"/>
      <w:jc w:val="both"/>
    </w:pPr>
    <w:rPr>
      <w:sz w:val="20"/>
      <w:szCs w:val="20"/>
      <w:lang w:val="x-none" w:eastAsia="x-none"/>
    </w:rPr>
  </w:style>
  <w:style w:type="character" w:customStyle="1" w:styleId="1590">
    <w:name w:val="Основной текст (159) + Малые прописные"/>
    <w:rsid w:val="00E35A1C"/>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E35A1C"/>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1"/>
    <w:rsid w:val="00E35A1C"/>
    <w:rPr>
      <w:rFonts w:ascii="Arial" w:eastAsia="Arial" w:hAnsi="Arial" w:cs="Arial"/>
      <w:sz w:val="13"/>
      <w:szCs w:val="13"/>
      <w:shd w:val="clear" w:color="auto" w:fill="FFFFFF"/>
    </w:rPr>
  </w:style>
  <w:style w:type="paragraph" w:customStyle="1" w:styleId="621">
    <w:name w:val="Основной текст (62)"/>
    <w:basedOn w:val="af7"/>
    <w:link w:val="62Exact"/>
    <w:rsid w:val="00E35A1C"/>
    <w:pPr>
      <w:widowControl w:val="0"/>
      <w:shd w:val="clear" w:color="auto" w:fill="FFFFFF"/>
      <w:spacing w:line="166" w:lineRule="exact"/>
    </w:pPr>
    <w:rPr>
      <w:rFonts w:ascii="Arial" w:eastAsia="Arial" w:hAnsi="Arial"/>
      <w:sz w:val="13"/>
      <w:szCs w:val="13"/>
      <w:lang w:val="x-none" w:eastAsia="x-none"/>
    </w:rPr>
  </w:style>
  <w:style w:type="character" w:customStyle="1" w:styleId="31b">
    <w:name w:val="Основной текст (31)_"/>
    <w:link w:val="3115"/>
    <w:uiPriority w:val="99"/>
    <w:rsid w:val="00E35A1C"/>
    <w:rPr>
      <w:rFonts w:ascii="Times New Roman" w:eastAsia="Times New Roman" w:hAnsi="Times New Roman"/>
      <w:i/>
      <w:iCs/>
      <w:shd w:val="clear" w:color="auto" w:fill="FFFFFF"/>
    </w:rPr>
  </w:style>
  <w:style w:type="character" w:customStyle="1" w:styleId="31c">
    <w:name w:val="Основной текст (31)"/>
    <w:rsid w:val="00E35A1C"/>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5">
    <w:name w:val="Основной текст (31)1"/>
    <w:basedOn w:val="af7"/>
    <w:link w:val="31b"/>
    <w:uiPriority w:val="99"/>
    <w:rsid w:val="00E35A1C"/>
    <w:pPr>
      <w:widowControl w:val="0"/>
      <w:shd w:val="clear" w:color="auto" w:fill="FFFFFF"/>
      <w:spacing w:line="259" w:lineRule="exact"/>
      <w:ind w:firstLine="880"/>
      <w:jc w:val="both"/>
    </w:pPr>
    <w:rPr>
      <w:i/>
      <w:iCs/>
      <w:sz w:val="20"/>
      <w:szCs w:val="20"/>
      <w:lang w:val="x-none" w:eastAsia="x-none"/>
    </w:rPr>
  </w:style>
  <w:style w:type="character" w:customStyle="1" w:styleId="28pt5">
    <w:name w:val="Основной текст (2) + 8 pt5"/>
    <w:rsid w:val="00E35A1C"/>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2">
    <w:name w:val="Основной текст (18)_"/>
    <w:link w:val="1810"/>
    <w:uiPriority w:val="99"/>
    <w:rsid w:val="00E35A1C"/>
    <w:rPr>
      <w:rFonts w:ascii="Times New Roman" w:eastAsia="Times New Roman" w:hAnsi="Times New Roman"/>
      <w:b/>
      <w:bCs/>
      <w:i/>
      <w:iCs/>
      <w:shd w:val="clear" w:color="auto" w:fill="FFFFFF"/>
    </w:rPr>
  </w:style>
  <w:style w:type="paragraph" w:customStyle="1" w:styleId="1810">
    <w:name w:val="Основной текст (18)1"/>
    <w:basedOn w:val="af7"/>
    <w:link w:val="182"/>
    <w:uiPriority w:val="99"/>
    <w:rsid w:val="00E35A1C"/>
    <w:pPr>
      <w:widowControl w:val="0"/>
      <w:shd w:val="clear" w:color="auto" w:fill="FFFFFF"/>
      <w:spacing w:line="0" w:lineRule="atLeast"/>
    </w:pPr>
    <w:rPr>
      <w:b/>
      <w:bCs/>
      <w:i/>
      <w:iCs/>
      <w:sz w:val="20"/>
      <w:szCs w:val="20"/>
      <w:lang w:val="x-none" w:eastAsia="x-none"/>
    </w:rPr>
  </w:style>
  <w:style w:type="character" w:customStyle="1" w:styleId="1592">
    <w:name w:val="Основной текст (159) + Полужирный;Курсив"/>
    <w:rsid w:val="00E35A1C"/>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E35A1C"/>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E35A1C"/>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1">
    <w:name w:val="Заголовок №7 (2)_"/>
    <w:link w:val="722"/>
    <w:rsid w:val="00E35A1C"/>
    <w:rPr>
      <w:rFonts w:ascii="Times New Roman" w:eastAsia="Times New Roman" w:hAnsi="Times New Roman"/>
      <w:sz w:val="28"/>
      <w:szCs w:val="28"/>
      <w:shd w:val="clear" w:color="auto" w:fill="FFFFFF"/>
    </w:rPr>
  </w:style>
  <w:style w:type="paragraph" w:customStyle="1" w:styleId="722">
    <w:name w:val="Заголовок №7 (2)"/>
    <w:basedOn w:val="af7"/>
    <w:link w:val="721"/>
    <w:rsid w:val="00E35A1C"/>
    <w:pPr>
      <w:widowControl w:val="0"/>
      <w:shd w:val="clear" w:color="auto" w:fill="FFFFFF"/>
      <w:spacing w:line="0" w:lineRule="atLeast"/>
      <w:outlineLvl w:val="6"/>
    </w:pPr>
    <w:rPr>
      <w:sz w:val="28"/>
      <w:szCs w:val="28"/>
      <w:lang w:val="x-none" w:eastAsia="x-none"/>
    </w:rPr>
  </w:style>
  <w:style w:type="character" w:customStyle="1" w:styleId="29pt20">
    <w:name w:val="Основной текст (2) + 9 pt;Полужирный2"/>
    <w:rsid w:val="00E35A1C"/>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E35A1C"/>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E35A1C"/>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E35A1C"/>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5">
    <w:name w:val="_1."/>
    <w:basedOn w:val="1f"/>
    <w:next w:val="af7"/>
    <w:link w:val="1ffff0"/>
    <w:qFormat/>
    <w:rsid w:val="00E35A1C"/>
    <w:pPr>
      <w:pageBreakBefore/>
      <w:numPr>
        <w:numId w:val="53"/>
      </w:numPr>
      <w:tabs>
        <w:tab w:val="left" w:pos="993"/>
      </w:tabs>
      <w:spacing w:before="0" w:after="360"/>
      <w:ind w:right="680"/>
      <w:jc w:val="center"/>
    </w:pPr>
    <w:rPr>
      <w:rFonts w:ascii="Times New Roman" w:hAnsi="Times New Roman"/>
      <w:caps w:val="0"/>
      <w:smallCaps/>
    </w:rPr>
  </w:style>
  <w:style w:type="paragraph" w:customStyle="1" w:styleId="1110">
    <w:name w:val="_1.1.1."/>
    <w:basedOn w:val="35"/>
    <w:next w:val="af7"/>
    <w:link w:val="111f"/>
    <w:qFormat/>
    <w:rsid w:val="00E35A1C"/>
    <w:pPr>
      <w:numPr>
        <w:ilvl w:val="2"/>
        <w:numId w:val="53"/>
      </w:numPr>
      <w:spacing w:before="360" w:after="360"/>
      <w:jc w:val="center"/>
    </w:pPr>
    <w:rPr>
      <w:rFonts w:ascii="Times New Roman" w:hAnsi="Times New Roman"/>
      <w:color w:val="auto"/>
      <w:sz w:val="26"/>
      <w:szCs w:val="26"/>
      <w:lang w:eastAsia="en-US"/>
    </w:rPr>
  </w:style>
  <w:style w:type="character" w:customStyle="1" w:styleId="111f">
    <w:name w:val="_1.1.1. Знак"/>
    <w:link w:val="1110"/>
    <w:locked/>
    <w:rsid w:val="00E35A1C"/>
    <w:rPr>
      <w:rFonts w:ascii="Times New Roman" w:eastAsia="Times New Roman" w:hAnsi="Times New Roman"/>
      <w:b/>
      <w:bCs/>
      <w:sz w:val="26"/>
      <w:szCs w:val="26"/>
      <w:lang w:val="x-none" w:eastAsia="en-US"/>
    </w:rPr>
  </w:style>
  <w:style w:type="paragraph" w:customStyle="1" w:styleId="11fa">
    <w:name w:val="Оглавление 11"/>
    <w:basedOn w:val="af7"/>
    <w:uiPriority w:val="1"/>
    <w:qFormat/>
    <w:rsid w:val="00E35A1C"/>
    <w:pPr>
      <w:widowControl w:val="0"/>
      <w:ind w:left="601" w:hanging="439"/>
    </w:pPr>
    <w:rPr>
      <w:rFonts w:ascii="Arial" w:eastAsia="Arial" w:hAnsi="Arial" w:cs="Arial"/>
      <w:sz w:val="20"/>
      <w:szCs w:val="20"/>
      <w:lang w:val="en-US" w:eastAsia="en-US"/>
    </w:rPr>
  </w:style>
  <w:style w:type="paragraph" w:customStyle="1" w:styleId="21f3">
    <w:name w:val="Оглавление 21"/>
    <w:basedOn w:val="af7"/>
    <w:uiPriority w:val="1"/>
    <w:qFormat/>
    <w:rsid w:val="00E35A1C"/>
    <w:pPr>
      <w:widowControl w:val="0"/>
      <w:ind w:left="382"/>
    </w:pPr>
    <w:rPr>
      <w:rFonts w:ascii="Arial" w:eastAsia="Arial" w:hAnsi="Arial" w:cs="Arial"/>
      <w:sz w:val="20"/>
      <w:szCs w:val="20"/>
      <w:lang w:val="en-US" w:eastAsia="en-US"/>
    </w:rPr>
  </w:style>
  <w:style w:type="paragraph" w:customStyle="1" w:styleId="31d">
    <w:name w:val="Оглавление 31"/>
    <w:basedOn w:val="af7"/>
    <w:uiPriority w:val="1"/>
    <w:qFormat/>
    <w:rsid w:val="00E35A1C"/>
    <w:pPr>
      <w:widowControl w:val="0"/>
      <w:spacing w:before="34"/>
      <w:ind w:left="1482" w:hanging="881"/>
    </w:pPr>
    <w:rPr>
      <w:rFonts w:ascii="Arial" w:eastAsia="Arial" w:hAnsi="Arial" w:cs="Arial"/>
      <w:sz w:val="20"/>
      <w:szCs w:val="20"/>
      <w:lang w:val="en-US" w:eastAsia="en-US"/>
    </w:rPr>
  </w:style>
  <w:style w:type="paragraph" w:customStyle="1" w:styleId="11fb">
    <w:name w:val="Заголовок 11"/>
    <w:basedOn w:val="af7"/>
    <w:uiPriority w:val="1"/>
    <w:qFormat/>
    <w:rsid w:val="00E35A1C"/>
    <w:pPr>
      <w:widowControl w:val="0"/>
      <w:ind w:left="1" w:right="2"/>
      <w:jc w:val="center"/>
      <w:outlineLvl w:val="1"/>
    </w:pPr>
    <w:rPr>
      <w:rFonts w:ascii="Arial" w:eastAsia="Arial" w:hAnsi="Arial" w:cs="Arial"/>
      <w:b/>
      <w:bCs/>
      <w:sz w:val="36"/>
      <w:szCs w:val="36"/>
      <w:lang w:val="en-US" w:eastAsia="en-US"/>
    </w:rPr>
  </w:style>
  <w:style w:type="paragraph" w:customStyle="1" w:styleId="21f4">
    <w:name w:val="Заголовок 21"/>
    <w:basedOn w:val="af7"/>
    <w:uiPriority w:val="9"/>
    <w:qFormat/>
    <w:rsid w:val="00E35A1C"/>
    <w:pPr>
      <w:widowControl w:val="0"/>
      <w:outlineLvl w:val="2"/>
    </w:pPr>
    <w:rPr>
      <w:sz w:val="26"/>
      <w:szCs w:val="26"/>
      <w:lang w:val="en-US" w:eastAsia="en-US"/>
    </w:rPr>
  </w:style>
  <w:style w:type="paragraph" w:customStyle="1" w:styleId="31e">
    <w:name w:val="Заголовок 31"/>
    <w:basedOn w:val="af7"/>
    <w:uiPriority w:val="1"/>
    <w:qFormat/>
    <w:rsid w:val="00E35A1C"/>
    <w:pPr>
      <w:widowControl w:val="0"/>
      <w:ind w:left="2096"/>
      <w:outlineLvl w:val="3"/>
    </w:pPr>
    <w:rPr>
      <w:rFonts w:ascii="Arial" w:eastAsia="Arial" w:hAnsi="Arial" w:cs="Arial"/>
      <w:b/>
      <w:bCs/>
      <w:lang w:val="en-US" w:eastAsia="en-US"/>
    </w:rPr>
  </w:style>
  <w:style w:type="paragraph" w:customStyle="1" w:styleId="416">
    <w:name w:val="Заголовок 41"/>
    <w:basedOn w:val="af7"/>
    <w:uiPriority w:val="9"/>
    <w:qFormat/>
    <w:rsid w:val="00E35A1C"/>
    <w:pPr>
      <w:widowControl w:val="0"/>
      <w:ind w:left="728"/>
      <w:outlineLvl w:val="4"/>
    </w:pPr>
    <w:rPr>
      <w:rFonts w:ascii="Arial" w:eastAsia="Arial" w:hAnsi="Arial" w:cs="Arial"/>
      <w:b/>
      <w:bCs/>
      <w:i/>
      <w:lang w:val="en-US" w:eastAsia="en-US"/>
    </w:rPr>
  </w:style>
  <w:style w:type="character" w:customStyle="1" w:styleId="12pt1pt">
    <w:name w:val="Колонтитул + 12 pt;Интервал 1 pt"/>
    <w:rsid w:val="00E35A1C"/>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7"/>
    <w:rsid w:val="00E35A1C"/>
    <w:pPr>
      <w:spacing w:before="100" w:beforeAutospacing="1" w:after="100" w:afterAutospacing="1"/>
    </w:pPr>
  </w:style>
  <w:style w:type="character" w:customStyle="1" w:styleId="375pt">
    <w:name w:val="Основной текст (3) + 7;5 pt;Полужирный"/>
    <w:rsid w:val="00E35A1C"/>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e">
    <w:name w:val="Заголовок №8_"/>
    <w:link w:val="8f"/>
    <w:rsid w:val="00E35A1C"/>
    <w:rPr>
      <w:rFonts w:ascii="Times New Roman" w:eastAsia="Times New Roman" w:hAnsi="Times New Roman"/>
      <w:b/>
      <w:bCs/>
      <w:shd w:val="clear" w:color="auto" w:fill="FFFFFF"/>
    </w:rPr>
  </w:style>
  <w:style w:type="paragraph" w:customStyle="1" w:styleId="8f">
    <w:name w:val="Заголовок №8"/>
    <w:basedOn w:val="af7"/>
    <w:link w:val="8e"/>
    <w:rsid w:val="00E35A1C"/>
    <w:pPr>
      <w:widowControl w:val="0"/>
      <w:shd w:val="clear" w:color="auto" w:fill="FFFFFF"/>
      <w:spacing w:before="240" w:after="420" w:line="0" w:lineRule="atLeast"/>
      <w:ind w:hanging="2060"/>
      <w:jc w:val="both"/>
      <w:outlineLvl w:val="7"/>
    </w:pPr>
    <w:rPr>
      <w:b/>
      <w:bCs/>
      <w:sz w:val="20"/>
      <w:szCs w:val="20"/>
      <w:lang w:val="x-none" w:eastAsia="x-none"/>
    </w:rPr>
  </w:style>
  <w:style w:type="character" w:customStyle="1" w:styleId="183">
    <w:name w:val="Основной текст (18)"/>
    <w:rsid w:val="00E35A1C"/>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1">
    <w:name w:val="Основной текст (43)_"/>
    <w:link w:val="432"/>
    <w:uiPriority w:val="99"/>
    <w:rsid w:val="00E35A1C"/>
    <w:rPr>
      <w:rFonts w:ascii="Arial" w:eastAsia="Arial" w:hAnsi="Arial" w:cs="Arial"/>
      <w:sz w:val="13"/>
      <w:szCs w:val="13"/>
      <w:shd w:val="clear" w:color="auto" w:fill="FFFFFF"/>
    </w:rPr>
  </w:style>
  <w:style w:type="paragraph" w:customStyle="1" w:styleId="432">
    <w:name w:val="Основной текст (43)"/>
    <w:basedOn w:val="af7"/>
    <w:link w:val="431"/>
    <w:uiPriority w:val="99"/>
    <w:qFormat/>
    <w:rsid w:val="00E35A1C"/>
    <w:pPr>
      <w:widowControl w:val="0"/>
      <w:shd w:val="clear" w:color="auto" w:fill="FFFFFF"/>
      <w:spacing w:line="122" w:lineRule="exact"/>
    </w:pPr>
    <w:rPr>
      <w:rFonts w:ascii="Arial" w:eastAsia="Arial" w:hAnsi="Arial"/>
      <w:sz w:val="13"/>
      <w:szCs w:val="13"/>
      <w:lang w:val="x-none" w:eastAsia="x-none"/>
    </w:rPr>
  </w:style>
  <w:style w:type="character" w:customStyle="1" w:styleId="76Exact">
    <w:name w:val="Заголовок №7 (6) Exact"/>
    <w:link w:val="760"/>
    <w:rsid w:val="00E35A1C"/>
    <w:rPr>
      <w:rFonts w:ascii="Times New Roman" w:eastAsia="Times New Roman" w:hAnsi="Times New Roman"/>
      <w:sz w:val="26"/>
      <w:szCs w:val="26"/>
      <w:shd w:val="clear" w:color="auto" w:fill="FFFFFF"/>
    </w:rPr>
  </w:style>
  <w:style w:type="paragraph" w:customStyle="1" w:styleId="155">
    <w:name w:val="Основной текст (15)"/>
    <w:basedOn w:val="af7"/>
    <w:link w:val="15Exact"/>
    <w:rsid w:val="00E35A1C"/>
    <w:pPr>
      <w:widowControl w:val="0"/>
      <w:shd w:val="clear" w:color="auto" w:fill="FFFFFF"/>
      <w:spacing w:after="60" w:line="104" w:lineRule="exact"/>
    </w:pPr>
    <w:rPr>
      <w:sz w:val="18"/>
      <w:szCs w:val="18"/>
      <w:lang w:val="en-US" w:eastAsia="en-US"/>
    </w:rPr>
  </w:style>
  <w:style w:type="paragraph" w:customStyle="1" w:styleId="760">
    <w:name w:val="Заголовок №7 (6)"/>
    <w:basedOn w:val="af7"/>
    <w:link w:val="76Exact"/>
    <w:rsid w:val="00E35A1C"/>
    <w:pPr>
      <w:widowControl w:val="0"/>
      <w:shd w:val="clear" w:color="auto" w:fill="FFFFFF"/>
      <w:spacing w:line="0" w:lineRule="atLeast"/>
      <w:outlineLvl w:val="6"/>
    </w:pPr>
    <w:rPr>
      <w:sz w:val="26"/>
      <w:szCs w:val="26"/>
      <w:lang w:val="x-none" w:eastAsia="x-none"/>
    </w:rPr>
  </w:style>
  <w:style w:type="character" w:customStyle="1" w:styleId="680">
    <w:name w:val="Основной текст (68)_"/>
    <w:rsid w:val="00E35A1C"/>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E35A1C"/>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f0">
    <w:name w:val="_1. Знак"/>
    <w:link w:val="15"/>
    <w:locked/>
    <w:rsid w:val="00E35A1C"/>
    <w:rPr>
      <w:rFonts w:ascii="Times New Roman" w:eastAsia="Times New Roman" w:hAnsi="Times New Roman"/>
      <w:b/>
      <w:bCs/>
      <w:smallCaps/>
      <w:sz w:val="26"/>
      <w:szCs w:val="26"/>
      <w:lang w:val="x-none" w:eastAsia="en-US"/>
    </w:rPr>
  </w:style>
  <w:style w:type="paragraph" w:customStyle="1" w:styleId="11fc">
    <w:name w:val="_1.1."/>
    <w:basedOn w:val="24"/>
    <w:next w:val="af7"/>
    <w:link w:val="11fd"/>
    <w:qFormat/>
    <w:rsid w:val="00E35A1C"/>
    <w:pPr>
      <w:tabs>
        <w:tab w:val="left" w:pos="1134"/>
      </w:tabs>
      <w:spacing w:before="360" w:after="360"/>
      <w:ind w:right="424"/>
      <w:jc w:val="both"/>
    </w:pPr>
    <w:rPr>
      <w:rFonts w:ascii="Times New Roman" w:hAnsi="Times New Roman"/>
      <w:color w:val="auto"/>
      <w:lang w:eastAsia="en-US"/>
    </w:rPr>
  </w:style>
  <w:style w:type="character" w:customStyle="1" w:styleId="11fd">
    <w:name w:val="_1.1. Знак"/>
    <w:link w:val="11fc"/>
    <w:locked/>
    <w:rsid w:val="00E35A1C"/>
    <w:rPr>
      <w:rFonts w:ascii="Times New Roman" w:eastAsia="Times New Roman" w:hAnsi="Times New Roman"/>
      <w:b/>
      <w:bCs/>
      <w:sz w:val="26"/>
      <w:szCs w:val="26"/>
      <w:lang w:eastAsia="en-US"/>
    </w:rPr>
  </w:style>
  <w:style w:type="character" w:customStyle="1" w:styleId="Exact0">
    <w:name w:val="Подпись к картинке Exact"/>
    <w:link w:val="afffffffffff9"/>
    <w:rsid w:val="00E35A1C"/>
    <w:rPr>
      <w:rFonts w:ascii="Times New Roman" w:eastAsia="Times New Roman" w:hAnsi="Times New Roman"/>
      <w:shd w:val="clear" w:color="auto" w:fill="FFFFFF"/>
    </w:rPr>
  </w:style>
  <w:style w:type="paragraph" w:customStyle="1" w:styleId="afffffffffff9">
    <w:name w:val="Подпись к картинке"/>
    <w:basedOn w:val="af7"/>
    <w:link w:val="Exact0"/>
    <w:qFormat/>
    <w:rsid w:val="00E35A1C"/>
    <w:pPr>
      <w:widowControl w:val="0"/>
      <w:shd w:val="clear" w:color="auto" w:fill="FFFFFF"/>
      <w:spacing w:line="0" w:lineRule="atLeast"/>
    </w:pPr>
    <w:rPr>
      <w:sz w:val="20"/>
      <w:szCs w:val="20"/>
      <w:lang w:val="x-none" w:eastAsia="x-none"/>
    </w:rPr>
  </w:style>
  <w:style w:type="character" w:customStyle="1" w:styleId="27pt">
    <w:name w:val="Основной текст (2) + 7 pt"/>
    <w:rsid w:val="00E35A1C"/>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E35A1C"/>
    <w:rPr>
      <w:rFonts w:ascii="Times New Roman" w:eastAsia="Times New Roman" w:hAnsi="Times New Roman" w:cs="Times New Roman"/>
      <w:b w:val="0"/>
      <w:bCs w:val="0"/>
      <w:i w:val="0"/>
      <w:iCs w:val="0"/>
      <w:smallCaps w:val="0"/>
      <w:strike w:val="0"/>
      <w:sz w:val="22"/>
      <w:szCs w:val="22"/>
      <w:u w:val="none"/>
    </w:rPr>
  </w:style>
  <w:style w:type="character" w:customStyle="1" w:styleId="2fff4">
    <w:name w:val="Основной текст (2) + Полужирный;Курсив"/>
    <w:rsid w:val="00E35A1C"/>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E35A1C"/>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4"/>
    <w:rsid w:val="00E35A1C"/>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E35A1C"/>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4">
    <w:name w:val="Основной текст (113)"/>
    <w:basedOn w:val="af7"/>
    <w:link w:val="113Exact"/>
    <w:rsid w:val="00E35A1C"/>
    <w:pPr>
      <w:widowControl w:val="0"/>
      <w:shd w:val="clear" w:color="auto" w:fill="FFFFFF"/>
      <w:spacing w:line="292" w:lineRule="exact"/>
    </w:pPr>
    <w:rPr>
      <w:sz w:val="21"/>
      <w:szCs w:val="21"/>
      <w:lang w:val="x-none" w:eastAsia="x-none"/>
    </w:rPr>
  </w:style>
  <w:style w:type="paragraph" w:customStyle="1" w:styleId="msonormal0">
    <w:name w:val="msonormal"/>
    <w:basedOn w:val="af7"/>
    <w:qFormat/>
    <w:rsid w:val="00E35A1C"/>
    <w:pPr>
      <w:spacing w:before="100" w:beforeAutospacing="1" w:after="100" w:afterAutospacing="1"/>
    </w:pPr>
  </w:style>
  <w:style w:type="character" w:customStyle="1" w:styleId="79Exact">
    <w:name w:val="Заголовок №7 (9) Exact"/>
    <w:link w:val="790"/>
    <w:rsid w:val="00E35A1C"/>
    <w:rPr>
      <w:rFonts w:ascii="Times New Roman" w:eastAsia="Times New Roman" w:hAnsi="Times New Roman"/>
      <w:b/>
      <w:bCs/>
      <w:shd w:val="clear" w:color="auto" w:fill="FFFFFF"/>
    </w:rPr>
  </w:style>
  <w:style w:type="paragraph" w:customStyle="1" w:styleId="790">
    <w:name w:val="Заголовок №7 (9)"/>
    <w:basedOn w:val="af7"/>
    <w:link w:val="79Exact"/>
    <w:rsid w:val="00E35A1C"/>
    <w:pPr>
      <w:widowControl w:val="0"/>
      <w:shd w:val="clear" w:color="auto" w:fill="FFFFFF"/>
      <w:spacing w:line="0" w:lineRule="atLeast"/>
      <w:outlineLvl w:val="6"/>
    </w:pPr>
    <w:rPr>
      <w:b/>
      <w:bCs/>
      <w:sz w:val="20"/>
      <w:szCs w:val="20"/>
      <w:lang w:val="x-none" w:eastAsia="x-none"/>
    </w:rPr>
  </w:style>
  <w:style w:type="character" w:customStyle="1" w:styleId="2FranklinGothicHeavy7pt">
    <w:name w:val="Основной текст (2) + Franklin Gothic Heavy;7 pt"/>
    <w:rsid w:val="00E35A1C"/>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E35A1C"/>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E35A1C"/>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E35A1C"/>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f"/>
    <w:rsid w:val="00E35A1C"/>
    <w:rPr>
      <w:rFonts w:ascii="Times New Roman" w:eastAsia="Times New Roman" w:hAnsi="Times New Roman"/>
      <w:shd w:val="clear" w:color="auto" w:fill="FFFFFF"/>
    </w:rPr>
  </w:style>
  <w:style w:type="paragraph" w:customStyle="1" w:styleId="731">
    <w:name w:val="Основной текст (73)"/>
    <w:basedOn w:val="af7"/>
    <w:link w:val="730"/>
    <w:rsid w:val="00E35A1C"/>
    <w:pPr>
      <w:widowControl w:val="0"/>
      <w:shd w:val="clear" w:color="auto" w:fill="FFFFFF"/>
      <w:spacing w:before="60" w:line="0" w:lineRule="atLeast"/>
      <w:ind w:hanging="240"/>
    </w:pPr>
    <w:rPr>
      <w:rFonts w:ascii="Arial Narrow" w:eastAsia="Arial Narrow" w:hAnsi="Arial Narrow"/>
      <w:spacing w:val="-20"/>
      <w:w w:val="200"/>
      <w:sz w:val="16"/>
      <w:szCs w:val="16"/>
      <w:lang w:val="x-none" w:eastAsia="x-none"/>
    </w:rPr>
  </w:style>
  <w:style w:type="paragraph" w:customStyle="1" w:styleId="6f">
    <w:name w:val="Заголовок №6"/>
    <w:basedOn w:val="af7"/>
    <w:link w:val="6Exact0"/>
    <w:qFormat/>
    <w:rsid w:val="00E35A1C"/>
    <w:pPr>
      <w:widowControl w:val="0"/>
      <w:shd w:val="clear" w:color="auto" w:fill="FFFFFF"/>
      <w:spacing w:line="0" w:lineRule="atLeast"/>
      <w:outlineLvl w:val="5"/>
    </w:pPr>
    <w:rPr>
      <w:sz w:val="20"/>
      <w:szCs w:val="20"/>
      <w:lang w:val="x-none" w:eastAsia="x-none"/>
    </w:rPr>
  </w:style>
  <w:style w:type="character" w:customStyle="1" w:styleId="362">
    <w:name w:val="Основной текст (36)_"/>
    <w:link w:val="363"/>
    <w:uiPriority w:val="99"/>
    <w:rsid w:val="00E35A1C"/>
    <w:rPr>
      <w:rFonts w:ascii="Times New Roman" w:eastAsia="Times New Roman" w:hAnsi="Times New Roman"/>
      <w:b/>
      <w:bCs/>
      <w:sz w:val="21"/>
      <w:szCs w:val="21"/>
      <w:shd w:val="clear" w:color="auto" w:fill="FFFFFF"/>
    </w:rPr>
  </w:style>
  <w:style w:type="paragraph" w:customStyle="1" w:styleId="363">
    <w:name w:val="Основной текст (36)"/>
    <w:basedOn w:val="af7"/>
    <w:link w:val="362"/>
    <w:uiPriority w:val="99"/>
    <w:qFormat/>
    <w:rsid w:val="00E35A1C"/>
    <w:pPr>
      <w:widowControl w:val="0"/>
      <w:shd w:val="clear" w:color="auto" w:fill="FFFFFF"/>
      <w:spacing w:line="252" w:lineRule="exact"/>
      <w:jc w:val="both"/>
    </w:pPr>
    <w:rPr>
      <w:b/>
      <w:bCs/>
      <w:sz w:val="21"/>
      <w:szCs w:val="21"/>
      <w:lang w:val="x-none" w:eastAsia="x-none"/>
    </w:rPr>
  </w:style>
  <w:style w:type="character" w:customStyle="1" w:styleId="31Tahoma10pt">
    <w:name w:val="Основной текст (31) + Tahoma;10 pt;Не курсив"/>
    <w:rsid w:val="00E35A1C"/>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E35A1C"/>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link w:val="960"/>
    <w:rsid w:val="00E35A1C"/>
    <w:rPr>
      <w:sz w:val="15"/>
      <w:szCs w:val="15"/>
      <w:shd w:val="clear" w:color="auto" w:fill="FFFFFF"/>
    </w:rPr>
  </w:style>
  <w:style w:type="paragraph" w:customStyle="1" w:styleId="960">
    <w:name w:val="Основной текст (96)"/>
    <w:basedOn w:val="af7"/>
    <w:link w:val="96"/>
    <w:rsid w:val="00E35A1C"/>
    <w:pPr>
      <w:widowControl w:val="0"/>
      <w:shd w:val="clear" w:color="auto" w:fill="FFFFFF"/>
      <w:spacing w:line="212" w:lineRule="exact"/>
      <w:ind w:hanging="2140"/>
    </w:pPr>
    <w:rPr>
      <w:rFonts w:ascii="Calibri" w:eastAsia="Calibri" w:hAnsi="Calibri"/>
      <w:sz w:val="15"/>
      <w:szCs w:val="15"/>
      <w:lang w:val="x-none" w:eastAsia="x-none"/>
    </w:rPr>
  </w:style>
  <w:style w:type="character" w:customStyle="1" w:styleId="47Exact">
    <w:name w:val="Основной текст (47) Exact"/>
    <w:link w:val="471"/>
    <w:rsid w:val="00E35A1C"/>
    <w:rPr>
      <w:rFonts w:ascii="Times New Roman" w:eastAsia="Times New Roman" w:hAnsi="Times New Roman"/>
      <w:sz w:val="28"/>
      <w:szCs w:val="28"/>
      <w:shd w:val="clear" w:color="auto" w:fill="FFFFFF"/>
    </w:rPr>
  </w:style>
  <w:style w:type="character" w:customStyle="1" w:styleId="2fff5">
    <w:name w:val="Основной текст (2) + Малые прописные"/>
    <w:rsid w:val="00E35A1C"/>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1">
    <w:name w:val="Основной текст (47)"/>
    <w:basedOn w:val="af7"/>
    <w:link w:val="47Exact"/>
    <w:rsid w:val="00E35A1C"/>
    <w:pPr>
      <w:widowControl w:val="0"/>
      <w:shd w:val="clear" w:color="auto" w:fill="FFFFFF"/>
      <w:spacing w:line="370" w:lineRule="exact"/>
      <w:jc w:val="both"/>
    </w:pPr>
    <w:rPr>
      <w:sz w:val="28"/>
      <w:szCs w:val="28"/>
      <w:lang w:val="x-none" w:eastAsia="x-none"/>
    </w:rPr>
  </w:style>
  <w:style w:type="character" w:customStyle="1" w:styleId="1550">
    <w:name w:val="Основной текст (155)_"/>
    <w:link w:val="1551"/>
    <w:rsid w:val="00E35A1C"/>
    <w:rPr>
      <w:rFonts w:ascii="Arial" w:eastAsia="Arial" w:hAnsi="Arial" w:cs="Arial"/>
      <w:sz w:val="14"/>
      <w:szCs w:val="14"/>
      <w:shd w:val="clear" w:color="auto" w:fill="FFFFFF"/>
    </w:rPr>
  </w:style>
  <w:style w:type="paragraph" w:customStyle="1" w:styleId="1551">
    <w:name w:val="Основной текст (155)"/>
    <w:basedOn w:val="af7"/>
    <w:link w:val="1550"/>
    <w:rsid w:val="00E35A1C"/>
    <w:pPr>
      <w:widowControl w:val="0"/>
      <w:shd w:val="clear" w:color="auto" w:fill="FFFFFF"/>
      <w:spacing w:line="0" w:lineRule="atLeast"/>
    </w:pPr>
    <w:rPr>
      <w:rFonts w:ascii="Arial" w:eastAsia="Arial" w:hAnsi="Arial"/>
      <w:sz w:val="14"/>
      <w:szCs w:val="14"/>
      <w:lang w:val="x-none" w:eastAsia="x-none"/>
    </w:rPr>
  </w:style>
  <w:style w:type="paragraph" w:customStyle="1" w:styleId="1593">
    <w:name w:val="Основной текст (159)"/>
    <w:basedOn w:val="af7"/>
    <w:rsid w:val="00E35A1C"/>
    <w:pPr>
      <w:widowControl w:val="0"/>
      <w:shd w:val="clear" w:color="auto" w:fill="FFFFFF"/>
      <w:spacing w:line="320" w:lineRule="exact"/>
      <w:ind w:hanging="460"/>
      <w:jc w:val="both"/>
    </w:pPr>
    <w:rPr>
      <w:color w:val="000000"/>
      <w:lang w:bidi="ru-RU"/>
    </w:rPr>
  </w:style>
  <w:style w:type="character" w:customStyle="1" w:styleId="15911pt0">
    <w:name w:val="Основной текст (159) + 11 pt"/>
    <w:aliases w:val="Малые прописные,Основной текст (12) + 12,5 pt25,Интервал 0 pt9"/>
    <w:uiPriority w:val="99"/>
    <w:rsid w:val="00E35A1C"/>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0">
    <w:name w:val="Подпись к таблице (15) Exact"/>
    <w:link w:val="156"/>
    <w:rsid w:val="00E35A1C"/>
    <w:rPr>
      <w:rFonts w:ascii="Trebuchet MS" w:eastAsia="Trebuchet MS" w:hAnsi="Trebuchet MS" w:cs="Trebuchet MS"/>
      <w:i/>
      <w:iCs/>
      <w:sz w:val="16"/>
      <w:szCs w:val="16"/>
      <w:shd w:val="clear" w:color="auto" w:fill="FFFFFF"/>
    </w:rPr>
  </w:style>
  <w:style w:type="paragraph" w:customStyle="1" w:styleId="156">
    <w:name w:val="Подпись к таблице (15)"/>
    <w:basedOn w:val="af7"/>
    <w:link w:val="15Exact0"/>
    <w:rsid w:val="00E35A1C"/>
    <w:pPr>
      <w:widowControl w:val="0"/>
      <w:shd w:val="clear" w:color="auto" w:fill="FFFFFF"/>
      <w:spacing w:before="60" w:after="60" w:line="0" w:lineRule="atLeast"/>
    </w:pPr>
    <w:rPr>
      <w:rFonts w:ascii="Trebuchet MS" w:eastAsia="Trebuchet MS" w:hAnsi="Trebuchet MS"/>
      <w:i/>
      <w:iCs/>
      <w:sz w:val="16"/>
      <w:szCs w:val="16"/>
      <w:lang w:val="x-none" w:eastAsia="x-none"/>
    </w:rPr>
  </w:style>
  <w:style w:type="character" w:customStyle="1" w:styleId="159Exact0">
    <w:name w:val="Основной текст (159) + Малые прописные Exact"/>
    <w:rsid w:val="00E35A1C"/>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E35A1C"/>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a">
    <w:name w:val="Текст титула"/>
    <w:link w:val="afffffffffffb"/>
    <w:qFormat/>
    <w:rsid w:val="00E35A1C"/>
    <w:pPr>
      <w:spacing w:after="120"/>
      <w:jc w:val="center"/>
    </w:pPr>
    <w:rPr>
      <w:rFonts w:ascii="Times New Roman" w:eastAsia="Times New Roman" w:hAnsi="Times New Roman"/>
      <w:b/>
      <w:sz w:val="24"/>
      <w:lang w:eastAsia="en-US"/>
    </w:rPr>
  </w:style>
  <w:style w:type="character" w:customStyle="1" w:styleId="afffffffffffb">
    <w:name w:val="Текст титула Знак"/>
    <w:link w:val="afffffffffffa"/>
    <w:rsid w:val="00E35A1C"/>
    <w:rPr>
      <w:rFonts w:ascii="Times New Roman" w:eastAsia="Times New Roman" w:hAnsi="Times New Roman"/>
      <w:b/>
      <w:sz w:val="24"/>
      <w:lang w:eastAsia="en-US" w:bidi="ar-SA"/>
    </w:rPr>
  </w:style>
  <w:style w:type="paragraph" w:customStyle="1" w:styleId="2fff6">
    <w:name w:val="Текст титула 2"/>
    <w:basedOn w:val="af7"/>
    <w:qFormat/>
    <w:rsid w:val="00E35A1C"/>
    <w:pPr>
      <w:widowControl w:val="0"/>
      <w:snapToGrid w:val="0"/>
      <w:spacing w:before="4800" w:line="300" w:lineRule="auto"/>
      <w:contextualSpacing/>
      <w:jc w:val="center"/>
    </w:pPr>
    <w:rPr>
      <w:rFonts w:cs="Arial"/>
      <w:b/>
      <w:szCs w:val="22"/>
      <w:lang w:eastAsia="en-US"/>
    </w:rPr>
  </w:style>
  <w:style w:type="paragraph" w:customStyle="1" w:styleId="001">
    <w:name w:val="0.0 Текст"/>
    <w:basedOn w:val="af7"/>
    <w:link w:val="002"/>
    <w:qFormat/>
    <w:rsid w:val="00E35A1C"/>
    <w:pPr>
      <w:snapToGrid w:val="0"/>
      <w:spacing w:before="40" w:after="400" w:line="300" w:lineRule="auto"/>
      <w:ind w:firstLine="709"/>
      <w:contextualSpacing/>
      <w:jc w:val="both"/>
    </w:pPr>
    <w:rPr>
      <w:sz w:val="28"/>
      <w:szCs w:val="22"/>
      <w:lang w:val="x-none" w:eastAsia="en-US"/>
    </w:rPr>
  </w:style>
  <w:style w:type="character" w:customStyle="1" w:styleId="002">
    <w:name w:val="0.0 Текст Знак"/>
    <w:link w:val="001"/>
    <w:rsid w:val="00E35A1C"/>
    <w:rPr>
      <w:rFonts w:ascii="Times New Roman" w:eastAsia="Times New Roman" w:hAnsi="Times New Roman" w:cs="Arial"/>
      <w:sz w:val="28"/>
      <w:szCs w:val="22"/>
      <w:lang w:eastAsia="en-US"/>
    </w:rPr>
  </w:style>
  <w:style w:type="table" w:customStyle="1" w:styleId="13b">
    <w:name w:val="Классическая таблица 13"/>
    <w:basedOn w:val="af9"/>
    <w:next w:val="1f9"/>
    <w:rsid w:val="00E35A1C"/>
    <w:pPr>
      <w:widowControl w:val="0"/>
      <w:adjustRightInd w:val="0"/>
      <w:spacing w:before="120" w:after="120" w:line="276" w:lineRule="auto"/>
      <w:ind w:firstLine="567"/>
      <w:jc w:val="both"/>
      <w:textAlignment w:val="baseline"/>
    </w:pPr>
    <w:rPr>
      <w:rFonts w:ascii="Cambria" w:eastAsia="Times New Roman" w:hAnsi="Cambria"/>
      <w:sz w:val="22"/>
      <w:szCs w:val="22"/>
      <w:lang w:val="en-US" w:eastAsia="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5">
    <w:name w:val="Сетка таблицы61"/>
    <w:basedOn w:val="af9"/>
    <w:next w:val="aff2"/>
    <w:uiPriority w:val="39"/>
    <w:rsid w:val="00E35A1C"/>
    <w:pPr>
      <w:spacing w:after="200" w:line="276" w:lineRule="auto"/>
    </w:pPr>
    <w:rPr>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6">
    <w:name w:val="Сетка таблицы71"/>
    <w:basedOn w:val="af9"/>
    <w:next w:val="aff2"/>
    <w:uiPriority w:val="39"/>
    <w:rsid w:val="00E35A1C"/>
    <w:pPr>
      <w:spacing w:after="200" w:line="276" w:lineRule="auto"/>
    </w:pPr>
    <w:rPr>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
    <w:name w:val="Table Grid Report2"/>
    <w:basedOn w:val="af9"/>
    <w:next w:val="aff2"/>
    <w:uiPriority w:val="59"/>
    <w:rsid w:val="00E35A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
    <w:basedOn w:val="af9"/>
    <w:next w:val="aff2"/>
    <w:uiPriority w:val="59"/>
    <w:rsid w:val="00E35A1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Стиль13"/>
    <w:uiPriority w:val="99"/>
    <w:rsid w:val="00E35A1C"/>
    <w:pPr>
      <w:numPr>
        <w:numId w:val="113"/>
      </w:numPr>
    </w:pPr>
  </w:style>
  <w:style w:type="table" w:customStyle="1" w:styleId="1101">
    <w:name w:val="Сетка таблицы110"/>
    <w:basedOn w:val="af9"/>
    <w:next w:val="aff2"/>
    <w:uiPriority w:val="59"/>
    <w:rsid w:val="00E35A1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Рис.2"/>
    <w:rsid w:val="00E35A1C"/>
    <w:pPr>
      <w:numPr>
        <w:numId w:val="28"/>
      </w:numPr>
    </w:pPr>
  </w:style>
  <w:style w:type="table" w:customStyle="1" w:styleId="-34">
    <w:name w:val="Веб-таблица 34"/>
    <w:basedOn w:val="af9"/>
    <w:next w:val="-3"/>
    <w:rsid w:val="00E35A1C"/>
    <w:pPr>
      <w:jc w:val="center"/>
    </w:pPr>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Report12">
    <w:name w:val="Table Grid Report12"/>
    <w:basedOn w:val="af9"/>
    <w:next w:val="aff2"/>
    <w:uiPriority w:val="59"/>
    <w:rsid w:val="00E35A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Сетка таблицы212"/>
    <w:basedOn w:val="af9"/>
    <w:next w:val="aff2"/>
    <w:uiPriority w:val="59"/>
    <w:rsid w:val="00E35A1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Сетка таблицы112"/>
    <w:basedOn w:val="af9"/>
    <w:next w:val="aff2"/>
    <w:uiPriority w:val="59"/>
    <w:rsid w:val="00E35A1C"/>
    <w:rPr>
      <w:rFonts w:eastAsia="Times New Roman" w:cs="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5">
    <w:name w:val="Сетка таблицы32"/>
    <w:basedOn w:val="af9"/>
    <w:next w:val="aff2"/>
    <w:uiPriority w:val="59"/>
    <w:rsid w:val="00E35A1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
    <w:name w:val="Рис.11"/>
    <w:rsid w:val="00E35A1C"/>
    <w:pPr>
      <w:numPr>
        <w:numId w:val="26"/>
      </w:numPr>
    </w:pPr>
  </w:style>
  <w:style w:type="table" w:customStyle="1" w:styleId="-313">
    <w:name w:val="Веб-таблица 313"/>
    <w:basedOn w:val="af9"/>
    <w:next w:val="-3"/>
    <w:rsid w:val="00E35A1C"/>
    <w:pPr>
      <w:jc w:val="center"/>
    </w:pPr>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Report111">
    <w:name w:val="Table Grid Report111"/>
    <w:basedOn w:val="af9"/>
    <w:next w:val="aff2"/>
    <w:uiPriority w:val="59"/>
    <w:rsid w:val="00E35A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
    <w:basedOn w:val="af9"/>
    <w:next w:val="aff2"/>
    <w:uiPriority w:val="59"/>
    <w:rsid w:val="00E35A1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f9"/>
    <w:next w:val="aff2"/>
    <w:uiPriority w:val="39"/>
    <w:rsid w:val="00E35A1C"/>
    <w:rPr>
      <w:rFonts w:eastAsia="Times New Roman" w:cs="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unhideWhenUsed/>
    <w:qFormat/>
    <w:rsid w:val="00E35A1C"/>
    <w:pPr>
      <w:widowControl w:val="0"/>
    </w:pPr>
    <w:rPr>
      <w:rFonts w:cs="Arial"/>
      <w:sz w:val="22"/>
      <w:szCs w:val="22"/>
      <w:lang w:val="en-US" w:eastAsia="en-US"/>
    </w:rPr>
    <w:tblPr>
      <w:tblInd w:w="0" w:type="dxa"/>
      <w:tblCellMar>
        <w:top w:w="0" w:type="dxa"/>
        <w:left w:w="0" w:type="dxa"/>
        <w:bottom w:w="0" w:type="dxa"/>
        <w:right w:w="0" w:type="dxa"/>
      </w:tblCellMar>
    </w:tblPr>
  </w:style>
  <w:style w:type="table" w:customStyle="1" w:styleId="144">
    <w:name w:val="Классическая таблица 14"/>
    <w:basedOn w:val="af9"/>
    <w:next w:val="1f9"/>
    <w:rsid w:val="00E35A1C"/>
    <w:pPr>
      <w:widowControl w:val="0"/>
      <w:adjustRightInd w:val="0"/>
      <w:spacing w:before="120" w:after="120" w:line="276" w:lineRule="auto"/>
      <w:ind w:firstLine="567"/>
      <w:jc w:val="both"/>
      <w:textAlignment w:val="baseline"/>
    </w:pPr>
    <w:rPr>
      <w:rFonts w:ascii="Cambria" w:eastAsia="Times New Roman" w:hAnsi="Cambria"/>
      <w:sz w:val="22"/>
      <w:szCs w:val="22"/>
      <w:lang w:val="en-US" w:eastAsia="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
    <w:name w:val="Сетка таблицы62"/>
    <w:basedOn w:val="af9"/>
    <w:next w:val="aff2"/>
    <w:uiPriority w:val="39"/>
    <w:rsid w:val="00E35A1C"/>
    <w:pPr>
      <w:spacing w:after="200" w:line="276" w:lineRule="auto"/>
    </w:pPr>
    <w:rPr>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
    <w:name w:val="Сетка таблицы72"/>
    <w:basedOn w:val="af9"/>
    <w:next w:val="aff2"/>
    <w:uiPriority w:val="39"/>
    <w:rsid w:val="00E35A1C"/>
    <w:pPr>
      <w:spacing w:after="200" w:line="276" w:lineRule="auto"/>
    </w:pPr>
    <w:rPr>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3">
    <w:name w:val="1.1 Заг. Частей"/>
    <w:basedOn w:val="af7"/>
    <w:next w:val="021"/>
    <w:link w:val="11fe"/>
    <w:qFormat/>
    <w:rsid w:val="00DF3D3D"/>
    <w:pPr>
      <w:pageBreakBefore/>
      <w:widowControl w:val="0"/>
      <w:numPr>
        <w:numId w:val="55"/>
      </w:numPr>
      <w:spacing w:before="6600" w:after="120" w:line="300" w:lineRule="auto"/>
      <w:ind w:right="709"/>
      <w:jc w:val="center"/>
      <w:outlineLvl w:val="0"/>
    </w:pPr>
    <w:rPr>
      <w:b/>
      <w:iCs/>
      <w:caps/>
      <w:snapToGrid w:val="0"/>
      <w:spacing w:val="20"/>
      <w:sz w:val="28"/>
      <w:szCs w:val="22"/>
      <w:lang w:val="x-none" w:eastAsia="ja-JP"/>
    </w:rPr>
  </w:style>
  <w:style w:type="paragraph" w:customStyle="1" w:styleId="021">
    <w:name w:val="02_Глава 1."/>
    <w:next w:val="0311"/>
    <w:link w:val="0210"/>
    <w:qFormat/>
    <w:rsid w:val="00DF3D3D"/>
    <w:pPr>
      <w:keepNext/>
      <w:keepLines/>
      <w:pageBreakBefore/>
      <w:numPr>
        <w:ilvl w:val="1"/>
        <w:numId w:val="55"/>
      </w:numPr>
      <w:jc w:val="both"/>
      <w:outlineLvl w:val="0"/>
    </w:pPr>
    <w:rPr>
      <w:rFonts w:ascii="Times New Roman" w:eastAsia="Times New Roman" w:hAnsi="Times New Roman"/>
      <w:b/>
      <w:iCs/>
      <w:caps/>
      <w:snapToGrid w:val="0"/>
      <w:sz w:val="26"/>
      <w:szCs w:val="26"/>
      <w:lang w:eastAsia="en-US"/>
    </w:rPr>
  </w:style>
  <w:style w:type="paragraph" w:customStyle="1" w:styleId="0311">
    <w:name w:val="03_Глава 1.1."/>
    <w:next w:val="af7"/>
    <w:link w:val="03110"/>
    <w:qFormat/>
    <w:rsid w:val="00DF3D3D"/>
    <w:pPr>
      <w:keepNext/>
      <w:keepLines/>
      <w:numPr>
        <w:ilvl w:val="2"/>
        <w:numId w:val="55"/>
      </w:numPr>
      <w:spacing w:before="120" w:after="120"/>
      <w:jc w:val="both"/>
      <w:outlineLvl w:val="1"/>
    </w:pPr>
    <w:rPr>
      <w:rFonts w:ascii="Times New Roman" w:eastAsia="Times New Roman" w:hAnsi="Times New Roman"/>
      <w:b/>
      <w:sz w:val="26"/>
      <w:szCs w:val="24"/>
      <w:lang w:eastAsia="en-US"/>
    </w:rPr>
  </w:style>
  <w:style w:type="paragraph" w:customStyle="1" w:styleId="04111">
    <w:name w:val="04_Глава 1.1.1."/>
    <w:next w:val="af7"/>
    <w:link w:val="041110"/>
    <w:qFormat/>
    <w:rsid w:val="00DF3D3D"/>
    <w:pPr>
      <w:keepNext/>
      <w:keepLines/>
      <w:numPr>
        <w:ilvl w:val="3"/>
        <w:numId w:val="55"/>
      </w:numPr>
      <w:spacing w:before="120" w:after="120"/>
      <w:jc w:val="both"/>
      <w:outlineLvl w:val="2"/>
    </w:pPr>
    <w:rPr>
      <w:rFonts w:ascii="Times New Roman" w:eastAsia="Times New Roman" w:hAnsi="Times New Roman"/>
      <w:b/>
      <w:iCs/>
      <w:sz w:val="26"/>
      <w:szCs w:val="22"/>
      <w:lang w:eastAsia="en-US"/>
    </w:rPr>
  </w:style>
  <w:style w:type="paragraph" w:customStyle="1" w:styleId="051111">
    <w:name w:val="05_Глава 1.1.1.1."/>
    <w:next w:val="af7"/>
    <w:link w:val="0511110"/>
    <w:qFormat/>
    <w:rsid w:val="00DF3D3D"/>
    <w:pPr>
      <w:keepNext/>
      <w:keepLines/>
      <w:numPr>
        <w:ilvl w:val="4"/>
        <w:numId w:val="55"/>
      </w:numPr>
      <w:spacing w:after="120"/>
      <w:jc w:val="both"/>
    </w:pPr>
    <w:rPr>
      <w:rFonts w:ascii="Times New Roman" w:eastAsia="Times New Roman" w:hAnsi="Times New Roman"/>
      <w:b/>
      <w:i/>
      <w:iCs/>
      <w:snapToGrid w:val="0"/>
      <w:spacing w:val="20"/>
      <w:sz w:val="26"/>
      <w:szCs w:val="26"/>
      <w:lang w:eastAsia="en-US"/>
    </w:rPr>
  </w:style>
  <w:style w:type="paragraph" w:customStyle="1" w:styleId="16">
    <w:name w:val="1.6 Заг. Подпараграфов"/>
    <w:next w:val="af7"/>
    <w:link w:val="162"/>
    <w:qFormat/>
    <w:rsid w:val="00DF3D3D"/>
    <w:pPr>
      <w:keepNext/>
      <w:keepLines/>
      <w:numPr>
        <w:ilvl w:val="5"/>
        <w:numId w:val="55"/>
      </w:numPr>
      <w:spacing w:after="160" w:line="259" w:lineRule="auto"/>
      <w:jc w:val="both"/>
    </w:pPr>
    <w:rPr>
      <w:rFonts w:ascii="Times New Roman" w:eastAsia="Times New Roman" w:hAnsi="Times New Roman"/>
      <w:i/>
      <w:iCs/>
      <w:snapToGrid w:val="0"/>
      <w:spacing w:val="20"/>
      <w:sz w:val="28"/>
      <w:szCs w:val="22"/>
      <w:lang w:eastAsia="en-US"/>
    </w:rPr>
  </w:style>
  <w:style w:type="paragraph" w:customStyle="1" w:styleId="21">
    <w:name w:val="2_1 Рисунок"/>
    <w:link w:val="21f5"/>
    <w:qFormat/>
    <w:rsid w:val="00DF3D3D"/>
    <w:pPr>
      <w:keepLines/>
      <w:numPr>
        <w:ilvl w:val="6"/>
        <w:numId w:val="55"/>
      </w:numPr>
      <w:spacing w:after="320"/>
      <w:ind w:firstLine="709"/>
      <w:jc w:val="both"/>
    </w:pPr>
    <w:rPr>
      <w:rFonts w:ascii="Times New Roman" w:eastAsia="Times New Roman" w:hAnsi="Times New Roman"/>
      <w:b/>
      <w:iCs/>
      <w:snapToGrid w:val="0"/>
      <w:sz w:val="26"/>
      <w:szCs w:val="26"/>
      <w:lang w:eastAsia="en-US"/>
    </w:rPr>
  </w:style>
  <w:style w:type="paragraph" w:customStyle="1" w:styleId="22">
    <w:name w:val="2_2 Таблица"/>
    <w:link w:val="22f"/>
    <w:qFormat/>
    <w:rsid w:val="00DF3D3D"/>
    <w:pPr>
      <w:keepNext/>
      <w:keepLines/>
      <w:numPr>
        <w:ilvl w:val="7"/>
        <w:numId w:val="55"/>
      </w:numPr>
      <w:spacing w:after="240"/>
      <w:ind w:firstLine="709"/>
      <w:jc w:val="both"/>
    </w:pPr>
    <w:rPr>
      <w:rFonts w:ascii="Times New Roman" w:eastAsia="Times New Roman" w:hAnsi="Times New Roman"/>
      <w:b/>
      <w:iCs/>
      <w:snapToGrid w:val="0"/>
      <w:sz w:val="26"/>
      <w:szCs w:val="26"/>
      <w:lang w:eastAsia="en-US"/>
    </w:rPr>
  </w:style>
  <w:style w:type="paragraph" w:customStyle="1" w:styleId="60-">
    <w:name w:val="6.0 Список лит-ры"/>
    <w:link w:val="60-0"/>
    <w:rsid w:val="00DF3D3D"/>
    <w:pPr>
      <w:keepNext/>
      <w:keepLines/>
      <w:numPr>
        <w:ilvl w:val="8"/>
        <w:numId w:val="55"/>
      </w:numPr>
      <w:spacing w:after="40" w:line="300" w:lineRule="auto"/>
      <w:jc w:val="both"/>
    </w:pPr>
    <w:rPr>
      <w:rFonts w:ascii="Times New Roman" w:eastAsia="Times New Roman" w:hAnsi="Times New Roman"/>
      <w:sz w:val="28"/>
      <w:szCs w:val="22"/>
      <w:lang w:eastAsia="en-US"/>
    </w:rPr>
  </w:style>
  <w:style w:type="character" w:customStyle="1" w:styleId="041110">
    <w:name w:val="04_Глава 1.1.1. Знак"/>
    <w:link w:val="04111"/>
    <w:rsid w:val="00DF3D3D"/>
    <w:rPr>
      <w:rFonts w:ascii="Times New Roman" w:eastAsia="Times New Roman" w:hAnsi="Times New Roman"/>
      <w:b/>
      <w:iCs/>
      <w:sz w:val="26"/>
      <w:szCs w:val="22"/>
      <w:lang w:eastAsia="en-US"/>
    </w:rPr>
  </w:style>
  <w:style w:type="paragraph" w:customStyle="1" w:styleId="afffffffffffc">
    <w:name w:val="Знак Знак Знак Знак"/>
    <w:basedOn w:val="af7"/>
    <w:rsid w:val="00DF3D3D"/>
    <w:rPr>
      <w:rFonts w:ascii="Verdana" w:hAnsi="Verdana" w:cs="Verdana"/>
      <w:sz w:val="20"/>
      <w:szCs w:val="20"/>
      <w:lang w:val="en-US" w:eastAsia="en-US"/>
    </w:rPr>
  </w:style>
  <w:style w:type="paragraph" w:customStyle="1" w:styleId="2fff7">
    <w:name w:val="Знак Знак Знак2 Знак Знак Знак Знак Знак Знак Знак"/>
    <w:basedOn w:val="af7"/>
    <w:rsid w:val="00DF3D3D"/>
    <w:rPr>
      <w:rFonts w:ascii="Verdana" w:hAnsi="Verdana" w:cs="Verdana"/>
      <w:sz w:val="20"/>
      <w:szCs w:val="20"/>
      <w:lang w:val="en-US" w:eastAsia="en-US"/>
    </w:rPr>
  </w:style>
  <w:style w:type="numbering" w:customStyle="1" w:styleId="052">
    <w:name w:val="0.5 Список Заг.2"/>
    <w:uiPriority w:val="99"/>
    <w:rsid w:val="00DF3D3D"/>
    <w:pPr>
      <w:numPr>
        <w:numId w:val="58"/>
      </w:numPr>
    </w:pPr>
  </w:style>
  <w:style w:type="paragraph" w:customStyle="1" w:styleId="afffffffffffd">
    <w:name w:val="Номер"/>
    <w:basedOn w:val="af7"/>
    <w:uiPriority w:val="99"/>
    <w:qFormat/>
    <w:rsid w:val="00DF3D3D"/>
    <w:pPr>
      <w:spacing w:before="60" w:after="60"/>
      <w:jc w:val="center"/>
    </w:pPr>
    <w:rPr>
      <w:sz w:val="28"/>
      <w:szCs w:val="20"/>
    </w:rPr>
  </w:style>
  <w:style w:type="paragraph" w:customStyle="1" w:styleId="21f6">
    <w:name w:val="Знак Знак Знак2 Знак Знак Знак Знак Знак Знак Знак1"/>
    <w:basedOn w:val="af7"/>
    <w:rsid w:val="00DF3D3D"/>
    <w:rPr>
      <w:rFonts w:ascii="Verdana" w:hAnsi="Verdana" w:cs="Verdana"/>
      <w:sz w:val="20"/>
      <w:szCs w:val="20"/>
      <w:lang w:val="en-US" w:eastAsia="en-US"/>
    </w:rPr>
  </w:style>
  <w:style w:type="character" w:customStyle="1" w:styleId="1334">
    <w:name w:val="Обычный 13 Знак Знак3"/>
    <w:rsid w:val="00DF3D3D"/>
    <w:rPr>
      <w:rFonts w:ascii="Times New Roman" w:eastAsia="Times New Roman" w:hAnsi="Times New Roman"/>
      <w:sz w:val="26"/>
    </w:rPr>
  </w:style>
  <w:style w:type="paragraph" w:customStyle="1" w:styleId="txt1">
    <w:name w:val="txt1"/>
    <w:basedOn w:val="af7"/>
    <w:rsid w:val="00DF3D3D"/>
    <w:pPr>
      <w:spacing w:before="45" w:after="45"/>
      <w:ind w:left="20" w:right="20" w:firstLine="400"/>
      <w:jc w:val="both"/>
    </w:pPr>
    <w:rPr>
      <w:rFonts w:ascii="Arial" w:hAnsi="Arial" w:cs="Arial"/>
      <w:color w:val="000000"/>
      <w:sz w:val="18"/>
      <w:szCs w:val="18"/>
    </w:rPr>
  </w:style>
  <w:style w:type="character" w:customStyle="1" w:styleId="-113">
    <w:name w:val="Текст-1 Знак1"/>
    <w:locked/>
    <w:rsid w:val="00DF3D3D"/>
    <w:rPr>
      <w:rFonts w:ascii="Times New Roman" w:eastAsia="Times New Roman" w:hAnsi="Times New Roman" w:cs="Times New Roman"/>
      <w:sz w:val="26"/>
      <w:szCs w:val="20"/>
      <w:lang w:val="ru-RU" w:eastAsia="en-US" w:bidi="ar-SA"/>
    </w:rPr>
  </w:style>
  <w:style w:type="paragraph" w:customStyle="1" w:styleId="a5">
    <w:name w:val="ТАБЛ."/>
    <w:basedOn w:val="-15"/>
    <w:next w:val="-15"/>
    <w:link w:val="afffffffffffe"/>
    <w:rsid w:val="00DF3D3D"/>
    <w:pPr>
      <w:numPr>
        <w:numId w:val="61"/>
      </w:numPr>
      <w:ind w:left="0" w:firstLine="547"/>
    </w:pPr>
  </w:style>
  <w:style w:type="character" w:customStyle="1" w:styleId="afffffffffffe">
    <w:name w:val="ТАБЛ. Знак"/>
    <w:link w:val="a5"/>
    <w:locked/>
    <w:rsid w:val="00DF3D3D"/>
    <w:rPr>
      <w:rFonts w:ascii="Times New Roman CYR" w:eastAsia="Times New Roman" w:hAnsi="Times New Roman CYR"/>
      <w:b/>
      <w:sz w:val="24"/>
      <w:szCs w:val="24"/>
      <w:lang w:val="x-none" w:eastAsia="x-none"/>
    </w:rPr>
  </w:style>
  <w:style w:type="paragraph" w:customStyle="1" w:styleId="12-">
    <w:name w:val="ТАБ 12-Заг."/>
    <w:basedOn w:val="af7"/>
    <w:uiPriority w:val="99"/>
    <w:qFormat/>
    <w:rsid w:val="00DF3D3D"/>
    <w:pPr>
      <w:widowControl w:val="0"/>
      <w:ind w:left="-57" w:right="-57"/>
      <w:jc w:val="center"/>
    </w:pPr>
    <w:rPr>
      <w:b/>
      <w:szCs w:val="26"/>
    </w:rPr>
  </w:style>
  <w:style w:type="character" w:customStyle="1" w:styleId="affffffffffff">
    <w:name w:val="Рис. Знак"/>
    <w:locked/>
    <w:rsid w:val="00DF3D3D"/>
    <w:rPr>
      <w:rFonts w:ascii="Times New Roman" w:eastAsia="Times New Roman" w:hAnsi="Times New Roman"/>
      <w:b/>
      <w:sz w:val="26"/>
    </w:rPr>
  </w:style>
  <w:style w:type="paragraph" w:customStyle="1" w:styleId="affffffffffff0">
    <w:name w:val="Базовый"/>
    <w:rsid w:val="00DF3D3D"/>
    <w:pPr>
      <w:tabs>
        <w:tab w:val="left" w:pos="708"/>
      </w:tabs>
      <w:suppressAutoHyphens/>
      <w:spacing w:after="200" w:line="276" w:lineRule="auto"/>
    </w:pPr>
    <w:rPr>
      <w:rFonts w:ascii="Times New Roman" w:hAnsi="Times New Roman"/>
      <w:sz w:val="24"/>
    </w:rPr>
  </w:style>
  <w:style w:type="paragraph" w:customStyle="1" w:styleId="10-">
    <w:name w:val="ТАБ 10-Заг."/>
    <w:basedOn w:val="12-"/>
    <w:qFormat/>
    <w:rsid w:val="00DF3D3D"/>
  </w:style>
  <w:style w:type="paragraph" w:customStyle="1" w:styleId="af1">
    <w:name w:val="_таблица"/>
    <w:basedOn w:val="af7"/>
    <w:link w:val="affffffffffff1"/>
    <w:qFormat/>
    <w:rsid w:val="00DF3D3D"/>
    <w:pPr>
      <w:keepNext/>
      <w:keepLines/>
      <w:numPr>
        <w:numId w:val="62"/>
      </w:numPr>
      <w:autoSpaceDE w:val="0"/>
      <w:autoSpaceDN w:val="0"/>
      <w:adjustRightInd w:val="0"/>
      <w:spacing w:line="360" w:lineRule="auto"/>
      <w:jc w:val="right"/>
    </w:pPr>
    <w:rPr>
      <w:rFonts w:eastAsia="Calibri"/>
      <w:b/>
      <w:sz w:val="26"/>
      <w:szCs w:val="26"/>
      <w:lang w:val="x-none" w:eastAsia="en-US"/>
    </w:rPr>
  </w:style>
  <w:style w:type="character" w:customStyle="1" w:styleId="affffffffffff1">
    <w:name w:val="_таблица Знак"/>
    <w:link w:val="af1"/>
    <w:rsid w:val="00DF3D3D"/>
    <w:rPr>
      <w:rFonts w:ascii="Times New Roman" w:hAnsi="Times New Roman"/>
      <w:b/>
      <w:sz w:val="26"/>
      <w:szCs w:val="26"/>
      <w:lang w:val="x-none" w:eastAsia="en-US"/>
    </w:rPr>
  </w:style>
  <w:style w:type="paragraph" w:customStyle="1" w:styleId="affffffffffff2">
    <w:name w:val="_прилож_"/>
    <w:basedOn w:val="24"/>
    <w:link w:val="affffffffffff3"/>
    <w:qFormat/>
    <w:rsid w:val="00DF3D3D"/>
    <w:pPr>
      <w:keepLines w:val="0"/>
      <w:spacing w:before="240" w:after="60" w:line="360" w:lineRule="auto"/>
      <w:ind w:firstLine="709"/>
      <w:jc w:val="center"/>
    </w:pPr>
    <w:rPr>
      <w:rFonts w:ascii="Times New Roman" w:hAnsi="Times New Roman"/>
      <w:iCs/>
      <w:color w:val="000000"/>
      <w:sz w:val="48"/>
      <w:szCs w:val="28"/>
      <w:lang w:eastAsia="en-US"/>
    </w:rPr>
  </w:style>
  <w:style w:type="character" w:customStyle="1" w:styleId="affffffffffff3">
    <w:name w:val="_прилож_ Знак"/>
    <w:link w:val="affffffffffff2"/>
    <w:rsid w:val="00DF3D3D"/>
    <w:rPr>
      <w:rFonts w:ascii="Times New Roman" w:eastAsia="Times New Roman" w:hAnsi="Times New Roman"/>
      <w:b/>
      <w:bCs/>
      <w:iCs/>
      <w:color w:val="000000"/>
      <w:sz w:val="48"/>
      <w:szCs w:val="28"/>
      <w:lang w:eastAsia="en-US"/>
    </w:rPr>
  </w:style>
  <w:style w:type="character" w:customStyle="1" w:styleId="affffffffffff4">
    <w:name w:val="_рисунок Знак"/>
    <w:link w:val="a1"/>
    <w:locked/>
    <w:rsid w:val="00DF3D3D"/>
    <w:rPr>
      <w:rFonts w:ascii="Times New Roman" w:hAnsi="Times New Roman"/>
      <w:b/>
      <w:sz w:val="24"/>
      <w:szCs w:val="24"/>
      <w:lang w:val="x-none" w:eastAsia="x-none"/>
    </w:rPr>
  </w:style>
  <w:style w:type="paragraph" w:customStyle="1" w:styleId="a1">
    <w:name w:val="_рисунок"/>
    <w:basedOn w:val="af7"/>
    <w:link w:val="affffffffffff4"/>
    <w:qFormat/>
    <w:rsid w:val="00DF3D3D"/>
    <w:pPr>
      <w:numPr>
        <w:numId w:val="63"/>
      </w:numPr>
      <w:autoSpaceDE w:val="0"/>
      <w:autoSpaceDN w:val="0"/>
      <w:adjustRightInd w:val="0"/>
      <w:jc w:val="center"/>
    </w:pPr>
    <w:rPr>
      <w:rFonts w:eastAsia="Calibri"/>
      <w:b/>
      <w:lang w:val="x-none" w:eastAsia="x-none"/>
    </w:rPr>
  </w:style>
  <w:style w:type="paragraph" w:customStyle="1" w:styleId="1ffff1">
    <w:name w:val="1"/>
    <w:basedOn w:val="24"/>
    <w:link w:val="1ffff2"/>
    <w:qFormat/>
    <w:rsid w:val="00DF3D3D"/>
    <w:pPr>
      <w:spacing w:line="276" w:lineRule="auto"/>
    </w:pPr>
    <w:rPr>
      <w:rFonts w:ascii="Times New Roman" w:hAnsi="Times New Roman"/>
      <w:b w:val="0"/>
      <w:bCs w:val="0"/>
      <w:color w:val="000000"/>
      <w:lang w:eastAsia="en-US"/>
    </w:rPr>
  </w:style>
  <w:style w:type="character" w:customStyle="1" w:styleId="1ffff2">
    <w:name w:val="1 Знак"/>
    <w:link w:val="1ffff1"/>
    <w:locked/>
    <w:rsid w:val="00DF3D3D"/>
    <w:rPr>
      <w:rFonts w:ascii="Times New Roman" w:eastAsia="Times New Roman" w:hAnsi="Times New Roman"/>
      <w:color w:val="000000"/>
      <w:sz w:val="26"/>
      <w:szCs w:val="26"/>
      <w:lang w:eastAsia="en-US"/>
    </w:rPr>
  </w:style>
  <w:style w:type="paragraph" w:customStyle="1" w:styleId="a4">
    <w:name w:val="_прилож"/>
    <w:basedOn w:val="35"/>
    <w:link w:val="affffffffffff5"/>
    <w:qFormat/>
    <w:rsid w:val="00DF3D3D"/>
    <w:pPr>
      <w:numPr>
        <w:numId w:val="64"/>
      </w:numPr>
      <w:jc w:val="center"/>
    </w:pPr>
    <w:rPr>
      <w:rFonts w:ascii="Times New Roman" w:hAnsi="Times New Roman"/>
      <w:color w:val="auto"/>
      <w:sz w:val="48"/>
      <w:szCs w:val="22"/>
      <w:lang w:eastAsia="en-US"/>
    </w:rPr>
  </w:style>
  <w:style w:type="character" w:customStyle="1" w:styleId="affffffffffff5">
    <w:name w:val="_прилож Знак"/>
    <w:link w:val="a4"/>
    <w:rsid w:val="00DF3D3D"/>
    <w:rPr>
      <w:rFonts w:ascii="Times New Roman" w:eastAsia="Times New Roman" w:hAnsi="Times New Roman"/>
      <w:b/>
      <w:bCs/>
      <w:sz w:val="48"/>
      <w:szCs w:val="22"/>
      <w:lang w:val="x-none" w:eastAsia="en-US"/>
    </w:rPr>
  </w:style>
  <w:style w:type="paragraph" w:customStyle="1" w:styleId="affffffffffff6">
    <w:name w:val="_Выделение"/>
    <w:basedOn w:val="aff9"/>
    <w:link w:val="affffffffffff7"/>
    <w:qFormat/>
    <w:rsid w:val="00DF3D3D"/>
    <w:pPr>
      <w:keepNext/>
      <w:spacing w:line="360" w:lineRule="auto"/>
      <w:ind w:left="0" w:firstLine="567"/>
      <w:jc w:val="both"/>
    </w:pPr>
    <w:rPr>
      <w:rFonts w:eastAsia="Calibri"/>
      <w:b/>
      <w:sz w:val="26"/>
      <w:szCs w:val="26"/>
      <w:lang w:eastAsia="en-US"/>
    </w:rPr>
  </w:style>
  <w:style w:type="character" w:customStyle="1" w:styleId="affffffffffff7">
    <w:name w:val="_Выделение Знак"/>
    <w:link w:val="affffffffffff6"/>
    <w:rsid w:val="00DF3D3D"/>
    <w:rPr>
      <w:rFonts w:ascii="Times New Roman" w:hAnsi="Times New Roman"/>
      <w:b/>
      <w:sz w:val="26"/>
      <w:szCs w:val="26"/>
      <w:lang w:eastAsia="en-US"/>
    </w:rPr>
  </w:style>
  <w:style w:type="paragraph" w:customStyle="1" w:styleId="1e">
    <w:name w:val="Стиль1_ГЛАВА"/>
    <w:basedOn w:val="1f"/>
    <w:link w:val="1ffff3"/>
    <w:qFormat/>
    <w:rsid w:val="00DF3D3D"/>
    <w:pPr>
      <w:keepNext w:val="0"/>
      <w:keepLines w:val="0"/>
      <w:pageBreakBefore/>
      <w:numPr>
        <w:numId w:val="69"/>
      </w:numPr>
      <w:tabs>
        <w:tab w:val="left" w:pos="1560"/>
      </w:tabs>
      <w:suppressAutoHyphens/>
      <w:spacing w:after="240"/>
    </w:pPr>
    <w:rPr>
      <w:rFonts w:ascii="Times New Roman" w:hAnsi="Times New Roman"/>
      <w:kern w:val="28"/>
      <w:sz w:val="28"/>
      <w:szCs w:val="28"/>
    </w:rPr>
  </w:style>
  <w:style w:type="paragraph" w:customStyle="1" w:styleId="2fff8">
    <w:name w:val="Стиль2_Часть"/>
    <w:basedOn w:val="24"/>
    <w:link w:val="2fff9"/>
    <w:qFormat/>
    <w:rsid w:val="00DF3D3D"/>
    <w:pPr>
      <w:keepNext w:val="0"/>
      <w:keepLines w:val="0"/>
      <w:suppressAutoHyphens/>
      <w:spacing w:before="120" w:after="240"/>
    </w:pPr>
    <w:rPr>
      <w:rFonts w:ascii="Times New Roman" w:hAnsi="Times New Roman"/>
      <w:color w:val="auto"/>
      <w:kern w:val="28"/>
      <w:sz w:val="24"/>
      <w:lang w:eastAsia="en-US"/>
    </w:rPr>
  </w:style>
  <w:style w:type="character" w:customStyle="1" w:styleId="1ffff3">
    <w:name w:val="Стиль1_ГЛАВА Знак"/>
    <w:link w:val="1e"/>
    <w:rsid w:val="00DF3D3D"/>
    <w:rPr>
      <w:rFonts w:ascii="Times New Roman" w:eastAsia="Times New Roman" w:hAnsi="Times New Roman"/>
      <w:b/>
      <w:bCs/>
      <w:caps/>
      <w:kern w:val="28"/>
      <w:sz w:val="28"/>
      <w:szCs w:val="28"/>
      <w:lang w:val="x-none" w:eastAsia="en-US"/>
    </w:rPr>
  </w:style>
  <w:style w:type="paragraph" w:customStyle="1" w:styleId="3fe">
    <w:name w:val="Стиль3_Подпункты"/>
    <w:basedOn w:val="24"/>
    <w:link w:val="3ff"/>
    <w:qFormat/>
    <w:rsid w:val="00DF3D3D"/>
    <w:pPr>
      <w:keepNext w:val="0"/>
      <w:keepLines w:val="0"/>
      <w:suppressAutoHyphens/>
      <w:spacing w:before="120" w:after="240"/>
    </w:pPr>
    <w:rPr>
      <w:rFonts w:ascii="Times New Roman" w:hAnsi="Times New Roman"/>
      <w:color w:val="auto"/>
      <w:kern w:val="28"/>
      <w:sz w:val="24"/>
      <w:lang w:eastAsia="en-US"/>
    </w:rPr>
  </w:style>
  <w:style w:type="character" w:customStyle="1" w:styleId="2fff9">
    <w:name w:val="Стиль2_Часть Знак"/>
    <w:link w:val="2fff8"/>
    <w:rsid w:val="00DF3D3D"/>
    <w:rPr>
      <w:rFonts w:ascii="Times New Roman" w:eastAsia="Times New Roman" w:hAnsi="Times New Roman"/>
      <w:b/>
      <w:bCs/>
      <w:kern w:val="28"/>
      <w:sz w:val="24"/>
      <w:szCs w:val="26"/>
      <w:lang w:eastAsia="en-US"/>
    </w:rPr>
  </w:style>
  <w:style w:type="character" w:customStyle="1" w:styleId="3ff">
    <w:name w:val="Стиль3_Подпункты Знак"/>
    <w:link w:val="3fe"/>
    <w:rsid w:val="00DF3D3D"/>
    <w:rPr>
      <w:rFonts w:ascii="Times New Roman" w:eastAsia="Times New Roman" w:hAnsi="Times New Roman"/>
      <w:b/>
      <w:bCs/>
      <w:kern w:val="28"/>
      <w:sz w:val="24"/>
      <w:szCs w:val="26"/>
      <w:lang w:eastAsia="en-US"/>
    </w:rPr>
  </w:style>
  <w:style w:type="paragraph" w:customStyle="1" w:styleId="Style150">
    <w:name w:val="Style150"/>
    <w:basedOn w:val="af7"/>
    <w:rsid w:val="00DF3D3D"/>
    <w:pPr>
      <w:spacing w:line="353" w:lineRule="exact"/>
      <w:ind w:firstLine="585"/>
      <w:jc w:val="both"/>
    </w:pPr>
    <w:rPr>
      <w:rFonts w:ascii="Arial" w:eastAsia="Arial" w:hAnsi="Arial" w:cs="Arial"/>
      <w:sz w:val="20"/>
      <w:szCs w:val="20"/>
    </w:rPr>
  </w:style>
  <w:style w:type="paragraph" w:customStyle="1" w:styleId="Style202">
    <w:name w:val="Style202"/>
    <w:basedOn w:val="af7"/>
    <w:rsid w:val="00DF3D3D"/>
    <w:pPr>
      <w:spacing w:line="355" w:lineRule="exact"/>
      <w:ind w:firstLine="615"/>
      <w:jc w:val="both"/>
    </w:pPr>
    <w:rPr>
      <w:rFonts w:ascii="Arial" w:eastAsia="Arial" w:hAnsi="Arial" w:cs="Arial"/>
      <w:sz w:val="20"/>
      <w:szCs w:val="20"/>
    </w:rPr>
  </w:style>
  <w:style w:type="paragraph" w:customStyle="1" w:styleId="Style172">
    <w:name w:val="Style172"/>
    <w:basedOn w:val="af7"/>
    <w:rsid w:val="00DF3D3D"/>
    <w:pPr>
      <w:spacing w:line="345" w:lineRule="exact"/>
      <w:ind w:firstLine="600"/>
      <w:jc w:val="both"/>
    </w:pPr>
    <w:rPr>
      <w:rFonts w:ascii="Arial" w:eastAsia="Arial" w:hAnsi="Arial" w:cs="Arial"/>
      <w:sz w:val="20"/>
      <w:szCs w:val="20"/>
    </w:rPr>
  </w:style>
  <w:style w:type="character" w:customStyle="1" w:styleId="CharStyle47">
    <w:name w:val="CharStyle47"/>
    <w:rsid w:val="00DF3D3D"/>
    <w:rPr>
      <w:rFonts w:ascii="Arial" w:eastAsia="Arial" w:hAnsi="Arial" w:cs="Arial"/>
      <w:b w:val="0"/>
      <w:bCs w:val="0"/>
      <w:i w:val="0"/>
      <w:iCs w:val="0"/>
      <w:smallCaps w:val="0"/>
      <w:spacing w:val="-10"/>
      <w:sz w:val="18"/>
      <w:szCs w:val="18"/>
    </w:rPr>
  </w:style>
  <w:style w:type="character" w:customStyle="1" w:styleId="CharStyle76">
    <w:name w:val="CharStyle76"/>
    <w:rsid w:val="00DF3D3D"/>
    <w:rPr>
      <w:rFonts w:ascii="Arial" w:eastAsia="Arial" w:hAnsi="Arial" w:cs="Arial"/>
      <w:b w:val="0"/>
      <w:bCs w:val="0"/>
      <w:i/>
      <w:iCs/>
      <w:smallCaps w:val="0"/>
      <w:spacing w:val="-10"/>
      <w:sz w:val="18"/>
      <w:szCs w:val="18"/>
    </w:rPr>
  </w:style>
  <w:style w:type="character" w:customStyle="1" w:styleId="CharStyle63">
    <w:name w:val="CharStyle63"/>
    <w:rsid w:val="00DF3D3D"/>
    <w:rPr>
      <w:rFonts w:ascii="Georgia" w:eastAsia="Georgia" w:hAnsi="Georgia" w:cs="Georgia"/>
      <w:b w:val="0"/>
      <w:bCs w:val="0"/>
      <w:i w:val="0"/>
      <w:iCs w:val="0"/>
      <w:smallCaps w:val="0"/>
      <w:sz w:val="20"/>
      <w:szCs w:val="20"/>
    </w:rPr>
  </w:style>
  <w:style w:type="character" w:customStyle="1" w:styleId="CharStyle113">
    <w:name w:val="CharStyle113"/>
    <w:rsid w:val="00DF3D3D"/>
    <w:rPr>
      <w:rFonts w:ascii="Arial" w:eastAsia="Arial" w:hAnsi="Arial" w:cs="Arial"/>
      <w:b/>
      <w:bCs/>
      <w:i w:val="0"/>
      <w:iCs w:val="0"/>
      <w:smallCaps w:val="0"/>
      <w:sz w:val="20"/>
      <w:szCs w:val="20"/>
    </w:rPr>
  </w:style>
  <w:style w:type="paragraph" w:customStyle="1" w:styleId="Style148">
    <w:name w:val="Style148"/>
    <w:basedOn w:val="af7"/>
    <w:rsid w:val="00DF3D3D"/>
    <w:rPr>
      <w:rFonts w:ascii="Arial" w:eastAsia="Arial" w:hAnsi="Arial" w:cs="Arial"/>
      <w:sz w:val="20"/>
      <w:szCs w:val="20"/>
    </w:rPr>
  </w:style>
  <w:style w:type="paragraph" w:customStyle="1" w:styleId="Style299">
    <w:name w:val="Style299"/>
    <w:basedOn w:val="af7"/>
    <w:uiPriority w:val="99"/>
    <w:rsid w:val="00DF3D3D"/>
    <w:pPr>
      <w:spacing w:line="360" w:lineRule="exact"/>
      <w:jc w:val="both"/>
    </w:pPr>
    <w:rPr>
      <w:rFonts w:ascii="Arial" w:eastAsia="Arial" w:hAnsi="Arial" w:cs="Arial"/>
      <w:sz w:val="20"/>
      <w:szCs w:val="20"/>
    </w:rPr>
  </w:style>
  <w:style w:type="character" w:customStyle="1" w:styleId="FontStyle139">
    <w:name w:val="Font Style139"/>
    <w:uiPriority w:val="99"/>
    <w:rsid w:val="00DF3D3D"/>
    <w:rPr>
      <w:rFonts w:ascii="Arial" w:hAnsi="Arial" w:cs="Arial" w:hint="default"/>
      <w:sz w:val="22"/>
      <w:szCs w:val="22"/>
    </w:rPr>
  </w:style>
  <w:style w:type="paragraph" w:customStyle="1" w:styleId="Style8">
    <w:name w:val="Style8"/>
    <w:basedOn w:val="af7"/>
    <w:uiPriority w:val="99"/>
    <w:qFormat/>
    <w:rsid w:val="00DF3D3D"/>
    <w:pPr>
      <w:widowControl w:val="0"/>
      <w:autoSpaceDE w:val="0"/>
      <w:autoSpaceDN w:val="0"/>
      <w:adjustRightInd w:val="0"/>
      <w:spacing w:line="414" w:lineRule="exact"/>
    </w:pPr>
    <w:rPr>
      <w:rFonts w:ascii="Arial" w:hAnsi="Arial" w:cs="Arial"/>
    </w:rPr>
  </w:style>
  <w:style w:type="paragraph" w:customStyle="1" w:styleId="Style15">
    <w:name w:val="Style15"/>
    <w:basedOn w:val="af7"/>
    <w:uiPriority w:val="99"/>
    <w:rsid w:val="00DF3D3D"/>
    <w:pPr>
      <w:widowControl w:val="0"/>
      <w:autoSpaceDE w:val="0"/>
      <w:autoSpaceDN w:val="0"/>
      <w:adjustRightInd w:val="0"/>
      <w:jc w:val="both"/>
    </w:pPr>
    <w:rPr>
      <w:rFonts w:ascii="Arial" w:hAnsi="Arial" w:cs="Arial"/>
    </w:rPr>
  </w:style>
  <w:style w:type="paragraph" w:customStyle="1" w:styleId="Style30">
    <w:name w:val="Style30"/>
    <w:basedOn w:val="af7"/>
    <w:uiPriority w:val="99"/>
    <w:rsid w:val="00DF3D3D"/>
    <w:pPr>
      <w:widowControl w:val="0"/>
      <w:autoSpaceDE w:val="0"/>
      <w:autoSpaceDN w:val="0"/>
      <w:adjustRightInd w:val="0"/>
    </w:pPr>
    <w:rPr>
      <w:rFonts w:ascii="Arial" w:hAnsi="Arial" w:cs="Arial"/>
    </w:rPr>
  </w:style>
  <w:style w:type="paragraph" w:customStyle="1" w:styleId="Style50">
    <w:name w:val="Style50"/>
    <w:basedOn w:val="af7"/>
    <w:uiPriority w:val="99"/>
    <w:rsid w:val="00DF3D3D"/>
    <w:pPr>
      <w:widowControl w:val="0"/>
      <w:autoSpaceDE w:val="0"/>
      <w:autoSpaceDN w:val="0"/>
      <w:adjustRightInd w:val="0"/>
    </w:pPr>
    <w:rPr>
      <w:rFonts w:ascii="Arial" w:hAnsi="Arial" w:cs="Arial"/>
    </w:rPr>
  </w:style>
  <w:style w:type="paragraph" w:customStyle="1" w:styleId="Style51">
    <w:name w:val="Style51"/>
    <w:basedOn w:val="af7"/>
    <w:uiPriority w:val="99"/>
    <w:rsid w:val="00DF3D3D"/>
    <w:pPr>
      <w:widowControl w:val="0"/>
      <w:autoSpaceDE w:val="0"/>
      <w:autoSpaceDN w:val="0"/>
      <w:adjustRightInd w:val="0"/>
      <w:spacing w:line="230" w:lineRule="exact"/>
    </w:pPr>
    <w:rPr>
      <w:rFonts w:ascii="Arial" w:hAnsi="Arial" w:cs="Arial"/>
    </w:rPr>
  </w:style>
  <w:style w:type="character" w:customStyle="1" w:styleId="FontStyle137">
    <w:name w:val="Font Style137"/>
    <w:uiPriority w:val="99"/>
    <w:rsid w:val="00DF3D3D"/>
    <w:rPr>
      <w:rFonts w:ascii="Arial" w:hAnsi="Arial" w:cs="Arial"/>
      <w:sz w:val="18"/>
      <w:szCs w:val="18"/>
    </w:rPr>
  </w:style>
  <w:style w:type="paragraph" w:styleId="affffffffffff8">
    <w:name w:val="Normal Indent"/>
    <w:basedOn w:val="af7"/>
    <w:uiPriority w:val="99"/>
    <w:rsid w:val="00DF3D3D"/>
    <w:pPr>
      <w:spacing w:after="200" w:line="276" w:lineRule="auto"/>
      <w:ind w:left="708"/>
    </w:pPr>
    <w:rPr>
      <w:rFonts w:ascii="Calibri" w:hAnsi="Calibri"/>
      <w:sz w:val="22"/>
      <w:szCs w:val="22"/>
      <w:lang w:eastAsia="en-US"/>
    </w:rPr>
  </w:style>
  <w:style w:type="paragraph" w:customStyle="1" w:styleId="1ffff4">
    <w:name w:val="_Часть 1."/>
    <w:basedOn w:val="24"/>
    <w:link w:val="1ffff5"/>
    <w:qFormat/>
    <w:rsid w:val="00DF3D3D"/>
    <w:pPr>
      <w:keepLines w:val="0"/>
      <w:spacing w:before="480" w:after="60" w:line="360" w:lineRule="auto"/>
      <w:ind w:firstLine="567"/>
    </w:pPr>
    <w:rPr>
      <w:rFonts w:ascii="Times New Roman" w:hAnsi="Times New Roman"/>
      <w:i/>
      <w:iCs/>
      <w:color w:val="000000"/>
      <w:kern w:val="28"/>
      <w:sz w:val="28"/>
      <w:szCs w:val="28"/>
      <w:lang w:eastAsia="en-US"/>
    </w:rPr>
  </w:style>
  <w:style w:type="character" w:customStyle="1" w:styleId="1ffff5">
    <w:name w:val="_Часть 1. Знак"/>
    <w:link w:val="1ffff4"/>
    <w:rsid w:val="00DF3D3D"/>
    <w:rPr>
      <w:rFonts w:ascii="Times New Roman" w:eastAsia="Times New Roman" w:hAnsi="Times New Roman"/>
      <w:b/>
      <w:bCs/>
      <w:i/>
      <w:iCs/>
      <w:color w:val="000000"/>
      <w:kern w:val="28"/>
      <w:sz w:val="28"/>
      <w:szCs w:val="28"/>
      <w:lang w:eastAsia="en-US"/>
    </w:rPr>
  </w:style>
  <w:style w:type="paragraph" w:customStyle="1" w:styleId="a7">
    <w:name w:val="_Обычный список точка"/>
    <w:basedOn w:val="aff9"/>
    <w:link w:val="affffffffffff9"/>
    <w:qFormat/>
    <w:rsid w:val="00DF3D3D"/>
    <w:pPr>
      <w:numPr>
        <w:numId w:val="66"/>
      </w:numPr>
      <w:spacing w:line="360" w:lineRule="auto"/>
      <w:jc w:val="both"/>
    </w:pPr>
    <w:rPr>
      <w:sz w:val="26"/>
      <w:szCs w:val="26"/>
      <w:lang w:eastAsia="en-US"/>
    </w:rPr>
  </w:style>
  <w:style w:type="character" w:customStyle="1" w:styleId="affffffffffff9">
    <w:name w:val="_Обычный список точка Знак"/>
    <w:link w:val="a7"/>
    <w:rsid w:val="00DF3D3D"/>
    <w:rPr>
      <w:rFonts w:ascii="Times New Roman" w:eastAsia="Times New Roman" w:hAnsi="Times New Roman"/>
      <w:sz w:val="26"/>
      <w:szCs w:val="26"/>
      <w:lang w:val="x-none" w:eastAsia="en-US"/>
    </w:rPr>
  </w:style>
  <w:style w:type="paragraph" w:customStyle="1" w:styleId="112">
    <w:name w:val="_1.1"/>
    <w:basedOn w:val="24"/>
    <w:link w:val="11ff"/>
    <w:qFormat/>
    <w:rsid w:val="00DF3D3D"/>
    <w:pPr>
      <w:numPr>
        <w:ilvl w:val="1"/>
        <w:numId w:val="65"/>
      </w:numPr>
      <w:spacing w:after="240" w:line="360" w:lineRule="auto"/>
    </w:pPr>
    <w:rPr>
      <w:rFonts w:ascii="Times New Roman" w:hAnsi="Times New Roman"/>
      <w:i/>
      <w:iCs/>
      <w:color w:val="000000"/>
      <w:kern w:val="28"/>
      <w:sz w:val="28"/>
      <w:szCs w:val="28"/>
      <w:lang w:eastAsia="en-US"/>
    </w:rPr>
  </w:style>
  <w:style w:type="character" w:customStyle="1" w:styleId="11ff">
    <w:name w:val="_1.1 Знак"/>
    <w:link w:val="112"/>
    <w:rsid w:val="00DF3D3D"/>
    <w:rPr>
      <w:rFonts w:ascii="Times New Roman" w:eastAsia="Times New Roman" w:hAnsi="Times New Roman"/>
      <w:b/>
      <w:bCs/>
      <w:i/>
      <w:iCs/>
      <w:color w:val="000000"/>
      <w:kern w:val="28"/>
      <w:sz w:val="28"/>
      <w:szCs w:val="28"/>
      <w:lang w:val="x-none" w:eastAsia="en-US"/>
    </w:rPr>
  </w:style>
  <w:style w:type="paragraph" w:customStyle="1" w:styleId="10">
    <w:name w:val="_Раздел 1"/>
    <w:basedOn w:val="1f"/>
    <w:link w:val="1ffff6"/>
    <w:rsid w:val="00DF3D3D"/>
    <w:pPr>
      <w:keepLines w:val="0"/>
      <w:pageBreakBefore/>
      <w:numPr>
        <w:numId w:val="67"/>
      </w:numPr>
      <w:tabs>
        <w:tab w:val="left" w:pos="0"/>
      </w:tabs>
      <w:suppressAutoHyphens/>
      <w:spacing w:after="240" w:line="360" w:lineRule="auto"/>
      <w:jc w:val="both"/>
    </w:pPr>
    <w:rPr>
      <w:rFonts w:ascii="Times New Roman" w:hAnsi="Times New Roman"/>
      <w:caps w:val="0"/>
      <w:color w:val="000000"/>
      <w:kern w:val="28"/>
      <w:szCs w:val="32"/>
    </w:rPr>
  </w:style>
  <w:style w:type="character" w:customStyle="1" w:styleId="1ffff6">
    <w:name w:val="_Раздел 1 Знак"/>
    <w:link w:val="10"/>
    <w:rsid w:val="00DF3D3D"/>
    <w:rPr>
      <w:rFonts w:ascii="Times New Roman" w:eastAsia="Times New Roman" w:hAnsi="Times New Roman"/>
      <w:b/>
      <w:bCs/>
      <w:color w:val="000000"/>
      <w:kern w:val="28"/>
      <w:sz w:val="26"/>
      <w:szCs w:val="32"/>
      <w:lang w:val="x-none" w:eastAsia="en-US"/>
    </w:rPr>
  </w:style>
  <w:style w:type="character" w:customStyle="1" w:styleId="afffffffc">
    <w:name w:val="ТАБЛ Знак"/>
    <w:link w:val="af0"/>
    <w:rsid w:val="00DF3D3D"/>
    <w:rPr>
      <w:rFonts w:ascii="Times New Roman" w:hAnsi="Times New Roman"/>
      <w:b/>
      <w:sz w:val="22"/>
      <w:szCs w:val="24"/>
      <w:lang w:val="x-none" w:eastAsia="en-US"/>
    </w:rPr>
  </w:style>
  <w:style w:type="paragraph" w:customStyle="1" w:styleId="-0">
    <w:name w:val="Рис-Т"/>
    <w:basedOn w:val="af7"/>
    <w:qFormat/>
    <w:rsid w:val="00DF3D3D"/>
    <w:pPr>
      <w:widowControl w:val="0"/>
      <w:suppressAutoHyphens/>
      <w:spacing w:before="240"/>
      <w:ind w:right="-108"/>
    </w:pPr>
    <w:rPr>
      <w:sz w:val="26"/>
      <w:szCs w:val="20"/>
    </w:rPr>
  </w:style>
  <w:style w:type="character" w:customStyle="1" w:styleId="FontStyle70">
    <w:name w:val="Font Style70"/>
    <w:uiPriority w:val="99"/>
    <w:rsid w:val="00DF3D3D"/>
    <w:rPr>
      <w:rFonts w:ascii="Times New Roman" w:hAnsi="Times New Roman" w:cs="Times New Roman"/>
      <w:b/>
      <w:bCs/>
      <w:sz w:val="20"/>
      <w:szCs w:val="20"/>
    </w:rPr>
  </w:style>
  <w:style w:type="numbering" w:customStyle="1" w:styleId="af2">
    <w:name w:val="Со второго раздела"/>
    <w:uiPriority w:val="99"/>
    <w:rsid w:val="00DF3D3D"/>
    <w:pPr>
      <w:numPr>
        <w:numId w:val="68"/>
      </w:numPr>
    </w:pPr>
  </w:style>
  <w:style w:type="paragraph" w:customStyle="1" w:styleId="righttext">
    <w:name w:val="righttext"/>
    <w:basedOn w:val="af7"/>
    <w:rsid w:val="00DF3D3D"/>
    <w:pPr>
      <w:spacing w:before="100" w:beforeAutospacing="1" w:after="100" w:afterAutospacing="1"/>
    </w:pPr>
  </w:style>
  <w:style w:type="paragraph" w:customStyle="1" w:styleId="tabletextcenter">
    <w:name w:val="tabletextcenter"/>
    <w:basedOn w:val="af7"/>
    <w:rsid w:val="00DF3D3D"/>
    <w:pPr>
      <w:spacing w:before="100" w:beforeAutospacing="1" w:after="100" w:afterAutospacing="1"/>
    </w:pPr>
  </w:style>
  <w:style w:type="paragraph" w:customStyle="1" w:styleId="tabletextleft">
    <w:name w:val="tabletextleft"/>
    <w:basedOn w:val="af7"/>
    <w:rsid w:val="00DF3D3D"/>
    <w:pPr>
      <w:spacing w:before="100" w:beforeAutospacing="1" w:after="100" w:afterAutospacing="1"/>
    </w:pPr>
  </w:style>
  <w:style w:type="paragraph" w:customStyle="1" w:styleId="bloktext">
    <w:name w:val="bloktext"/>
    <w:basedOn w:val="af7"/>
    <w:rsid w:val="00DF3D3D"/>
    <w:pPr>
      <w:spacing w:before="100" w:beforeAutospacing="1" w:after="100" w:afterAutospacing="1"/>
    </w:pPr>
  </w:style>
  <w:style w:type="character" w:customStyle="1" w:styleId="1ffff7">
    <w:name w:val="Текст концевой сноски Знак1"/>
    <w:uiPriority w:val="99"/>
    <w:semiHidden/>
    <w:rsid w:val="00DF3D3D"/>
    <w:rPr>
      <w:rFonts w:ascii="Times New Roman" w:hAnsi="Times New Roman"/>
      <w:color w:val="000000"/>
      <w:lang w:eastAsia="en-US"/>
    </w:rPr>
  </w:style>
  <w:style w:type="character" w:customStyle="1" w:styleId="1ffff8">
    <w:name w:val="Текст сноски Знак1"/>
    <w:aliases w:val="Знак6 Знак1,Table_Footnote_last Знак Знак2,Table_Footnote_last Знак Знак Знак1,Table_Footnote_last Знак2"/>
    <w:uiPriority w:val="99"/>
    <w:semiHidden/>
    <w:rsid w:val="00DF3D3D"/>
    <w:rPr>
      <w:rFonts w:ascii="Times New Roman" w:hAnsi="Times New Roman"/>
      <w:color w:val="000000"/>
      <w:lang w:eastAsia="en-US"/>
    </w:rPr>
  </w:style>
  <w:style w:type="character" w:customStyle="1" w:styleId="21f7">
    <w:name w:val="Основной текст с отступом 2 Знак1"/>
    <w:aliases w:val="Основной текст с отступом 2 Знак Знак Знак,Основной текст с отступом 2 Знак Знак Знак Знак Знак Знак,Основной текст с отступом 22 Знак,Основной текст с отступом 2 Знак Знак Знак3 Знак Знак Знак"/>
    <w:uiPriority w:val="99"/>
    <w:rsid w:val="00DF3D3D"/>
    <w:rPr>
      <w:rFonts w:ascii="Times New Roman" w:hAnsi="Times New Roman"/>
      <w:color w:val="000000"/>
      <w:sz w:val="26"/>
      <w:szCs w:val="26"/>
      <w:lang w:eastAsia="en-US"/>
    </w:rPr>
  </w:style>
  <w:style w:type="character" w:customStyle="1" w:styleId="22f">
    <w:name w:val="2_2 Таблица Знак"/>
    <w:link w:val="22"/>
    <w:rsid w:val="00DF3D3D"/>
    <w:rPr>
      <w:rFonts w:ascii="Times New Roman" w:eastAsia="Times New Roman" w:hAnsi="Times New Roman"/>
      <w:b/>
      <w:iCs/>
      <w:snapToGrid w:val="0"/>
      <w:sz w:val="26"/>
      <w:szCs w:val="26"/>
      <w:lang w:eastAsia="en-US"/>
    </w:rPr>
  </w:style>
  <w:style w:type="character" w:customStyle="1" w:styleId="0210">
    <w:name w:val="02_Глава 1. Знак"/>
    <w:link w:val="021"/>
    <w:rsid w:val="00DF3D3D"/>
    <w:rPr>
      <w:rFonts w:ascii="Times New Roman" w:eastAsia="Times New Roman" w:hAnsi="Times New Roman"/>
      <w:b/>
      <w:iCs/>
      <w:caps/>
      <w:snapToGrid w:val="0"/>
      <w:sz w:val="26"/>
      <w:szCs w:val="26"/>
      <w:lang w:eastAsia="en-US"/>
    </w:rPr>
  </w:style>
  <w:style w:type="character" w:customStyle="1" w:styleId="11pt">
    <w:name w:val="Основной текст + 11 pt"/>
    <w:rsid w:val="00DF3D3D"/>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ReturnAddress">
    <w:name w:val="Return Address"/>
    <w:basedOn w:val="af7"/>
    <w:uiPriority w:val="99"/>
    <w:rsid w:val="00DF3D3D"/>
    <w:pPr>
      <w:keepLines/>
      <w:framePr w:w="5160" w:h="840" w:wrap="notBeside" w:vAnchor="page" w:hAnchor="page" w:x="6121" w:y="915" w:anchorLock="1"/>
      <w:widowControl w:val="0"/>
      <w:tabs>
        <w:tab w:val="left" w:pos="2160"/>
      </w:tabs>
      <w:adjustRightInd w:val="0"/>
      <w:spacing w:line="160" w:lineRule="atLeast"/>
      <w:jc w:val="both"/>
      <w:textAlignment w:val="baseline"/>
    </w:pPr>
    <w:rPr>
      <w:rFonts w:cs="Arial"/>
      <w:sz w:val="14"/>
      <w:szCs w:val="14"/>
      <w:lang w:val="en-US" w:eastAsia="en-US"/>
    </w:rPr>
  </w:style>
  <w:style w:type="paragraph" w:customStyle="1" w:styleId="12">
    <w:name w:val="1."/>
    <w:basedOn w:val="aff9"/>
    <w:link w:val="1ffff9"/>
    <w:rsid w:val="00DF3D3D"/>
    <w:pPr>
      <w:pageBreakBefore/>
      <w:widowControl w:val="0"/>
      <w:numPr>
        <w:numId w:val="72"/>
      </w:numPr>
      <w:tabs>
        <w:tab w:val="left" w:pos="993"/>
      </w:tabs>
      <w:spacing w:line="276" w:lineRule="auto"/>
    </w:pPr>
    <w:rPr>
      <w:rFonts w:eastAsia="Calibri"/>
      <w:b/>
      <w:sz w:val="26"/>
      <w:szCs w:val="26"/>
      <w:lang w:eastAsia="en-US"/>
    </w:rPr>
  </w:style>
  <w:style w:type="paragraph" w:customStyle="1" w:styleId="110">
    <w:name w:val="1.1"/>
    <w:basedOn w:val="aff9"/>
    <w:link w:val="11ff0"/>
    <w:rsid w:val="00DF3D3D"/>
    <w:pPr>
      <w:keepNext/>
      <w:numPr>
        <w:ilvl w:val="1"/>
        <w:numId w:val="72"/>
      </w:numPr>
      <w:tabs>
        <w:tab w:val="left" w:pos="993"/>
      </w:tabs>
      <w:spacing w:before="120" w:line="276" w:lineRule="auto"/>
    </w:pPr>
    <w:rPr>
      <w:rFonts w:eastAsia="Calibri"/>
      <w:b/>
      <w:sz w:val="26"/>
      <w:szCs w:val="26"/>
      <w:lang w:eastAsia="en-US"/>
    </w:rPr>
  </w:style>
  <w:style w:type="character" w:customStyle="1" w:styleId="1ffff9">
    <w:name w:val="1. Знак"/>
    <w:link w:val="12"/>
    <w:rsid w:val="00DF3D3D"/>
    <w:rPr>
      <w:rFonts w:ascii="Times New Roman" w:hAnsi="Times New Roman"/>
      <w:b/>
      <w:sz w:val="26"/>
      <w:szCs w:val="26"/>
      <w:lang w:val="x-none" w:eastAsia="en-US"/>
    </w:rPr>
  </w:style>
  <w:style w:type="paragraph" w:customStyle="1" w:styleId="affffffffffffa">
    <w:name w:val="Обычный текст"/>
    <w:basedOn w:val="aff9"/>
    <w:link w:val="affffffffffffb"/>
    <w:rsid w:val="00DF3D3D"/>
    <w:pPr>
      <w:ind w:left="0"/>
    </w:pPr>
    <w:rPr>
      <w:rFonts w:eastAsia="Calibri"/>
      <w:sz w:val="26"/>
      <w:szCs w:val="26"/>
      <w:lang w:eastAsia="en-US"/>
    </w:rPr>
  </w:style>
  <w:style w:type="character" w:customStyle="1" w:styleId="11ff0">
    <w:name w:val="1.1 Знак"/>
    <w:link w:val="110"/>
    <w:rsid w:val="00DF3D3D"/>
    <w:rPr>
      <w:rFonts w:ascii="Times New Roman" w:hAnsi="Times New Roman"/>
      <w:b/>
      <w:sz w:val="26"/>
      <w:szCs w:val="26"/>
      <w:lang w:val="x-none" w:eastAsia="en-US"/>
    </w:rPr>
  </w:style>
  <w:style w:type="character" w:customStyle="1" w:styleId="affffffffffffb">
    <w:name w:val="Обычный текст Знак"/>
    <w:link w:val="affffffffffffa"/>
    <w:rsid w:val="00DF3D3D"/>
    <w:rPr>
      <w:rFonts w:ascii="Times New Roman" w:eastAsia="Calibri" w:hAnsi="Times New Roman" w:cs="Times New Roman"/>
      <w:sz w:val="26"/>
      <w:szCs w:val="26"/>
      <w:lang w:eastAsia="en-US"/>
    </w:rPr>
  </w:style>
  <w:style w:type="paragraph" w:customStyle="1" w:styleId="affffffffffffc">
    <w:name w:val="_Подразделение"/>
    <w:basedOn w:val="15"/>
    <w:link w:val="affffffffffffd"/>
    <w:qFormat/>
    <w:rsid w:val="00DF3D3D"/>
    <w:pPr>
      <w:numPr>
        <w:numId w:val="0"/>
      </w:numPr>
      <w:tabs>
        <w:tab w:val="clear" w:pos="993"/>
      </w:tabs>
      <w:spacing w:before="240"/>
      <w:jc w:val="both"/>
    </w:pPr>
    <w:rPr>
      <w:rFonts w:eastAsia="Calibri"/>
      <w:b w:val="0"/>
      <w:smallCaps w:val="0"/>
    </w:rPr>
  </w:style>
  <w:style w:type="paragraph" w:customStyle="1" w:styleId="a9">
    <w:name w:val="_Список маркерны"/>
    <w:basedOn w:val="affffffffff9"/>
    <w:link w:val="affffffffffffe"/>
    <w:qFormat/>
    <w:rsid w:val="00DF3D3D"/>
    <w:pPr>
      <w:numPr>
        <w:numId w:val="70"/>
      </w:numPr>
      <w:tabs>
        <w:tab w:val="left" w:pos="284"/>
      </w:tabs>
      <w:spacing w:line="240" w:lineRule="auto"/>
      <w:ind w:left="0" w:firstLine="0"/>
    </w:pPr>
    <w:rPr>
      <w:rFonts w:ascii="Times New Roman" w:hAnsi="Times New Roman"/>
      <w:iCs/>
    </w:rPr>
  </w:style>
  <w:style w:type="character" w:customStyle="1" w:styleId="affffffffffffd">
    <w:name w:val="_Подразделение Знак"/>
    <w:link w:val="affffffffffffc"/>
    <w:rsid w:val="00DF3D3D"/>
    <w:rPr>
      <w:rFonts w:ascii="Times New Roman" w:hAnsi="Times New Roman" w:cs="Calibri"/>
      <w:bCs/>
      <w:sz w:val="26"/>
      <w:szCs w:val="26"/>
      <w:lang w:eastAsia="en-US"/>
    </w:rPr>
  </w:style>
  <w:style w:type="paragraph" w:customStyle="1" w:styleId="a3">
    <w:name w:val="_Список нумерованный"/>
    <w:basedOn w:val="a9"/>
    <w:link w:val="afffffffffffff"/>
    <w:qFormat/>
    <w:rsid w:val="00DF3D3D"/>
    <w:pPr>
      <w:numPr>
        <w:numId w:val="71"/>
      </w:numPr>
    </w:pPr>
  </w:style>
  <w:style w:type="character" w:customStyle="1" w:styleId="affffffffffffe">
    <w:name w:val="_Список маркерны Знак"/>
    <w:link w:val="a9"/>
    <w:rsid w:val="00DF3D3D"/>
    <w:rPr>
      <w:rFonts w:ascii="Times New Roman" w:hAnsi="Times New Roman"/>
      <w:iCs/>
      <w:sz w:val="26"/>
      <w:szCs w:val="26"/>
      <w:lang w:val="x-none" w:eastAsia="en-US"/>
    </w:rPr>
  </w:style>
  <w:style w:type="character" w:customStyle="1" w:styleId="afffffffffffff">
    <w:name w:val="_Список нумерованный Знак"/>
    <w:link w:val="a3"/>
    <w:rsid w:val="00DF3D3D"/>
    <w:rPr>
      <w:rFonts w:ascii="Times New Roman" w:hAnsi="Times New Roman"/>
      <w:iCs/>
      <w:sz w:val="26"/>
      <w:szCs w:val="26"/>
      <w:lang w:val="x-none" w:eastAsia="en-US"/>
    </w:rPr>
  </w:style>
  <w:style w:type="paragraph" w:customStyle="1" w:styleId="afffffffffffff0">
    <w:name w:val="_комментарий"/>
    <w:basedOn w:val="affffffffff9"/>
    <w:link w:val="afffffffffffff1"/>
    <w:rsid w:val="00DF3D3D"/>
    <w:pPr>
      <w:spacing w:line="240" w:lineRule="auto"/>
    </w:pPr>
    <w:rPr>
      <w:rFonts w:ascii="Times New Roman" w:hAnsi="Times New Roman"/>
      <w:iCs/>
      <w:color w:val="FF0000"/>
    </w:rPr>
  </w:style>
  <w:style w:type="character" w:customStyle="1" w:styleId="afffffffffffff1">
    <w:name w:val="_комментарий Знак"/>
    <w:link w:val="afffffffffffff0"/>
    <w:rsid w:val="00DF3D3D"/>
    <w:rPr>
      <w:rFonts w:ascii="Times New Roman" w:hAnsi="Times New Roman" w:cs="Calibri"/>
      <w:iCs/>
      <w:color w:val="FF0000"/>
      <w:sz w:val="26"/>
      <w:szCs w:val="26"/>
      <w:lang w:eastAsia="en-US"/>
    </w:rPr>
  </w:style>
  <w:style w:type="paragraph" w:styleId="afffffffffffff2">
    <w:name w:val="Note Heading"/>
    <w:next w:val="af7"/>
    <w:link w:val="afffffffffffff3"/>
    <w:autoRedefine/>
    <w:unhideWhenUsed/>
    <w:qFormat/>
    <w:rsid w:val="00DF3D3D"/>
    <w:pPr>
      <w:keepNext/>
      <w:widowControl w:val="0"/>
      <w:snapToGrid w:val="0"/>
      <w:spacing w:after="600" w:line="300" w:lineRule="auto"/>
      <w:contextualSpacing/>
      <w:jc w:val="center"/>
      <w:outlineLvl w:val="0"/>
    </w:pPr>
    <w:rPr>
      <w:rFonts w:ascii="Times New Roman" w:eastAsia="Times New Roman" w:hAnsi="Times New Roman"/>
      <w:b/>
      <w:caps/>
      <w:spacing w:val="5"/>
      <w:sz w:val="32"/>
      <w:szCs w:val="22"/>
      <w:lang w:eastAsia="en-US"/>
    </w:rPr>
  </w:style>
  <w:style w:type="character" w:customStyle="1" w:styleId="afffffffffffff3">
    <w:name w:val="Заголовок записки Знак"/>
    <w:link w:val="afffffffffffff2"/>
    <w:rsid w:val="00DF3D3D"/>
    <w:rPr>
      <w:rFonts w:ascii="Times New Roman" w:eastAsia="Times New Roman" w:hAnsi="Times New Roman"/>
      <w:b/>
      <w:caps/>
      <w:spacing w:val="5"/>
      <w:sz w:val="32"/>
      <w:szCs w:val="22"/>
      <w:lang w:eastAsia="en-US" w:bidi="ar-SA"/>
    </w:rPr>
  </w:style>
  <w:style w:type="paragraph" w:customStyle="1" w:styleId="ab">
    <w:name w:val="Перечисление"/>
    <w:basedOn w:val="aff9"/>
    <w:link w:val="afffffffffffff4"/>
    <w:qFormat/>
    <w:rsid w:val="00DF3D3D"/>
    <w:pPr>
      <w:numPr>
        <w:numId w:val="73"/>
      </w:numPr>
      <w:adjustRightInd w:val="0"/>
      <w:snapToGrid w:val="0"/>
      <w:spacing w:after="40" w:line="300" w:lineRule="auto"/>
      <w:ind w:left="1004" w:hanging="295"/>
      <w:contextualSpacing w:val="0"/>
      <w:jc w:val="both"/>
    </w:pPr>
    <w:rPr>
      <w:rFonts w:eastAsia="MS Mincho"/>
      <w:sz w:val="28"/>
      <w:szCs w:val="22"/>
      <w:lang w:eastAsia="en-US"/>
    </w:rPr>
  </w:style>
  <w:style w:type="paragraph" w:customStyle="1" w:styleId="1ffffa">
    <w:name w:val="_Рисунок1"/>
    <w:basedOn w:val="a"/>
    <w:next w:val="affffffffff9"/>
    <w:link w:val="1ffffb"/>
    <w:qFormat/>
    <w:rsid w:val="00DF3D3D"/>
    <w:pPr>
      <w:keepLines/>
      <w:widowControl/>
      <w:numPr>
        <w:numId w:val="0"/>
      </w:numPr>
      <w:adjustRightInd/>
      <w:spacing w:before="0" w:after="200" w:line="360" w:lineRule="auto"/>
      <w:ind w:left="714" w:hanging="357"/>
      <w:jc w:val="center"/>
      <w:textAlignment w:val="auto"/>
    </w:pPr>
    <w:rPr>
      <w:rFonts w:ascii="Times New Roman" w:eastAsia="Calibri" w:hAnsi="Times New Roman"/>
      <w:spacing w:val="0"/>
      <w:sz w:val="26"/>
      <w:szCs w:val="26"/>
      <w:lang w:val="x-none"/>
    </w:rPr>
  </w:style>
  <w:style w:type="character" w:customStyle="1" w:styleId="1ffffb">
    <w:name w:val="_Рисунок1 Знак"/>
    <w:link w:val="1ffffa"/>
    <w:rsid w:val="00DF3D3D"/>
    <w:rPr>
      <w:rFonts w:ascii="Times New Roman" w:hAnsi="Times New Roman" w:cs="Calibri"/>
      <w:b w:val="0"/>
      <w:bCs w:val="0"/>
      <w:sz w:val="26"/>
      <w:szCs w:val="26"/>
      <w:lang w:eastAsia="en-US"/>
    </w:rPr>
  </w:style>
  <w:style w:type="paragraph" w:customStyle="1" w:styleId="afffffffffffff5">
    <w:name w:val="Название рисунка"/>
    <w:link w:val="afffffffffffff6"/>
    <w:qFormat/>
    <w:rsid w:val="00DF3D3D"/>
    <w:pPr>
      <w:adjustRightInd w:val="0"/>
      <w:snapToGrid w:val="0"/>
      <w:spacing w:before="120" w:after="240"/>
      <w:jc w:val="center"/>
    </w:pPr>
    <w:rPr>
      <w:rFonts w:ascii="Times New Roman" w:eastAsia="Times New Roman" w:hAnsi="Times New Roman"/>
      <w:i/>
      <w:spacing w:val="6"/>
      <w:sz w:val="26"/>
      <w:szCs w:val="22"/>
      <w:lang w:eastAsia="en-US"/>
    </w:rPr>
  </w:style>
  <w:style w:type="character" w:customStyle="1" w:styleId="afffffffffffff6">
    <w:name w:val="Название рисунка Знак"/>
    <w:link w:val="afffffffffffff5"/>
    <w:rsid w:val="00DF3D3D"/>
    <w:rPr>
      <w:rFonts w:ascii="Times New Roman" w:eastAsia="Times New Roman" w:hAnsi="Times New Roman"/>
      <w:i/>
      <w:spacing w:val="6"/>
      <w:sz w:val="26"/>
      <w:szCs w:val="22"/>
      <w:lang w:eastAsia="en-US" w:bidi="ar-SA"/>
    </w:rPr>
  </w:style>
  <w:style w:type="numbering" w:customStyle="1" w:styleId="05">
    <w:name w:val="0.5 Список Заг."/>
    <w:uiPriority w:val="99"/>
    <w:rsid w:val="00DF3D3D"/>
    <w:pPr>
      <w:numPr>
        <w:numId w:val="75"/>
      </w:numPr>
    </w:pPr>
  </w:style>
  <w:style w:type="paragraph" w:customStyle="1" w:styleId="343">
    <w:name w:val="3.4 Т. Центр"/>
    <w:link w:val="344"/>
    <w:rsid w:val="00DF3D3D"/>
    <w:pPr>
      <w:jc w:val="center"/>
    </w:pPr>
    <w:rPr>
      <w:rFonts w:ascii="Times New Roman" w:eastAsia="Times New Roman" w:hAnsi="Times New Roman"/>
      <w:lang w:eastAsia="en-US"/>
    </w:rPr>
  </w:style>
  <w:style w:type="character" w:customStyle="1" w:styleId="344">
    <w:name w:val="3.4 Т. Центр Знак"/>
    <w:link w:val="343"/>
    <w:rsid w:val="00DF3D3D"/>
    <w:rPr>
      <w:rFonts w:ascii="Times New Roman" w:eastAsia="Times New Roman" w:hAnsi="Times New Roman"/>
      <w:lang w:eastAsia="en-US" w:bidi="ar-SA"/>
    </w:rPr>
  </w:style>
  <w:style w:type="numbering" w:customStyle="1" w:styleId="0514">
    <w:name w:val="0.5 Список Заг.1"/>
    <w:uiPriority w:val="99"/>
    <w:rsid w:val="00DF3D3D"/>
  </w:style>
  <w:style w:type="paragraph" w:customStyle="1" w:styleId="121">
    <w:name w:val="1_2 Список нумерной"/>
    <w:basedOn w:val="00"/>
    <w:link w:val="12e"/>
    <w:rsid w:val="00DF3D3D"/>
    <w:pPr>
      <w:numPr>
        <w:ilvl w:val="1"/>
        <w:numId w:val="76"/>
      </w:numPr>
      <w:spacing w:after="40"/>
      <w:ind w:left="0" w:firstLine="709"/>
    </w:pPr>
    <w:rPr>
      <w:i/>
    </w:rPr>
  </w:style>
  <w:style w:type="character" w:customStyle="1" w:styleId="12e">
    <w:name w:val="1_2 Список нумерной Знак"/>
    <w:link w:val="121"/>
    <w:rsid w:val="00DF3D3D"/>
    <w:rPr>
      <w:rFonts w:ascii="Times New Roman" w:eastAsia="Times New Roman" w:hAnsi="Times New Roman"/>
      <w:i/>
      <w:sz w:val="26"/>
      <w:szCs w:val="26"/>
      <w:lang w:val="x-none" w:eastAsia="en-US"/>
    </w:rPr>
  </w:style>
  <w:style w:type="paragraph" w:customStyle="1" w:styleId="120">
    <w:name w:val="1_2 Список нумерованный"/>
    <w:basedOn w:val="121"/>
    <w:link w:val="12f"/>
    <w:qFormat/>
    <w:rsid w:val="00DF3D3D"/>
    <w:pPr>
      <w:numPr>
        <w:ilvl w:val="0"/>
        <w:numId w:val="77"/>
      </w:numPr>
      <w:ind w:left="0" w:firstLine="709"/>
    </w:pPr>
  </w:style>
  <w:style w:type="character" w:customStyle="1" w:styleId="12f">
    <w:name w:val="1_2 Список нумерованный Знак"/>
    <w:link w:val="120"/>
    <w:rsid w:val="00DF3D3D"/>
    <w:rPr>
      <w:rFonts w:ascii="Times New Roman" w:eastAsia="Times New Roman" w:hAnsi="Times New Roman"/>
      <w:i/>
      <w:sz w:val="26"/>
      <w:szCs w:val="26"/>
      <w:lang w:val="x-none" w:eastAsia="en-US"/>
    </w:rPr>
  </w:style>
  <w:style w:type="paragraph" w:customStyle="1" w:styleId="3300">
    <w:name w:val="3.3 Т. Слева + 0"/>
    <w:basedOn w:val="af7"/>
    <w:rsid w:val="00DF3D3D"/>
    <w:rPr>
      <w:sz w:val="20"/>
      <w:szCs w:val="20"/>
      <w:lang w:eastAsia="en-US"/>
    </w:rPr>
  </w:style>
  <w:style w:type="paragraph" w:customStyle="1" w:styleId="31f">
    <w:name w:val="3.1 Т. Подзаг."/>
    <w:link w:val="31f0"/>
    <w:rsid w:val="00DF3D3D"/>
    <w:pPr>
      <w:spacing w:before="40" w:after="40"/>
      <w:jc w:val="both"/>
    </w:pPr>
    <w:rPr>
      <w:rFonts w:ascii="Times New Roman" w:eastAsia="Times New Roman" w:hAnsi="Times New Roman"/>
      <w:b/>
      <w:bCs/>
      <w:smallCaps/>
      <w:spacing w:val="20"/>
      <w:lang w:eastAsia="en-US"/>
    </w:rPr>
  </w:style>
  <w:style w:type="character" w:customStyle="1" w:styleId="31f0">
    <w:name w:val="3.1 Т. Подзаг. Знак"/>
    <w:link w:val="31f"/>
    <w:rsid w:val="00DF3D3D"/>
    <w:rPr>
      <w:rFonts w:ascii="Times New Roman" w:eastAsia="Times New Roman" w:hAnsi="Times New Roman"/>
      <w:b/>
      <w:bCs/>
      <w:smallCaps/>
      <w:spacing w:val="20"/>
      <w:lang w:eastAsia="en-US" w:bidi="ar-SA"/>
    </w:rPr>
  </w:style>
  <w:style w:type="paragraph" w:customStyle="1" w:styleId="1ffffc">
    <w:name w:val="Текст титула отступ 1"/>
    <w:rsid w:val="00DF3D3D"/>
    <w:pPr>
      <w:spacing w:after="3600" w:line="259" w:lineRule="auto"/>
      <w:jc w:val="center"/>
    </w:pPr>
    <w:rPr>
      <w:rFonts w:ascii="Times New Roman" w:eastAsia="Times New Roman" w:hAnsi="Times New Roman"/>
      <w:b/>
      <w:sz w:val="24"/>
      <w:lang w:eastAsia="en-US"/>
    </w:rPr>
  </w:style>
  <w:style w:type="paragraph" w:customStyle="1" w:styleId="afffffffffffff7">
    <w:name w:val="Обычный б/п"/>
    <w:basedOn w:val="af7"/>
    <w:rsid w:val="00DF3D3D"/>
    <w:pPr>
      <w:snapToGrid w:val="0"/>
      <w:spacing w:line="300" w:lineRule="auto"/>
      <w:contextualSpacing/>
      <w:jc w:val="both"/>
    </w:pPr>
    <w:rPr>
      <w:sz w:val="28"/>
      <w:szCs w:val="22"/>
      <w:lang w:eastAsia="en-US"/>
    </w:rPr>
  </w:style>
  <w:style w:type="paragraph" w:customStyle="1" w:styleId="21f8">
    <w:name w:val="2.1 Наз. записки"/>
    <w:basedOn w:val="104"/>
    <w:link w:val="21f9"/>
    <w:rsid w:val="00DF3D3D"/>
  </w:style>
  <w:style w:type="character" w:customStyle="1" w:styleId="afffffffffffff4">
    <w:name w:val="Перечисление Знак"/>
    <w:link w:val="ab"/>
    <w:rsid w:val="00DF3D3D"/>
    <w:rPr>
      <w:rFonts w:ascii="Times New Roman" w:eastAsia="MS Mincho" w:hAnsi="Times New Roman"/>
      <w:sz w:val="28"/>
      <w:szCs w:val="22"/>
      <w:lang w:val="x-none" w:eastAsia="en-US"/>
    </w:rPr>
  </w:style>
  <w:style w:type="paragraph" w:styleId="afffffffffffff8">
    <w:name w:val="Body Text First Indent"/>
    <w:basedOn w:val="afffff8"/>
    <w:link w:val="afffffffffffff9"/>
    <w:uiPriority w:val="99"/>
    <w:unhideWhenUsed/>
    <w:rsid w:val="00DF3D3D"/>
    <w:pPr>
      <w:widowControl/>
      <w:adjustRightInd/>
      <w:snapToGrid w:val="0"/>
      <w:spacing w:before="40" w:after="360" w:line="300" w:lineRule="auto"/>
      <w:ind w:firstLine="360"/>
      <w:contextualSpacing/>
      <w:textAlignment w:val="auto"/>
    </w:pPr>
    <w:rPr>
      <w:rFonts w:ascii="Times New Roman" w:eastAsia="Times New Roman" w:hAnsi="Times New Roman"/>
      <w:sz w:val="28"/>
      <w:szCs w:val="22"/>
      <w:lang w:eastAsia="en-US"/>
    </w:rPr>
  </w:style>
  <w:style w:type="character" w:customStyle="1" w:styleId="afffffffffffff9">
    <w:name w:val="Красная строка Знак"/>
    <w:link w:val="afffffffffffff8"/>
    <w:uiPriority w:val="99"/>
    <w:rsid w:val="00DF3D3D"/>
    <w:rPr>
      <w:rFonts w:ascii="Times New Roman" w:eastAsia="Times New Roman" w:hAnsi="Times New Roman" w:cs="Times New Roman"/>
      <w:spacing w:val="-5"/>
      <w:sz w:val="28"/>
      <w:szCs w:val="22"/>
      <w:lang w:eastAsia="en-US"/>
    </w:rPr>
  </w:style>
  <w:style w:type="paragraph" w:customStyle="1" w:styleId="afffffffffffffa">
    <w:name w:val="Уравнения"/>
    <w:rsid w:val="00DF3D3D"/>
    <w:pPr>
      <w:spacing w:before="80" w:after="80" w:line="300" w:lineRule="auto"/>
      <w:ind w:left="2829"/>
    </w:pPr>
    <w:rPr>
      <w:rFonts w:ascii="Cambria Math" w:eastAsia="Times New Roman" w:hAnsi="Cambria Math"/>
      <w:i/>
      <w:sz w:val="28"/>
      <w:szCs w:val="22"/>
      <w:lang w:eastAsia="en-US"/>
    </w:rPr>
  </w:style>
  <w:style w:type="paragraph" w:customStyle="1" w:styleId="4112">
    <w:name w:val="4.1 Абз. титула 1"/>
    <w:next w:val="104"/>
    <w:link w:val="4113"/>
    <w:rsid w:val="00DF3D3D"/>
    <w:pPr>
      <w:spacing w:after="1200" w:line="300" w:lineRule="auto"/>
      <w:jc w:val="center"/>
    </w:pPr>
    <w:rPr>
      <w:rFonts w:ascii="Times New Roman" w:eastAsia="Times New Roman" w:hAnsi="Times New Roman"/>
      <w:caps/>
      <w:smallCaps/>
      <w:spacing w:val="20"/>
      <w:sz w:val="32"/>
      <w:szCs w:val="36"/>
      <w:lang w:eastAsia="en-US"/>
    </w:rPr>
  </w:style>
  <w:style w:type="character" w:customStyle="1" w:styleId="21f9">
    <w:name w:val="2.1 Наз. записки Знак"/>
    <w:link w:val="21f8"/>
    <w:rsid w:val="00DF3D3D"/>
    <w:rPr>
      <w:rFonts w:ascii="Times New Roman" w:eastAsia="Times New Roman" w:hAnsi="Times New Roman" w:cs="Times New Roman"/>
      <w:b/>
      <w:caps/>
      <w:spacing w:val="10"/>
      <w:sz w:val="32"/>
      <w:szCs w:val="36"/>
      <w:lang w:eastAsia="en-US"/>
    </w:rPr>
  </w:style>
  <w:style w:type="paragraph" w:customStyle="1" w:styleId="4220">
    <w:name w:val="4.2 Абз. титула 2"/>
    <w:basedOn w:val="4112"/>
    <w:link w:val="4221"/>
    <w:rsid w:val="00DF3D3D"/>
    <w:pPr>
      <w:spacing w:after="0"/>
    </w:pPr>
    <w:rPr>
      <w:lang w:val="x-none"/>
    </w:rPr>
  </w:style>
  <w:style w:type="character" w:customStyle="1" w:styleId="4113">
    <w:name w:val="4.1 Абз. титула 1 Знак"/>
    <w:link w:val="4112"/>
    <w:rsid w:val="00DF3D3D"/>
    <w:rPr>
      <w:rFonts w:ascii="Times New Roman" w:eastAsia="Times New Roman" w:hAnsi="Times New Roman"/>
      <w:caps/>
      <w:smallCaps/>
      <w:spacing w:val="20"/>
      <w:sz w:val="32"/>
      <w:szCs w:val="36"/>
      <w:lang w:eastAsia="en-US" w:bidi="ar-SA"/>
    </w:rPr>
  </w:style>
  <w:style w:type="table" w:customStyle="1" w:styleId="-531">
    <w:name w:val="Таблица-сетка 5 темная — акцент 31"/>
    <w:basedOn w:val="af9"/>
    <w:uiPriority w:val="50"/>
    <w:rsid w:val="00DF3D3D"/>
    <w:rPr>
      <w:rFonts w:eastAsia="Times New Roman"/>
      <w:sz w:val="22"/>
      <w:szCs w:val="22"/>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
    <w:name w:val="Таблица-сетка 4 — акцент 31"/>
    <w:basedOn w:val="af9"/>
    <w:uiPriority w:val="49"/>
    <w:rsid w:val="00DF3D3D"/>
    <w:rPr>
      <w:rFonts w:eastAsia="Times New Roman"/>
      <w:sz w:val="22"/>
      <w:szCs w:val="22"/>
      <w:lang w:eastAsia="en-US"/>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
    <w:name w:val="Таблица-сетка 5 темная1"/>
    <w:basedOn w:val="af9"/>
    <w:uiPriority w:val="50"/>
    <w:rsid w:val="00DF3D3D"/>
    <w:rPr>
      <w:rFonts w:eastAsia="Times New Roman"/>
      <w:sz w:val="22"/>
      <w:szCs w:val="22"/>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paragraph" w:customStyle="1" w:styleId="2fffa">
    <w:name w:val="Заголовок записки 2"/>
    <w:basedOn w:val="afffffffffffff2"/>
    <w:next w:val="af7"/>
    <w:rsid w:val="00DF3D3D"/>
    <w:pPr>
      <w:spacing w:before="720" w:after="0"/>
      <w:jc w:val="both"/>
    </w:pPr>
  </w:style>
  <w:style w:type="paragraph" w:customStyle="1" w:styleId="22f0">
    <w:name w:val="2.2 Наз. книги"/>
    <w:link w:val="22f1"/>
    <w:rsid w:val="00DF3D3D"/>
    <w:pPr>
      <w:widowControl w:val="0"/>
      <w:numPr>
        <w:ilvl w:val="1"/>
      </w:numPr>
      <w:spacing w:line="300" w:lineRule="auto"/>
      <w:jc w:val="center"/>
    </w:pPr>
    <w:rPr>
      <w:rFonts w:ascii="Times New Roman" w:eastAsia="Times New Roman" w:hAnsi="Times New Roman"/>
      <w:b/>
      <w:smallCaps/>
      <w:spacing w:val="10"/>
      <w:sz w:val="28"/>
      <w:szCs w:val="22"/>
      <w:lang w:eastAsia="en-US"/>
    </w:rPr>
  </w:style>
  <w:style w:type="character" w:customStyle="1" w:styleId="22f1">
    <w:name w:val="2.2 Наз. книги Знак"/>
    <w:link w:val="22f0"/>
    <w:rsid w:val="00DF3D3D"/>
    <w:rPr>
      <w:rFonts w:ascii="Times New Roman" w:eastAsia="Times New Roman" w:hAnsi="Times New Roman"/>
      <w:b/>
      <w:smallCaps/>
      <w:spacing w:val="10"/>
      <w:sz w:val="28"/>
      <w:szCs w:val="22"/>
      <w:lang w:eastAsia="en-US" w:bidi="ar-SA"/>
    </w:rPr>
  </w:style>
  <w:style w:type="paragraph" w:customStyle="1" w:styleId="104">
    <w:name w:val="1.0 Заг. ПЗ"/>
    <w:next w:val="21f8"/>
    <w:link w:val="105"/>
    <w:rsid w:val="00DF3D3D"/>
    <w:pPr>
      <w:widowControl w:val="0"/>
      <w:spacing w:line="300" w:lineRule="auto"/>
      <w:ind w:left="426" w:right="425"/>
      <w:jc w:val="center"/>
    </w:pPr>
    <w:rPr>
      <w:rFonts w:ascii="Times New Roman" w:eastAsia="Times New Roman" w:hAnsi="Times New Roman"/>
      <w:b/>
      <w:caps/>
      <w:spacing w:val="10"/>
      <w:sz w:val="32"/>
      <w:szCs w:val="36"/>
      <w:lang w:eastAsia="en-US"/>
    </w:rPr>
  </w:style>
  <w:style w:type="paragraph" w:customStyle="1" w:styleId="233">
    <w:name w:val="2.3 Текст титула"/>
    <w:next w:val="104"/>
    <w:link w:val="234"/>
    <w:rsid w:val="00DF3D3D"/>
    <w:pPr>
      <w:spacing w:line="360" w:lineRule="auto"/>
      <w:jc w:val="center"/>
    </w:pPr>
    <w:rPr>
      <w:rFonts w:ascii="Times New Roman" w:eastAsia="Times New Roman" w:hAnsi="Times New Roman"/>
      <w:b/>
      <w:bCs/>
      <w:spacing w:val="10"/>
      <w:sz w:val="28"/>
      <w:lang w:eastAsia="en-US"/>
    </w:rPr>
  </w:style>
  <w:style w:type="character" w:customStyle="1" w:styleId="105">
    <w:name w:val="1.0 Заг. ПЗ Знак"/>
    <w:link w:val="104"/>
    <w:rsid w:val="00DF3D3D"/>
    <w:rPr>
      <w:rFonts w:ascii="Times New Roman" w:eastAsia="Times New Roman" w:hAnsi="Times New Roman"/>
      <w:b/>
      <w:caps/>
      <w:spacing w:val="10"/>
      <w:sz w:val="32"/>
      <w:szCs w:val="36"/>
      <w:lang w:eastAsia="en-US" w:bidi="ar-SA"/>
    </w:rPr>
  </w:style>
  <w:style w:type="paragraph" w:customStyle="1" w:styleId="36-">
    <w:name w:val="3.6 Табл. Утв.-Согл."/>
    <w:basedOn w:val="afffffffffffa"/>
    <w:link w:val="36-0"/>
    <w:rsid w:val="00DF3D3D"/>
    <w:pPr>
      <w:spacing w:after="0" w:line="300" w:lineRule="auto"/>
      <w:ind w:left="33" w:right="174"/>
      <w:jc w:val="both"/>
    </w:pPr>
    <w:rPr>
      <w:b w:val="0"/>
      <w:sz w:val="28"/>
      <w:szCs w:val="24"/>
      <w:lang w:val="x-none"/>
    </w:rPr>
  </w:style>
  <w:style w:type="character" w:customStyle="1" w:styleId="234">
    <w:name w:val="2.3 Текст титула Знак"/>
    <w:link w:val="233"/>
    <w:rsid w:val="00DF3D3D"/>
    <w:rPr>
      <w:rFonts w:ascii="Times New Roman" w:eastAsia="Times New Roman" w:hAnsi="Times New Roman"/>
      <w:b/>
      <w:bCs/>
      <w:spacing w:val="10"/>
      <w:sz w:val="28"/>
      <w:lang w:eastAsia="en-US" w:bidi="ar-SA"/>
    </w:rPr>
  </w:style>
  <w:style w:type="character" w:customStyle="1" w:styleId="36-0">
    <w:name w:val="3.6 Табл. Утв.-Согл. Знак"/>
    <w:link w:val="36-"/>
    <w:rsid w:val="00DF3D3D"/>
    <w:rPr>
      <w:rFonts w:ascii="Times New Roman" w:eastAsia="Times New Roman" w:hAnsi="Times New Roman"/>
      <w:b w:val="0"/>
      <w:sz w:val="28"/>
      <w:szCs w:val="24"/>
      <w:lang w:eastAsia="en-US"/>
    </w:rPr>
  </w:style>
  <w:style w:type="paragraph" w:customStyle="1" w:styleId="37-">
    <w:name w:val="3.7 Табл. Зам.-Зав."/>
    <w:basedOn w:val="36-"/>
    <w:link w:val="37-0"/>
    <w:rsid w:val="00DF3D3D"/>
  </w:style>
  <w:style w:type="paragraph" w:customStyle="1" w:styleId="11ff1">
    <w:name w:val="1.1а Заг. Оглавления"/>
    <w:link w:val="11ff2"/>
    <w:rsid w:val="00DF3D3D"/>
    <w:pPr>
      <w:keepNext/>
      <w:pageBreakBefore/>
      <w:widowControl w:val="0"/>
      <w:spacing w:after="120" w:line="300" w:lineRule="auto"/>
      <w:ind w:left="1418" w:right="1418"/>
      <w:jc w:val="center"/>
      <w:outlineLvl w:val="0"/>
    </w:pPr>
    <w:rPr>
      <w:rFonts w:ascii="Times New Roman" w:eastAsia="Times New Roman" w:hAnsi="Times New Roman"/>
      <w:b/>
      <w:iCs/>
      <w:caps/>
      <w:snapToGrid w:val="0"/>
      <w:spacing w:val="20"/>
      <w:sz w:val="28"/>
      <w:szCs w:val="22"/>
      <w:lang w:eastAsia="ja-JP"/>
    </w:rPr>
  </w:style>
  <w:style w:type="paragraph" w:customStyle="1" w:styleId="11ff3">
    <w:name w:val="1.1 Заг. Вв."/>
    <w:aliases w:val="Закл."/>
    <w:basedOn w:val="11ff1"/>
    <w:link w:val="11ff4"/>
    <w:rsid w:val="00DF3D3D"/>
    <w:rPr>
      <w:lang w:val="x-none"/>
    </w:rPr>
  </w:style>
  <w:style w:type="character" w:customStyle="1" w:styleId="11ff2">
    <w:name w:val="1.1а Заг. Оглавления Знак"/>
    <w:link w:val="11ff1"/>
    <w:rsid w:val="00DF3D3D"/>
    <w:rPr>
      <w:rFonts w:ascii="Times New Roman" w:eastAsia="Times New Roman" w:hAnsi="Times New Roman"/>
      <w:b/>
      <w:iCs/>
      <w:caps/>
      <w:snapToGrid w:val="0"/>
      <w:spacing w:val="20"/>
      <w:sz w:val="28"/>
      <w:szCs w:val="22"/>
      <w:lang w:eastAsia="ja-JP" w:bidi="ar-SA"/>
    </w:rPr>
  </w:style>
  <w:style w:type="character" w:customStyle="1" w:styleId="11ff4">
    <w:name w:val="1.1 Заг. Вв. Знак"/>
    <w:aliases w:val="Закл. Знак"/>
    <w:link w:val="11ff3"/>
    <w:rsid w:val="00DF3D3D"/>
    <w:rPr>
      <w:rFonts w:ascii="Times New Roman" w:eastAsia="Times New Roman" w:hAnsi="Times New Roman" w:cs="Times New Roman"/>
      <w:b/>
      <w:iCs/>
      <w:caps/>
      <w:snapToGrid w:val="0"/>
      <w:spacing w:val="20"/>
      <w:sz w:val="28"/>
      <w:szCs w:val="22"/>
      <w:lang w:eastAsia="ja-JP"/>
    </w:rPr>
  </w:style>
  <w:style w:type="character" w:customStyle="1" w:styleId="1f2">
    <w:name w:val="Оглавление 1 Знак"/>
    <w:link w:val="1f1"/>
    <w:uiPriority w:val="39"/>
    <w:rsid w:val="00DF3D3D"/>
    <w:rPr>
      <w:rFonts w:ascii="Times New Roman" w:eastAsia="Times New Roman" w:hAnsi="Times New Roman"/>
      <w:sz w:val="24"/>
      <w:szCs w:val="24"/>
    </w:rPr>
  </w:style>
  <w:style w:type="character" w:customStyle="1" w:styleId="28">
    <w:name w:val="Оглавление 2 Знак"/>
    <w:link w:val="27"/>
    <w:uiPriority w:val="39"/>
    <w:rsid w:val="008F4A89"/>
    <w:rPr>
      <w:rFonts w:ascii="Times New Roman" w:eastAsia="Times New Roman" w:hAnsi="Times New Roman"/>
      <w:sz w:val="24"/>
      <w:szCs w:val="24"/>
    </w:rPr>
  </w:style>
  <w:style w:type="character" w:customStyle="1" w:styleId="3e">
    <w:name w:val="Оглавление 3 Знак"/>
    <w:link w:val="3d"/>
    <w:uiPriority w:val="39"/>
    <w:rsid w:val="00DF3D3D"/>
    <w:rPr>
      <w:rFonts w:eastAsia="Microsoft YaHei" w:cs="Calibri"/>
      <w:spacing w:val="-5"/>
      <w:lang w:eastAsia="en-US"/>
    </w:rPr>
  </w:style>
  <w:style w:type="character" w:customStyle="1" w:styleId="43">
    <w:name w:val="Оглавление 4 Знак"/>
    <w:link w:val="42"/>
    <w:uiPriority w:val="39"/>
    <w:rsid w:val="00DF3D3D"/>
    <w:rPr>
      <w:rFonts w:ascii="Times New Roman" w:eastAsia="Times New Roman" w:hAnsi="Times New Roman"/>
      <w:sz w:val="24"/>
      <w:szCs w:val="24"/>
    </w:rPr>
  </w:style>
  <w:style w:type="paragraph" w:customStyle="1" w:styleId="0510">
    <w:name w:val="0.5 Список 1)"/>
    <w:aliases w:val="2)"/>
    <w:basedOn w:val="00"/>
    <w:link w:val="0515"/>
    <w:rsid w:val="00DF3D3D"/>
    <w:pPr>
      <w:numPr>
        <w:numId w:val="78"/>
      </w:numPr>
      <w:spacing w:after="40"/>
      <w:ind w:left="1134" w:hanging="425"/>
      <w:contextualSpacing/>
    </w:pPr>
  </w:style>
  <w:style w:type="character" w:customStyle="1" w:styleId="0515">
    <w:name w:val="0.5 Список 1) Знак"/>
    <w:aliases w:val="2) Знак"/>
    <w:link w:val="0510"/>
    <w:rsid w:val="00DF3D3D"/>
    <w:rPr>
      <w:rFonts w:ascii="Times New Roman" w:eastAsia="Times New Roman" w:hAnsi="Times New Roman"/>
      <w:sz w:val="26"/>
      <w:szCs w:val="26"/>
      <w:lang w:val="x-none" w:eastAsia="en-US"/>
    </w:rPr>
  </w:style>
  <w:style w:type="paragraph" w:customStyle="1" w:styleId="06">
    <w:name w:val="0.6 Список а)"/>
    <w:aliases w:val="б)"/>
    <w:basedOn w:val="0510"/>
    <w:link w:val="060"/>
    <w:rsid w:val="00DF3D3D"/>
    <w:pPr>
      <w:numPr>
        <w:numId w:val="79"/>
      </w:numPr>
      <w:ind w:left="1134" w:hanging="425"/>
    </w:pPr>
  </w:style>
  <w:style w:type="character" w:customStyle="1" w:styleId="060">
    <w:name w:val="0.6 Список а) Знак"/>
    <w:aliases w:val="б) Знак"/>
    <w:link w:val="06"/>
    <w:rsid w:val="00DF3D3D"/>
    <w:rPr>
      <w:rFonts w:ascii="Times New Roman" w:eastAsia="Times New Roman" w:hAnsi="Times New Roman"/>
      <w:sz w:val="26"/>
      <w:szCs w:val="26"/>
      <w:lang w:val="x-none" w:eastAsia="en-US"/>
    </w:rPr>
  </w:style>
  <w:style w:type="character" w:customStyle="1" w:styleId="11fe">
    <w:name w:val="1.1 Заг. Частей Знак"/>
    <w:link w:val="113"/>
    <w:rsid w:val="00DF3D3D"/>
    <w:rPr>
      <w:rFonts w:ascii="Times New Roman" w:eastAsia="Times New Roman" w:hAnsi="Times New Roman"/>
      <w:b/>
      <w:iCs/>
      <w:caps/>
      <w:snapToGrid w:val="0"/>
      <w:spacing w:val="20"/>
      <w:sz w:val="28"/>
      <w:szCs w:val="22"/>
      <w:lang w:val="x-none" w:eastAsia="ja-JP"/>
    </w:rPr>
  </w:style>
  <w:style w:type="character" w:customStyle="1" w:styleId="21f5">
    <w:name w:val="2_1 Рисунок Знак"/>
    <w:link w:val="21"/>
    <w:rsid w:val="00DF3D3D"/>
    <w:rPr>
      <w:rFonts w:ascii="Times New Roman" w:eastAsia="Times New Roman" w:hAnsi="Times New Roman"/>
      <w:b/>
      <w:iCs/>
      <w:snapToGrid w:val="0"/>
      <w:sz w:val="26"/>
      <w:szCs w:val="26"/>
      <w:lang w:eastAsia="en-US"/>
    </w:rPr>
  </w:style>
  <w:style w:type="character" w:customStyle="1" w:styleId="03110">
    <w:name w:val="03_Глава 1.1. Знак"/>
    <w:link w:val="0311"/>
    <w:rsid w:val="00DF3D3D"/>
    <w:rPr>
      <w:rFonts w:ascii="Times New Roman" w:eastAsia="Times New Roman" w:hAnsi="Times New Roman"/>
      <w:b/>
      <w:sz w:val="26"/>
      <w:szCs w:val="24"/>
      <w:lang w:eastAsia="en-US"/>
    </w:rPr>
  </w:style>
  <w:style w:type="character" w:customStyle="1" w:styleId="4221">
    <w:name w:val="4.2 Абз. титула 2 Знак"/>
    <w:link w:val="4220"/>
    <w:rsid w:val="00DF3D3D"/>
    <w:rPr>
      <w:rFonts w:ascii="Times New Roman" w:eastAsia="Times New Roman" w:hAnsi="Times New Roman" w:cs="Times New Roman"/>
      <w:caps/>
      <w:smallCaps/>
      <w:spacing w:val="20"/>
      <w:sz w:val="32"/>
      <w:szCs w:val="36"/>
      <w:lang w:eastAsia="en-US"/>
    </w:rPr>
  </w:style>
  <w:style w:type="character" w:customStyle="1" w:styleId="37-0">
    <w:name w:val="3.7 Табл. Зам.-Зав. Знак"/>
    <w:link w:val="37-"/>
    <w:rsid w:val="00DF3D3D"/>
    <w:rPr>
      <w:rFonts w:ascii="Times New Roman" w:eastAsia="Times New Roman" w:hAnsi="Times New Roman"/>
      <w:b w:val="0"/>
      <w:sz w:val="28"/>
      <w:szCs w:val="24"/>
      <w:lang w:eastAsia="en-US"/>
    </w:rPr>
  </w:style>
  <w:style w:type="paragraph" w:customStyle="1" w:styleId="020">
    <w:name w:val="0.2 Слева + 0"/>
    <w:basedOn w:val="00"/>
    <w:link w:val="0200"/>
    <w:rsid w:val="00DF3D3D"/>
    <w:pPr>
      <w:ind w:firstLine="0"/>
      <w:contextualSpacing/>
    </w:pPr>
  </w:style>
  <w:style w:type="character" w:customStyle="1" w:styleId="0200">
    <w:name w:val="0.2 Слева + 0 Знак"/>
    <w:link w:val="020"/>
    <w:rsid w:val="00DF3D3D"/>
    <w:rPr>
      <w:rFonts w:ascii="Times New Roman" w:eastAsia="Times New Roman" w:hAnsi="Times New Roman" w:cs="Times New Roman"/>
      <w:sz w:val="26"/>
      <w:szCs w:val="26"/>
      <w:lang w:eastAsia="en-US"/>
    </w:rPr>
  </w:style>
  <w:style w:type="numbering" w:customStyle="1" w:styleId="050">
    <w:name w:val="Стиль 0.5 Список Заг."/>
    <w:basedOn w:val="afa"/>
    <w:rsid w:val="00DF3D3D"/>
    <w:pPr>
      <w:numPr>
        <w:numId w:val="80"/>
      </w:numPr>
    </w:pPr>
  </w:style>
  <w:style w:type="character" w:customStyle="1" w:styleId="0511110">
    <w:name w:val="05_Глава 1.1.1.1. Знак"/>
    <w:link w:val="051111"/>
    <w:rsid w:val="00DF3D3D"/>
    <w:rPr>
      <w:rFonts w:ascii="Times New Roman" w:eastAsia="Times New Roman" w:hAnsi="Times New Roman"/>
      <w:b/>
      <w:i/>
      <w:iCs/>
      <w:snapToGrid w:val="0"/>
      <w:spacing w:val="20"/>
      <w:sz w:val="26"/>
      <w:szCs w:val="26"/>
      <w:lang w:eastAsia="en-US"/>
    </w:rPr>
  </w:style>
  <w:style w:type="character" w:customStyle="1" w:styleId="162">
    <w:name w:val="1.6 Заг. Подпараграфов Знак"/>
    <w:link w:val="16"/>
    <w:rsid w:val="00DF3D3D"/>
    <w:rPr>
      <w:rFonts w:ascii="Times New Roman" w:eastAsia="Times New Roman" w:hAnsi="Times New Roman"/>
      <w:i/>
      <w:iCs/>
      <w:snapToGrid w:val="0"/>
      <w:spacing w:val="20"/>
      <w:sz w:val="28"/>
      <w:szCs w:val="22"/>
      <w:lang w:eastAsia="en-US"/>
    </w:rPr>
  </w:style>
  <w:style w:type="character" w:customStyle="1" w:styleId="60-0">
    <w:name w:val="6.0 Список лит-ры Знак"/>
    <w:link w:val="60-"/>
    <w:rsid w:val="00DF3D3D"/>
    <w:rPr>
      <w:rFonts w:ascii="Times New Roman" w:eastAsia="Times New Roman" w:hAnsi="Times New Roman"/>
      <w:sz w:val="28"/>
      <w:szCs w:val="22"/>
      <w:lang w:eastAsia="en-US"/>
    </w:rPr>
  </w:style>
  <w:style w:type="paragraph" w:customStyle="1" w:styleId="243">
    <w:name w:val="2.4 Текст титула ПТЭ"/>
    <w:basedOn w:val="233"/>
    <w:rsid w:val="00DF3D3D"/>
  </w:style>
  <w:style w:type="paragraph" w:customStyle="1" w:styleId="326">
    <w:name w:val="3.2 Т. Слева"/>
    <w:link w:val="327"/>
    <w:rsid w:val="00DF3D3D"/>
    <w:pPr>
      <w:jc w:val="both"/>
    </w:pPr>
    <w:rPr>
      <w:rFonts w:ascii="Times New Roman" w:eastAsia="Times New Roman" w:hAnsi="Times New Roman"/>
      <w:lang w:eastAsia="en-US"/>
    </w:rPr>
  </w:style>
  <w:style w:type="paragraph" w:customStyle="1" w:styleId="352">
    <w:name w:val="3.5 Т. Справа"/>
    <w:basedOn w:val="343"/>
    <w:rsid w:val="00DF3D3D"/>
    <w:pPr>
      <w:ind w:right="142"/>
      <w:jc w:val="right"/>
    </w:pPr>
  </w:style>
  <w:style w:type="character" w:customStyle="1" w:styleId="327">
    <w:name w:val="3.2 Т. Слева Знак"/>
    <w:link w:val="326"/>
    <w:rsid w:val="00DF3D3D"/>
    <w:rPr>
      <w:rFonts w:ascii="Times New Roman" w:eastAsia="Times New Roman" w:hAnsi="Times New Roman"/>
      <w:lang w:eastAsia="en-US" w:bidi="ar-SA"/>
    </w:rPr>
  </w:style>
  <w:style w:type="paragraph" w:customStyle="1" w:styleId="3311">
    <w:name w:val="3.31 Т. Слева + 1"/>
    <w:basedOn w:val="af7"/>
    <w:rsid w:val="00DF3D3D"/>
    <w:pPr>
      <w:ind w:firstLine="284"/>
    </w:pPr>
    <w:rPr>
      <w:sz w:val="20"/>
      <w:szCs w:val="20"/>
      <w:lang w:eastAsia="en-US"/>
    </w:rPr>
  </w:style>
  <w:style w:type="paragraph" w:customStyle="1" w:styleId="3322">
    <w:name w:val="3.32 Т. Слева + 2"/>
    <w:basedOn w:val="af7"/>
    <w:rsid w:val="00DF3D3D"/>
    <w:pPr>
      <w:ind w:firstLine="567"/>
    </w:pPr>
    <w:rPr>
      <w:sz w:val="20"/>
      <w:szCs w:val="20"/>
      <w:lang w:eastAsia="en-US"/>
    </w:rPr>
  </w:style>
  <w:style w:type="table" w:customStyle="1" w:styleId="31f1">
    <w:name w:val="3.1 Таблица"/>
    <w:basedOn w:val="3-3"/>
    <w:uiPriority w:val="99"/>
    <w:rsid w:val="00DF3D3D"/>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333">
    <w:name w:val="3.33 Т. Слева + 3"/>
    <w:basedOn w:val="3322"/>
    <w:rsid w:val="00DF3D3D"/>
    <w:pPr>
      <w:ind w:firstLine="851"/>
    </w:pPr>
  </w:style>
  <w:style w:type="table" w:styleId="3-3">
    <w:name w:val="Medium Grid 3 Accent 3"/>
    <w:basedOn w:val="af9"/>
    <w:uiPriority w:val="69"/>
    <w:unhideWhenUsed/>
    <w:rsid w:val="00DF3D3D"/>
    <w:rPr>
      <w:rFonts w:eastAsia="Times New Roman"/>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01">
    <w:name w:val="0.1 Пробел"/>
    <w:basedOn w:val="00"/>
    <w:link w:val="010"/>
    <w:qFormat/>
    <w:rsid w:val="00DF3D3D"/>
    <w:pPr>
      <w:spacing w:after="40"/>
      <w:contextualSpacing/>
    </w:pPr>
  </w:style>
  <w:style w:type="character" w:customStyle="1" w:styleId="010">
    <w:name w:val="0.1 Пробел Знак"/>
    <w:link w:val="01"/>
    <w:rsid w:val="00DF3D3D"/>
    <w:rPr>
      <w:rFonts w:ascii="Times New Roman" w:eastAsia="Times New Roman" w:hAnsi="Times New Roman" w:cs="Times New Roman"/>
      <w:sz w:val="26"/>
      <w:szCs w:val="26"/>
      <w:lang w:eastAsia="en-US"/>
    </w:rPr>
  </w:style>
  <w:style w:type="paragraph" w:customStyle="1" w:styleId="3ff0">
    <w:name w:val="3_Рисунок"/>
    <w:basedOn w:val="020"/>
    <w:link w:val="3ff1"/>
    <w:rsid w:val="00DF3D3D"/>
    <w:pPr>
      <w:jc w:val="center"/>
    </w:pPr>
  </w:style>
  <w:style w:type="character" w:customStyle="1" w:styleId="3ff1">
    <w:name w:val="3_Рисунок Знак"/>
    <w:link w:val="3ff0"/>
    <w:rsid w:val="00DF3D3D"/>
    <w:rPr>
      <w:rFonts w:ascii="Times New Roman" w:eastAsia="Times New Roman" w:hAnsi="Times New Roman" w:cs="Times New Roman"/>
      <w:sz w:val="26"/>
      <w:szCs w:val="26"/>
      <w:lang w:eastAsia="en-US"/>
    </w:rPr>
  </w:style>
  <w:style w:type="paragraph" w:customStyle="1" w:styleId="04">
    <w:name w:val="0.4 Справа"/>
    <w:basedOn w:val="3ff0"/>
    <w:rsid w:val="00DF3D3D"/>
    <w:pPr>
      <w:spacing w:before="120" w:after="120"/>
      <w:contextualSpacing w:val="0"/>
      <w:jc w:val="right"/>
    </w:pPr>
  </w:style>
  <w:style w:type="table" w:customStyle="1" w:styleId="1ffffd">
    <w:name w:val="Сетка таблицы светлая1"/>
    <w:basedOn w:val="af9"/>
    <w:uiPriority w:val="40"/>
    <w:rsid w:val="00DF3D3D"/>
    <w:rPr>
      <w:rFonts w:eastAsia="Times New Roman"/>
      <w:sz w:val="22"/>
      <w:szCs w:val="22"/>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0520">
    <w:name w:val="0.5 Список 2"/>
    <w:basedOn w:val="121"/>
    <w:link w:val="0521"/>
    <w:rsid w:val="00DF3D3D"/>
    <w:pPr>
      <w:numPr>
        <w:numId w:val="74"/>
      </w:numPr>
      <w:ind w:left="1701" w:firstLine="709"/>
    </w:pPr>
  </w:style>
  <w:style w:type="character" w:customStyle="1" w:styleId="0521">
    <w:name w:val="0.5 Список 2 Знак"/>
    <w:link w:val="0520"/>
    <w:rsid w:val="00DF3D3D"/>
    <w:rPr>
      <w:rFonts w:ascii="Times New Roman" w:eastAsia="Times New Roman" w:hAnsi="Times New Roman"/>
      <w:i/>
      <w:sz w:val="26"/>
      <w:szCs w:val="26"/>
      <w:lang w:val="x-none" w:eastAsia="en-US"/>
    </w:rPr>
  </w:style>
  <w:style w:type="paragraph" w:customStyle="1" w:styleId="011">
    <w:name w:val="01_ЖИРНЫЙ ЗАГОЛОВОК"/>
    <w:basedOn w:val="11ff1"/>
    <w:link w:val="012"/>
    <w:qFormat/>
    <w:rsid w:val="00DF3D3D"/>
    <w:rPr>
      <w:sz w:val="26"/>
      <w:szCs w:val="26"/>
      <w:lang w:val="x-none"/>
    </w:rPr>
  </w:style>
  <w:style w:type="character" w:customStyle="1" w:styleId="012">
    <w:name w:val="01_ЖИРНЫЙ ЗАГОЛОВОК Знак"/>
    <w:link w:val="011"/>
    <w:rsid w:val="00DF3D3D"/>
    <w:rPr>
      <w:rFonts w:ascii="Times New Roman" w:eastAsia="Times New Roman" w:hAnsi="Times New Roman" w:cs="Times New Roman"/>
      <w:b/>
      <w:iCs/>
      <w:caps/>
      <w:snapToGrid w:val="0"/>
      <w:spacing w:val="20"/>
      <w:sz w:val="26"/>
      <w:szCs w:val="26"/>
      <w:lang w:eastAsia="ja-JP"/>
    </w:rPr>
  </w:style>
  <w:style w:type="paragraph" w:customStyle="1" w:styleId="4f1">
    <w:name w:val="4_Примечания"/>
    <w:basedOn w:val="00"/>
    <w:link w:val="4f2"/>
    <w:qFormat/>
    <w:rsid w:val="00DF3D3D"/>
    <w:pPr>
      <w:contextualSpacing/>
    </w:pPr>
    <w:rPr>
      <w:color w:val="FF0000"/>
    </w:rPr>
  </w:style>
  <w:style w:type="character" w:customStyle="1" w:styleId="4f2">
    <w:name w:val="4_Примечания Знак"/>
    <w:link w:val="4f1"/>
    <w:rsid w:val="00DF3D3D"/>
    <w:rPr>
      <w:rFonts w:ascii="Times New Roman" w:eastAsia="Times New Roman" w:hAnsi="Times New Roman" w:cs="Times New Roman"/>
      <w:color w:val="FF0000"/>
      <w:sz w:val="26"/>
      <w:szCs w:val="26"/>
      <w:lang w:eastAsia="en-US"/>
    </w:rPr>
  </w:style>
  <w:style w:type="numbering" w:customStyle="1" w:styleId="05210">
    <w:name w:val="0.5 Список Заг.21"/>
    <w:uiPriority w:val="99"/>
    <w:rsid w:val="00DF3D3D"/>
  </w:style>
  <w:style w:type="numbering" w:customStyle="1" w:styleId="05110">
    <w:name w:val="0.5 Список Заг.11"/>
    <w:uiPriority w:val="99"/>
    <w:rsid w:val="00DF3D3D"/>
  </w:style>
  <w:style w:type="numbering" w:customStyle="1" w:styleId="051">
    <w:name w:val="Стиль 0.5 Список Заг.1"/>
    <w:basedOn w:val="afa"/>
    <w:rsid w:val="00DF3D3D"/>
    <w:pPr>
      <w:numPr>
        <w:numId w:val="67"/>
      </w:numPr>
    </w:pPr>
  </w:style>
  <w:style w:type="table" w:customStyle="1" w:styleId="3116">
    <w:name w:val="3.1 Таблица1"/>
    <w:basedOn w:val="3-3"/>
    <w:uiPriority w:val="99"/>
    <w:rsid w:val="00DF3D3D"/>
    <w:rPr>
      <w:rFonts w:ascii="Times New Roman" w:hAnsi="Times New Roman"/>
      <w:sz w:val="20"/>
      <w:szCs w:val="20"/>
      <w:lang w:eastAsia="ru-RU"/>
    </w:rPr>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numbering" w:customStyle="1" w:styleId="05211">
    <w:name w:val="0.5 Список Заг.211"/>
    <w:uiPriority w:val="99"/>
    <w:rsid w:val="00DF3D3D"/>
    <w:pPr>
      <w:numPr>
        <w:numId w:val="77"/>
      </w:numPr>
    </w:pPr>
  </w:style>
  <w:style w:type="numbering" w:customStyle="1" w:styleId="051110">
    <w:name w:val="0.5 Список Заг.111"/>
    <w:uiPriority w:val="99"/>
    <w:rsid w:val="00DF3D3D"/>
  </w:style>
  <w:style w:type="numbering" w:customStyle="1" w:styleId="0511">
    <w:name w:val="Стиль 0.5 Список Заг.11"/>
    <w:basedOn w:val="afa"/>
    <w:rsid w:val="00DF3D3D"/>
    <w:pPr>
      <w:numPr>
        <w:numId w:val="81"/>
      </w:numPr>
    </w:pPr>
  </w:style>
  <w:style w:type="table" w:customStyle="1" w:styleId="31110">
    <w:name w:val="3.1 Таблица11"/>
    <w:basedOn w:val="3-3"/>
    <w:uiPriority w:val="99"/>
    <w:rsid w:val="00DF3D3D"/>
    <w:rPr>
      <w:rFonts w:ascii="Times New Roman" w:hAnsi="Times New Roman"/>
      <w:sz w:val="20"/>
      <w:szCs w:val="20"/>
      <w:lang w:eastAsia="ru-RU"/>
    </w:rPr>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paragraph" w:customStyle="1" w:styleId="TableContents">
    <w:name w:val="Table Contents"/>
    <w:basedOn w:val="af7"/>
    <w:rsid w:val="00DF3D3D"/>
    <w:pPr>
      <w:widowControl w:val="0"/>
      <w:suppressLineNumbers/>
      <w:suppressAutoHyphens/>
      <w:autoSpaceDN w:val="0"/>
      <w:textAlignment w:val="baseline"/>
    </w:pPr>
    <w:rPr>
      <w:rFonts w:ascii="Arial" w:eastAsia="SimSun" w:hAnsi="Arial" w:cs="Mangal"/>
      <w:kern w:val="3"/>
      <w:lang w:eastAsia="zh-CN" w:bidi="hi-IN"/>
    </w:rPr>
  </w:style>
  <w:style w:type="paragraph" w:customStyle="1" w:styleId="1ffffe">
    <w:name w:val="Текст_1"/>
    <w:basedOn w:val="af7"/>
    <w:rsid w:val="00DF3D3D"/>
  </w:style>
  <w:style w:type="paragraph" w:customStyle="1" w:styleId="afffffffffffffb">
    <w:name w:val="Подраздел"/>
    <w:basedOn w:val="af7"/>
    <w:rsid w:val="00DF3D3D"/>
    <w:rPr>
      <w:b/>
    </w:rPr>
  </w:style>
  <w:style w:type="character" w:customStyle="1" w:styleId="1fffff">
    <w:name w:val="Название Знак1"/>
    <w:aliases w:val="Заголовок1 Знак1"/>
    <w:uiPriority w:val="10"/>
    <w:rsid w:val="00DF3D3D"/>
    <w:rPr>
      <w:rFonts w:ascii="Cambria" w:eastAsia="Times New Roman" w:hAnsi="Cambria" w:cs="Times New Roman"/>
      <w:color w:val="17365D"/>
      <w:spacing w:val="5"/>
      <w:kern w:val="28"/>
      <w:sz w:val="52"/>
      <w:szCs w:val="52"/>
    </w:rPr>
  </w:style>
  <w:style w:type="paragraph" w:customStyle="1" w:styleId="xl1824">
    <w:name w:val="xl1824"/>
    <w:basedOn w:val="af7"/>
    <w:rsid w:val="00DF3D3D"/>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color w:val="000000"/>
    </w:rPr>
  </w:style>
  <w:style w:type="paragraph" w:customStyle="1" w:styleId="xl1825">
    <w:name w:val="xl1825"/>
    <w:basedOn w:val="af7"/>
    <w:rsid w:val="00DF3D3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826">
    <w:name w:val="xl1826"/>
    <w:basedOn w:val="af7"/>
    <w:rsid w:val="00DF3D3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1827">
    <w:name w:val="xl1827"/>
    <w:basedOn w:val="af7"/>
    <w:rsid w:val="00DF3D3D"/>
    <w:pPr>
      <w:spacing w:before="100" w:beforeAutospacing="1" w:after="100" w:afterAutospacing="1"/>
      <w:textAlignment w:val="center"/>
    </w:pPr>
  </w:style>
  <w:style w:type="paragraph" w:customStyle="1" w:styleId="xl1828">
    <w:name w:val="xl1828"/>
    <w:basedOn w:val="af7"/>
    <w:rsid w:val="00DF3D3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829">
    <w:name w:val="xl1829"/>
    <w:basedOn w:val="af7"/>
    <w:rsid w:val="00DF3D3D"/>
    <w:pPr>
      <w:spacing w:before="100" w:beforeAutospacing="1" w:after="100" w:afterAutospacing="1"/>
    </w:pPr>
  </w:style>
  <w:style w:type="paragraph" w:customStyle="1" w:styleId="xl1830">
    <w:name w:val="xl1830"/>
    <w:basedOn w:val="af7"/>
    <w:rsid w:val="00DF3D3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831">
    <w:name w:val="xl1831"/>
    <w:basedOn w:val="af7"/>
    <w:rsid w:val="00DF3D3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52379">
    <w:name w:val="xl52379"/>
    <w:basedOn w:val="af7"/>
    <w:rsid w:val="00DF3D3D"/>
    <w:pPr>
      <w:spacing w:before="100" w:beforeAutospacing="1" w:after="100" w:afterAutospacing="1"/>
    </w:pPr>
    <w:rPr>
      <w:sz w:val="20"/>
      <w:szCs w:val="20"/>
    </w:rPr>
  </w:style>
  <w:style w:type="paragraph" w:customStyle="1" w:styleId="xl52380">
    <w:name w:val="xl52380"/>
    <w:basedOn w:val="af7"/>
    <w:rsid w:val="00DF3D3D"/>
    <w:pPr>
      <w:spacing w:before="100" w:beforeAutospacing="1" w:after="100" w:afterAutospacing="1"/>
      <w:textAlignment w:val="center"/>
    </w:pPr>
    <w:rPr>
      <w:sz w:val="20"/>
      <w:szCs w:val="20"/>
    </w:rPr>
  </w:style>
  <w:style w:type="paragraph" w:customStyle="1" w:styleId="xl52381">
    <w:name w:val="xl52381"/>
    <w:basedOn w:val="af7"/>
    <w:rsid w:val="00DF3D3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2382">
    <w:name w:val="xl52382"/>
    <w:basedOn w:val="af7"/>
    <w:rsid w:val="00DF3D3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2383">
    <w:name w:val="xl52383"/>
    <w:basedOn w:val="af7"/>
    <w:rsid w:val="00DF3D3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2384">
    <w:name w:val="xl52384"/>
    <w:basedOn w:val="af7"/>
    <w:rsid w:val="00DF3D3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52385">
    <w:name w:val="xl52385"/>
    <w:basedOn w:val="af7"/>
    <w:rsid w:val="00DF3D3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2386">
    <w:name w:val="xl52386"/>
    <w:basedOn w:val="af7"/>
    <w:rsid w:val="00DF3D3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2387">
    <w:name w:val="xl52387"/>
    <w:basedOn w:val="af7"/>
    <w:rsid w:val="00DF3D3D"/>
    <w:pPr>
      <w:shd w:val="clear" w:color="000000" w:fill="538DD5"/>
      <w:spacing w:before="100" w:beforeAutospacing="1" w:after="100" w:afterAutospacing="1"/>
    </w:pPr>
    <w:rPr>
      <w:sz w:val="20"/>
      <w:szCs w:val="20"/>
    </w:rPr>
  </w:style>
  <w:style w:type="paragraph" w:customStyle="1" w:styleId="xl52388">
    <w:name w:val="xl52388"/>
    <w:basedOn w:val="af7"/>
    <w:rsid w:val="00DF3D3D"/>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color w:val="000000"/>
      <w:sz w:val="20"/>
      <w:szCs w:val="20"/>
    </w:rPr>
  </w:style>
  <w:style w:type="paragraph" w:customStyle="1" w:styleId="xl52389">
    <w:name w:val="xl52389"/>
    <w:basedOn w:val="af7"/>
    <w:rsid w:val="00DF3D3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52390">
    <w:name w:val="xl52390"/>
    <w:basedOn w:val="af7"/>
    <w:rsid w:val="00DF3D3D"/>
    <w:pPr>
      <w:pBdr>
        <w:top w:val="single" w:sz="4" w:space="0" w:color="auto"/>
        <w:left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52391">
    <w:name w:val="xl52391"/>
    <w:basedOn w:val="af7"/>
    <w:rsid w:val="00DF3D3D"/>
    <w:pPr>
      <w:pBdr>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52392">
    <w:name w:val="xl52392"/>
    <w:basedOn w:val="af7"/>
    <w:rsid w:val="00DF3D3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color w:val="000000"/>
      <w:sz w:val="20"/>
      <w:szCs w:val="20"/>
    </w:rPr>
  </w:style>
  <w:style w:type="paragraph" w:customStyle="1" w:styleId="font1">
    <w:name w:val="font1"/>
    <w:basedOn w:val="af7"/>
    <w:rsid w:val="00DF3D3D"/>
    <w:pPr>
      <w:spacing w:before="100" w:beforeAutospacing="1" w:after="100" w:afterAutospacing="1"/>
    </w:pPr>
    <w:rPr>
      <w:rFonts w:ascii="Calibri" w:hAnsi="Calibri" w:cs="Calibri"/>
      <w:color w:val="000000"/>
      <w:sz w:val="22"/>
      <w:szCs w:val="22"/>
    </w:rPr>
  </w:style>
  <w:style w:type="paragraph" w:customStyle="1" w:styleId="xl52393">
    <w:name w:val="xl52393"/>
    <w:basedOn w:val="af7"/>
    <w:rsid w:val="00DF3D3D"/>
    <w:pPr>
      <w:pBdr>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52394">
    <w:name w:val="xl52394"/>
    <w:basedOn w:val="af7"/>
    <w:rsid w:val="00DF3D3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afffffffffffffc">
    <w:name w:val="Обратный адрес"/>
    <w:basedOn w:val="af7"/>
    <w:uiPriority w:val="99"/>
    <w:semiHidden/>
    <w:qFormat/>
    <w:rsid w:val="00DF3D3D"/>
    <w:pPr>
      <w:keepLines/>
      <w:framePr w:w="5160" w:h="840" w:wrap="notBeside" w:vAnchor="page" w:hAnchor="page" w:x="6121" w:y="915" w:anchorLock="1"/>
      <w:tabs>
        <w:tab w:val="left" w:pos="2160"/>
      </w:tabs>
      <w:spacing w:line="160" w:lineRule="atLeast"/>
      <w:ind w:firstLine="709"/>
      <w:jc w:val="both"/>
    </w:pPr>
    <w:rPr>
      <w:rFonts w:ascii="Arial" w:hAnsi="Arial" w:cs="Arial"/>
      <w:sz w:val="14"/>
      <w:szCs w:val="14"/>
      <w:lang w:eastAsia="en-US"/>
    </w:rPr>
  </w:style>
  <w:style w:type="character" w:customStyle="1" w:styleId="ConsNonformat0">
    <w:name w:val="ConsNonformat Знак"/>
    <w:link w:val="ConsNonformat"/>
    <w:uiPriority w:val="99"/>
    <w:rsid w:val="00DF3D3D"/>
    <w:rPr>
      <w:rFonts w:ascii="Consultant" w:eastAsia="Times New Roman" w:hAnsi="Consultant"/>
      <w:lang w:val="ru-RU" w:eastAsia="ru-RU" w:bidi="ar-SA"/>
    </w:rPr>
  </w:style>
  <w:style w:type="paragraph" w:customStyle="1" w:styleId="xl58938">
    <w:name w:val="xl58938"/>
    <w:basedOn w:val="af7"/>
    <w:rsid w:val="00DF3D3D"/>
    <w:pPr>
      <w:spacing w:before="100" w:beforeAutospacing="1" w:after="100" w:afterAutospacing="1"/>
      <w:jc w:val="center"/>
      <w:textAlignment w:val="center"/>
    </w:pPr>
    <w:rPr>
      <w:sz w:val="20"/>
      <w:szCs w:val="20"/>
    </w:rPr>
  </w:style>
  <w:style w:type="paragraph" w:customStyle="1" w:styleId="xl58939">
    <w:name w:val="xl58939"/>
    <w:basedOn w:val="af7"/>
    <w:rsid w:val="00DF3D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40">
    <w:name w:val="xl58940"/>
    <w:basedOn w:val="af7"/>
    <w:rsid w:val="00DF3D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41">
    <w:name w:val="xl58941"/>
    <w:basedOn w:val="af7"/>
    <w:rsid w:val="00DF3D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42">
    <w:name w:val="xl58942"/>
    <w:basedOn w:val="af7"/>
    <w:rsid w:val="00DF3D3D"/>
    <w:pPr>
      <w:spacing w:before="100" w:beforeAutospacing="1" w:after="100" w:afterAutospacing="1"/>
      <w:jc w:val="center"/>
      <w:textAlignment w:val="center"/>
    </w:pPr>
    <w:rPr>
      <w:sz w:val="40"/>
      <w:szCs w:val="40"/>
    </w:rPr>
  </w:style>
  <w:style w:type="paragraph" w:customStyle="1" w:styleId="xl58943">
    <w:name w:val="xl58943"/>
    <w:basedOn w:val="af7"/>
    <w:rsid w:val="00DF3D3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58944">
    <w:name w:val="xl58944"/>
    <w:basedOn w:val="af7"/>
    <w:rsid w:val="00DF3D3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945">
    <w:name w:val="xl58945"/>
    <w:basedOn w:val="af7"/>
    <w:rsid w:val="00DF3D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46">
    <w:name w:val="xl58946"/>
    <w:basedOn w:val="af7"/>
    <w:rsid w:val="00DF3D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58947">
    <w:name w:val="xl58947"/>
    <w:basedOn w:val="af7"/>
    <w:rsid w:val="00DF3D3D"/>
    <w:pPr>
      <w:shd w:val="clear" w:color="000000" w:fill="A6A6A6"/>
      <w:spacing w:before="100" w:beforeAutospacing="1" w:after="100" w:afterAutospacing="1"/>
      <w:jc w:val="right"/>
      <w:textAlignment w:val="center"/>
    </w:pPr>
    <w:rPr>
      <w:b/>
      <w:bCs/>
      <w:sz w:val="20"/>
      <w:szCs w:val="20"/>
    </w:rPr>
  </w:style>
  <w:style w:type="paragraph" w:customStyle="1" w:styleId="xl58948">
    <w:name w:val="xl58948"/>
    <w:basedOn w:val="af7"/>
    <w:rsid w:val="00DF3D3D"/>
    <w:pPr>
      <w:pBdr>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58949">
    <w:name w:val="xl58949"/>
    <w:basedOn w:val="af7"/>
    <w:rsid w:val="00DF3D3D"/>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58950">
    <w:name w:val="xl58950"/>
    <w:basedOn w:val="af7"/>
    <w:rsid w:val="00DF3D3D"/>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58951">
    <w:name w:val="xl58951"/>
    <w:basedOn w:val="af7"/>
    <w:rsid w:val="00DF3D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52">
    <w:name w:val="xl58952"/>
    <w:basedOn w:val="af7"/>
    <w:rsid w:val="00DF3D3D"/>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58953">
    <w:name w:val="xl58953"/>
    <w:basedOn w:val="af7"/>
    <w:rsid w:val="00DF3D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54">
    <w:name w:val="xl58954"/>
    <w:basedOn w:val="af7"/>
    <w:rsid w:val="00DF3D3D"/>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55">
    <w:name w:val="xl58955"/>
    <w:basedOn w:val="af7"/>
    <w:rsid w:val="00DF3D3D"/>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56">
    <w:name w:val="xl58956"/>
    <w:basedOn w:val="af7"/>
    <w:rsid w:val="00DF3D3D"/>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57">
    <w:name w:val="xl58957"/>
    <w:basedOn w:val="af7"/>
    <w:rsid w:val="00DF3D3D"/>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58">
    <w:name w:val="xl58958"/>
    <w:basedOn w:val="af7"/>
    <w:rsid w:val="00DF3D3D"/>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59">
    <w:name w:val="xl58959"/>
    <w:basedOn w:val="af7"/>
    <w:rsid w:val="00DF3D3D"/>
    <w:pPr>
      <w:pBdr>
        <w:top w:val="single" w:sz="4" w:space="0" w:color="auto"/>
        <w:left w:val="single" w:sz="4" w:space="0" w:color="auto"/>
        <w:bottom w:val="single" w:sz="4" w:space="0" w:color="auto"/>
        <w:right w:val="single" w:sz="4" w:space="0" w:color="auto"/>
      </w:pBdr>
      <w:shd w:val="clear" w:color="000000" w:fill="A6F73B"/>
      <w:spacing w:before="100" w:beforeAutospacing="1" w:after="100" w:afterAutospacing="1"/>
      <w:jc w:val="center"/>
      <w:textAlignment w:val="center"/>
    </w:pPr>
    <w:rPr>
      <w:b/>
      <w:bCs/>
      <w:sz w:val="20"/>
      <w:szCs w:val="20"/>
    </w:rPr>
  </w:style>
  <w:style w:type="paragraph" w:customStyle="1" w:styleId="xl58960">
    <w:name w:val="xl58960"/>
    <w:basedOn w:val="af7"/>
    <w:rsid w:val="00DF3D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61">
    <w:name w:val="xl58961"/>
    <w:basedOn w:val="af7"/>
    <w:rsid w:val="00DF3D3D"/>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table" w:customStyle="1" w:styleId="TableGridReport3">
    <w:name w:val="Table Grid Report3"/>
    <w:basedOn w:val="af9"/>
    <w:next w:val="aff2"/>
    <w:uiPriority w:val="59"/>
    <w:rsid w:val="00DF3D3D"/>
    <w:pPr>
      <w:jc w:val="center"/>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f9"/>
    <w:next w:val="aff2"/>
    <w:uiPriority w:val="99"/>
    <w:rsid w:val="00DF3D3D"/>
    <w:pPr>
      <w:jc w:val="center"/>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13">
    <w:name w:val="Font Style13"/>
    <w:rsid w:val="00DF3D3D"/>
    <w:rPr>
      <w:rFonts w:ascii="MS Reference Sans Serif" w:hAnsi="MS Reference Sans Serif" w:cs="MS Reference Sans Serif"/>
      <w:sz w:val="14"/>
      <w:szCs w:val="14"/>
    </w:rPr>
  </w:style>
  <w:style w:type="numbering" w:customStyle="1" w:styleId="11111117">
    <w:name w:val="1 / 1.1 / 1.1.117"/>
    <w:basedOn w:val="afa"/>
    <w:next w:val="111111"/>
    <w:rsid w:val="00DF3D3D"/>
  </w:style>
  <w:style w:type="table" w:customStyle="1" w:styleId="TableGridReport13">
    <w:name w:val="Table Grid Report13"/>
    <w:basedOn w:val="af9"/>
    <w:next w:val="aff2"/>
    <w:uiPriority w:val="59"/>
    <w:rsid w:val="00DF3D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f2">
    <w:name w:val="Рис.3"/>
    <w:rsid w:val="00DF3D3D"/>
  </w:style>
  <w:style w:type="table" w:customStyle="1" w:styleId="TableGridReport14">
    <w:name w:val="Table Grid Report14"/>
    <w:basedOn w:val="af9"/>
    <w:next w:val="aff2"/>
    <w:uiPriority w:val="59"/>
    <w:rsid w:val="00DF3D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fb">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ocked/>
    <w:rsid w:val="00DF3D3D"/>
    <w:rPr>
      <w:b/>
      <w:bCs/>
      <w:sz w:val="22"/>
    </w:rPr>
  </w:style>
  <w:style w:type="character" w:customStyle="1" w:styleId="8TimesNewRomanExact">
    <w:name w:val="Основной текст (8) + Times New Roman;Полужирный Exact"/>
    <w:rsid w:val="00DF3D3D"/>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292">
    <w:name w:val="Основной текст (29)_"/>
    <w:rsid w:val="00DF3D3D"/>
    <w:rPr>
      <w:rFonts w:ascii="Times New Roman" w:eastAsia="Times New Roman" w:hAnsi="Times New Roman" w:cs="Times New Roman"/>
      <w:b w:val="0"/>
      <w:bCs w:val="0"/>
      <w:i/>
      <w:iCs/>
      <w:smallCaps w:val="0"/>
      <w:strike w:val="0"/>
      <w:u w:val="none"/>
    </w:rPr>
  </w:style>
  <w:style w:type="character" w:customStyle="1" w:styleId="293">
    <w:name w:val="Основной текст (29)"/>
    <w:rsid w:val="00DF3D3D"/>
    <w:rPr>
      <w:rFonts w:ascii="Times New Roman" w:eastAsia="Times New Roman" w:hAnsi="Times New Roman" w:cs="Times New Roman"/>
      <w:b w:val="0"/>
      <w:bCs w:val="0"/>
      <w:i/>
      <w:iCs/>
      <w:smallCaps w:val="0"/>
      <w:strike w:val="0"/>
      <w:color w:val="000000"/>
      <w:spacing w:val="0"/>
      <w:w w:val="100"/>
      <w:position w:val="0"/>
      <w:sz w:val="24"/>
      <w:szCs w:val="24"/>
      <w:u w:val="single"/>
      <w:lang w:val="ru-RU" w:eastAsia="ru-RU" w:bidi="ru-RU"/>
    </w:rPr>
  </w:style>
  <w:style w:type="paragraph" w:customStyle="1" w:styleId="font0">
    <w:name w:val="font0"/>
    <w:basedOn w:val="af7"/>
    <w:rsid w:val="00DF3D3D"/>
    <w:pPr>
      <w:spacing w:before="100" w:beforeAutospacing="1" w:after="100" w:afterAutospacing="1"/>
    </w:pPr>
    <w:rPr>
      <w:rFonts w:ascii="Calibri" w:hAnsi="Calibri" w:cs="Calibri"/>
      <w:color w:val="000000"/>
      <w:sz w:val="22"/>
      <w:szCs w:val="22"/>
    </w:rPr>
  </w:style>
  <w:style w:type="table" w:customStyle="1" w:styleId="TableGridReport15">
    <w:name w:val="Table Grid Report15"/>
    <w:basedOn w:val="af9"/>
    <w:next w:val="aff2"/>
    <w:uiPriority w:val="59"/>
    <w:rsid w:val="00DF3D3D"/>
    <w:pPr>
      <w:jc w:val="center"/>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2">
    <w:name w:val="0.5 Список Заг.22"/>
    <w:uiPriority w:val="99"/>
    <w:rsid w:val="00DF3D3D"/>
  </w:style>
  <w:style w:type="table" w:customStyle="1" w:styleId="TableGridReport5">
    <w:name w:val="Table Grid Report5"/>
    <w:basedOn w:val="af9"/>
    <w:next w:val="aff2"/>
    <w:uiPriority w:val="59"/>
    <w:rsid w:val="00DF3D3D"/>
    <w:pPr>
      <w:jc w:val="center"/>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Сетка таблицы26"/>
    <w:basedOn w:val="af9"/>
    <w:next w:val="aff2"/>
    <w:uiPriority w:val="59"/>
    <w:rsid w:val="00DF3D3D"/>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6">
    <w:name w:val="Table Grid Report16"/>
    <w:basedOn w:val="af9"/>
    <w:next w:val="aff2"/>
    <w:uiPriority w:val="59"/>
    <w:rsid w:val="00DF3D3D"/>
    <w:pPr>
      <w:jc w:val="center"/>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3">
    <w:name w:val="0.5 Список Заг.23"/>
    <w:uiPriority w:val="99"/>
    <w:rsid w:val="00DF3D3D"/>
  </w:style>
  <w:style w:type="numbering" w:customStyle="1" w:styleId="4">
    <w:name w:val="Рис.4"/>
    <w:rsid w:val="00DF3D3D"/>
    <w:pPr>
      <w:numPr>
        <w:numId w:val="54"/>
      </w:numPr>
    </w:pPr>
  </w:style>
  <w:style w:type="numbering" w:customStyle="1" w:styleId="19">
    <w:name w:val="Со второго раздела1"/>
    <w:uiPriority w:val="99"/>
    <w:rsid w:val="00DF3D3D"/>
    <w:pPr>
      <w:numPr>
        <w:numId w:val="56"/>
      </w:numPr>
    </w:pPr>
  </w:style>
  <w:style w:type="numbering" w:customStyle="1" w:styleId="31f2">
    <w:name w:val="Стиль31"/>
    <w:uiPriority w:val="99"/>
    <w:rsid w:val="00DF3D3D"/>
  </w:style>
  <w:style w:type="numbering" w:customStyle="1" w:styleId="053">
    <w:name w:val="0.5 Список Заг.3"/>
    <w:uiPriority w:val="99"/>
    <w:rsid w:val="00DF3D3D"/>
    <w:pPr>
      <w:numPr>
        <w:numId w:val="60"/>
      </w:numPr>
    </w:pPr>
  </w:style>
  <w:style w:type="table" w:customStyle="1" w:styleId="515">
    <w:name w:val="Сетка таблицы51"/>
    <w:basedOn w:val="af9"/>
    <w:next w:val="aff2"/>
    <w:uiPriority w:val="39"/>
    <w:rsid w:val="00DF3D3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20">
    <w:name w:val="0.5 Список Заг.12"/>
    <w:uiPriority w:val="99"/>
    <w:rsid w:val="00DF3D3D"/>
  </w:style>
  <w:style w:type="table" w:customStyle="1" w:styleId="-5311">
    <w:name w:val="Таблица-сетка 5 темная — акцент 311"/>
    <w:basedOn w:val="af9"/>
    <w:uiPriority w:val="50"/>
    <w:rsid w:val="00DF3D3D"/>
    <w:rPr>
      <w:rFonts w:eastAsia="Times New Roman"/>
      <w:sz w:val="22"/>
      <w:szCs w:val="22"/>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1">
    <w:name w:val="Таблица-сетка 4 — акцент 311"/>
    <w:basedOn w:val="af9"/>
    <w:uiPriority w:val="49"/>
    <w:rsid w:val="00DF3D3D"/>
    <w:rPr>
      <w:rFonts w:eastAsia="Times New Roman"/>
      <w:sz w:val="22"/>
      <w:szCs w:val="22"/>
      <w:lang w:eastAsia="en-US"/>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1">
    <w:name w:val="Таблица-сетка 5 темная11"/>
    <w:basedOn w:val="af9"/>
    <w:uiPriority w:val="50"/>
    <w:rsid w:val="00DF3D3D"/>
    <w:rPr>
      <w:rFonts w:eastAsia="Times New Roman"/>
      <w:sz w:val="22"/>
      <w:szCs w:val="22"/>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numbering" w:customStyle="1" w:styleId="0525">
    <w:name w:val="Стиль 0.5 Список Заг.2"/>
    <w:basedOn w:val="afa"/>
    <w:rsid w:val="00DF3D3D"/>
  </w:style>
  <w:style w:type="table" w:customStyle="1" w:styleId="3122">
    <w:name w:val="3.1 Таблица2"/>
    <w:basedOn w:val="3-3"/>
    <w:uiPriority w:val="99"/>
    <w:rsid w:val="00DF3D3D"/>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31">
    <w:name w:val="Средняя сетка 3 - Акцент 31"/>
    <w:basedOn w:val="af9"/>
    <w:next w:val="3-3"/>
    <w:uiPriority w:val="69"/>
    <w:unhideWhenUsed/>
    <w:rsid w:val="00DF3D3D"/>
    <w:rPr>
      <w:rFonts w:eastAsia="Times New Roman"/>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11ff5">
    <w:name w:val="Сетка таблицы светлая11"/>
    <w:basedOn w:val="af9"/>
    <w:uiPriority w:val="40"/>
    <w:rsid w:val="00DF3D3D"/>
    <w:rPr>
      <w:rFonts w:eastAsia="Times New Roman"/>
      <w:sz w:val="22"/>
      <w:szCs w:val="22"/>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05212">
    <w:name w:val="0.5 Список Заг.212"/>
    <w:uiPriority w:val="99"/>
    <w:rsid w:val="00DF3D3D"/>
  </w:style>
  <w:style w:type="numbering" w:customStyle="1" w:styleId="051120">
    <w:name w:val="0.5 Список Заг.112"/>
    <w:uiPriority w:val="99"/>
    <w:rsid w:val="00DF3D3D"/>
  </w:style>
  <w:style w:type="numbering" w:customStyle="1" w:styleId="0512">
    <w:name w:val="Стиль 0.5 Список Заг.12"/>
    <w:basedOn w:val="afa"/>
    <w:rsid w:val="00DF3D3D"/>
    <w:pPr>
      <w:numPr>
        <w:numId w:val="22"/>
      </w:numPr>
    </w:pPr>
  </w:style>
  <w:style w:type="table" w:customStyle="1" w:styleId="31120">
    <w:name w:val="3.1 Таблица12"/>
    <w:basedOn w:val="3-3"/>
    <w:uiPriority w:val="99"/>
    <w:rsid w:val="00DF3D3D"/>
    <w:rPr>
      <w:rFonts w:ascii="Times New Roman" w:hAnsi="Times New Roman"/>
      <w:sz w:val="20"/>
      <w:szCs w:val="20"/>
      <w:lang w:eastAsia="ru-RU"/>
    </w:rPr>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1313">
    <w:name w:val="Сетка таблицы131"/>
    <w:basedOn w:val="af9"/>
    <w:next w:val="aff2"/>
    <w:uiPriority w:val="39"/>
    <w:rsid w:val="00DF3D3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9">
    <w:name w:val="Сетка таблицы1111"/>
    <w:basedOn w:val="af9"/>
    <w:next w:val="aff2"/>
    <w:uiPriority w:val="59"/>
    <w:rsid w:val="00DF3D3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f9"/>
    <w:next w:val="aff2"/>
    <w:uiPriority w:val="39"/>
    <w:rsid w:val="00DF3D3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1">
    <w:name w:val="0.5 Список Заг.2111"/>
    <w:uiPriority w:val="99"/>
    <w:rsid w:val="00DF3D3D"/>
    <w:pPr>
      <w:numPr>
        <w:numId w:val="29"/>
      </w:numPr>
    </w:pPr>
  </w:style>
  <w:style w:type="numbering" w:customStyle="1" w:styleId="0511111">
    <w:name w:val="0.5 Список Заг.1111"/>
    <w:uiPriority w:val="99"/>
    <w:rsid w:val="00DF3D3D"/>
  </w:style>
  <w:style w:type="numbering" w:customStyle="1" w:styleId="05111">
    <w:name w:val="Стиль 0.5 Список Заг.111"/>
    <w:basedOn w:val="afa"/>
    <w:rsid w:val="00DF3D3D"/>
    <w:pPr>
      <w:numPr>
        <w:numId w:val="25"/>
      </w:numPr>
    </w:pPr>
  </w:style>
  <w:style w:type="table" w:customStyle="1" w:styleId="31111">
    <w:name w:val="3.1 Таблица111"/>
    <w:basedOn w:val="3-3"/>
    <w:uiPriority w:val="99"/>
    <w:rsid w:val="00DF3D3D"/>
    <w:rPr>
      <w:rFonts w:ascii="Times New Roman" w:hAnsi="Times New Roman"/>
      <w:sz w:val="20"/>
      <w:szCs w:val="20"/>
      <w:lang w:eastAsia="ru-RU"/>
    </w:rPr>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1410">
    <w:name w:val="Сетка таблицы141"/>
    <w:basedOn w:val="af9"/>
    <w:next w:val="aff2"/>
    <w:uiPriority w:val="59"/>
    <w:rsid w:val="00DF3D3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
    <w:name w:val="Table Grid Report21"/>
    <w:basedOn w:val="af9"/>
    <w:next w:val="aff2"/>
    <w:uiPriority w:val="59"/>
    <w:rsid w:val="00DF3D3D"/>
    <w:pPr>
      <w:jc w:val="center"/>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
    <w:name w:val="Table Grid Report31"/>
    <w:basedOn w:val="af9"/>
    <w:next w:val="aff2"/>
    <w:uiPriority w:val="59"/>
    <w:rsid w:val="00DF3D3D"/>
    <w:pPr>
      <w:jc w:val="center"/>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21">
    <w:name w:val="Table Grid Report121"/>
    <w:basedOn w:val="af9"/>
    <w:next w:val="aff2"/>
    <w:uiPriority w:val="59"/>
    <w:rsid w:val="00DF3D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
    <w:basedOn w:val="af9"/>
    <w:next w:val="aff2"/>
    <w:uiPriority w:val="59"/>
    <w:rsid w:val="00DF3D3D"/>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1">
    <w:name w:val="Table Grid Report41"/>
    <w:basedOn w:val="af9"/>
    <w:next w:val="aff2"/>
    <w:uiPriority w:val="99"/>
    <w:rsid w:val="00DF3D3D"/>
    <w:pPr>
      <w:jc w:val="center"/>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f9"/>
    <w:next w:val="aff2"/>
    <w:uiPriority w:val="59"/>
    <w:rsid w:val="00DF3D3D"/>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4">
    <w:name w:val="Нет списка131"/>
    <w:next w:val="afa"/>
    <w:uiPriority w:val="99"/>
    <w:semiHidden/>
    <w:unhideWhenUsed/>
    <w:rsid w:val="00DF3D3D"/>
  </w:style>
  <w:style w:type="table" w:customStyle="1" w:styleId="1610">
    <w:name w:val="Сетка таблицы161"/>
    <w:basedOn w:val="af9"/>
    <w:next w:val="aff2"/>
    <w:uiPriority w:val="59"/>
    <w:rsid w:val="00DF3D3D"/>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71">
    <w:name w:val="1 / 1.1 / 1.1.1171"/>
    <w:basedOn w:val="afa"/>
    <w:next w:val="111111"/>
    <w:rsid w:val="00DF3D3D"/>
  </w:style>
  <w:style w:type="table" w:customStyle="1" w:styleId="815">
    <w:name w:val="Сетка таблицы81"/>
    <w:basedOn w:val="af9"/>
    <w:next w:val="aff2"/>
    <w:uiPriority w:val="39"/>
    <w:rsid w:val="00DF3D3D"/>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a">
    <w:name w:val="Рис.21"/>
    <w:rsid w:val="00DF3D3D"/>
  </w:style>
  <w:style w:type="table" w:customStyle="1" w:styleId="-321">
    <w:name w:val="Веб-таблица 321"/>
    <w:basedOn w:val="af9"/>
    <w:next w:val="-3"/>
    <w:rsid w:val="00DF3D3D"/>
    <w:pPr>
      <w:jc w:val="center"/>
    </w:pPr>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11">
    <w:name w:val="Нет списка141"/>
    <w:next w:val="afa"/>
    <w:uiPriority w:val="99"/>
    <w:semiHidden/>
    <w:unhideWhenUsed/>
    <w:rsid w:val="00DF3D3D"/>
  </w:style>
  <w:style w:type="table" w:customStyle="1" w:styleId="TableGridReport131">
    <w:name w:val="Table Grid Report131"/>
    <w:basedOn w:val="af9"/>
    <w:next w:val="aff2"/>
    <w:uiPriority w:val="59"/>
    <w:rsid w:val="00DF3D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f9"/>
    <w:next w:val="aff2"/>
    <w:uiPriority w:val="59"/>
    <w:rsid w:val="00DF3D3D"/>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f9"/>
    <w:next w:val="aff2"/>
    <w:uiPriority w:val="59"/>
    <w:rsid w:val="00DF3D3D"/>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910">
    <w:name w:val="Нет списка91"/>
    <w:next w:val="afa"/>
    <w:uiPriority w:val="99"/>
    <w:semiHidden/>
    <w:unhideWhenUsed/>
    <w:rsid w:val="00DF3D3D"/>
  </w:style>
  <w:style w:type="table" w:customStyle="1" w:styleId="911">
    <w:name w:val="Сетка таблицы91"/>
    <w:basedOn w:val="af9"/>
    <w:next w:val="aff2"/>
    <w:uiPriority w:val="39"/>
    <w:rsid w:val="00DF3D3D"/>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Рис.31"/>
    <w:rsid w:val="00DF3D3D"/>
    <w:pPr>
      <w:numPr>
        <w:numId w:val="9"/>
      </w:numPr>
    </w:pPr>
  </w:style>
  <w:style w:type="table" w:customStyle="1" w:styleId="-331">
    <w:name w:val="Веб-таблица 331"/>
    <w:basedOn w:val="af9"/>
    <w:next w:val="-3"/>
    <w:rsid w:val="00DF3D3D"/>
    <w:pPr>
      <w:jc w:val="center"/>
    </w:pPr>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512">
    <w:name w:val="Нет списка151"/>
    <w:next w:val="afa"/>
    <w:uiPriority w:val="99"/>
    <w:semiHidden/>
    <w:unhideWhenUsed/>
    <w:rsid w:val="00DF3D3D"/>
  </w:style>
  <w:style w:type="table" w:customStyle="1" w:styleId="TableGridReport141">
    <w:name w:val="Table Grid Report141"/>
    <w:basedOn w:val="af9"/>
    <w:next w:val="aff2"/>
    <w:uiPriority w:val="59"/>
    <w:rsid w:val="00DF3D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0">
    <w:name w:val="Сетка таблицы251"/>
    <w:basedOn w:val="af9"/>
    <w:next w:val="aff2"/>
    <w:uiPriority w:val="59"/>
    <w:rsid w:val="00DF3D3D"/>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
    <w:basedOn w:val="af9"/>
    <w:next w:val="aff2"/>
    <w:uiPriority w:val="59"/>
    <w:rsid w:val="00DF3D3D"/>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10">
    <w:name w:val="Сетка таблицы101"/>
    <w:basedOn w:val="af9"/>
    <w:next w:val="aff2"/>
    <w:uiPriority w:val="39"/>
    <w:rsid w:val="00DF3D3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Веб-таблица 322"/>
    <w:basedOn w:val="af9"/>
    <w:next w:val="-3"/>
    <w:semiHidden/>
    <w:unhideWhenUsed/>
    <w:rsid w:val="00DF3D3D"/>
    <w:pPr>
      <w:widowControl w:val="0"/>
      <w:adjustRightInd w:val="0"/>
      <w:spacing w:before="120" w:after="120" w:line="276" w:lineRule="auto"/>
      <w:ind w:firstLine="567"/>
      <w:jc w:val="both"/>
    </w:pPr>
    <w:rPr>
      <w:rFonts w:ascii="Cambria" w:eastAsia="Times New Roman" w:hAnsi="Cambria"/>
      <w:sz w:val="22"/>
      <w:szCs w:val="22"/>
      <w:lang w:val="en-US" w:eastAsia="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9"/>
    <w:next w:val="2-4"/>
    <w:uiPriority w:val="64"/>
    <w:semiHidden/>
    <w:unhideWhenUsed/>
    <w:rsid w:val="00DF3D3D"/>
    <w:pPr>
      <w:spacing w:after="200" w:line="276" w:lineRule="auto"/>
    </w:pPr>
    <w:rPr>
      <w:rFonts w:ascii="Cambria" w:eastAsia="Times New Roman" w:hAnsi="Cambria"/>
      <w:sz w:val="22"/>
      <w:szCs w:val="22"/>
      <w:lang w:val="en-US" w:eastAsia="en-US"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710">
    <w:name w:val="Средний список 11171"/>
    <w:basedOn w:val="af9"/>
    <w:uiPriority w:val="65"/>
    <w:rsid w:val="00DF3D3D"/>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9"/>
    <w:uiPriority w:val="65"/>
    <w:rsid w:val="00DF3D3D"/>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2">
    <w:name w:val="Светлая заливка141"/>
    <w:basedOn w:val="af9"/>
    <w:uiPriority w:val="60"/>
    <w:rsid w:val="00DF3D3D"/>
    <w:pPr>
      <w:spacing w:after="200" w:line="276" w:lineRule="auto"/>
    </w:pPr>
    <w:rPr>
      <w:rFonts w:ascii="Arial" w:eastAsia="Times New Roman" w:hAnsi="Arial"/>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
    <w:name w:val="Светлая заливка1171"/>
    <w:basedOn w:val="af9"/>
    <w:uiPriority w:val="60"/>
    <w:rsid w:val="00DF3D3D"/>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810">
    <w:name w:val="Средний список 11181"/>
    <w:basedOn w:val="af9"/>
    <w:uiPriority w:val="65"/>
    <w:rsid w:val="00DF3D3D"/>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9"/>
    <w:uiPriority w:val="65"/>
    <w:rsid w:val="00DF3D3D"/>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3111">
    <w:name w:val="Веб-таблица 3111"/>
    <w:basedOn w:val="af9"/>
    <w:rsid w:val="00DF3D3D"/>
    <w:pPr>
      <w:widowControl w:val="0"/>
      <w:adjustRightInd w:val="0"/>
      <w:spacing w:before="120" w:after="120" w:line="276" w:lineRule="auto"/>
      <w:ind w:firstLine="567"/>
      <w:jc w:val="both"/>
    </w:pPr>
    <w:rPr>
      <w:rFonts w:ascii="Cambria" w:eastAsia="Times New Roman" w:hAnsi="Cambria"/>
      <w:sz w:val="22"/>
      <w:szCs w:val="22"/>
      <w:lang w:val="en-US" w:eastAsia="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3110">
    <w:name w:val="Средний список 1311"/>
    <w:basedOn w:val="af9"/>
    <w:uiPriority w:val="65"/>
    <w:rsid w:val="00DF3D3D"/>
    <w:pPr>
      <w:spacing w:after="200" w:line="276" w:lineRule="auto"/>
    </w:pPr>
    <w:rPr>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0">
    <w:name w:val="Средний список 111121"/>
    <w:basedOn w:val="af9"/>
    <w:uiPriority w:val="65"/>
    <w:rsid w:val="00DF3D3D"/>
    <w:pPr>
      <w:spacing w:after="200" w:line="276" w:lineRule="auto"/>
    </w:pPr>
    <w:rPr>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0">
    <w:name w:val="Средний список 11211"/>
    <w:basedOn w:val="af9"/>
    <w:uiPriority w:val="65"/>
    <w:rsid w:val="00DF3D3D"/>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0">
    <w:name w:val="Средний список 11311"/>
    <w:basedOn w:val="af9"/>
    <w:uiPriority w:val="65"/>
    <w:rsid w:val="00DF3D3D"/>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0">
    <w:name w:val="Средний список 11411"/>
    <w:basedOn w:val="af9"/>
    <w:uiPriority w:val="65"/>
    <w:rsid w:val="00DF3D3D"/>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0">
    <w:name w:val="Средний список 11511"/>
    <w:basedOn w:val="af9"/>
    <w:uiPriority w:val="65"/>
    <w:rsid w:val="00DF3D3D"/>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0">
    <w:name w:val="Средний список 11611"/>
    <w:basedOn w:val="af9"/>
    <w:uiPriority w:val="65"/>
    <w:rsid w:val="00DF3D3D"/>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0">
    <w:name w:val="Средний список 11711"/>
    <w:basedOn w:val="af9"/>
    <w:uiPriority w:val="65"/>
    <w:rsid w:val="00DF3D3D"/>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9"/>
    <w:uiPriority w:val="65"/>
    <w:rsid w:val="00DF3D3D"/>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9"/>
    <w:uiPriority w:val="65"/>
    <w:rsid w:val="00DF3D3D"/>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9"/>
    <w:uiPriority w:val="65"/>
    <w:rsid w:val="00DF3D3D"/>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0">
    <w:name w:val="Средний список 1111111"/>
    <w:basedOn w:val="af9"/>
    <w:uiPriority w:val="65"/>
    <w:rsid w:val="00DF3D3D"/>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11211"/>
    <w:basedOn w:val="af9"/>
    <w:uiPriority w:val="65"/>
    <w:rsid w:val="00DF3D3D"/>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9"/>
    <w:uiPriority w:val="65"/>
    <w:rsid w:val="00DF3D3D"/>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9"/>
    <w:uiPriority w:val="65"/>
    <w:rsid w:val="00DF3D3D"/>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9"/>
    <w:uiPriority w:val="65"/>
    <w:rsid w:val="00DF3D3D"/>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9"/>
    <w:uiPriority w:val="65"/>
    <w:rsid w:val="00DF3D3D"/>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1111151">
    <w:name w:val="1 / 1.1 / 1.1.51"/>
    <w:basedOn w:val="afa"/>
    <w:next w:val="111111"/>
    <w:semiHidden/>
    <w:unhideWhenUsed/>
    <w:rsid w:val="00DF3D3D"/>
    <w:pPr>
      <w:numPr>
        <w:numId w:val="31"/>
      </w:numPr>
    </w:pPr>
  </w:style>
  <w:style w:type="table" w:customStyle="1" w:styleId="1420">
    <w:name w:val="Сетка таблицы142"/>
    <w:basedOn w:val="af9"/>
    <w:next w:val="aff2"/>
    <w:uiPriority w:val="59"/>
    <w:rsid w:val="00DF3D3D"/>
    <w:pPr>
      <w:spacing w:after="200" w:line="360" w:lineRule="auto"/>
      <w:ind w:firstLine="567"/>
      <w:jc w:val="both"/>
    </w:pPr>
    <w:rPr>
      <w:rFonts w:ascii="Cambria" w:eastAsia="Times New Roman" w:hAnsi="Cambria"/>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f9"/>
    <w:next w:val="aff2"/>
    <w:uiPriority w:val="59"/>
    <w:rsid w:val="00DF3D3D"/>
    <w:pPr>
      <w:spacing w:after="200" w:line="360" w:lineRule="auto"/>
      <w:ind w:firstLine="567"/>
      <w:jc w:val="both"/>
    </w:pPr>
    <w:rPr>
      <w:rFonts w:ascii="Cambria" w:eastAsia="Times New Roman" w:hAnsi="Cambria"/>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
    <w:name w:val="Сетка таблицы82"/>
    <w:basedOn w:val="af9"/>
    <w:next w:val="aff2"/>
    <w:uiPriority w:val="39"/>
    <w:rsid w:val="00DF3D3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f9"/>
    <w:next w:val="aff2"/>
    <w:uiPriority w:val="39"/>
    <w:rsid w:val="00DF3D3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f9"/>
    <w:next w:val="aff2"/>
    <w:uiPriority w:val="39"/>
    <w:rsid w:val="00DF3D3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Сетка таблицы132"/>
    <w:basedOn w:val="af9"/>
    <w:next w:val="aff2"/>
    <w:uiPriority w:val="59"/>
    <w:rsid w:val="00DF3D3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f9"/>
    <w:next w:val="aff2"/>
    <w:uiPriority w:val="39"/>
    <w:rsid w:val="00DF3D3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9"/>
    <w:next w:val="aff2"/>
    <w:uiPriority w:val="39"/>
    <w:rsid w:val="00DF3D3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2"/>
    <w:basedOn w:val="af9"/>
    <w:next w:val="aff2"/>
    <w:uiPriority w:val="39"/>
    <w:rsid w:val="00DF3D3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9"/>
    <w:next w:val="aff2"/>
    <w:uiPriority w:val="39"/>
    <w:rsid w:val="00DF3D3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2">
    <w:name w:val="Заголовок 3 ур111"/>
    <w:uiPriority w:val="99"/>
    <w:rsid w:val="00DF3D3D"/>
  </w:style>
  <w:style w:type="table" w:customStyle="1" w:styleId="TableGridReport17">
    <w:name w:val="Table Grid Report17"/>
    <w:basedOn w:val="af9"/>
    <w:next w:val="aff2"/>
    <w:uiPriority w:val="59"/>
    <w:rsid w:val="00DF3D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
    <w:name w:val="Рис.5"/>
    <w:rsid w:val="00DF3D3D"/>
    <w:pPr>
      <w:numPr>
        <w:numId w:val="76"/>
      </w:numPr>
    </w:pPr>
  </w:style>
  <w:style w:type="table" w:customStyle="1" w:styleId="11123">
    <w:name w:val="Сетка таблицы1112"/>
    <w:basedOn w:val="af9"/>
    <w:next w:val="aff2"/>
    <w:uiPriority w:val="59"/>
    <w:rsid w:val="00DF3D3D"/>
    <w:rPr>
      <w:rFonts w:eastAsia="Times New Roman" w:cs="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7">
    <w:name w:val="Сетка таблицы311"/>
    <w:basedOn w:val="af9"/>
    <w:next w:val="aff2"/>
    <w:uiPriority w:val="59"/>
    <w:rsid w:val="00DF3D3D"/>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0">
    <w:name w:val="Рис.12"/>
    <w:rsid w:val="00DF3D3D"/>
  </w:style>
  <w:style w:type="table" w:customStyle="1" w:styleId="12110">
    <w:name w:val="Сетка таблицы1211"/>
    <w:basedOn w:val="af9"/>
    <w:next w:val="aff2"/>
    <w:uiPriority w:val="59"/>
    <w:rsid w:val="00DF3D3D"/>
    <w:rPr>
      <w:rFonts w:eastAsia="Times New Roman" w:cs="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
    <w:name w:val="Table Normal2"/>
    <w:uiPriority w:val="2"/>
    <w:semiHidden/>
    <w:unhideWhenUsed/>
    <w:qFormat/>
    <w:rsid w:val="00DF3D3D"/>
    <w:pPr>
      <w:widowControl w:val="0"/>
    </w:pPr>
    <w:rPr>
      <w:rFonts w:cs="Arial"/>
      <w:sz w:val="22"/>
      <w:szCs w:val="22"/>
      <w:lang w:val="en-US" w:eastAsia="en-US"/>
    </w:rPr>
    <w:tblPr>
      <w:tblInd w:w="0" w:type="dxa"/>
      <w:tblCellMar>
        <w:top w:w="0" w:type="dxa"/>
        <w:left w:w="0" w:type="dxa"/>
        <w:bottom w:w="0" w:type="dxa"/>
        <w:right w:w="0" w:type="dxa"/>
      </w:tblCellMar>
    </w:tblPr>
  </w:style>
  <w:style w:type="table" w:customStyle="1" w:styleId="6120">
    <w:name w:val="Сетка таблицы612"/>
    <w:basedOn w:val="af9"/>
    <w:next w:val="aff2"/>
    <w:uiPriority w:val="39"/>
    <w:rsid w:val="00DF3D3D"/>
    <w:pPr>
      <w:spacing w:after="200" w:line="276" w:lineRule="auto"/>
    </w:pPr>
    <w:rPr>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f9"/>
    <w:next w:val="aff2"/>
    <w:uiPriority w:val="39"/>
    <w:rsid w:val="00DF3D3D"/>
    <w:pPr>
      <w:spacing w:after="200" w:line="276" w:lineRule="auto"/>
    </w:pPr>
    <w:rPr>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2">
    <w:name w:val="Table Grid Report22"/>
    <w:basedOn w:val="af9"/>
    <w:next w:val="aff2"/>
    <w:uiPriority w:val="59"/>
    <w:rsid w:val="00DF3D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Рис.22"/>
    <w:rsid w:val="00DF3D3D"/>
    <w:pPr>
      <w:numPr>
        <w:numId w:val="32"/>
      </w:numPr>
    </w:pPr>
  </w:style>
  <w:style w:type="table" w:customStyle="1" w:styleId="11213">
    <w:name w:val="Сетка таблицы1121"/>
    <w:basedOn w:val="af9"/>
    <w:next w:val="aff2"/>
    <w:uiPriority w:val="59"/>
    <w:rsid w:val="00DF3D3D"/>
    <w:rPr>
      <w:rFonts w:eastAsia="Times New Roman" w:cs="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
    <w:name w:val="Рис.111"/>
    <w:rsid w:val="00DF3D3D"/>
    <w:pPr>
      <w:numPr>
        <w:numId w:val="30"/>
      </w:numPr>
    </w:pPr>
  </w:style>
  <w:style w:type="table" w:customStyle="1" w:styleId="12210">
    <w:name w:val="Сетка таблицы1221"/>
    <w:basedOn w:val="af9"/>
    <w:next w:val="aff2"/>
    <w:uiPriority w:val="39"/>
    <w:rsid w:val="00DF3D3D"/>
    <w:rPr>
      <w:rFonts w:eastAsia="Times New Roman" w:cs="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
    <w:name w:val="Table Normal11"/>
    <w:uiPriority w:val="2"/>
    <w:semiHidden/>
    <w:unhideWhenUsed/>
    <w:qFormat/>
    <w:rsid w:val="00DF3D3D"/>
    <w:pPr>
      <w:widowControl w:val="0"/>
    </w:pPr>
    <w:rPr>
      <w:rFonts w:cs="Arial"/>
      <w:sz w:val="22"/>
      <w:szCs w:val="22"/>
      <w:lang w:val="en-US" w:eastAsia="en-US"/>
    </w:rPr>
    <w:tblPr>
      <w:tblInd w:w="0" w:type="dxa"/>
      <w:tblCellMar>
        <w:top w:w="0" w:type="dxa"/>
        <w:left w:w="0" w:type="dxa"/>
        <w:bottom w:w="0" w:type="dxa"/>
        <w:right w:w="0" w:type="dxa"/>
      </w:tblCellMar>
    </w:tblPr>
  </w:style>
  <w:style w:type="table" w:customStyle="1" w:styleId="6210">
    <w:name w:val="Сетка таблицы621"/>
    <w:basedOn w:val="af9"/>
    <w:next w:val="aff2"/>
    <w:uiPriority w:val="39"/>
    <w:rsid w:val="00DF3D3D"/>
    <w:pPr>
      <w:spacing w:after="200" w:line="276" w:lineRule="auto"/>
    </w:pPr>
    <w:rPr>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00">
    <w:name w:val="Нет списка90"/>
    <w:next w:val="afa"/>
    <w:uiPriority w:val="99"/>
    <w:semiHidden/>
    <w:unhideWhenUsed/>
    <w:rsid w:val="006D1AC4"/>
  </w:style>
  <w:style w:type="character" w:customStyle="1" w:styleId="29pt4">
    <w:name w:val="Основной текст (2) + 9 pt;Полужирный;Малые прописные"/>
    <w:rsid w:val="006D1AC4"/>
    <w:rPr>
      <w:rFonts w:ascii="Times New Roman" w:eastAsia="Times New Roman" w:hAnsi="Times New Roman" w:cs="Times New Roman"/>
      <w:b/>
      <w:bCs/>
      <w:i w:val="0"/>
      <w:iCs w:val="0"/>
      <w:smallCaps/>
      <w:strike w:val="0"/>
      <w:color w:val="000000"/>
      <w:spacing w:val="0"/>
      <w:w w:val="100"/>
      <w:position w:val="0"/>
      <w:sz w:val="18"/>
      <w:szCs w:val="18"/>
      <w:u w:val="none"/>
      <w:shd w:val="clear" w:color="auto" w:fill="FFFFFF"/>
      <w:lang w:val="ru-RU" w:eastAsia="ru-RU" w:bidi="ru-RU"/>
    </w:rPr>
  </w:style>
  <w:style w:type="character" w:customStyle="1" w:styleId="210pt">
    <w:name w:val="Основной текст (2) + 10 pt;Курсив"/>
    <w:rsid w:val="006D1AC4"/>
    <w:rPr>
      <w:rFonts w:ascii="Times New Roman" w:eastAsia="Times New Roman" w:hAnsi="Times New Roman" w:cs="Times New Roman"/>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113pt-1pt">
    <w:name w:val="Заголовок №1 + 13 pt;Полужирный;Интервал -1 pt"/>
    <w:rsid w:val="0066581D"/>
    <w:rPr>
      <w:rFonts w:ascii="Arial" w:eastAsia="Arial" w:hAnsi="Arial" w:cs="Arial"/>
      <w:b/>
      <w:bCs/>
      <w:i w:val="0"/>
      <w:iCs w:val="0"/>
      <w:smallCaps w:val="0"/>
      <w:strike w:val="0"/>
      <w:spacing w:val="-20"/>
      <w:sz w:val="26"/>
      <w:szCs w:val="26"/>
      <w:shd w:val="clear" w:color="auto" w:fill="FFFFFF"/>
    </w:rPr>
  </w:style>
  <w:style w:type="character" w:customStyle="1" w:styleId="2fffc">
    <w:name w:val="Подпись к таблице (2)_"/>
    <w:link w:val="2fffd"/>
    <w:uiPriority w:val="99"/>
    <w:rsid w:val="0066581D"/>
    <w:rPr>
      <w:rFonts w:ascii="Verdana" w:eastAsia="Verdana" w:hAnsi="Verdana" w:cs="Verdana"/>
      <w:spacing w:val="-20"/>
      <w:sz w:val="21"/>
      <w:szCs w:val="21"/>
      <w:shd w:val="clear" w:color="auto" w:fill="FFFFFF"/>
    </w:rPr>
  </w:style>
  <w:style w:type="character" w:customStyle="1" w:styleId="13pt0pt">
    <w:name w:val="Основной текст + 13 pt;Интервал 0 pt"/>
    <w:rsid w:val="0066581D"/>
    <w:rPr>
      <w:rFonts w:ascii="Arial" w:eastAsia="Arial" w:hAnsi="Arial" w:cs="Arial"/>
      <w:b w:val="0"/>
      <w:bCs w:val="0"/>
      <w:i w:val="0"/>
      <w:iCs w:val="0"/>
      <w:smallCaps w:val="0"/>
      <w:strike w:val="0"/>
      <w:spacing w:val="-10"/>
      <w:sz w:val="26"/>
      <w:szCs w:val="26"/>
      <w:shd w:val="clear" w:color="auto" w:fill="FFFFFF"/>
    </w:rPr>
  </w:style>
  <w:style w:type="character" w:customStyle="1" w:styleId="Arial65pt">
    <w:name w:val="Колонтитул + Arial;6;5 pt"/>
    <w:rsid w:val="0066581D"/>
    <w:rPr>
      <w:rFonts w:ascii="Arial" w:eastAsia="Arial" w:hAnsi="Arial" w:cs="Arial"/>
      <w:b w:val="0"/>
      <w:bCs w:val="0"/>
      <w:i w:val="0"/>
      <w:iCs w:val="0"/>
      <w:smallCaps w:val="0"/>
      <w:strike w:val="0"/>
      <w:spacing w:val="0"/>
      <w:sz w:val="13"/>
      <w:szCs w:val="13"/>
      <w:shd w:val="clear" w:color="auto" w:fill="FFFFFF"/>
    </w:rPr>
  </w:style>
  <w:style w:type="character" w:customStyle="1" w:styleId="Arial8pt">
    <w:name w:val="Колонтитул + Arial;8 pt"/>
    <w:rsid w:val="0066581D"/>
    <w:rPr>
      <w:rFonts w:ascii="Arial" w:eastAsia="Arial" w:hAnsi="Arial" w:cs="Arial"/>
      <w:b w:val="0"/>
      <w:bCs w:val="0"/>
      <w:i w:val="0"/>
      <w:iCs w:val="0"/>
      <w:smallCaps w:val="0"/>
      <w:strike w:val="0"/>
      <w:spacing w:val="0"/>
      <w:sz w:val="16"/>
      <w:szCs w:val="16"/>
      <w:shd w:val="clear" w:color="auto" w:fill="FFFFFF"/>
    </w:rPr>
  </w:style>
  <w:style w:type="character" w:customStyle="1" w:styleId="Verdana105pt-1pt">
    <w:name w:val="Колонтитул + Verdana;10;5 pt;Полужирный;Интервал -1 pt"/>
    <w:rsid w:val="0066581D"/>
    <w:rPr>
      <w:rFonts w:ascii="Verdana" w:eastAsia="Verdana" w:hAnsi="Verdana" w:cs="Verdana"/>
      <w:b/>
      <w:bCs/>
      <w:i w:val="0"/>
      <w:iCs w:val="0"/>
      <w:smallCaps w:val="0"/>
      <w:strike w:val="0"/>
      <w:spacing w:val="-20"/>
      <w:sz w:val="21"/>
      <w:szCs w:val="21"/>
      <w:shd w:val="clear" w:color="auto" w:fill="FFFFFF"/>
    </w:rPr>
  </w:style>
  <w:style w:type="character" w:customStyle="1" w:styleId="4f3">
    <w:name w:val="Заголовок №4_"/>
    <w:link w:val="4f4"/>
    <w:rsid w:val="0066581D"/>
    <w:rPr>
      <w:rFonts w:ascii="Arial" w:eastAsia="Verdana" w:hAnsi="Arial" w:cs="Verdana"/>
      <w:bCs/>
      <w:color w:val="000000"/>
      <w:spacing w:val="-20"/>
      <w:sz w:val="28"/>
      <w:szCs w:val="21"/>
      <w:shd w:val="clear" w:color="auto" w:fill="FFFFFF"/>
    </w:rPr>
  </w:style>
  <w:style w:type="character" w:customStyle="1" w:styleId="3ff3">
    <w:name w:val="Подпись к таблице (3)_"/>
    <w:link w:val="3ff4"/>
    <w:uiPriority w:val="99"/>
    <w:rsid w:val="0066581D"/>
    <w:rPr>
      <w:rFonts w:ascii="Arial" w:eastAsia="Arial" w:hAnsi="Arial" w:cs="Arial"/>
      <w:sz w:val="16"/>
      <w:szCs w:val="16"/>
      <w:shd w:val="clear" w:color="auto" w:fill="FFFFFF"/>
    </w:rPr>
  </w:style>
  <w:style w:type="character" w:customStyle="1" w:styleId="Tahoma9pt">
    <w:name w:val="Колонтитул + Tahoma;9 pt"/>
    <w:rsid w:val="0066581D"/>
    <w:rPr>
      <w:rFonts w:ascii="Tahoma" w:eastAsia="Tahoma" w:hAnsi="Tahoma" w:cs="Tahoma"/>
      <w:b w:val="0"/>
      <w:bCs w:val="0"/>
      <w:i w:val="0"/>
      <w:iCs w:val="0"/>
      <w:smallCaps w:val="0"/>
      <w:strike w:val="0"/>
      <w:spacing w:val="0"/>
      <w:sz w:val="18"/>
      <w:szCs w:val="18"/>
      <w:shd w:val="clear" w:color="auto" w:fill="FFFFFF"/>
    </w:rPr>
  </w:style>
  <w:style w:type="character" w:customStyle="1" w:styleId="98">
    <w:name w:val="Основной текст (9)_"/>
    <w:link w:val="99"/>
    <w:uiPriority w:val="99"/>
    <w:rsid w:val="0066581D"/>
    <w:rPr>
      <w:rFonts w:ascii="Arial" w:eastAsia="Arial" w:hAnsi="Arial" w:cs="Arial"/>
      <w:sz w:val="18"/>
      <w:szCs w:val="18"/>
      <w:shd w:val="clear" w:color="auto" w:fill="FFFFFF"/>
    </w:rPr>
  </w:style>
  <w:style w:type="character" w:customStyle="1" w:styleId="106">
    <w:name w:val="Основной текст (10)_"/>
    <w:link w:val="107"/>
    <w:uiPriority w:val="99"/>
    <w:rsid w:val="0066581D"/>
    <w:rPr>
      <w:rFonts w:ascii="Arial" w:eastAsia="Arial" w:hAnsi="Arial" w:cs="Arial"/>
      <w:spacing w:val="-10"/>
      <w:sz w:val="16"/>
      <w:szCs w:val="16"/>
      <w:shd w:val="clear" w:color="auto" w:fill="FFFFFF"/>
    </w:rPr>
  </w:style>
  <w:style w:type="character" w:customStyle="1" w:styleId="109pt0pt">
    <w:name w:val="Основной текст (10) + 9 pt;Полужирный;Не курсив;Интервал 0 pt"/>
    <w:rsid w:val="0066581D"/>
    <w:rPr>
      <w:rFonts w:ascii="Arial" w:eastAsia="Arial" w:hAnsi="Arial" w:cs="Arial"/>
      <w:b/>
      <w:bCs/>
      <w:i/>
      <w:iCs/>
      <w:spacing w:val="0"/>
      <w:sz w:val="18"/>
      <w:szCs w:val="18"/>
      <w:shd w:val="clear" w:color="auto" w:fill="FFFFFF"/>
    </w:rPr>
  </w:style>
  <w:style w:type="character" w:customStyle="1" w:styleId="89pt">
    <w:name w:val="Основной текст (8) + 9 pt;Не курсив"/>
    <w:rsid w:val="0066581D"/>
    <w:rPr>
      <w:rFonts w:ascii="Arial" w:eastAsia="Arial" w:hAnsi="Arial" w:cs="Arial"/>
      <w:b w:val="0"/>
      <w:bCs w:val="0"/>
      <w:i/>
      <w:iCs/>
      <w:smallCaps w:val="0"/>
      <w:strike w:val="0"/>
      <w:spacing w:val="0"/>
      <w:sz w:val="18"/>
      <w:szCs w:val="18"/>
      <w:shd w:val="clear" w:color="auto" w:fill="FFFFFF"/>
    </w:rPr>
  </w:style>
  <w:style w:type="character" w:customStyle="1" w:styleId="80pt">
    <w:name w:val="Основной текст (8) + Не полужирный;Интервал 0 pt"/>
    <w:rsid w:val="0066581D"/>
    <w:rPr>
      <w:rFonts w:ascii="Arial" w:eastAsia="Arial" w:hAnsi="Arial" w:cs="Arial"/>
      <w:b/>
      <w:bCs/>
      <w:i w:val="0"/>
      <w:iCs w:val="0"/>
      <w:smallCaps w:val="0"/>
      <w:strike w:val="0"/>
      <w:spacing w:val="-10"/>
      <w:sz w:val="16"/>
      <w:szCs w:val="16"/>
      <w:shd w:val="clear" w:color="auto" w:fill="FFFFFF"/>
    </w:rPr>
  </w:style>
  <w:style w:type="character" w:customStyle="1" w:styleId="11ff6">
    <w:name w:val="Основной текст (11)_"/>
    <w:link w:val="11ff7"/>
    <w:uiPriority w:val="99"/>
    <w:rsid w:val="0066581D"/>
    <w:rPr>
      <w:rFonts w:ascii="Arial" w:eastAsia="Arial" w:hAnsi="Arial" w:cs="Arial"/>
      <w:sz w:val="18"/>
      <w:szCs w:val="18"/>
      <w:shd w:val="clear" w:color="auto" w:fill="FFFFFF"/>
    </w:rPr>
  </w:style>
  <w:style w:type="character" w:customStyle="1" w:styleId="12f1">
    <w:name w:val="Основной текст (12)_"/>
    <w:link w:val="12f2"/>
    <w:uiPriority w:val="99"/>
    <w:rsid w:val="0066581D"/>
    <w:rPr>
      <w:rFonts w:ascii="Arial" w:eastAsia="Arial" w:hAnsi="Arial" w:cs="Arial"/>
      <w:sz w:val="8"/>
      <w:szCs w:val="8"/>
      <w:shd w:val="clear" w:color="auto" w:fill="FFFFFF"/>
    </w:rPr>
  </w:style>
  <w:style w:type="character" w:customStyle="1" w:styleId="13c">
    <w:name w:val="Основной текст (13)_"/>
    <w:link w:val="13d"/>
    <w:uiPriority w:val="99"/>
    <w:rsid w:val="0066581D"/>
    <w:rPr>
      <w:rFonts w:ascii="Arial" w:eastAsia="Arial" w:hAnsi="Arial" w:cs="Arial"/>
      <w:sz w:val="8"/>
      <w:szCs w:val="8"/>
      <w:shd w:val="clear" w:color="auto" w:fill="FFFFFF"/>
    </w:rPr>
  </w:style>
  <w:style w:type="character" w:customStyle="1" w:styleId="145">
    <w:name w:val="Основной текст (14)_"/>
    <w:link w:val="146"/>
    <w:uiPriority w:val="99"/>
    <w:rsid w:val="0066581D"/>
    <w:rPr>
      <w:rFonts w:ascii="Arial" w:eastAsia="Arial" w:hAnsi="Arial" w:cs="Arial"/>
      <w:sz w:val="8"/>
      <w:szCs w:val="8"/>
      <w:shd w:val="clear" w:color="auto" w:fill="FFFFFF"/>
    </w:rPr>
  </w:style>
  <w:style w:type="character" w:customStyle="1" w:styleId="8f0">
    <w:name w:val="Основной текст (8) + Не курсив"/>
    <w:rsid w:val="0066581D"/>
    <w:rPr>
      <w:rFonts w:ascii="Arial" w:eastAsia="Arial" w:hAnsi="Arial" w:cs="Arial"/>
      <w:b w:val="0"/>
      <w:bCs w:val="0"/>
      <w:i/>
      <w:iCs/>
      <w:smallCaps w:val="0"/>
      <w:strike w:val="0"/>
      <w:spacing w:val="0"/>
      <w:sz w:val="16"/>
      <w:szCs w:val="16"/>
      <w:shd w:val="clear" w:color="auto" w:fill="FFFFFF"/>
    </w:rPr>
  </w:style>
  <w:style w:type="character" w:customStyle="1" w:styleId="163">
    <w:name w:val="Основной текст (16)_"/>
    <w:link w:val="164"/>
    <w:uiPriority w:val="99"/>
    <w:rsid w:val="0066581D"/>
    <w:rPr>
      <w:rFonts w:ascii="Arial" w:eastAsia="Arial" w:hAnsi="Arial" w:cs="Arial"/>
      <w:sz w:val="12"/>
      <w:szCs w:val="12"/>
      <w:shd w:val="clear" w:color="auto" w:fill="FFFFFF"/>
    </w:rPr>
  </w:style>
  <w:style w:type="character" w:customStyle="1" w:styleId="1645pt">
    <w:name w:val="Основной текст (16) + 4;5 pt"/>
    <w:rsid w:val="0066581D"/>
    <w:rPr>
      <w:rFonts w:ascii="Arial" w:eastAsia="Arial" w:hAnsi="Arial" w:cs="Arial"/>
      <w:sz w:val="9"/>
      <w:szCs w:val="9"/>
      <w:shd w:val="clear" w:color="auto" w:fill="FFFFFF"/>
    </w:rPr>
  </w:style>
  <w:style w:type="character" w:customStyle="1" w:styleId="1645pt1">
    <w:name w:val="Основной текст (16) + 4;5 pt1"/>
    <w:rsid w:val="0066581D"/>
    <w:rPr>
      <w:rFonts w:ascii="Arial" w:eastAsia="Arial" w:hAnsi="Arial" w:cs="Arial"/>
      <w:sz w:val="9"/>
      <w:szCs w:val="9"/>
      <w:shd w:val="clear" w:color="auto" w:fill="FFFFFF"/>
    </w:rPr>
  </w:style>
  <w:style w:type="character" w:customStyle="1" w:styleId="165">
    <w:name w:val="Основной текст (16) + Полужирный"/>
    <w:rsid w:val="0066581D"/>
    <w:rPr>
      <w:rFonts w:ascii="Arial" w:eastAsia="Arial" w:hAnsi="Arial" w:cs="Arial"/>
      <w:b/>
      <w:bCs/>
      <w:sz w:val="12"/>
      <w:szCs w:val="12"/>
      <w:shd w:val="clear" w:color="auto" w:fill="FFFFFF"/>
    </w:rPr>
  </w:style>
  <w:style w:type="character" w:customStyle="1" w:styleId="157">
    <w:name w:val="Основной текст (15) + Малые прописные"/>
    <w:rsid w:val="0066581D"/>
    <w:rPr>
      <w:rFonts w:ascii="Arial" w:eastAsia="Arial" w:hAnsi="Arial" w:cs="Arial"/>
      <w:b w:val="0"/>
      <w:bCs w:val="0"/>
      <w:i w:val="0"/>
      <w:iCs w:val="0"/>
      <w:smallCaps/>
      <w:strike w:val="0"/>
      <w:spacing w:val="0"/>
      <w:sz w:val="12"/>
      <w:szCs w:val="12"/>
      <w:shd w:val="clear" w:color="auto" w:fill="FFFFFF"/>
    </w:rPr>
  </w:style>
  <w:style w:type="character" w:customStyle="1" w:styleId="173">
    <w:name w:val="Основной текст (17)_"/>
    <w:link w:val="174"/>
    <w:uiPriority w:val="99"/>
    <w:rsid w:val="0066581D"/>
    <w:rPr>
      <w:rFonts w:ascii="Arial" w:eastAsia="Arial" w:hAnsi="Arial" w:cs="Arial"/>
      <w:sz w:val="12"/>
      <w:szCs w:val="12"/>
      <w:shd w:val="clear" w:color="auto" w:fill="FFFFFF"/>
    </w:rPr>
  </w:style>
  <w:style w:type="character" w:customStyle="1" w:styleId="1630">
    <w:name w:val="Основной текст (16) + Полужирный3"/>
    <w:rsid w:val="0066581D"/>
    <w:rPr>
      <w:rFonts w:ascii="Arial" w:eastAsia="Arial" w:hAnsi="Arial" w:cs="Arial"/>
      <w:b/>
      <w:bCs/>
      <w:sz w:val="12"/>
      <w:szCs w:val="12"/>
      <w:shd w:val="clear" w:color="auto" w:fill="FFFFFF"/>
    </w:rPr>
  </w:style>
  <w:style w:type="character" w:customStyle="1" w:styleId="1612pt">
    <w:name w:val="Основной текст (16) + Интервал 12 pt"/>
    <w:rsid w:val="0066581D"/>
    <w:rPr>
      <w:rFonts w:ascii="Arial" w:eastAsia="Arial" w:hAnsi="Arial" w:cs="Arial"/>
      <w:spacing w:val="240"/>
      <w:sz w:val="12"/>
      <w:szCs w:val="12"/>
      <w:shd w:val="clear" w:color="auto" w:fill="FFFFFF"/>
    </w:rPr>
  </w:style>
  <w:style w:type="character" w:customStyle="1" w:styleId="192">
    <w:name w:val="Основной текст (19)_"/>
    <w:link w:val="193"/>
    <w:uiPriority w:val="99"/>
    <w:rsid w:val="0066581D"/>
    <w:rPr>
      <w:rFonts w:ascii="Arial" w:eastAsia="Arial" w:hAnsi="Arial" w:cs="Arial"/>
      <w:sz w:val="11"/>
      <w:szCs w:val="11"/>
      <w:shd w:val="clear" w:color="auto" w:fill="FFFFFF"/>
    </w:rPr>
  </w:style>
  <w:style w:type="character" w:customStyle="1" w:styleId="1655pt">
    <w:name w:val="Основной текст (16) + 5;5 pt"/>
    <w:rsid w:val="0066581D"/>
    <w:rPr>
      <w:rFonts w:ascii="Arial" w:eastAsia="Arial" w:hAnsi="Arial" w:cs="Arial"/>
      <w:sz w:val="11"/>
      <w:szCs w:val="11"/>
      <w:shd w:val="clear" w:color="auto" w:fill="FFFFFF"/>
    </w:rPr>
  </w:style>
  <w:style w:type="character" w:customStyle="1" w:styleId="166">
    <w:name w:val="Основной текст (16) + Полужирный;Малые прописные"/>
    <w:rsid w:val="0066581D"/>
    <w:rPr>
      <w:rFonts w:ascii="Arial" w:eastAsia="Arial" w:hAnsi="Arial" w:cs="Arial"/>
      <w:b/>
      <w:bCs/>
      <w:smallCaps/>
      <w:sz w:val="12"/>
      <w:szCs w:val="12"/>
      <w:shd w:val="clear" w:color="auto" w:fill="FFFFFF"/>
    </w:rPr>
  </w:style>
  <w:style w:type="character" w:customStyle="1" w:styleId="1655pt0pt">
    <w:name w:val="Основной текст (16) + 5;5 pt;Интервал 0 pt"/>
    <w:rsid w:val="0066581D"/>
    <w:rPr>
      <w:rFonts w:ascii="Arial" w:eastAsia="Arial" w:hAnsi="Arial" w:cs="Arial"/>
      <w:spacing w:val="-10"/>
      <w:sz w:val="11"/>
      <w:szCs w:val="11"/>
      <w:shd w:val="clear" w:color="auto" w:fill="FFFFFF"/>
    </w:rPr>
  </w:style>
  <w:style w:type="character" w:customStyle="1" w:styleId="4f5">
    <w:name w:val="Подпись к таблице (4)_"/>
    <w:link w:val="4f6"/>
    <w:uiPriority w:val="99"/>
    <w:rsid w:val="0066581D"/>
    <w:rPr>
      <w:rFonts w:ascii="Arial" w:eastAsia="Arial" w:hAnsi="Arial" w:cs="Arial"/>
      <w:sz w:val="22"/>
      <w:szCs w:val="22"/>
      <w:shd w:val="clear" w:color="auto" w:fill="FFFFFF"/>
    </w:rPr>
  </w:style>
  <w:style w:type="character" w:customStyle="1" w:styleId="1621">
    <w:name w:val="Основной текст (16) + Полужирный2"/>
    <w:rsid w:val="0066581D"/>
    <w:rPr>
      <w:rFonts w:ascii="Arial" w:eastAsia="Arial" w:hAnsi="Arial" w:cs="Arial"/>
      <w:b/>
      <w:bCs/>
      <w:sz w:val="12"/>
      <w:szCs w:val="12"/>
      <w:shd w:val="clear" w:color="auto" w:fill="FFFFFF"/>
    </w:rPr>
  </w:style>
  <w:style w:type="character" w:customStyle="1" w:styleId="1611">
    <w:name w:val="Основной текст (16) + Полужирный1"/>
    <w:rsid w:val="0066581D"/>
    <w:rPr>
      <w:rFonts w:ascii="Arial" w:eastAsia="Arial" w:hAnsi="Arial" w:cs="Arial"/>
      <w:b/>
      <w:bCs/>
      <w:sz w:val="12"/>
      <w:szCs w:val="12"/>
      <w:shd w:val="clear" w:color="auto" w:fill="FFFFFF"/>
    </w:rPr>
  </w:style>
  <w:style w:type="character" w:customStyle="1" w:styleId="6f0">
    <w:name w:val="Основной текст (6) + Курсив"/>
    <w:rsid w:val="0066581D"/>
    <w:rPr>
      <w:rFonts w:ascii="Arial" w:eastAsia="Arial" w:hAnsi="Arial" w:cs="Arial"/>
      <w:b w:val="0"/>
      <w:bCs w:val="0"/>
      <w:i/>
      <w:iCs/>
      <w:smallCaps w:val="0"/>
      <w:strike w:val="0"/>
      <w:spacing w:val="0"/>
      <w:sz w:val="16"/>
      <w:szCs w:val="16"/>
      <w:shd w:val="clear" w:color="auto" w:fill="FFFFFF"/>
    </w:rPr>
  </w:style>
  <w:style w:type="character" w:customStyle="1" w:styleId="2fffe">
    <w:name w:val="Подпись к картинке (2)_"/>
    <w:link w:val="2ffff"/>
    <w:rsid w:val="0066581D"/>
    <w:rPr>
      <w:rFonts w:ascii="Arial" w:eastAsia="Arial" w:hAnsi="Arial" w:cs="Arial"/>
      <w:sz w:val="11"/>
      <w:szCs w:val="11"/>
      <w:shd w:val="clear" w:color="auto" w:fill="FFFFFF"/>
    </w:rPr>
  </w:style>
  <w:style w:type="character" w:customStyle="1" w:styleId="3ff5">
    <w:name w:val="Заголовок №3_"/>
    <w:link w:val="31f3"/>
    <w:uiPriority w:val="99"/>
    <w:rsid w:val="0066581D"/>
    <w:rPr>
      <w:rFonts w:ascii="Arial" w:eastAsia="Arial" w:hAnsi="Arial" w:cs="Arial"/>
      <w:spacing w:val="-10"/>
      <w:sz w:val="22"/>
      <w:szCs w:val="22"/>
      <w:shd w:val="clear" w:color="auto" w:fill="FFFFFF"/>
    </w:rPr>
  </w:style>
  <w:style w:type="character" w:customStyle="1" w:styleId="3ff6">
    <w:name w:val="Заголовок №3"/>
    <w:rsid w:val="0066581D"/>
    <w:rPr>
      <w:rFonts w:ascii="Arial" w:eastAsia="Arial" w:hAnsi="Arial" w:cs="Arial"/>
      <w:spacing w:val="-10"/>
      <w:sz w:val="28"/>
      <w:szCs w:val="22"/>
      <w:u w:val="none"/>
      <w:shd w:val="clear" w:color="auto" w:fill="FFFFFF"/>
    </w:rPr>
  </w:style>
  <w:style w:type="character" w:customStyle="1" w:styleId="40pt">
    <w:name w:val="Основной текст (4) + Не полужирный;Интервал 0 pt"/>
    <w:rsid w:val="0066581D"/>
    <w:rPr>
      <w:rFonts w:ascii="Arial" w:eastAsia="Arial" w:hAnsi="Arial" w:cs="Arial"/>
      <w:b/>
      <w:bCs/>
      <w:i w:val="0"/>
      <w:iCs w:val="0"/>
      <w:smallCaps w:val="0"/>
      <w:strike w:val="0"/>
      <w:spacing w:val="0"/>
      <w:sz w:val="22"/>
      <w:szCs w:val="22"/>
      <w:u w:val="none"/>
    </w:rPr>
  </w:style>
  <w:style w:type="character" w:customStyle="1" w:styleId="201">
    <w:name w:val="Основной текст (20)_"/>
    <w:link w:val="202"/>
    <w:uiPriority w:val="99"/>
    <w:rsid w:val="0066581D"/>
    <w:rPr>
      <w:rFonts w:ascii="Arial" w:eastAsia="Arial" w:hAnsi="Arial" w:cs="Arial"/>
      <w:sz w:val="22"/>
      <w:szCs w:val="22"/>
      <w:shd w:val="clear" w:color="auto" w:fill="FFFFFF"/>
    </w:rPr>
  </w:style>
  <w:style w:type="character" w:customStyle="1" w:styleId="5f0">
    <w:name w:val="Подпись к таблице (5)_"/>
    <w:link w:val="5f1"/>
    <w:uiPriority w:val="99"/>
    <w:rsid w:val="0066581D"/>
    <w:rPr>
      <w:rFonts w:ascii="Arial" w:eastAsia="Arial" w:hAnsi="Arial" w:cs="Arial"/>
      <w:shd w:val="clear" w:color="auto" w:fill="FFFFFF"/>
    </w:rPr>
  </w:style>
  <w:style w:type="character" w:customStyle="1" w:styleId="22f2">
    <w:name w:val="Основной текст (22)_"/>
    <w:link w:val="22f3"/>
    <w:uiPriority w:val="99"/>
    <w:rsid w:val="0066581D"/>
    <w:rPr>
      <w:rFonts w:ascii="CordiaUPC" w:eastAsia="CordiaUPC" w:hAnsi="CordiaUPC" w:cs="CordiaUPC"/>
      <w:sz w:val="35"/>
      <w:szCs w:val="35"/>
      <w:shd w:val="clear" w:color="auto" w:fill="FFFFFF"/>
    </w:rPr>
  </w:style>
  <w:style w:type="character" w:customStyle="1" w:styleId="4Arial11pt0pt">
    <w:name w:val="Заголовок №4 + Arial;11 pt;Курсив;Интервал 0 pt"/>
    <w:rsid w:val="0066581D"/>
    <w:rPr>
      <w:rFonts w:ascii="Arial" w:eastAsia="Arial" w:hAnsi="Arial" w:cs="Arial"/>
      <w:b w:val="0"/>
      <w:bCs w:val="0"/>
      <w:i/>
      <w:iCs/>
      <w:smallCaps w:val="0"/>
      <w:strike w:val="0"/>
      <w:color w:val="000000"/>
      <w:spacing w:val="0"/>
      <w:sz w:val="22"/>
      <w:szCs w:val="22"/>
      <w:shd w:val="clear" w:color="auto" w:fill="FFFFFF"/>
    </w:rPr>
  </w:style>
  <w:style w:type="character" w:customStyle="1" w:styleId="244">
    <w:name w:val="Основной текст (24)_"/>
    <w:link w:val="245"/>
    <w:uiPriority w:val="99"/>
    <w:rsid w:val="0066581D"/>
    <w:rPr>
      <w:rFonts w:ascii="Arial" w:eastAsia="Arial" w:hAnsi="Arial" w:cs="Arial"/>
      <w:sz w:val="12"/>
      <w:szCs w:val="12"/>
      <w:shd w:val="clear" w:color="auto" w:fill="FFFFFF"/>
    </w:rPr>
  </w:style>
  <w:style w:type="character" w:customStyle="1" w:styleId="235">
    <w:name w:val="Основной текст (23)_"/>
    <w:link w:val="236"/>
    <w:uiPriority w:val="99"/>
    <w:rsid w:val="0066581D"/>
    <w:rPr>
      <w:rFonts w:ascii="Arial" w:eastAsia="Arial" w:hAnsi="Arial" w:cs="Arial"/>
      <w:sz w:val="13"/>
      <w:szCs w:val="13"/>
      <w:shd w:val="clear" w:color="auto" w:fill="FFFFFF"/>
    </w:rPr>
  </w:style>
  <w:style w:type="character" w:customStyle="1" w:styleId="423">
    <w:name w:val="Заголовок №4 (2)_"/>
    <w:link w:val="424"/>
    <w:rsid w:val="0066581D"/>
    <w:rPr>
      <w:rFonts w:ascii="Arial" w:eastAsia="Arial" w:hAnsi="Arial" w:cs="Arial"/>
      <w:spacing w:val="-10"/>
      <w:sz w:val="22"/>
      <w:szCs w:val="22"/>
      <w:shd w:val="clear" w:color="auto" w:fill="FFFFFF"/>
    </w:rPr>
  </w:style>
  <w:style w:type="character" w:customStyle="1" w:styleId="255">
    <w:name w:val="Основной текст (25)_"/>
    <w:uiPriority w:val="99"/>
    <w:rsid w:val="0066581D"/>
    <w:rPr>
      <w:rFonts w:ascii="Arial" w:eastAsia="Arial" w:hAnsi="Arial" w:cs="Arial"/>
      <w:b w:val="0"/>
      <w:bCs w:val="0"/>
      <w:i w:val="0"/>
      <w:iCs w:val="0"/>
      <w:smallCaps w:val="0"/>
      <w:strike w:val="0"/>
      <w:spacing w:val="0"/>
      <w:sz w:val="12"/>
      <w:szCs w:val="12"/>
    </w:rPr>
  </w:style>
  <w:style w:type="character" w:customStyle="1" w:styleId="263">
    <w:name w:val="Основной текст (26)_"/>
    <w:link w:val="2610"/>
    <w:uiPriority w:val="99"/>
    <w:rsid w:val="0066581D"/>
    <w:rPr>
      <w:rFonts w:ascii="Arial" w:eastAsia="Arial" w:hAnsi="Arial" w:cs="Arial"/>
      <w:sz w:val="11"/>
      <w:szCs w:val="11"/>
      <w:shd w:val="clear" w:color="auto" w:fill="FFFFFF"/>
    </w:rPr>
  </w:style>
  <w:style w:type="character" w:customStyle="1" w:styleId="264">
    <w:name w:val="Основной текст (26)"/>
    <w:uiPriority w:val="99"/>
    <w:rsid w:val="0066581D"/>
    <w:rPr>
      <w:rFonts w:ascii="Arial" w:eastAsia="Arial" w:hAnsi="Arial" w:cs="Arial"/>
      <w:sz w:val="11"/>
      <w:szCs w:val="11"/>
      <w:shd w:val="clear" w:color="auto" w:fill="FFFFFF"/>
    </w:rPr>
  </w:style>
  <w:style w:type="character" w:customStyle="1" w:styleId="2620">
    <w:name w:val="Основной текст (26)2"/>
    <w:rsid w:val="0066581D"/>
    <w:rPr>
      <w:rFonts w:ascii="Arial" w:eastAsia="Arial" w:hAnsi="Arial" w:cs="Arial"/>
      <w:sz w:val="11"/>
      <w:szCs w:val="11"/>
      <w:shd w:val="clear" w:color="auto" w:fill="FFFFFF"/>
    </w:rPr>
  </w:style>
  <w:style w:type="character" w:customStyle="1" w:styleId="8pt">
    <w:name w:val="Основной текст + 8 pt;Полужирный;Курсив"/>
    <w:rsid w:val="0066581D"/>
    <w:rPr>
      <w:rFonts w:ascii="Arial" w:eastAsia="Arial" w:hAnsi="Arial" w:cs="Arial"/>
      <w:b/>
      <w:bCs/>
      <w:i/>
      <w:iCs/>
      <w:smallCaps w:val="0"/>
      <w:strike w:val="0"/>
      <w:spacing w:val="0"/>
      <w:sz w:val="16"/>
      <w:szCs w:val="16"/>
      <w:shd w:val="clear" w:color="auto" w:fill="FFFFFF"/>
    </w:rPr>
  </w:style>
  <w:style w:type="character" w:customStyle="1" w:styleId="236pt">
    <w:name w:val="Основной текст (23) + 6 pt"/>
    <w:rsid w:val="0066581D"/>
    <w:rPr>
      <w:rFonts w:ascii="Arial" w:eastAsia="Arial" w:hAnsi="Arial" w:cs="Arial"/>
      <w:sz w:val="12"/>
      <w:szCs w:val="12"/>
      <w:shd w:val="clear" w:color="auto" w:fill="FFFFFF"/>
    </w:rPr>
  </w:style>
  <w:style w:type="character" w:customStyle="1" w:styleId="2ffff0">
    <w:name w:val="Заголовок №2_"/>
    <w:link w:val="2ffff1"/>
    <w:rsid w:val="0066581D"/>
    <w:rPr>
      <w:rFonts w:ascii="Arial" w:eastAsia="Arial" w:hAnsi="Arial" w:cs="Arial"/>
      <w:sz w:val="22"/>
      <w:szCs w:val="22"/>
      <w:shd w:val="clear" w:color="auto" w:fill="FFFFFF"/>
    </w:rPr>
  </w:style>
  <w:style w:type="character" w:customStyle="1" w:styleId="246">
    <w:name w:val="Основной текст (24) + Не полужирный"/>
    <w:rsid w:val="0066581D"/>
    <w:rPr>
      <w:rFonts w:ascii="Arial" w:eastAsia="Arial" w:hAnsi="Arial" w:cs="Arial"/>
      <w:b/>
      <w:bCs/>
      <w:sz w:val="12"/>
      <w:szCs w:val="12"/>
      <w:shd w:val="clear" w:color="auto" w:fill="FFFFFF"/>
    </w:rPr>
  </w:style>
  <w:style w:type="character" w:customStyle="1" w:styleId="56pt">
    <w:name w:val="Основной текст (5) + 6 pt"/>
    <w:rsid w:val="0066581D"/>
    <w:rPr>
      <w:rFonts w:ascii="Arial" w:eastAsia="Arial" w:hAnsi="Arial" w:cs="Arial"/>
      <w:b w:val="0"/>
      <w:bCs w:val="0"/>
      <w:i w:val="0"/>
      <w:iCs w:val="0"/>
      <w:smallCaps w:val="0"/>
      <w:strike w:val="0"/>
      <w:spacing w:val="0"/>
      <w:sz w:val="12"/>
      <w:szCs w:val="12"/>
      <w:shd w:val="clear" w:color="auto" w:fill="FFFFFF"/>
    </w:rPr>
  </w:style>
  <w:style w:type="character" w:customStyle="1" w:styleId="afffffffffffffd">
    <w:name w:val="Подпись к картинке_"/>
    <w:rsid w:val="0066581D"/>
    <w:rPr>
      <w:rFonts w:ascii="Arial" w:eastAsia="Arial" w:hAnsi="Arial" w:cs="Arial"/>
      <w:b w:val="0"/>
      <w:bCs w:val="0"/>
      <w:i w:val="0"/>
      <w:iCs w:val="0"/>
      <w:smallCaps w:val="0"/>
      <w:strike w:val="0"/>
      <w:spacing w:val="0"/>
      <w:sz w:val="22"/>
      <w:szCs w:val="22"/>
    </w:rPr>
  </w:style>
  <w:style w:type="paragraph" w:customStyle="1" w:styleId="2fffd">
    <w:name w:val="Подпись к таблице (2)"/>
    <w:basedOn w:val="af7"/>
    <w:link w:val="2fffc"/>
    <w:uiPriority w:val="99"/>
    <w:qFormat/>
    <w:rsid w:val="0066581D"/>
    <w:pPr>
      <w:shd w:val="clear" w:color="auto" w:fill="FFFFFF"/>
      <w:spacing w:line="0" w:lineRule="atLeast"/>
    </w:pPr>
    <w:rPr>
      <w:rFonts w:ascii="Verdana" w:eastAsia="Verdana" w:hAnsi="Verdana"/>
      <w:spacing w:val="-20"/>
      <w:sz w:val="21"/>
      <w:szCs w:val="21"/>
      <w:lang w:val="x-none" w:eastAsia="x-none"/>
    </w:rPr>
  </w:style>
  <w:style w:type="paragraph" w:customStyle="1" w:styleId="410">
    <w:name w:val="Основной текст (4)1"/>
    <w:basedOn w:val="af7"/>
    <w:link w:val="45"/>
    <w:rsid w:val="0066581D"/>
    <w:pPr>
      <w:shd w:val="clear" w:color="auto" w:fill="FFFFFF"/>
      <w:spacing w:line="0" w:lineRule="atLeast"/>
    </w:pPr>
    <w:rPr>
      <w:rFonts w:ascii="Arial Narrow" w:eastAsia="Arial Narrow" w:hAnsi="Arial Narrow"/>
      <w:b/>
      <w:bCs/>
      <w:sz w:val="15"/>
      <w:szCs w:val="15"/>
      <w:lang w:val="x-none" w:eastAsia="x-none"/>
    </w:rPr>
  </w:style>
  <w:style w:type="paragraph" w:customStyle="1" w:styleId="4f4">
    <w:name w:val="Заголовок №4"/>
    <w:basedOn w:val="af7"/>
    <w:link w:val="4f3"/>
    <w:qFormat/>
    <w:rsid w:val="0066581D"/>
    <w:pPr>
      <w:shd w:val="clear" w:color="auto" w:fill="FFFFFF"/>
      <w:spacing w:after="240" w:line="0" w:lineRule="atLeast"/>
      <w:ind w:hanging="360"/>
      <w:jc w:val="center"/>
      <w:outlineLvl w:val="3"/>
    </w:pPr>
    <w:rPr>
      <w:rFonts w:ascii="Arial" w:eastAsia="Verdana" w:hAnsi="Arial"/>
      <w:bCs/>
      <w:color w:val="000000"/>
      <w:spacing w:val="-20"/>
      <w:sz w:val="28"/>
      <w:szCs w:val="21"/>
      <w:lang w:val="x-none" w:eastAsia="x-none"/>
    </w:rPr>
  </w:style>
  <w:style w:type="paragraph" w:customStyle="1" w:styleId="3ff4">
    <w:name w:val="Подпись к таблице (3)"/>
    <w:basedOn w:val="af7"/>
    <w:link w:val="3ff3"/>
    <w:uiPriority w:val="99"/>
    <w:rsid w:val="0066581D"/>
    <w:pPr>
      <w:shd w:val="clear" w:color="auto" w:fill="FFFFFF"/>
      <w:spacing w:line="0" w:lineRule="atLeast"/>
    </w:pPr>
    <w:rPr>
      <w:rFonts w:ascii="Arial" w:eastAsia="Arial" w:hAnsi="Arial"/>
      <w:sz w:val="16"/>
      <w:szCs w:val="16"/>
      <w:lang w:val="x-none" w:eastAsia="x-none"/>
    </w:rPr>
  </w:style>
  <w:style w:type="paragraph" w:customStyle="1" w:styleId="1fffff0">
    <w:name w:val="Подпись к таблице1"/>
    <w:basedOn w:val="af7"/>
    <w:uiPriority w:val="99"/>
    <w:qFormat/>
    <w:rsid w:val="0066581D"/>
    <w:pPr>
      <w:shd w:val="clear" w:color="auto" w:fill="FFFFFF"/>
      <w:spacing w:line="0" w:lineRule="atLeast"/>
    </w:pPr>
    <w:rPr>
      <w:rFonts w:ascii="Verdana" w:eastAsia="Verdana" w:hAnsi="Verdana" w:cs="Verdana"/>
      <w:color w:val="000000"/>
      <w:spacing w:val="-10"/>
      <w:sz w:val="17"/>
      <w:szCs w:val="17"/>
    </w:rPr>
  </w:style>
  <w:style w:type="paragraph" w:customStyle="1" w:styleId="99">
    <w:name w:val="Основной текст (9)"/>
    <w:basedOn w:val="af7"/>
    <w:link w:val="98"/>
    <w:uiPriority w:val="99"/>
    <w:qFormat/>
    <w:rsid w:val="0066581D"/>
    <w:pPr>
      <w:shd w:val="clear" w:color="auto" w:fill="FFFFFF"/>
      <w:spacing w:line="0" w:lineRule="atLeast"/>
    </w:pPr>
    <w:rPr>
      <w:rFonts w:ascii="Arial" w:eastAsia="Arial" w:hAnsi="Arial"/>
      <w:sz w:val="18"/>
      <w:szCs w:val="18"/>
      <w:lang w:val="x-none" w:eastAsia="x-none"/>
    </w:rPr>
  </w:style>
  <w:style w:type="paragraph" w:customStyle="1" w:styleId="107">
    <w:name w:val="Основной текст (10)"/>
    <w:basedOn w:val="af7"/>
    <w:link w:val="106"/>
    <w:uiPriority w:val="99"/>
    <w:qFormat/>
    <w:rsid w:val="0066581D"/>
    <w:pPr>
      <w:shd w:val="clear" w:color="auto" w:fill="FFFFFF"/>
      <w:spacing w:line="0" w:lineRule="atLeast"/>
    </w:pPr>
    <w:rPr>
      <w:rFonts w:ascii="Arial" w:eastAsia="Arial" w:hAnsi="Arial"/>
      <w:spacing w:val="-10"/>
      <w:sz w:val="16"/>
      <w:szCs w:val="16"/>
      <w:lang w:val="x-none" w:eastAsia="x-none"/>
    </w:rPr>
  </w:style>
  <w:style w:type="paragraph" w:customStyle="1" w:styleId="11ff7">
    <w:name w:val="Основной текст (11)"/>
    <w:basedOn w:val="af7"/>
    <w:link w:val="11ff6"/>
    <w:uiPriority w:val="99"/>
    <w:qFormat/>
    <w:rsid w:val="0066581D"/>
    <w:pPr>
      <w:shd w:val="clear" w:color="auto" w:fill="FFFFFF"/>
      <w:spacing w:line="0" w:lineRule="atLeast"/>
    </w:pPr>
    <w:rPr>
      <w:rFonts w:ascii="Arial" w:eastAsia="Arial" w:hAnsi="Arial"/>
      <w:sz w:val="18"/>
      <w:szCs w:val="18"/>
      <w:lang w:val="x-none" w:eastAsia="x-none"/>
    </w:rPr>
  </w:style>
  <w:style w:type="paragraph" w:customStyle="1" w:styleId="12f2">
    <w:name w:val="Основной текст (12)"/>
    <w:basedOn w:val="af7"/>
    <w:link w:val="12f1"/>
    <w:uiPriority w:val="99"/>
    <w:qFormat/>
    <w:rsid w:val="0066581D"/>
    <w:pPr>
      <w:shd w:val="clear" w:color="auto" w:fill="FFFFFF"/>
      <w:spacing w:line="0" w:lineRule="atLeast"/>
    </w:pPr>
    <w:rPr>
      <w:rFonts w:ascii="Arial" w:eastAsia="Arial" w:hAnsi="Arial"/>
      <w:sz w:val="8"/>
      <w:szCs w:val="8"/>
      <w:lang w:val="x-none" w:eastAsia="x-none"/>
    </w:rPr>
  </w:style>
  <w:style w:type="paragraph" w:customStyle="1" w:styleId="13d">
    <w:name w:val="Основной текст (13)"/>
    <w:basedOn w:val="af7"/>
    <w:link w:val="13c"/>
    <w:uiPriority w:val="99"/>
    <w:qFormat/>
    <w:rsid w:val="0066581D"/>
    <w:pPr>
      <w:shd w:val="clear" w:color="auto" w:fill="FFFFFF"/>
      <w:spacing w:line="0" w:lineRule="atLeast"/>
    </w:pPr>
    <w:rPr>
      <w:rFonts w:ascii="Arial" w:eastAsia="Arial" w:hAnsi="Arial"/>
      <w:sz w:val="8"/>
      <w:szCs w:val="8"/>
      <w:lang w:val="x-none" w:eastAsia="x-none"/>
    </w:rPr>
  </w:style>
  <w:style w:type="paragraph" w:customStyle="1" w:styleId="146">
    <w:name w:val="Основной текст (14)"/>
    <w:basedOn w:val="af7"/>
    <w:link w:val="145"/>
    <w:uiPriority w:val="99"/>
    <w:qFormat/>
    <w:rsid w:val="0066581D"/>
    <w:pPr>
      <w:shd w:val="clear" w:color="auto" w:fill="FFFFFF"/>
      <w:spacing w:line="0" w:lineRule="atLeast"/>
    </w:pPr>
    <w:rPr>
      <w:rFonts w:ascii="Arial" w:eastAsia="Arial" w:hAnsi="Arial"/>
      <w:sz w:val="8"/>
      <w:szCs w:val="8"/>
      <w:lang w:val="x-none" w:eastAsia="x-none"/>
    </w:rPr>
  </w:style>
  <w:style w:type="paragraph" w:customStyle="1" w:styleId="164">
    <w:name w:val="Основной текст (16)"/>
    <w:basedOn w:val="af7"/>
    <w:link w:val="163"/>
    <w:uiPriority w:val="99"/>
    <w:qFormat/>
    <w:rsid w:val="0066581D"/>
    <w:pPr>
      <w:shd w:val="clear" w:color="auto" w:fill="FFFFFF"/>
      <w:spacing w:line="0" w:lineRule="atLeast"/>
      <w:jc w:val="center"/>
    </w:pPr>
    <w:rPr>
      <w:rFonts w:ascii="Arial" w:eastAsia="Arial" w:hAnsi="Arial"/>
      <w:sz w:val="12"/>
      <w:szCs w:val="12"/>
      <w:lang w:val="x-none" w:eastAsia="x-none"/>
    </w:rPr>
  </w:style>
  <w:style w:type="paragraph" w:customStyle="1" w:styleId="174">
    <w:name w:val="Основной текст (17)"/>
    <w:basedOn w:val="af7"/>
    <w:link w:val="173"/>
    <w:uiPriority w:val="99"/>
    <w:qFormat/>
    <w:rsid w:val="0066581D"/>
    <w:pPr>
      <w:shd w:val="clear" w:color="auto" w:fill="FFFFFF"/>
      <w:spacing w:line="0" w:lineRule="atLeast"/>
    </w:pPr>
    <w:rPr>
      <w:rFonts w:ascii="Arial" w:eastAsia="Arial" w:hAnsi="Arial"/>
      <w:sz w:val="12"/>
      <w:szCs w:val="12"/>
      <w:lang w:val="x-none" w:eastAsia="x-none"/>
    </w:rPr>
  </w:style>
  <w:style w:type="paragraph" w:customStyle="1" w:styleId="193">
    <w:name w:val="Основной текст (19)"/>
    <w:basedOn w:val="af7"/>
    <w:link w:val="192"/>
    <w:uiPriority w:val="99"/>
    <w:qFormat/>
    <w:rsid w:val="0066581D"/>
    <w:pPr>
      <w:shd w:val="clear" w:color="auto" w:fill="FFFFFF"/>
      <w:spacing w:line="0" w:lineRule="atLeast"/>
    </w:pPr>
    <w:rPr>
      <w:rFonts w:ascii="Arial" w:eastAsia="Arial" w:hAnsi="Arial"/>
      <w:sz w:val="11"/>
      <w:szCs w:val="11"/>
      <w:lang w:val="x-none" w:eastAsia="x-none"/>
    </w:rPr>
  </w:style>
  <w:style w:type="paragraph" w:customStyle="1" w:styleId="4f6">
    <w:name w:val="Подпись к таблице (4)"/>
    <w:basedOn w:val="af7"/>
    <w:link w:val="4f5"/>
    <w:uiPriority w:val="99"/>
    <w:qFormat/>
    <w:rsid w:val="0066581D"/>
    <w:pPr>
      <w:shd w:val="clear" w:color="auto" w:fill="FFFFFF"/>
      <w:spacing w:line="259" w:lineRule="exact"/>
      <w:jc w:val="both"/>
    </w:pPr>
    <w:rPr>
      <w:rFonts w:ascii="Arial" w:eastAsia="Arial" w:hAnsi="Arial"/>
      <w:sz w:val="22"/>
      <w:szCs w:val="22"/>
      <w:lang w:val="x-none" w:eastAsia="x-none"/>
    </w:rPr>
  </w:style>
  <w:style w:type="paragraph" w:customStyle="1" w:styleId="2ffff">
    <w:name w:val="Подпись к картинке (2)"/>
    <w:basedOn w:val="af7"/>
    <w:link w:val="2fffe"/>
    <w:rsid w:val="0066581D"/>
    <w:pPr>
      <w:shd w:val="clear" w:color="auto" w:fill="FFFFFF"/>
      <w:spacing w:line="0" w:lineRule="atLeast"/>
    </w:pPr>
    <w:rPr>
      <w:rFonts w:ascii="Arial" w:eastAsia="Arial" w:hAnsi="Arial"/>
      <w:sz w:val="11"/>
      <w:szCs w:val="11"/>
      <w:lang w:val="x-none" w:eastAsia="x-none"/>
    </w:rPr>
  </w:style>
  <w:style w:type="paragraph" w:customStyle="1" w:styleId="31f3">
    <w:name w:val="Заголовок №31"/>
    <w:basedOn w:val="af7"/>
    <w:link w:val="3ff5"/>
    <w:uiPriority w:val="99"/>
    <w:rsid w:val="0066581D"/>
    <w:pPr>
      <w:shd w:val="clear" w:color="auto" w:fill="FFFFFF"/>
      <w:spacing w:before="300" w:after="180" w:line="0" w:lineRule="atLeast"/>
      <w:jc w:val="both"/>
      <w:outlineLvl w:val="2"/>
    </w:pPr>
    <w:rPr>
      <w:rFonts w:ascii="Arial" w:eastAsia="Arial" w:hAnsi="Arial"/>
      <w:spacing w:val="-10"/>
      <w:sz w:val="22"/>
      <w:szCs w:val="22"/>
      <w:lang w:val="x-none" w:eastAsia="x-none"/>
    </w:rPr>
  </w:style>
  <w:style w:type="paragraph" w:customStyle="1" w:styleId="202">
    <w:name w:val="Основной текст (20)"/>
    <w:basedOn w:val="af7"/>
    <w:link w:val="201"/>
    <w:uiPriority w:val="99"/>
    <w:qFormat/>
    <w:rsid w:val="0066581D"/>
    <w:pPr>
      <w:shd w:val="clear" w:color="auto" w:fill="FFFFFF"/>
      <w:spacing w:line="379" w:lineRule="exact"/>
      <w:ind w:firstLine="700"/>
      <w:jc w:val="both"/>
    </w:pPr>
    <w:rPr>
      <w:rFonts w:ascii="Arial" w:eastAsia="Arial" w:hAnsi="Arial"/>
      <w:sz w:val="22"/>
      <w:szCs w:val="22"/>
      <w:lang w:val="x-none" w:eastAsia="x-none"/>
    </w:rPr>
  </w:style>
  <w:style w:type="paragraph" w:customStyle="1" w:styleId="5f1">
    <w:name w:val="Подпись к таблице (5)"/>
    <w:basedOn w:val="af7"/>
    <w:link w:val="5f0"/>
    <w:uiPriority w:val="99"/>
    <w:rsid w:val="0066581D"/>
    <w:pPr>
      <w:shd w:val="clear" w:color="auto" w:fill="FFFFFF"/>
      <w:spacing w:line="0" w:lineRule="atLeast"/>
    </w:pPr>
    <w:rPr>
      <w:rFonts w:ascii="Arial" w:eastAsia="Arial" w:hAnsi="Arial"/>
      <w:sz w:val="20"/>
      <w:szCs w:val="20"/>
      <w:lang w:val="x-none" w:eastAsia="x-none"/>
    </w:rPr>
  </w:style>
  <w:style w:type="paragraph" w:customStyle="1" w:styleId="22f3">
    <w:name w:val="Основной текст (22)"/>
    <w:basedOn w:val="af7"/>
    <w:link w:val="22f2"/>
    <w:uiPriority w:val="99"/>
    <w:qFormat/>
    <w:rsid w:val="0066581D"/>
    <w:pPr>
      <w:shd w:val="clear" w:color="auto" w:fill="FFFFFF"/>
      <w:spacing w:line="0" w:lineRule="atLeast"/>
    </w:pPr>
    <w:rPr>
      <w:rFonts w:ascii="CordiaUPC" w:eastAsia="CordiaUPC" w:hAnsi="CordiaUPC"/>
      <w:sz w:val="35"/>
      <w:szCs w:val="35"/>
      <w:lang w:val="x-none" w:eastAsia="x-none"/>
    </w:rPr>
  </w:style>
  <w:style w:type="paragraph" w:customStyle="1" w:styleId="245">
    <w:name w:val="Основной текст (24)"/>
    <w:basedOn w:val="af7"/>
    <w:link w:val="244"/>
    <w:uiPriority w:val="99"/>
    <w:qFormat/>
    <w:rsid w:val="0066581D"/>
    <w:pPr>
      <w:shd w:val="clear" w:color="auto" w:fill="FFFFFF"/>
      <w:spacing w:line="0" w:lineRule="atLeast"/>
    </w:pPr>
    <w:rPr>
      <w:rFonts w:ascii="Arial" w:eastAsia="Arial" w:hAnsi="Arial"/>
      <w:sz w:val="12"/>
      <w:szCs w:val="12"/>
      <w:lang w:val="x-none" w:eastAsia="x-none"/>
    </w:rPr>
  </w:style>
  <w:style w:type="paragraph" w:customStyle="1" w:styleId="236">
    <w:name w:val="Основной текст (23)"/>
    <w:basedOn w:val="af7"/>
    <w:link w:val="235"/>
    <w:uiPriority w:val="99"/>
    <w:qFormat/>
    <w:rsid w:val="0066581D"/>
    <w:pPr>
      <w:shd w:val="clear" w:color="auto" w:fill="FFFFFF"/>
      <w:spacing w:line="245" w:lineRule="exact"/>
      <w:jc w:val="center"/>
    </w:pPr>
    <w:rPr>
      <w:rFonts w:ascii="Arial" w:eastAsia="Arial" w:hAnsi="Arial"/>
      <w:sz w:val="13"/>
      <w:szCs w:val="13"/>
      <w:lang w:val="x-none" w:eastAsia="x-none"/>
    </w:rPr>
  </w:style>
  <w:style w:type="paragraph" w:customStyle="1" w:styleId="424">
    <w:name w:val="Заголовок №4 (2)"/>
    <w:basedOn w:val="af7"/>
    <w:link w:val="423"/>
    <w:rsid w:val="0066581D"/>
    <w:pPr>
      <w:shd w:val="clear" w:color="auto" w:fill="FFFFFF"/>
      <w:spacing w:line="378" w:lineRule="exact"/>
      <w:ind w:firstLine="720"/>
      <w:jc w:val="both"/>
      <w:outlineLvl w:val="3"/>
    </w:pPr>
    <w:rPr>
      <w:rFonts w:ascii="Arial" w:eastAsia="Arial" w:hAnsi="Arial"/>
      <w:spacing w:val="-10"/>
      <w:sz w:val="22"/>
      <w:szCs w:val="22"/>
      <w:lang w:val="x-none" w:eastAsia="x-none"/>
    </w:rPr>
  </w:style>
  <w:style w:type="paragraph" w:customStyle="1" w:styleId="2610">
    <w:name w:val="Основной текст (26)1"/>
    <w:basedOn w:val="af7"/>
    <w:link w:val="263"/>
    <w:uiPriority w:val="99"/>
    <w:qFormat/>
    <w:rsid w:val="0066581D"/>
    <w:pPr>
      <w:shd w:val="clear" w:color="auto" w:fill="FFFFFF"/>
      <w:spacing w:before="120" w:after="300" w:line="0" w:lineRule="atLeast"/>
    </w:pPr>
    <w:rPr>
      <w:rFonts w:ascii="Arial" w:eastAsia="Arial" w:hAnsi="Arial"/>
      <w:sz w:val="11"/>
      <w:szCs w:val="11"/>
      <w:lang w:val="x-none" w:eastAsia="x-none"/>
    </w:rPr>
  </w:style>
  <w:style w:type="paragraph" w:customStyle="1" w:styleId="2ffff1">
    <w:name w:val="Заголовок №2"/>
    <w:basedOn w:val="af7"/>
    <w:link w:val="2ffff0"/>
    <w:qFormat/>
    <w:rsid w:val="0066581D"/>
    <w:pPr>
      <w:shd w:val="clear" w:color="auto" w:fill="FFFFFF"/>
      <w:spacing w:after="180" w:line="378" w:lineRule="exact"/>
      <w:ind w:firstLine="720"/>
      <w:jc w:val="both"/>
      <w:outlineLvl w:val="1"/>
    </w:pPr>
    <w:rPr>
      <w:rFonts w:ascii="Arial" w:eastAsia="Arial" w:hAnsi="Arial"/>
      <w:sz w:val="22"/>
      <w:szCs w:val="22"/>
      <w:lang w:val="x-none" w:eastAsia="x-none"/>
    </w:rPr>
  </w:style>
  <w:style w:type="table" w:customStyle="1" w:styleId="1-12">
    <w:name w:val="Средний список 1 - Акцент 12"/>
    <w:basedOn w:val="af9"/>
    <w:uiPriority w:val="65"/>
    <w:rsid w:val="0066581D"/>
    <w:rPr>
      <w:rFonts w:ascii="Times New Roman" w:eastAsia="Times New Roman" w:hAnsi="Times New Roman"/>
      <w:color w:val="000000"/>
    </w:rPr>
    <w:tblPr>
      <w:tblStyleRowBandSize w:val="1"/>
      <w:tblStyleColBandSize w:val="1"/>
      <w:tblBorders>
        <w:top w:val="single" w:sz="8" w:space="0" w:color="4F81BD"/>
        <w:bottom w:val="single" w:sz="8" w:space="0" w:color="4F81BD"/>
      </w:tblBorders>
    </w:tblPr>
    <w:tblStylePr w:type="firstRow">
      <w:rPr>
        <w:rFonts w:ascii="Palatino Linotype" w:eastAsia="Times New Roman" w:hAnsi="Palatino Linotyp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styleId="1ai">
    <w:name w:val="Outline List 1"/>
    <w:basedOn w:val="afa"/>
    <w:rsid w:val="0066581D"/>
    <w:pPr>
      <w:numPr>
        <w:numId w:val="86"/>
      </w:numPr>
    </w:pPr>
  </w:style>
  <w:style w:type="numbering" w:styleId="aa">
    <w:name w:val="Outline List 3"/>
    <w:basedOn w:val="afa"/>
    <w:rsid w:val="0066581D"/>
    <w:pPr>
      <w:numPr>
        <w:numId w:val="87"/>
      </w:numPr>
    </w:pPr>
  </w:style>
  <w:style w:type="table" w:styleId="1fffff1">
    <w:name w:val="Table 3D effects 1"/>
    <w:basedOn w:val="af9"/>
    <w:rsid w:val="0066581D"/>
    <w:pPr>
      <w:ind w:left="1080"/>
    </w:pPr>
    <w:rPr>
      <w:rFonts w:ascii="Times New Roman" w:eastAsia="Times New Roman" w:hAnsi="Times New Roma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ff2">
    <w:name w:val="Table 3D effects 2"/>
    <w:basedOn w:val="af9"/>
    <w:rsid w:val="0066581D"/>
    <w:pPr>
      <w:ind w:left="1080"/>
    </w:pPr>
    <w:rPr>
      <w:rFonts w:ascii="Times New Roman" w:eastAsia="Times New Roman" w:hAnsi="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7">
    <w:name w:val="Table 3D effects 3"/>
    <w:basedOn w:val="af9"/>
    <w:rsid w:val="0066581D"/>
    <w:pPr>
      <w:ind w:left="1080"/>
    </w:pPr>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8">
    <w:name w:val="Table Classic 3"/>
    <w:basedOn w:val="af9"/>
    <w:rsid w:val="0066581D"/>
    <w:pPr>
      <w:ind w:left="1080"/>
    </w:pPr>
    <w:rPr>
      <w:rFonts w:ascii="Times New Roman" w:eastAsia="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1fffff2">
    <w:name w:val="Table Colorful 1"/>
    <w:basedOn w:val="af9"/>
    <w:rsid w:val="0066581D"/>
    <w:pPr>
      <w:ind w:left="1080"/>
    </w:pPr>
    <w:rPr>
      <w:rFonts w:ascii="Times New Roman" w:eastAsia="Times New Roman" w:hAnsi="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ff3">
    <w:name w:val="Table Colorful 2"/>
    <w:basedOn w:val="af9"/>
    <w:rsid w:val="0066581D"/>
    <w:pPr>
      <w:ind w:left="1080"/>
    </w:pPr>
    <w:rPr>
      <w:rFonts w:ascii="Times New Roman" w:eastAsia="Times New Roman" w:hAnsi="Times New Roman"/>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f9">
    <w:name w:val="Table Colorful 3"/>
    <w:basedOn w:val="af9"/>
    <w:rsid w:val="0066581D"/>
    <w:pPr>
      <w:ind w:left="1080"/>
    </w:pPr>
    <w:rPr>
      <w:rFonts w:ascii="Times New Roman" w:eastAsia="Times New Roman" w:hAnsi="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fffff3">
    <w:name w:val="Table Columns 1"/>
    <w:basedOn w:val="af9"/>
    <w:rsid w:val="0066581D"/>
    <w:pPr>
      <w:ind w:left="1080"/>
    </w:pPr>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a">
    <w:name w:val="Table Grid 3"/>
    <w:basedOn w:val="af9"/>
    <w:rsid w:val="0066581D"/>
    <w:pPr>
      <w:ind w:left="1080"/>
    </w:pPr>
    <w:rPr>
      <w:rFonts w:ascii="Times New Roman" w:eastAsia="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f7">
    <w:name w:val="Table Grid 4"/>
    <w:basedOn w:val="af9"/>
    <w:rsid w:val="0066581D"/>
    <w:pPr>
      <w:ind w:left="1080"/>
    </w:pPr>
    <w:rPr>
      <w:rFonts w:ascii="Times New Roman" w:eastAsia="Times New Roman" w:hAnsi="Times New Roma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7e">
    <w:name w:val="Table Grid 7"/>
    <w:basedOn w:val="af9"/>
    <w:rsid w:val="0066581D"/>
    <w:pPr>
      <w:ind w:left="1080"/>
    </w:pPr>
    <w:rPr>
      <w:rFonts w:ascii="Times New Roman" w:eastAsia="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30">
    <w:name w:val="Table List 3"/>
    <w:basedOn w:val="af9"/>
    <w:rsid w:val="0066581D"/>
    <w:pPr>
      <w:ind w:left="1080"/>
    </w:pPr>
    <w:rPr>
      <w:rFonts w:ascii="Times New Roman" w:eastAsia="Times New Roman" w:hAnsi="Times New Roman"/>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0">
    <w:name w:val="Table List 4"/>
    <w:basedOn w:val="af9"/>
    <w:rsid w:val="0066581D"/>
    <w:pPr>
      <w:ind w:left="10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f9"/>
    <w:rsid w:val="0066581D"/>
    <w:pPr>
      <w:ind w:left="1080"/>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f9"/>
    <w:rsid w:val="0066581D"/>
    <w:pPr>
      <w:ind w:left="1080"/>
    </w:pPr>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f9"/>
    <w:rsid w:val="0066581D"/>
    <w:pPr>
      <w:ind w:left="1080"/>
    </w:pPr>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f9"/>
    <w:rsid w:val="0066581D"/>
    <w:pPr>
      <w:ind w:left="1080"/>
    </w:pPr>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fffffe">
    <w:name w:val="Table Theme"/>
    <w:basedOn w:val="af9"/>
    <w:rsid w:val="0066581D"/>
    <w:pPr>
      <w:ind w:left="10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ветлая заливка - Акцент 11"/>
    <w:basedOn w:val="af9"/>
    <w:uiPriority w:val="60"/>
    <w:rsid w:val="0066581D"/>
    <w:rPr>
      <w:rFonts w:ascii="Times New Roman" w:eastAsia="Times New Roman" w:hAnsi="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StyleforTable">
    <w:name w:val="Style for Table"/>
    <w:basedOn w:val="af7"/>
    <w:link w:val="StyleforTableChar"/>
    <w:rsid w:val="0066581D"/>
    <w:pPr>
      <w:spacing w:line="360" w:lineRule="auto"/>
      <w:jc w:val="both"/>
    </w:pPr>
    <w:rPr>
      <w:spacing w:val="-5"/>
      <w:lang w:val="x-none" w:eastAsia="en-US"/>
    </w:rPr>
  </w:style>
  <w:style w:type="character" w:customStyle="1" w:styleId="StyleforTableChar">
    <w:name w:val="Style for Table Char"/>
    <w:link w:val="StyleforTable"/>
    <w:rsid w:val="0066581D"/>
    <w:rPr>
      <w:rFonts w:ascii="Times New Roman" w:eastAsia="Times New Roman" w:hAnsi="Times New Roman"/>
      <w:spacing w:val="-5"/>
      <w:sz w:val="24"/>
      <w:szCs w:val="24"/>
      <w:lang w:eastAsia="en-US"/>
    </w:rPr>
  </w:style>
  <w:style w:type="paragraph" w:customStyle="1" w:styleId="1">
    <w:name w:val="Заголовок 1 с номером"/>
    <w:basedOn w:val="1f"/>
    <w:next w:val="af7"/>
    <w:rsid w:val="0066581D"/>
    <w:pPr>
      <w:keepLines w:val="0"/>
      <w:pageBreakBefore/>
      <w:numPr>
        <w:numId w:val="88"/>
      </w:numPr>
      <w:spacing w:before="240" w:after="240"/>
      <w:jc w:val="both"/>
    </w:pPr>
    <w:rPr>
      <w:rFonts w:ascii="Arial" w:hAnsi="Arial" w:cs="Arial"/>
      <w:caps w:val="0"/>
      <w:kern w:val="32"/>
      <w:sz w:val="32"/>
      <w:szCs w:val="32"/>
      <w:lang w:eastAsia="ru-RU"/>
    </w:rPr>
  </w:style>
  <w:style w:type="paragraph" w:customStyle="1" w:styleId="2ffff4">
    <w:name w:val="Заголовок 2 с номером"/>
    <w:basedOn w:val="24"/>
    <w:next w:val="af7"/>
    <w:rsid w:val="0066581D"/>
    <w:pPr>
      <w:keepLines w:val="0"/>
      <w:tabs>
        <w:tab w:val="num" w:pos="397"/>
      </w:tabs>
      <w:spacing w:before="360" w:after="240"/>
      <w:ind w:left="397" w:hanging="397"/>
    </w:pPr>
    <w:rPr>
      <w:rFonts w:ascii="Arial" w:hAnsi="Arial" w:cs="Arial"/>
      <w:iCs/>
      <w:color w:val="auto"/>
      <w:sz w:val="32"/>
      <w:szCs w:val="28"/>
    </w:rPr>
  </w:style>
  <w:style w:type="paragraph" w:customStyle="1" w:styleId="3">
    <w:name w:val="Заголовок 3 с номером"/>
    <w:basedOn w:val="35"/>
    <w:next w:val="af7"/>
    <w:rsid w:val="0066581D"/>
    <w:pPr>
      <w:keepLines w:val="0"/>
      <w:numPr>
        <w:ilvl w:val="2"/>
        <w:numId w:val="88"/>
      </w:numPr>
      <w:spacing w:before="120" w:after="60"/>
    </w:pPr>
    <w:rPr>
      <w:rFonts w:ascii="Arial" w:hAnsi="Arial" w:cs="Arial"/>
      <w:b w:val="0"/>
      <w:color w:val="auto"/>
      <w:sz w:val="32"/>
      <w:szCs w:val="26"/>
    </w:rPr>
  </w:style>
  <w:style w:type="paragraph" w:customStyle="1" w:styleId="xl58051">
    <w:name w:val="xl58051"/>
    <w:basedOn w:val="af7"/>
    <w:rsid w:val="0066581D"/>
    <w:pPr>
      <w:spacing w:before="100" w:beforeAutospacing="1" w:after="100" w:afterAutospacing="1"/>
    </w:pPr>
    <w:rPr>
      <w:sz w:val="20"/>
      <w:szCs w:val="20"/>
    </w:rPr>
  </w:style>
  <w:style w:type="paragraph" w:customStyle="1" w:styleId="xl58052">
    <w:name w:val="xl58052"/>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053">
    <w:name w:val="xl58053"/>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054">
    <w:name w:val="xl58054"/>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8055">
    <w:name w:val="xl58055"/>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8056">
    <w:name w:val="xl58056"/>
    <w:basedOn w:val="af7"/>
    <w:rsid w:val="0066581D"/>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b/>
      <w:bCs/>
      <w:sz w:val="20"/>
      <w:szCs w:val="20"/>
    </w:rPr>
  </w:style>
  <w:style w:type="paragraph" w:customStyle="1" w:styleId="xl58057">
    <w:name w:val="xl58057"/>
    <w:basedOn w:val="af7"/>
    <w:rsid w:val="0066581D"/>
    <w:pPr>
      <w:pBdr>
        <w:left w:val="single" w:sz="4" w:space="0" w:color="auto"/>
        <w:right w:val="single" w:sz="4" w:space="0" w:color="auto"/>
      </w:pBdr>
      <w:shd w:val="clear" w:color="000000" w:fill="A9D08E"/>
      <w:spacing w:before="100" w:beforeAutospacing="1" w:after="100" w:afterAutospacing="1"/>
      <w:jc w:val="center"/>
      <w:textAlignment w:val="center"/>
    </w:pPr>
    <w:rPr>
      <w:b/>
      <w:bCs/>
      <w:sz w:val="20"/>
      <w:szCs w:val="20"/>
    </w:rPr>
  </w:style>
  <w:style w:type="paragraph" w:customStyle="1" w:styleId="xl58058">
    <w:name w:val="xl58058"/>
    <w:basedOn w:val="af7"/>
    <w:rsid w:val="0066581D"/>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059">
    <w:name w:val="xl58059"/>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060">
    <w:name w:val="xl58060"/>
    <w:basedOn w:val="af7"/>
    <w:rsid w:val="0066581D"/>
    <w:pPr>
      <w:pBdr>
        <w:top w:val="single" w:sz="4" w:space="0" w:color="auto"/>
        <w:left w:val="single" w:sz="4" w:space="0" w:color="auto"/>
        <w:bottom w:val="single" w:sz="4" w:space="0" w:color="auto"/>
        <w:right w:val="single" w:sz="4" w:space="0" w:color="auto"/>
      </w:pBdr>
      <w:shd w:val="clear" w:color="000000" w:fill="E5E5FF"/>
      <w:spacing w:before="100" w:beforeAutospacing="1" w:after="100" w:afterAutospacing="1"/>
      <w:jc w:val="center"/>
      <w:textAlignment w:val="center"/>
    </w:pPr>
    <w:rPr>
      <w:sz w:val="20"/>
      <w:szCs w:val="20"/>
    </w:rPr>
  </w:style>
  <w:style w:type="paragraph" w:customStyle="1" w:styleId="xl58061">
    <w:name w:val="xl58061"/>
    <w:basedOn w:val="af7"/>
    <w:rsid w:val="0066581D"/>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062">
    <w:name w:val="xl58062"/>
    <w:basedOn w:val="af7"/>
    <w:rsid w:val="0066581D"/>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079">
    <w:name w:val="xl58079"/>
    <w:basedOn w:val="af7"/>
    <w:rsid w:val="0066581D"/>
    <w:pPr>
      <w:spacing w:before="100" w:beforeAutospacing="1" w:after="100" w:afterAutospacing="1"/>
      <w:jc w:val="center"/>
      <w:textAlignment w:val="center"/>
    </w:pPr>
    <w:rPr>
      <w:sz w:val="20"/>
      <w:szCs w:val="20"/>
    </w:rPr>
  </w:style>
  <w:style w:type="paragraph" w:customStyle="1" w:styleId="xl58080">
    <w:name w:val="xl58080"/>
    <w:basedOn w:val="af7"/>
    <w:rsid w:val="0066581D"/>
    <w:pPr>
      <w:pBdr>
        <w:left w:val="single" w:sz="8" w:space="0" w:color="auto"/>
        <w:bottom w:val="single" w:sz="4" w:space="0" w:color="auto"/>
        <w:right w:val="single" w:sz="8" w:space="0" w:color="auto"/>
      </w:pBdr>
      <w:shd w:val="clear" w:color="000000" w:fill="9FFFED"/>
      <w:spacing w:before="100" w:beforeAutospacing="1" w:after="100" w:afterAutospacing="1"/>
      <w:textAlignment w:val="center"/>
    </w:pPr>
    <w:rPr>
      <w:sz w:val="20"/>
      <w:szCs w:val="20"/>
    </w:rPr>
  </w:style>
  <w:style w:type="paragraph" w:customStyle="1" w:styleId="xl58081">
    <w:name w:val="xl58081"/>
    <w:basedOn w:val="af7"/>
    <w:rsid w:val="0066581D"/>
    <w:pPr>
      <w:pBdr>
        <w:top w:val="single" w:sz="4" w:space="0" w:color="auto"/>
        <w:left w:val="single" w:sz="8" w:space="0" w:color="auto"/>
        <w:bottom w:val="single" w:sz="4" w:space="0" w:color="auto"/>
        <w:right w:val="single" w:sz="8" w:space="0" w:color="auto"/>
      </w:pBdr>
      <w:shd w:val="clear" w:color="000000" w:fill="9FFFED"/>
      <w:spacing w:before="100" w:beforeAutospacing="1" w:after="100" w:afterAutospacing="1"/>
      <w:jc w:val="right"/>
      <w:textAlignment w:val="center"/>
    </w:pPr>
    <w:rPr>
      <w:sz w:val="20"/>
      <w:szCs w:val="20"/>
    </w:rPr>
  </w:style>
  <w:style w:type="paragraph" w:customStyle="1" w:styleId="xl58082">
    <w:name w:val="xl58082"/>
    <w:basedOn w:val="af7"/>
    <w:rsid w:val="0066581D"/>
    <w:pPr>
      <w:pBdr>
        <w:top w:val="single" w:sz="4" w:space="0" w:color="auto"/>
        <w:left w:val="single" w:sz="8" w:space="0" w:color="auto"/>
        <w:bottom w:val="single" w:sz="4" w:space="0" w:color="auto"/>
        <w:right w:val="single" w:sz="8" w:space="0" w:color="auto"/>
      </w:pBdr>
      <w:shd w:val="clear" w:color="000000" w:fill="9FFFED"/>
      <w:spacing w:before="100" w:beforeAutospacing="1" w:after="100" w:afterAutospacing="1"/>
      <w:jc w:val="center"/>
      <w:textAlignment w:val="center"/>
    </w:pPr>
    <w:rPr>
      <w:sz w:val="20"/>
      <w:szCs w:val="20"/>
    </w:rPr>
  </w:style>
  <w:style w:type="paragraph" w:customStyle="1" w:styleId="xl58083">
    <w:name w:val="xl58083"/>
    <w:basedOn w:val="af7"/>
    <w:rsid w:val="0066581D"/>
    <w:pPr>
      <w:pBdr>
        <w:top w:val="single" w:sz="8" w:space="0" w:color="auto"/>
        <w:left w:val="single" w:sz="8" w:space="0" w:color="auto"/>
        <w:bottom w:val="single" w:sz="4" w:space="0" w:color="auto"/>
      </w:pBdr>
      <w:shd w:val="clear" w:color="000000" w:fill="FFD9D9"/>
      <w:spacing w:before="100" w:beforeAutospacing="1" w:after="100" w:afterAutospacing="1"/>
      <w:textAlignment w:val="center"/>
    </w:pPr>
    <w:rPr>
      <w:b/>
      <w:bCs/>
      <w:sz w:val="20"/>
      <w:szCs w:val="20"/>
    </w:rPr>
  </w:style>
  <w:style w:type="paragraph" w:customStyle="1" w:styleId="xl58084">
    <w:name w:val="xl58084"/>
    <w:basedOn w:val="af7"/>
    <w:rsid w:val="0066581D"/>
    <w:pPr>
      <w:pBdr>
        <w:top w:val="single" w:sz="8" w:space="0" w:color="auto"/>
        <w:left w:val="single" w:sz="8" w:space="0" w:color="auto"/>
        <w:bottom w:val="single" w:sz="4" w:space="0" w:color="auto"/>
        <w:right w:val="single" w:sz="8" w:space="0" w:color="auto"/>
      </w:pBdr>
      <w:shd w:val="clear" w:color="000000" w:fill="FFD9D9"/>
      <w:spacing w:before="100" w:beforeAutospacing="1" w:after="100" w:afterAutospacing="1"/>
      <w:jc w:val="center"/>
      <w:textAlignment w:val="center"/>
    </w:pPr>
    <w:rPr>
      <w:b/>
      <w:bCs/>
      <w:sz w:val="20"/>
      <w:szCs w:val="20"/>
    </w:rPr>
  </w:style>
  <w:style w:type="paragraph" w:customStyle="1" w:styleId="xl58085">
    <w:name w:val="xl58085"/>
    <w:basedOn w:val="af7"/>
    <w:rsid w:val="0066581D"/>
    <w:pPr>
      <w:pBdr>
        <w:top w:val="single" w:sz="8" w:space="0" w:color="auto"/>
        <w:left w:val="single" w:sz="8" w:space="0" w:color="auto"/>
        <w:bottom w:val="single" w:sz="4" w:space="0" w:color="auto"/>
        <w:right w:val="single" w:sz="8" w:space="0" w:color="auto"/>
      </w:pBdr>
      <w:shd w:val="clear" w:color="000000" w:fill="FFFF66"/>
      <w:spacing w:before="100" w:beforeAutospacing="1" w:after="100" w:afterAutospacing="1"/>
      <w:textAlignment w:val="center"/>
    </w:pPr>
    <w:rPr>
      <w:b/>
      <w:bCs/>
      <w:sz w:val="20"/>
      <w:szCs w:val="20"/>
    </w:rPr>
  </w:style>
  <w:style w:type="paragraph" w:customStyle="1" w:styleId="xl58086">
    <w:name w:val="xl58086"/>
    <w:basedOn w:val="af7"/>
    <w:rsid w:val="0066581D"/>
    <w:pPr>
      <w:pBdr>
        <w:top w:val="single" w:sz="8" w:space="0" w:color="auto"/>
        <w:left w:val="single" w:sz="8" w:space="0" w:color="auto"/>
        <w:bottom w:val="single" w:sz="4" w:space="0" w:color="auto"/>
        <w:right w:val="single" w:sz="8" w:space="0" w:color="auto"/>
      </w:pBdr>
      <w:shd w:val="clear" w:color="000000" w:fill="FFFF66"/>
      <w:spacing w:before="100" w:beforeAutospacing="1" w:after="100" w:afterAutospacing="1"/>
      <w:jc w:val="center"/>
      <w:textAlignment w:val="center"/>
    </w:pPr>
    <w:rPr>
      <w:b/>
      <w:bCs/>
      <w:sz w:val="20"/>
      <w:szCs w:val="20"/>
    </w:rPr>
  </w:style>
  <w:style w:type="paragraph" w:customStyle="1" w:styleId="xl58087">
    <w:name w:val="xl58087"/>
    <w:basedOn w:val="af7"/>
    <w:rsid w:val="0066581D"/>
    <w:pPr>
      <w:pBdr>
        <w:top w:val="single" w:sz="4" w:space="0" w:color="auto"/>
        <w:left w:val="single" w:sz="8" w:space="0" w:color="auto"/>
        <w:bottom w:val="single" w:sz="4" w:space="0" w:color="auto"/>
        <w:right w:val="single" w:sz="8" w:space="0" w:color="auto"/>
      </w:pBdr>
      <w:shd w:val="clear" w:color="000000" w:fill="FFFF66"/>
      <w:spacing w:before="100" w:beforeAutospacing="1" w:after="100" w:afterAutospacing="1"/>
      <w:textAlignment w:val="center"/>
    </w:pPr>
    <w:rPr>
      <w:sz w:val="20"/>
      <w:szCs w:val="20"/>
    </w:rPr>
  </w:style>
  <w:style w:type="paragraph" w:customStyle="1" w:styleId="xl58088">
    <w:name w:val="xl58088"/>
    <w:basedOn w:val="af7"/>
    <w:rsid w:val="0066581D"/>
    <w:pPr>
      <w:pBdr>
        <w:top w:val="single" w:sz="4" w:space="0" w:color="auto"/>
        <w:left w:val="single" w:sz="8" w:space="0" w:color="auto"/>
        <w:bottom w:val="single" w:sz="4" w:space="0" w:color="auto"/>
        <w:right w:val="single" w:sz="8" w:space="0" w:color="auto"/>
      </w:pBdr>
      <w:shd w:val="clear" w:color="000000" w:fill="FFFF66"/>
      <w:spacing w:before="100" w:beforeAutospacing="1" w:after="100" w:afterAutospacing="1"/>
      <w:jc w:val="center"/>
      <w:textAlignment w:val="center"/>
    </w:pPr>
    <w:rPr>
      <w:sz w:val="20"/>
      <w:szCs w:val="20"/>
    </w:rPr>
  </w:style>
  <w:style w:type="paragraph" w:customStyle="1" w:styleId="xl58089">
    <w:name w:val="xl58089"/>
    <w:basedOn w:val="af7"/>
    <w:rsid w:val="0066581D"/>
    <w:pPr>
      <w:pBdr>
        <w:top w:val="single" w:sz="4" w:space="0" w:color="auto"/>
        <w:left w:val="single" w:sz="8" w:space="0" w:color="auto"/>
        <w:bottom w:val="single" w:sz="4" w:space="0" w:color="auto"/>
        <w:right w:val="single" w:sz="8" w:space="0" w:color="auto"/>
      </w:pBdr>
      <w:shd w:val="clear" w:color="000000" w:fill="FFFF66"/>
      <w:spacing w:before="100" w:beforeAutospacing="1" w:after="100" w:afterAutospacing="1"/>
      <w:jc w:val="right"/>
      <w:textAlignment w:val="center"/>
    </w:pPr>
    <w:rPr>
      <w:sz w:val="20"/>
      <w:szCs w:val="20"/>
    </w:rPr>
  </w:style>
  <w:style w:type="paragraph" w:customStyle="1" w:styleId="xl58090">
    <w:name w:val="xl58090"/>
    <w:basedOn w:val="af7"/>
    <w:rsid w:val="0066581D"/>
    <w:pPr>
      <w:pBdr>
        <w:top w:val="single" w:sz="4" w:space="0" w:color="auto"/>
        <w:left w:val="single" w:sz="8" w:space="0" w:color="auto"/>
        <w:bottom w:val="single" w:sz="4" w:space="0" w:color="auto"/>
        <w:right w:val="single" w:sz="8" w:space="0" w:color="auto"/>
      </w:pBdr>
      <w:shd w:val="clear" w:color="000000" w:fill="FFFF66"/>
      <w:spacing w:before="100" w:beforeAutospacing="1" w:after="100" w:afterAutospacing="1"/>
      <w:jc w:val="center"/>
      <w:textAlignment w:val="center"/>
    </w:pPr>
    <w:rPr>
      <w:b/>
      <w:bCs/>
      <w:sz w:val="20"/>
      <w:szCs w:val="20"/>
    </w:rPr>
  </w:style>
  <w:style w:type="paragraph" w:customStyle="1" w:styleId="xl58091">
    <w:name w:val="xl58091"/>
    <w:basedOn w:val="af7"/>
    <w:rsid w:val="0066581D"/>
    <w:pPr>
      <w:pBdr>
        <w:top w:val="single" w:sz="4" w:space="0" w:color="auto"/>
        <w:left w:val="single" w:sz="8" w:space="0" w:color="auto"/>
        <w:bottom w:val="single" w:sz="8" w:space="0" w:color="auto"/>
        <w:right w:val="single" w:sz="8" w:space="0" w:color="auto"/>
      </w:pBdr>
      <w:shd w:val="clear" w:color="000000" w:fill="FFFF66"/>
      <w:spacing w:before="100" w:beforeAutospacing="1" w:after="100" w:afterAutospacing="1"/>
      <w:textAlignment w:val="center"/>
    </w:pPr>
    <w:rPr>
      <w:b/>
      <w:bCs/>
      <w:sz w:val="20"/>
      <w:szCs w:val="20"/>
    </w:rPr>
  </w:style>
  <w:style w:type="paragraph" w:customStyle="1" w:styleId="xl58092">
    <w:name w:val="xl58092"/>
    <w:basedOn w:val="af7"/>
    <w:rsid w:val="0066581D"/>
    <w:pPr>
      <w:pBdr>
        <w:top w:val="single" w:sz="4" w:space="0" w:color="auto"/>
        <w:left w:val="single" w:sz="8" w:space="0" w:color="auto"/>
        <w:bottom w:val="single" w:sz="8" w:space="0" w:color="auto"/>
        <w:right w:val="single" w:sz="8" w:space="0" w:color="auto"/>
      </w:pBdr>
      <w:shd w:val="clear" w:color="000000" w:fill="FFFF66"/>
      <w:spacing w:before="100" w:beforeAutospacing="1" w:after="100" w:afterAutospacing="1"/>
      <w:jc w:val="center"/>
      <w:textAlignment w:val="center"/>
    </w:pPr>
    <w:rPr>
      <w:b/>
      <w:bCs/>
      <w:sz w:val="20"/>
      <w:szCs w:val="20"/>
    </w:rPr>
  </w:style>
  <w:style w:type="paragraph" w:customStyle="1" w:styleId="xl58093">
    <w:name w:val="xl58093"/>
    <w:basedOn w:val="af7"/>
    <w:rsid w:val="0066581D"/>
    <w:pPr>
      <w:pBdr>
        <w:top w:val="single" w:sz="8" w:space="0" w:color="auto"/>
        <w:left w:val="single" w:sz="8" w:space="0" w:color="auto"/>
        <w:bottom w:val="single" w:sz="4" w:space="0" w:color="auto"/>
        <w:right w:val="single" w:sz="8" w:space="0" w:color="auto"/>
      </w:pBdr>
      <w:shd w:val="clear" w:color="000000" w:fill="FFD581"/>
      <w:spacing w:before="100" w:beforeAutospacing="1" w:after="100" w:afterAutospacing="1"/>
      <w:textAlignment w:val="center"/>
    </w:pPr>
    <w:rPr>
      <w:b/>
      <w:bCs/>
      <w:sz w:val="20"/>
      <w:szCs w:val="20"/>
    </w:rPr>
  </w:style>
  <w:style w:type="paragraph" w:customStyle="1" w:styleId="xl58094">
    <w:name w:val="xl58094"/>
    <w:basedOn w:val="af7"/>
    <w:rsid w:val="0066581D"/>
    <w:pPr>
      <w:pBdr>
        <w:top w:val="single" w:sz="8" w:space="0" w:color="auto"/>
        <w:left w:val="single" w:sz="8" w:space="0" w:color="auto"/>
        <w:bottom w:val="single" w:sz="4" w:space="0" w:color="auto"/>
        <w:right w:val="single" w:sz="8" w:space="0" w:color="auto"/>
      </w:pBdr>
      <w:shd w:val="clear" w:color="000000" w:fill="FFD581"/>
      <w:spacing w:before="100" w:beforeAutospacing="1" w:after="100" w:afterAutospacing="1"/>
      <w:jc w:val="center"/>
      <w:textAlignment w:val="center"/>
    </w:pPr>
    <w:rPr>
      <w:b/>
      <w:bCs/>
      <w:sz w:val="20"/>
      <w:szCs w:val="20"/>
    </w:rPr>
  </w:style>
  <w:style w:type="paragraph" w:customStyle="1" w:styleId="xl58095">
    <w:name w:val="xl58095"/>
    <w:basedOn w:val="af7"/>
    <w:rsid w:val="0066581D"/>
    <w:pPr>
      <w:pBdr>
        <w:top w:val="single" w:sz="4" w:space="0" w:color="auto"/>
        <w:left w:val="single" w:sz="8" w:space="0" w:color="auto"/>
        <w:bottom w:val="single" w:sz="4" w:space="0" w:color="auto"/>
        <w:right w:val="single" w:sz="8" w:space="0" w:color="auto"/>
      </w:pBdr>
      <w:shd w:val="clear" w:color="000000" w:fill="FFD581"/>
      <w:spacing w:before="100" w:beforeAutospacing="1" w:after="100" w:afterAutospacing="1"/>
      <w:textAlignment w:val="center"/>
    </w:pPr>
    <w:rPr>
      <w:sz w:val="20"/>
      <w:szCs w:val="20"/>
    </w:rPr>
  </w:style>
  <w:style w:type="paragraph" w:customStyle="1" w:styleId="xl58096">
    <w:name w:val="xl58096"/>
    <w:basedOn w:val="af7"/>
    <w:rsid w:val="0066581D"/>
    <w:pPr>
      <w:pBdr>
        <w:top w:val="single" w:sz="4" w:space="0" w:color="auto"/>
        <w:left w:val="single" w:sz="8" w:space="0" w:color="auto"/>
        <w:bottom w:val="single" w:sz="4" w:space="0" w:color="auto"/>
        <w:right w:val="single" w:sz="8" w:space="0" w:color="auto"/>
      </w:pBdr>
      <w:shd w:val="clear" w:color="000000" w:fill="FFD581"/>
      <w:spacing w:before="100" w:beforeAutospacing="1" w:after="100" w:afterAutospacing="1"/>
      <w:jc w:val="center"/>
      <w:textAlignment w:val="center"/>
    </w:pPr>
    <w:rPr>
      <w:sz w:val="20"/>
      <w:szCs w:val="20"/>
    </w:rPr>
  </w:style>
  <w:style w:type="paragraph" w:customStyle="1" w:styleId="xl58097">
    <w:name w:val="xl58097"/>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098">
    <w:name w:val="xl58098"/>
    <w:basedOn w:val="af7"/>
    <w:rsid w:val="0066581D"/>
    <w:pPr>
      <w:spacing w:before="100" w:beforeAutospacing="1" w:after="100" w:afterAutospacing="1"/>
      <w:jc w:val="center"/>
      <w:textAlignment w:val="center"/>
    </w:pPr>
    <w:rPr>
      <w:sz w:val="20"/>
      <w:szCs w:val="20"/>
    </w:rPr>
  </w:style>
  <w:style w:type="paragraph" w:customStyle="1" w:styleId="xl58099">
    <w:name w:val="xl58099"/>
    <w:basedOn w:val="af7"/>
    <w:rsid w:val="0066581D"/>
    <w:pPr>
      <w:pBdr>
        <w:top w:val="single" w:sz="4" w:space="0" w:color="auto"/>
        <w:left w:val="single" w:sz="8" w:space="0" w:color="auto"/>
        <w:bottom w:val="single" w:sz="4" w:space="0" w:color="auto"/>
        <w:right w:val="single" w:sz="8" w:space="0" w:color="auto"/>
      </w:pBdr>
      <w:shd w:val="clear" w:color="000000" w:fill="9FFFED"/>
      <w:spacing w:before="100" w:beforeAutospacing="1" w:after="100" w:afterAutospacing="1"/>
      <w:textAlignment w:val="center"/>
    </w:pPr>
    <w:rPr>
      <w:sz w:val="20"/>
      <w:szCs w:val="20"/>
    </w:rPr>
  </w:style>
  <w:style w:type="paragraph" w:customStyle="1" w:styleId="xl58100">
    <w:name w:val="xl58100"/>
    <w:basedOn w:val="af7"/>
    <w:rsid w:val="0066581D"/>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01">
    <w:name w:val="xl58101"/>
    <w:basedOn w:val="af7"/>
    <w:rsid w:val="0066581D"/>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02">
    <w:name w:val="xl58102"/>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03">
    <w:name w:val="xl58103"/>
    <w:basedOn w:val="af7"/>
    <w:rsid w:val="0066581D"/>
    <w:pPr>
      <w:pBdr>
        <w:top w:val="single" w:sz="8"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04">
    <w:name w:val="xl58104"/>
    <w:basedOn w:val="af7"/>
    <w:rsid w:val="0066581D"/>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05">
    <w:name w:val="xl58105"/>
    <w:basedOn w:val="af7"/>
    <w:rsid w:val="0066581D"/>
    <w:pPr>
      <w:pBdr>
        <w:top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06">
    <w:name w:val="xl58106"/>
    <w:basedOn w:val="af7"/>
    <w:rsid w:val="0066581D"/>
    <w:pPr>
      <w:pBdr>
        <w:top w:val="single" w:sz="4" w:space="0" w:color="auto"/>
        <w:bottom w:val="single" w:sz="8"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07">
    <w:name w:val="xl58107"/>
    <w:basedOn w:val="af7"/>
    <w:rsid w:val="0066581D"/>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08">
    <w:name w:val="xl58108"/>
    <w:basedOn w:val="af7"/>
    <w:rsid w:val="0066581D"/>
    <w:pPr>
      <w:pBdr>
        <w:top w:val="single" w:sz="4" w:space="0" w:color="auto"/>
        <w:left w:val="single" w:sz="8" w:space="0" w:color="auto"/>
        <w:right w:val="single" w:sz="8" w:space="0" w:color="auto"/>
      </w:pBdr>
      <w:shd w:val="clear" w:color="000000" w:fill="FFFF66"/>
      <w:spacing w:before="100" w:beforeAutospacing="1" w:after="100" w:afterAutospacing="1"/>
      <w:textAlignment w:val="center"/>
    </w:pPr>
    <w:rPr>
      <w:sz w:val="20"/>
      <w:szCs w:val="20"/>
    </w:rPr>
  </w:style>
  <w:style w:type="paragraph" w:customStyle="1" w:styleId="xl58109">
    <w:name w:val="xl58109"/>
    <w:basedOn w:val="af7"/>
    <w:rsid w:val="0066581D"/>
    <w:pPr>
      <w:pBdr>
        <w:left w:val="single" w:sz="8" w:space="0" w:color="auto"/>
        <w:bottom w:val="single" w:sz="8" w:space="0" w:color="auto"/>
        <w:right w:val="single" w:sz="4" w:space="0" w:color="auto"/>
      </w:pBdr>
      <w:shd w:val="clear" w:color="000000" w:fill="FFFF00"/>
      <w:spacing w:before="100" w:beforeAutospacing="1" w:after="100" w:afterAutospacing="1"/>
      <w:textAlignment w:val="center"/>
    </w:pPr>
    <w:rPr>
      <w:b/>
      <w:bCs/>
      <w:sz w:val="20"/>
      <w:szCs w:val="20"/>
    </w:rPr>
  </w:style>
  <w:style w:type="paragraph" w:customStyle="1" w:styleId="xl58110">
    <w:name w:val="xl58110"/>
    <w:basedOn w:val="af7"/>
    <w:rsid w:val="0066581D"/>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11">
    <w:name w:val="xl58111"/>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12">
    <w:name w:val="xl58112"/>
    <w:basedOn w:val="af7"/>
    <w:rsid w:val="0066581D"/>
    <w:pPr>
      <w:pBdr>
        <w:top w:val="single" w:sz="4" w:space="0" w:color="auto"/>
        <w:left w:val="single" w:sz="4" w:space="0" w:color="auto"/>
        <w:bottom w:val="single" w:sz="4" w:space="0" w:color="auto"/>
        <w:right w:val="single" w:sz="4" w:space="0" w:color="auto"/>
      </w:pBdr>
      <w:shd w:val="clear" w:color="000000" w:fill="D862B1"/>
      <w:spacing w:before="100" w:beforeAutospacing="1" w:after="100" w:afterAutospacing="1"/>
      <w:jc w:val="center"/>
      <w:textAlignment w:val="center"/>
    </w:pPr>
    <w:rPr>
      <w:b/>
      <w:bCs/>
      <w:sz w:val="20"/>
      <w:szCs w:val="20"/>
    </w:rPr>
  </w:style>
  <w:style w:type="paragraph" w:customStyle="1" w:styleId="xl58113">
    <w:name w:val="xl58113"/>
    <w:basedOn w:val="af7"/>
    <w:rsid w:val="0066581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58114">
    <w:name w:val="xl58114"/>
    <w:basedOn w:val="af7"/>
    <w:rsid w:val="0066581D"/>
    <w:pPr>
      <w:spacing w:before="100" w:beforeAutospacing="1" w:after="100" w:afterAutospacing="1"/>
      <w:textAlignment w:val="center"/>
    </w:pPr>
    <w:rPr>
      <w:sz w:val="20"/>
      <w:szCs w:val="20"/>
    </w:rPr>
  </w:style>
  <w:style w:type="paragraph" w:customStyle="1" w:styleId="xl58115">
    <w:name w:val="xl58115"/>
    <w:basedOn w:val="af7"/>
    <w:rsid w:val="0066581D"/>
    <w:pPr>
      <w:pBdr>
        <w:left w:val="single" w:sz="4" w:space="0" w:color="auto"/>
        <w:bottom w:val="single" w:sz="8"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8116">
    <w:name w:val="xl58116"/>
    <w:basedOn w:val="af7"/>
    <w:rsid w:val="0066581D"/>
    <w:pPr>
      <w:pBdr>
        <w:left w:val="single" w:sz="4" w:space="0" w:color="auto"/>
        <w:bottom w:val="single" w:sz="8"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17">
    <w:name w:val="xl58117"/>
    <w:basedOn w:val="af7"/>
    <w:rsid w:val="0066581D"/>
    <w:pPr>
      <w:pBdr>
        <w:left w:val="single" w:sz="4" w:space="0" w:color="auto"/>
        <w:bottom w:val="single" w:sz="8"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18">
    <w:name w:val="xl58118"/>
    <w:basedOn w:val="af7"/>
    <w:rsid w:val="0066581D"/>
    <w:pPr>
      <w:spacing w:before="100" w:beforeAutospacing="1" w:after="100" w:afterAutospacing="1"/>
      <w:textAlignment w:val="center"/>
    </w:pPr>
    <w:rPr>
      <w:b/>
      <w:bCs/>
      <w:sz w:val="20"/>
      <w:szCs w:val="20"/>
    </w:rPr>
  </w:style>
  <w:style w:type="paragraph" w:customStyle="1" w:styleId="xl58119">
    <w:name w:val="xl58119"/>
    <w:basedOn w:val="af7"/>
    <w:rsid w:val="0066581D"/>
    <w:pPr>
      <w:pBdr>
        <w:left w:val="single" w:sz="8" w:space="0" w:color="auto"/>
        <w:bottom w:val="single" w:sz="4" w:space="0" w:color="auto"/>
        <w:right w:val="single" w:sz="8" w:space="0" w:color="auto"/>
      </w:pBdr>
      <w:shd w:val="clear" w:color="000000" w:fill="9FFFED"/>
      <w:spacing w:before="100" w:beforeAutospacing="1" w:after="100" w:afterAutospacing="1"/>
      <w:jc w:val="center"/>
      <w:textAlignment w:val="center"/>
    </w:pPr>
    <w:rPr>
      <w:sz w:val="20"/>
      <w:szCs w:val="20"/>
    </w:rPr>
  </w:style>
  <w:style w:type="paragraph" w:customStyle="1" w:styleId="xl58120">
    <w:name w:val="xl58120"/>
    <w:basedOn w:val="af7"/>
    <w:rsid w:val="0066581D"/>
    <w:pPr>
      <w:pBdr>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21">
    <w:name w:val="xl58121"/>
    <w:basedOn w:val="af7"/>
    <w:rsid w:val="0066581D"/>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22">
    <w:name w:val="xl58122"/>
    <w:basedOn w:val="af7"/>
    <w:rsid w:val="0066581D"/>
    <w:pPr>
      <w:spacing w:before="100" w:beforeAutospacing="1" w:after="100" w:afterAutospacing="1"/>
      <w:textAlignment w:val="center"/>
    </w:pPr>
    <w:rPr>
      <w:sz w:val="20"/>
      <w:szCs w:val="20"/>
    </w:rPr>
  </w:style>
  <w:style w:type="paragraph" w:customStyle="1" w:styleId="xl58123">
    <w:name w:val="xl58123"/>
    <w:basedOn w:val="af7"/>
    <w:rsid w:val="0066581D"/>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24">
    <w:name w:val="xl58124"/>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25">
    <w:name w:val="xl58125"/>
    <w:basedOn w:val="af7"/>
    <w:rsid w:val="0066581D"/>
    <w:pPr>
      <w:pBdr>
        <w:top w:val="single" w:sz="8"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26">
    <w:name w:val="xl58126"/>
    <w:basedOn w:val="af7"/>
    <w:rsid w:val="0066581D"/>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27">
    <w:name w:val="xl58127"/>
    <w:basedOn w:val="af7"/>
    <w:rsid w:val="0066581D"/>
    <w:pPr>
      <w:spacing w:before="100" w:beforeAutospacing="1" w:after="100" w:afterAutospacing="1"/>
      <w:textAlignment w:val="center"/>
    </w:pPr>
    <w:rPr>
      <w:sz w:val="20"/>
      <w:szCs w:val="20"/>
    </w:rPr>
  </w:style>
  <w:style w:type="paragraph" w:customStyle="1" w:styleId="xl58128">
    <w:name w:val="xl58128"/>
    <w:basedOn w:val="af7"/>
    <w:rsid w:val="0066581D"/>
    <w:pPr>
      <w:shd w:val="clear" w:color="000000" w:fill="FFFFFF"/>
      <w:spacing w:before="100" w:beforeAutospacing="1" w:after="100" w:afterAutospacing="1"/>
      <w:textAlignment w:val="center"/>
    </w:pPr>
    <w:rPr>
      <w:sz w:val="20"/>
      <w:szCs w:val="20"/>
    </w:rPr>
  </w:style>
  <w:style w:type="paragraph" w:customStyle="1" w:styleId="xl58129">
    <w:name w:val="xl58129"/>
    <w:basedOn w:val="af7"/>
    <w:rsid w:val="0066581D"/>
    <w:pPr>
      <w:pBdr>
        <w:top w:val="single" w:sz="8" w:space="0" w:color="auto"/>
        <w:left w:val="single" w:sz="8" w:space="0" w:color="auto"/>
        <w:bottom w:val="single" w:sz="4" w:space="0" w:color="auto"/>
        <w:right w:val="single" w:sz="8" w:space="0" w:color="auto"/>
      </w:pBdr>
      <w:shd w:val="clear" w:color="000000" w:fill="B3FFFF"/>
      <w:spacing w:before="100" w:beforeAutospacing="1" w:after="100" w:afterAutospacing="1"/>
      <w:textAlignment w:val="center"/>
    </w:pPr>
    <w:rPr>
      <w:b/>
      <w:bCs/>
      <w:sz w:val="20"/>
      <w:szCs w:val="20"/>
    </w:rPr>
  </w:style>
  <w:style w:type="paragraph" w:customStyle="1" w:styleId="xl58130">
    <w:name w:val="xl58130"/>
    <w:basedOn w:val="af7"/>
    <w:rsid w:val="0066581D"/>
    <w:pPr>
      <w:pBdr>
        <w:top w:val="single" w:sz="8" w:space="0" w:color="auto"/>
        <w:left w:val="single" w:sz="8" w:space="0" w:color="auto"/>
        <w:bottom w:val="single" w:sz="4" w:space="0" w:color="auto"/>
      </w:pBdr>
      <w:shd w:val="clear" w:color="000000" w:fill="B3FFFF"/>
      <w:spacing w:before="100" w:beforeAutospacing="1" w:after="100" w:afterAutospacing="1"/>
      <w:jc w:val="center"/>
      <w:textAlignment w:val="center"/>
    </w:pPr>
    <w:rPr>
      <w:b/>
      <w:bCs/>
      <w:sz w:val="20"/>
      <w:szCs w:val="20"/>
    </w:rPr>
  </w:style>
  <w:style w:type="paragraph" w:customStyle="1" w:styleId="xl58131">
    <w:name w:val="xl58131"/>
    <w:basedOn w:val="af7"/>
    <w:rsid w:val="0066581D"/>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32">
    <w:name w:val="xl58132"/>
    <w:basedOn w:val="af7"/>
    <w:rsid w:val="0066581D"/>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33">
    <w:name w:val="xl58133"/>
    <w:basedOn w:val="af7"/>
    <w:rsid w:val="0066581D"/>
    <w:pPr>
      <w:spacing w:before="100" w:beforeAutospacing="1" w:after="100" w:afterAutospacing="1"/>
      <w:textAlignment w:val="center"/>
    </w:pPr>
    <w:rPr>
      <w:b/>
      <w:bCs/>
      <w:sz w:val="20"/>
      <w:szCs w:val="20"/>
    </w:rPr>
  </w:style>
  <w:style w:type="paragraph" w:customStyle="1" w:styleId="xl58134">
    <w:name w:val="xl58134"/>
    <w:basedOn w:val="af7"/>
    <w:rsid w:val="0066581D"/>
    <w:pPr>
      <w:pBdr>
        <w:left w:val="single" w:sz="8" w:space="0" w:color="auto"/>
        <w:bottom w:val="single" w:sz="4" w:space="0" w:color="auto"/>
        <w:right w:val="single" w:sz="8" w:space="0" w:color="auto"/>
      </w:pBdr>
      <w:shd w:val="clear" w:color="000000" w:fill="B3FFFF"/>
      <w:spacing w:before="100" w:beforeAutospacing="1" w:after="100" w:afterAutospacing="1"/>
      <w:textAlignment w:val="center"/>
    </w:pPr>
    <w:rPr>
      <w:sz w:val="20"/>
      <w:szCs w:val="20"/>
    </w:rPr>
  </w:style>
  <w:style w:type="paragraph" w:customStyle="1" w:styleId="xl58135">
    <w:name w:val="xl58135"/>
    <w:basedOn w:val="af7"/>
    <w:rsid w:val="0066581D"/>
    <w:pPr>
      <w:pBdr>
        <w:top w:val="single" w:sz="4" w:space="0" w:color="auto"/>
        <w:left w:val="single" w:sz="8" w:space="0" w:color="auto"/>
        <w:bottom w:val="single" w:sz="4" w:space="0" w:color="auto"/>
      </w:pBdr>
      <w:shd w:val="clear" w:color="000000" w:fill="B3FFFF"/>
      <w:spacing w:before="100" w:beforeAutospacing="1" w:after="100" w:afterAutospacing="1"/>
      <w:jc w:val="center"/>
      <w:textAlignment w:val="center"/>
    </w:pPr>
    <w:rPr>
      <w:sz w:val="20"/>
      <w:szCs w:val="20"/>
    </w:rPr>
  </w:style>
  <w:style w:type="paragraph" w:customStyle="1" w:styleId="xl58136">
    <w:name w:val="xl58136"/>
    <w:basedOn w:val="af7"/>
    <w:rsid w:val="0066581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58137">
    <w:name w:val="xl58137"/>
    <w:basedOn w:val="af7"/>
    <w:rsid w:val="0066581D"/>
    <w:pPr>
      <w:pBdr>
        <w:left w:val="single" w:sz="8" w:space="0" w:color="auto"/>
        <w:bottom w:val="single" w:sz="4" w:space="0" w:color="auto"/>
        <w:right w:val="single" w:sz="8" w:space="0" w:color="auto"/>
      </w:pBdr>
      <w:shd w:val="clear" w:color="000000" w:fill="CCFFCC"/>
      <w:spacing w:before="100" w:beforeAutospacing="1" w:after="100" w:afterAutospacing="1"/>
      <w:textAlignment w:val="center"/>
    </w:pPr>
    <w:rPr>
      <w:b/>
      <w:bCs/>
      <w:sz w:val="20"/>
      <w:szCs w:val="20"/>
    </w:rPr>
  </w:style>
  <w:style w:type="paragraph" w:customStyle="1" w:styleId="xl58138">
    <w:name w:val="xl58138"/>
    <w:basedOn w:val="af7"/>
    <w:rsid w:val="0066581D"/>
    <w:pPr>
      <w:pBdr>
        <w:left w:val="single" w:sz="8" w:space="0" w:color="auto"/>
        <w:bottom w:val="single" w:sz="4" w:space="0" w:color="auto"/>
      </w:pBdr>
      <w:shd w:val="clear" w:color="000000" w:fill="CCFFCC"/>
      <w:spacing w:before="100" w:beforeAutospacing="1" w:after="100" w:afterAutospacing="1"/>
      <w:jc w:val="center"/>
      <w:textAlignment w:val="center"/>
    </w:pPr>
    <w:rPr>
      <w:b/>
      <w:bCs/>
      <w:sz w:val="20"/>
      <w:szCs w:val="20"/>
    </w:rPr>
  </w:style>
  <w:style w:type="paragraph" w:customStyle="1" w:styleId="xl58139">
    <w:name w:val="xl58139"/>
    <w:basedOn w:val="af7"/>
    <w:rsid w:val="0066581D"/>
    <w:pPr>
      <w:pBdr>
        <w:left w:val="single" w:sz="8"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0"/>
      <w:szCs w:val="20"/>
    </w:rPr>
  </w:style>
  <w:style w:type="paragraph" w:customStyle="1" w:styleId="xl58140">
    <w:name w:val="xl58140"/>
    <w:basedOn w:val="af7"/>
    <w:rsid w:val="0066581D"/>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0"/>
      <w:szCs w:val="20"/>
    </w:rPr>
  </w:style>
  <w:style w:type="paragraph" w:customStyle="1" w:styleId="xl58141">
    <w:name w:val="xl58141"/>
    <w:basedOn w:val="af7"/>
    <w:rsid w:val="0066581D"/>
    <w:pPr>
      <w:pBdr>
        <w:left w:val="single" w:sz="8"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42">
    <w:name w:val="xl58142"/>
    <w:basedOn w:val="af7"/>
    <w:rsid w:val="0066581D"/>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43">
    <w:name w:val="xl58143"/>
    <w:basedOn w:val="af7"/>
    <w:rsid w:val="0066581D"/>
    <w:pPr>
      <w:pBdr>
        <w:top w:val="single" w:sz="4" w:space="0" w:color="auto"/>
        <w:left w:val="single" w:sz="8" w:space="0" w:color="auto"/>
        <w:bottom w:val="single" w:sz="4" w:space="0" w:color="auto"/>
      </w:pBdr>
      <w:shd w:val="clear" w:color="000000" w:fill="FFD9D9"/>
      <w:spacing w:before="100" w:beforeAutospacing="1" w:after="100" w:afterAutospacing="1"/>
      <w:textAlignment w:val="center"/>
    </w:pPr>
    <w:rPr>
      <w:sz w:val="20"/>
      <w:szCs w:val="20"/>
    </w:rPr>
  </w:style>
  <w:style w:type="paragraph" w:customStyle="1" w:styleId="xl58144">
    <w:name w:val="xl58144"/>
    <w:basedOn w:val="af7"/>
    <w:rsid w:val="0066581D"/>
    <w:pPr>
      <w:pBdr>
        <w:top w:val="single" w:sz="4" w:space="0" w:color="auto"/>
        <w:left w:val="single" w:sz="8" w:space="0" w:color="auto"/>
        <w:bottom w:val="single" w:sz="4" w:space="0" w:color="auto"/>
        <w:right w:val="single" w:sz="8" w:space="0" w:color="auto"/>
      </w:pBdr>
      <w:shd w:val="clear" w:color="000000" w:fill="FFD9D9"/>
      <w:spacing w:before="100" w:beforeAutospacing="1" w:after="100" w:afterAutospacing="1"/>
      <w:jc w:val="center"/>
      <w:textAlignment w:val="center"/>
    </w:pPr>
    <w:rPr>
      <w:sz w:val="20"/>
      <w:szCs w:val="20"/>
    </w:rPr>
  </w:style>
  <w:style w:type="paragraph" w:customStyle="1" w:styleId="xl58145">
    <w:name w:val="xl58145"/>
    <w:basedOn w:val="af7"/>
    <w:rsid w:val="0066581D"/>
    <w:pPr>
      <w:pBdr>
        <w:top w:val="single" w:sz="4" w:space="0" w:color="auto"/>
        <w:left w:val="single" w:sz="4" w:space="0" w:color="auto"/>
        <w:bottom w:val="single" w:sz="4" w:space="0" w:color="auto"/>
      </w:pBdr>
      <w:shd w:val="clear" w:color="000000" w:fill="FF0000"/>
      <w:spacing w:before="100" w:beforeAutospacing="1" w:after="100" w:afterAutospacing="1"/>
      <w:jc w:val="center"/>
      <w:textAlignment w:val="center"/>
    </w:pPr>
    <w:rPr>
      <w:sz w:val="20"/>
      <w:szCs w:val="20"/>
    </w:rPr>
  </w:style>
  <w:style w:type="paragraph" w:customStyle="1" w:styleId="xl58146">
    <w:name w:val="xl58146"/>
    <w:basedOn w:val="af7"/>
    <w:rsid w:val="0066581D"/>
    <w:pPr>
      <w:pBdr>
        <w:top w:val="single" w:sz="4" w:space="0" w:color="auto"/>
        <w:left w:val="single" w:sz="8" w:space="0" w:color="auto"/>
        <w:bottom w:val="single" w:sz="4" w:space="0" w:color="auto"/>
      </w:pBdr>
      <w:shd w:val="clear" w:color="000000" w:fill="FFD9D9"/>
      <w:spacing w:before="100" w:beforeAutospacing="1" w:after="100" w:afterAutospacing="1"/>
      <w:jc w:val="right"/>
      <w:textAlignment w:val="center"/>
    </w:pPr>
    <w:rPr>
      <w:sz w:val="20"/>
      <w:szCs w:val="20"/>
    </w:rPr>
  </w:style>
  <w:style w:type="paragraph" w:customStyle="1" w:styleId="xl58147">
    <w:name w:val="xl58147"/>
    <w:basedOn w:val="af7"/>
    <w:rsid w:val="0066581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szCs w:val="20"/>
    </w:rPr>
  </w:style>
  <w:style w:type="paragraph" w:customStyle="1" w:styleId="xl58148">
    <w:name w:val="xl58148"/>
    <w:basedOn w:val="af7"/>
    <w:rsid w:val="0066581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58149">
    <w:name w:val="xl58149"/>
    <w:basedOn w:val="af7"/>
    <w:rsid w:val="0066581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szCs w:val="20"/>
    </w:rPr>
  </w:style>
  <w:style w:type="paragraph" w:customStyle="1" w:styleId="xl58150">
    <w:name w:val="xl58150"/>
    <w:basedOn w:val="af7"/>
    <w:rsid w:val="0066581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58151">
    <w:name w:val="xl58151"/>
    <w:basedOn w:val="af7"/>
    <w:rsid w:val="0066581D"/>
    <w:pPr>
      <w:shd w:val="clear" w:color="000000" w:fill="FFFFFF"/>
      <w:spacing w:before="100" w:beforeAutospacing="1" w:after="100" w:afterAutospacing="1"/>
      <w:textAlignment w:val="center"/>
    </w:pPr>
    <w:rPr>
      <w:b/>
      <w:bCs/>
      <w:sz w:val="20"/>
      <w:szCs w:val="20"/>
    </w:rPr>
  </w:style>
  <w:style w:type="paragraph" w:customStyle="1" w:styleId="xl58152">
    <w:name w:val="xl58152"/>
    <w:basedOn w:val="af7"/>
    <w:rsid w:val="0066581D"/>
    <w:pPr>
      <w:shd w:val="clear" w:color="000000" w:fill="FFFFFF"/>
      <w:spacing w:before="100" w:beforeAutospacing="1" w:after="100" w:afterAutospacing="1"/>
      <w:textAlignment w:val="center"/>
    </w:pPr>
    <w:rPr>
      <w:b/>
      <w:bCs/>
      <w:sz w:val="20"/>
      <w:szCs w:val="20"/>
    </w:rPr>
  </w:style>
  <w:style w:type="paragraph" w:customStyle="1" w:styleId="xl58153">
    <w:name w:val="xl58153"/>
    <w:basedOn w:val="af7"/>
    <w:rsid w:val="0066581D"/>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20"/>
      <w:szCs w:val="20"/>
    </w:rPr>
  </w:style>
  <w:style w:type="paragraph" w:customStyle="1" w:styleId="xl58154">
    <w:name w:val="xl58154"/>
    <w:basedOn w:val="af7"/>
    <w:rsid w:val="0066581D"/>
    <w:pPr>
      <w:pBdr>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55">
    <w:name w:val="xl58155"/>
    <w:basedOn w:val="af7"/>
    <w:rsid w:val="0066581D"/>
    <w:pPr>
      <w:pBdr>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58156">
    <w:name w:val="xl58156"/>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57">
    <w:name w:val="xl58157"/>
    <w:basedOn w:val="af7"/>
    <w:rsid w:val="0066581D"/>
    <w:pPr>
      <w:pBdr>
        <w:top w:val="single" w:sz="4" w:space="0" w:color="auto"/>
        <w:left w:val="single" w:sz="8" w:space="0" w:color="auto"/>
        <w:bottom w:val="single" w:sz="4" w:space="0" w:color="auto"/>
        <w:right w:val="single" w:sz="8" w:space="0" w:color="auto"/>
      </w:pBdr>
      <w:shd w:val="clear" w:color="000000" w:fill="FFD581"/>
      <w:spacing w:before="100" w:beforeAutospacing="1" w:after="100" w:afterAutospacing="1"/>
      <w:jc w:val="right"/>
      <w:textAlignment w:val="center"/>
    </w:pPr>
    <w:rPr>
      <w:sz w:val="20"/>
      <w:szCs w:val="20"/>
    </w:rPr>
  </w:style>
  <w:style w:type="paragraph" w:customStyle="1" w:styleId="xl58158">
    <w:name w:val="xl58158"/>
    <w:basedOn w:val="af7"/>
    <w:rsid w:val="0066581D"/>
    <w:pPr>
      <w:pBdr>
        <w:top w:val="single" w:sz="4" w:space="0" w:color="auto"/>
        <w:left w:val="single" w:sz="8" w:space="0" w:color="auto"/>
        <w:bottom w:val="single" w:sz="8" w:space="0" w:color="auto"/>
        <w:right w:val="single" w:sz="8" w:space="0" w:color="auto"/>
      </w:pBdr>
      <w:shd w:val="clear" w:color="000000" w:fill="B3FFFF"/>
      <w:spacing w:before="100" w:beforeAutospacing="1" w:after="100" w:afterAutospacing="1"/>
      <w:textAlignment w:val="center"/>
    </w:pPr>
    <w:rPr>
      <w:sz w:val="20"/>
      <w:szCs w:val="20"/>
    </w:rPr>
  </w:style>
  <w:style w:type="paragraph" w:customStyle="1" w:styleId="xl58159">
    <w:name w:val="xl58159"/>
    <w:basedOn w:val="af7"/>
    <w:rsid w:val="0066581D"/>
    <w:pPr>
      <w:pBdr>
        <w:top w:val="single" w:sz="4" w:space="0" w:color="auto"/>
        <w:left w:val="single" w:sz="8" w:space="0" w:color="auto"/>
        <w:bottom w:val="single" w:sz="8" w:space="0" w:color="auto"/>
      </w:pBdr>
      <w:shd w:val="clear" w:color="000000" w:fill="B3FFFF"/>
      <w:spacing w:before="100" w:beforeAutospacing="1" w:after="100" w:afterAutospacing="1"/>
      <w:jc w:val="center"/>
      <w:textAlignment w:val="center"/>
    </w:pPr>
    <w:rPr>
      <w:sz w:val="20"/>
      <w:szCs w:val="20"/>
    </w:rPr>
  </w:style>
  <w:style w:type="paragraph" w:customStyle="1" w:styleId="xl58160">
    <w:name w:val="xl58160"/>
    <w:basedOn w:val="af7"/>
    <w:rsid w:val="0066581D"/>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sz w:val="20"/>
      <w:szCs w:val="20"/>
    </w:rPr>
  </w:style>
  <w:style w:type="paragraph" w:customStyle="1" w:styleId="xl58161">
    <w:name w:val="xl58161"/>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62">
    <w:name w:val="xl58162"/>
    <w:basedOn w:val="af7"/>
    <w:rsid w:val="0066581D"/>
    <w:pPr>
      <w:pBdr>
        <w:left w:val="single" w:sz="4" w:space="0" w:color="auto"/>
        <w:bottom w:val="single" w:sz="8" w:space="0" w:color="auto"/>
        <w:right w:val="single" w:sz="4" w:space="0" w:color="auto"/>
      </w:pBdr>
      <w:shd w:val="clear" w:color="000000" w:fill="FFFF00"/>
      <w:spacing w:before="100" w:beforeAutospacing="1" w:after="100" w:afterAutospacing="1"/>
      <w:jc w:val="center"/>
      <w:textAlignment w:val="center"/>
    </w:pPr>
    <w:rPr>
      <w:b/>
      <w:bCs/>
      <w:sz w:val="13"/>
      <w:szCs w:val="13"/>
    </w:rPr>
  </w:style>
  <w:style w:type="paragraph" w:customStyle="1" w:styleId="xl58163">
    <w:name w:val="xl58163"/>
    <w:basedOn w:val="af7"/>
    <w:rsid w:val="0066581D"/>
    <w:pPr>
      <w:pBdr>
        <w:left w:val="single" w:sz="4" w:space="0" w:color="auto"/>
        <w:bottom w:val="single" w:sz="4" w:space="0" w:color="auto"/>
        <w:right w:val="single" w:sz="4" w:space="0" w:color="auto"/>
      </w:pBdr>
      <w:shd w:val="clear" w:color="000000" w:fill="9FFFED"/>
      <w:spacing w:before="100" w:beforeAutospacing="1" w:after="100" w:afterAutospacing="1"/>
      <w:jc w:val="center"/>
      <w:textAlignment w:val="center"/>
    </w:pPr>
    <w:rPr>
      <w:sz w:val="13"/>
      <w:szCs w:val="13"/>
    </w:rPr>
  </w:style>
  <w:style w:type="paragraph" w:customStyle="1" w:styleId="xl58164">
    <w:name w:val="xl58164"/>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3"/>
      <w:szCs w:val="13"/>
    </w:rPr>
  </w:style>
  <w:style w:type="paragraph" w:customStyle="1" w:styleId="xl58165">
    <w:name w:val="xl58165"/>
    <w:basedOn w:val="af7"/>
    <w:rsid w:val="0066581D"/>
    <w:pPr>
      <w:pBdr>
        <w:top w:val="single" w:sz="4" w:space="0" w:color="auto"/>
        <w:left w:val="single" w:sz="4" w:space="0" w:color="auto"/>
        <w:bottom w:val="single" w:sz="4" w:space="0" w:color="auto"/>
        <w:right w:val="single" w:sz="4" w:space="0" w:color="auto"/>
      </w:pBdr>
      <w:shd w:val="clear" w:color="000000" w:fill="9FFFED"/>
      <w:spacing w:before="100" w:beforeAutospacing="1" w:after="100" w:afterAutospacing="1"/>
      <w:jc w:val="center"/>
      <w:textAlignment w:val="center"/>
    </w:pPr>
    <w:rPr>
      <w:sz w:val="13"/>
      <w:szCs w:val="13"/>
    </w:rPr>
  </w:style>
  <w:style w:type="paragraph" w:customStyle="1" w:styleId="xl58166">
    <w:name w:val="xl58166"/>
    <w:basedOn w:val="af7"/>
    <w:rsid w:val="0066581D"/>
    <w:pPr>
      <w:pBdr>
        <w:top w:val="single" w:sz="8" w:space="0" w:color="auto"/>
        <w:left w:val="single" w:sz="4" w:space="0" w:color="auto"/>
        <w:bottom w:val="single" w:sz="4" w:space="0" w:color="auto"/>
        <w:right w:val="single" w:sz="4" w:space="0" w:color="auto"/>
      </w:pBdr>
      <w:shd w:val="clear" w:color="000000" w:fill="FFD9D9"/>
      <w:spacing w:before="100" w:beforeAutospacing="1" w:after="100" w:afterAutospacing="1"/>
      <w:jc w:val="center"/>
      <w:textAlignment w:val="center"/>
    </w:pPr>
    <w:rPr>
      <w:b/>
      <w:bCs/>
      <w:sz w:val="13"/>
      <w:szCs w:val="13"/>
    </w:rPr>
  </w:style>
  <w:style w:type="paragraph" w:customStyle="1" w:styleId="xl58167">
    <w:name w:val="xl58167"/>
    <w:basedOn w:val="af7"/>
    <w:rsid w:val="0066581D"/>
    <w:pPr>
      <w:pBdr>
        <w:left w:val="single" w:sz="4" w:space="0" w:color="auto"/>
        <w:bottom w:val="single" w:sz="4" w:space="0" w:color="auto"/>
        <w:right w:val="single" w:sz="4" w:space="0" w:color="auto"/>
      </w:pBdr>
      <w:shd w:val="clear" w:color="000000" w:fill="FFD9D9"/>
      <w:spacing w:before="100" w:beforeAutospacing="1" w:after="100" w:afterAutospacing="1"/>
      <w:jc w:val="center"/>
      <w:textAlignment w:val="center"/>
    </w:pPr>
    <w:rPr>
      <w:sz w:val="13"/>
      <w:szCs w:val="13"/>
    </w:rPr>
  </w:style>
  <w:style w:type="paragraph" w:customStyle="1" w:styleId="xl58168">
    <w:name w:val="xl58168"/>
    <w:basedOn w:val="af7"/>
    <w:rsid w:val="0066581D"/>
    <w:pPr>
      <w:pBdr>
        <w:top w:val="single" w:sz="4" w:space="0" w:color="auto"/>
        <w:left w:val="single" w:sz="4" w:space="0" w:color="auto"/>
        <w:bottom w:val="single" w:sz="4" w:space="0" w:color="auto"/>
        <w:right w:val="single" w:sz="4" w:space="0" w:color="auto"/>
      </w:pBdr>
      <w:shd w:val="clear" w:color="000000" w:fill="FFD9D9"/>
      <w:spacing w:before="100" w:beforeAutospacing="1" w:after="100" w:afterAutospacing="1"/>
      <w:jc w:val="center"/>
      <w:textAlignment w:val="center"/>
    </w:pPr>
    <w:rPr>
      <w:sz w:val="13"/>
      <w:szCs w:val="13"/>
    </w:rPr>
  </w:style>
  <w:style w:type="paragraph" w:customStyle="1" w:styleId="xl58169">
    <w:name w:val="xl58169"/>
    <w:basedOn w:val="af7"/>
    <w:rsid w:val="0066581D"/>
    <w:pPr>
      <w:pBdr>
        <w:left w:val="single" w:sz="4" w:space="0" w:color="auto"/>
        <w:bottom w:val="single" w:sz="4" w:space="0" w:color="auto"/>
        <w:right w:val="single" w:sz="4" w:space="0" w:color="auto"/>
      </w:pBdr>
      <w:shd w:val="clear" w:color="000000" w:fill="FFD9D9"/>
      <w:spacing w:before="100" w:beforeAutospacing="1" w:after="100" w:afterAutospacing="1"/>
      <w:jc w:val="center"/>
      <w:textAlignment w:val="center"/>
    </w:pPr>
    <w:rPr>
      <w:sz w:val="13"/>
      <w:szCs w:val="13"/>
    </w:rPr>
  </w:style>
  <w:style w:type="paragraph" w:customStyle="1" w:styleId="xl58170">
    <w:name w:val="xl58170"/>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3"/>
      <w:szCs w:val="13"/>
    </w:rPr>
  </w:style>
  <w:style w:type="paragraph" w:customStyle="1" w:styleId="xl58171">
    <w:name w:val="xl58171"/>
    <w:basedOn w:val="af7"/>
    <w:rsid w:val="0066581D"/>
    <w:pPr>
      <w:pBdr>
        <w:top w:val="single" w:sz="8" w:space="0" w:color="auto"/>
        <w:left w:val="single" w:sz="4" w:space="0" w:color="auto"/>
        <w:bottom w:val="single" w:sz="4" w:space="0" w:color="auto"/>
        <w:right w:val="single" w:sz="4" w:space="0" w:color="auto"/>
      </w:pBdr>
      <w:shd w:val="clear" w:color="000000" w:fill="FFFF66"/>
      <w:spacing w:before="100" w:beforeAutospacing="1" w:after="100" w:afterAutospacing="1"/>
      <w:jc w:val="center"/>
      <w:textAlignment w:val="center"/>
    </w:pPr>
    <w:rPr>
      <w:b/>
      <w:bCs/>
      <w:sz w:val="13"/>
      <w:szCs w:val="13"/>
    </w:rPr>
  </w:style>
  <w:style w:type="paragraph" w:customStyle="1" w:styleId="xl58172">
    <w:name w:val="xl58172"/>
    <w:basedOn w:val="af7"/>
    <w:rsid w:val="0066581D"/>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jc w:val="center"/>
      <w:textAlignment w:val="center"/>
    </w:pPr>
    <w:rPr>
      <w:sz w:val="13"/>
      <w:szCs w:val="13"/>
    </w:rPr>
  </w:style>
  <w:style w:type="paragraph" w:customStyle="1" w:styleId="xl58173">
    <w:name w:val="xl58173"/>
    <w:basedOn w:val="af7"/>
    <w:rsid w:val="0066581D"/>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jc w:val="center"/>
      <w:textAlignment w:val="center"/>
    </w:pPr>
    <w:rPr>
      <w:sz w:val="13"/>
      <w:szCs w:val="13"/>
    </w:rPr>
  </w:style>
  <w:style w:type="paragraph" w:customStyle="1" w:styleId="xl58174">
    <w:name w:val="xl58174"/>
    <w:basedOn w:val="af7"/>
    <w:rsid w:val="0066581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3"/>
      <w:szCs w:val="13"/>
    </w:rPr>
  </w:style>
  <w:style w:type="paragraph" w:customStyle="1" w:styleId="xl58175">
    <w:name w:val="xl58175"/>
    <w:basedOn w:val="af7"/>
    <w:rsid w:val="0066581D"/>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jc w:val="center"/>
      <w:textAlignment w:val="center"/>
    </w:pPr>
    <w:rPr>
      <w:sz w:val="13"/>
      <w:szCs w:val="13"/>
    </w:rPr>
  </w:style>
  <w:style w:type="paragraph" w:customStyle="1" w:styleId="xl58176">
    <w:name w:val="xl58176"/>
    <w:basedOn w:val="af7"/>
    <w:rsid w:val="0066581D"/>
    <w:pPr>
      <w:pBdr>
        <w:top w:val="single" w:sz="4" w:space="0" w:color="auto"/>
        <w:left w:val="single" w:sz="4" w:space="0" w:color="auto"/>
        <w:right w:val="single" w:sz="4" w:space="0" w:color="auto"/>
      </w:pBdr>
      <w:shd w:val="clear" w:color="000000" w:fill="FFFF66"/>
      <w:spacing w:before="100" w:beforeAutospacing="1" w:after="100" w:afterAutospacing="1"/>
      <w:jc w:val="center"/>
      <w:textAlignment w:val="center"/>
    </w:pPr>
    <w:rPr>
      <w:sz w:val="13"/>
      <w:szCs w:val="13"/>
    </w:rPr>
  </w:style>
  <w:style w:type="paragraph" w:customStyle="1" w:styleId="xl58177">
    <w:name w:val="xl58177"/>
    <w:basedOn w:val="af7"/>
    <w:rsid w:val="0066581D"/>
    <w:pPr>
      <w:pBdr>
        <w:top w:val="single" w:sz="4" w:space="0" w:color="auto"/>
        <w:left w:val="single" w:sz="4" w:space="0" w:color="auto"/>
        <w:bottom w:val="single" w:sz="8" w:space="0" w:color="auto"/>
        <w:right w:val="single" w:sz="4" w:space="0" w:color="auto"/>
      </w:pBdr>
      <w:shd w:val="clear" w:color="000000" w:fill="FFFF66"/>
      <w:spacing w:before="100" w:beforeAutospacing="1" w:after="100" w:afterAutospacing="1"/>
      <w:jc w:val="center"/>
      <w:textAlignment w:val="center"/>
    </w:pPr>
    <w:rPr>
      <w:b/>
      <w:bCs/>
      <w:sz w:val="13"/>
      <w:szCs w:val="13"/>
    </w:rPr>
  </w:style>
  <w:style w:type="paragraph" w:customStyle="1" w:styleId="xl58178">
    <w:name w:val="xl58178"/>
    <w:basedOn w:val="af7"/>
    <w:rsid w:val="0066581D"/>
    <w:pPr>
      <w:pBdr>
        <w:top w:val="single" w:sz="8" w:space="0" w:color="auto"/>
        <w:left w:val="single" w:sz="4" w:space="0" w:color="auto"/>
        <w:bottom w:val="single" w:sz="4" w:space="0" w:color="auto"/>
        <w:right w:val="single" w:sz="4" w:space="0" w:color="auto"/>
      </w:pBdr>
      <w:shd w:val="clear" w:color="000000" w:fill="FFD581"/>
      <w:spacing w:before="100" w:beforeAutospacing="1" w:after="100" w:afterAutospacing="1"/>
      <w:jc w:val="center"/>
      <w:textAlignment w:val="center"/>
    </w:pPr>
    <w:rPr>
      <w:b/>
      <w:bCs/>
      <w:sz w:val="13"/>
      <w:szCs w:val="13"/>
    </w:rPr>
  </w:style>
  <w:style w:type="paragraph" w:customStyle="1" w:styleId="xl58179">
    <w:name w:val="xl58179"/>
    <w:basedOn w:val="af7"/>
    <w:rsid w:val="0066581D"/>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jc w:val="center"/>
      <w:textAlignment w:val="center"/>
    </w:pPr>
    <w:rPr>
      <w:sz w:val="13"/>
      <w:szCs w:val="13"/>
    </w:rPr>
  </w:style>
  <w:style w:type="paragraph" w:customStyle="1" w:styleId="xl58180">
    <w:name w:val="xl58180"/>
    <w:basedOn w:val="af7"/>
    <w:rsid w:val="0066581D"/>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jc w:val="center"/>
      <w:textAlignment w:val="center"/>
    </w:pPr>
    <w:rPr>
      <w:sz w:val="13"/>
      <w:szCs w:val="13"/>
    </w:rPr>
  </w:style>
  <w:style w:type="paragraph" w:customStyle="1" w:styleId="xl58181">
    <w:name w:val="xl58181"/>
    <w:basedOn w:val="af7"/>
    <w:rsid w:val="0066581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3"/>
      <w:szCs w:val="13"/>
    </w:rPr>
  </w:style>
  <w:style w:type="paragraph" w:customStyle="1" w:styleId="xl58182">
    <w:name w:val="xl58182"/>
    <w:basedOn w:val="af7"/>
    <w:rsid w:val="0066581D"/>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jc w:val="center"/>
      <w:textAlignment w:val="center"/>
    </w:pPr>
    <w:rPr>
      <w:sz w:val="13"/>
      <w:szCs w:val="13"/>
    </w:rPr>
  </w:style>
  <w:style w:type="paragraph" w:customStyle="1" w:styleId="xl58183">
    <w:name w:val="xl58183"/>
    <w:basedOn w:val="af7"/>
    <w:rsid w:val="0066581D"/>
    <w:pPr>
      <w:pBdr>
        <w:top w:val="single" w:sz="8" w:space="0" w:color="auto"/>
        <w:left w:val="single" w:sz="4" w:space="0" w:color="auto"/>
        <w:bottom w:val="single" w:sz="4" w:space="0" w:color="auto"/>
        <w:right w:val="single" w:sz="4" w:space="0" w:color="auto"/>
      </w:pBdr>
      <w:shd w:val="clear" w:color="000000" w:fill="B3FFFF"/>
      <w:spacing w:before="100" w:beforeAutospacing="1" w:after="100" w:afterAutospacing="1"/>
      <w:jc w:val="center"/>
      <w:textAlignment w:val="center"/>
    </w:pPr>
    <w:rPr>
      <w:b/>
      <w:bCs/>
      <w:sz w:val="13"/>
      <w:szCs w:val="13"/>
    </w:rPr>
  </w:style>
  <w:style w:type="paragraph" w:customStyle="1" w:styleId="xl58184">
    <w:name w:val="xl58184"/>
    <w:basedOn w:val="af7"/>
    <w:rsid w:val="0066581D"/>
    <w:pPr>
      <w:pBdr>
        <w:left w:val="single" w:sz="4" w:space="0" w:color="auto"/>
        <w:bottom w:val="single" w:sz="4" w:space="0" w:color="auto"/>
        <w:right w:val="single" w:sz="4" w:space="0" w:color="auto"/>
      </w:pBdr>
      <w:shd w:val="clear" w:color="000000" w:fill="B3FFFF"/>
      <w:spacing w:before="100" w:beforeAutospacing="1" w:after="100" w:afterAutospacing="1"/>
      <w:jc w:val="center"/>
      <w:textAlignment w:val="center"/>
    </w:pPr>
    <w:rPr>
      <w:sz w:val="13"/>
      <w:szCs w:val="13"/>
    </w:rPr>
  </w:style>
  <w:style w:type="paragraph" w:customStyle="1" w:styleId="xl58185">
    <w:name w:val="xl58185"/>
    <w:basedOn w:val="af7"/>
    <w:rsid w:val="0066581D"/>
    <w:pPr>
      <w:pBdr>
        <w:top w:val="single" w:sz="4" w:space="0" w:color="auto"/>
        <w:left w:val="single" w:sz="4" w:space="0" w:color="auto"/>
        <w:bottom w:val="single" w:sz="8" w:space="0" w:color="auto"/>
        <w:right w:val="single" w:sz="4" w:space="0" w:color="auto"/>
      </w:pBdr>
      <w:shd w:val="clear" w:color="000000" w:fill="B3FFFF"/>
      <w:spacing w:before="100" w:beforeAutospacing="1" w:after="100" w:afterAutospacing="1"/>
      <w:jc w:val="center"/>
      <w:textAlignment w:val="center"/>
    </w:pPr>
    <w:rPr>
      <w:sz w:val="13"/>
      <w:szCs w:val="13"/>
    </w:rPr>
  </w:style>
  <w:style w:type="paragraph" w:customStyle="1" w:styleId="xl58186">
    <w:name w:val="xl58186"/>
    <w:basedOn w:val="af7"/>
    <w:rsid w:val="0066581D"/>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13"/>
      <w:szCs w:val="13"/>
    </w:rPr>
  </w:style>
  <w:style w:type="paragraph" w:customStyle="1" w:styleId="xl58187">
    <w:name w:val="xl58187"/>
    <w:basedOn w:val="af7"/>
    <w:rsid w:val="0066581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3"/>
      <w:szCs w:val="13"/>
    </w:rPr>
  </w:style>
  <w:style w:type="paragraph" w:customStyle="1" w:styleId="xl58188">
    <w:name w:val="xl58188"/>
    <w:basedOn w:val="af7"/>
    <w:rsid w:val="0066581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3"/>
      <w:szCs w:val="13"/>
    </w:rPr>
  </w:style>
  <w:style w:type="paragraph" w:customStyle="1" w:styleId="xl58189">
    <w:name w:val="xl58189"/>
    <w:basedOn w:val="af7"/>
    <w:rsid w:val="0066581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3"/>
      <w:szCs w:val="13"/>
    </w:rPr>
  </w:style>
  <w:style w:type="paragraph" w:customStyle="1" w:styleId="xl58190">
    <w:name w:val="xl58190"/>
    <w:basedOn w:val="af7"/>
    <w:rsid w:val="0066581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3"/>
      <w:szCs w:val="13"/>
    </w:rPr>
  </w:style>
  <w:style w:type="paragraph" w:customStyle="1" w:styleId="xl58191">
    <w:name w:val="xl58191"/>
    <w:basedOn w:val="af7"/>
    <w:rsid w:val="0066581D"/>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0"/>
      <w:szCs w:val="20"/>
    </w:rPr>
  </w:style>
  <w:style w:type="paragraph" w:customStyle="1" w:styleId="xl58192">
    <w:name w:val="xl58192"/>
    <w:basedOn w:val="af7"/>
    <w:rsid w:val="0066581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6"/>
      <w:szCs w:val="16"/>
    </w:rPr>
  </w:style>
  <w:style w:type="paragraph" w:customStyle="1" w:styleId="xl58193">
    <w:name w:val="xl58193"/>
    <w:basedOn w:val="af7"/>
    <w:rsid w:val="0066581D"/>
    <w:pPr>
      <w:pBdr>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94">
    <w:name w:val="xl58194"/>
    <w:basedOn w:val="af7"/>
    <w:rsid w:val="0066581D"/>
    <w:pPr>
      <w:pBdr>
        <w:left w:val="single" w:sz="8" w:space="0" w:color="auto"/>
        <w:bottom w:val="single" w:sz="4" w:space="0" w:color="auto"/>
        <w:right w:val="single" w:sz="8" w:space="0" w:color="auto"/>
      </w:pBdr>
      <w:shd w:val="clear" w:color="000000" w:fill="9FFFED"/>
      <w:spacing w:before="100" w:beforeAutospacing="1" w:after="100" w:afterAutospacing="1"/>
      <w:jc w:val="center"/>
      <w:textAlignment w:val="center"/>
    </w:pPr>
    <w:rPr>
      <w:sz w:val="20"/>
      <w:szCs w:val="20"/>
    </w:rPr>
  </w:style>
  <w:style w:type="paragraph" w:customStyle="1" w:styleId="xl58195">
    <w:name w:val="xl58195"/>
    <w:basedOn w:val="af7"/>
    <w:rsid w:val="0066581D"/>
    <w:pPr>
      <w:pBdr>
        <w:top w:val="single" w:sz="4" w:space="0" w:color="auto"/>
        <w:left w:val="single" w:sz="8" w:space="0" w:color="auto"/>
        <w:right w:val="single" w:sz="8" w:space="0" w:color="auto"/>
      </w:pBdr>
      <w:shd w:val="clear" w:color="000000" w:fill="9FFFED"/>
      <w:spacing w:before="100" w:beforeAutospacing="1" w:after="100" w:afterAutospacing="1"/>
      <w:jc w:val="center"/>
      <w:textAlignment w:val="center"/>
    </w:pPr>
    <w:rPr>
      <w:sz w:val="20"/>
      <w:szCs w:val="20"/>
    </w:rPr>
  </w:style>
  <w:style w:type="paragraph" w:customStyle="1" w:styleId="xl58196">
    <w:name w:val="xl58196"/>
    <w:basedOn w:val="af7"/>
    <w:rsid w:val="0066581D"/>
    <w:pPr>
      <w:pBdr>
        <w:top w:val="single" w:sz="4" w:space="0" w:color="auto"/>
        <w:left w:val="single" w:sz="8" w:space="0" w:color="auto"/>
        <w:bottom w:val="single" w:sz="8" w:space="0" w:color="auto"/>
        <w:right w:val="single" w:sz="8" w:space="0" w:color="auto"/>
      </w:pBdr>
      <w:shd w:val="clear" w:color="000000" w:fill="FFD581"/>
      <w:spacing w:before="100" w:beforeAutospacing="1" w:after="100" w:afterAutospacing="1"/>
      <w:jc w:val="center"/>
      <w:textAlignment w:val="center"/>
    </w:pPr>
    <w:rPr>
      <w:sz w:val="20"/>
      <w:szCs w:val="20"/>
    </w:rPr>
  </w:style>
  <w:style w:type="paragraph" w:customStyle="1" w:styleId="xl58197">
    <w:name w:val="xl58197"/>
    <w:basedOn w:val="af7"/>
    <w:rsid w:val="0066581D"/>
    <w:pPr>
      <w:pBdr>
        <w:top w:val="single" w:sz="4" w:space="0" w:color="auto"/>
        <w:left w:val="single" w:sz="8" w:space="0" w:color="auto"/>
        <w:right w:val="single" w:sz="8" w:space="0" w:color="auto"/>
      </w:pBdr>
      <w:shd w:val="clear" w:color="000000" w:fill="FFD581"/>
      <w:spacing w:before="100" w:beforeAutospacing="1" w:after="100" w:afterAutospacing="1"/>
      <w:textAlignment w:val="center"/>
    </w:pPr>
    <w:rPr>
      <w:sz w:val="20"/>
      <w:szCs w:val="20"/>
    </w:rPr>
  </w:style>
  <w:style w:type="paragraph" w:customStyle="1" w:styleId="xl58198">
    <w:name w:val="xl58198"/>
    <w:basedOn w:val="af7"/>
    <w:rsid w:val="0066581D"/>
    <w:pPr>
      <w:pBdr>
        <w:top w:val="single" w:sz="4" w:space="0" w:color="auto"/>
        <w:left w:val="single" w:sz="8" w:space="0" w:color="auto"/>
        <w:right w:val="single" w:sz="8" w:space="0" w:color="auto"/>
      </w:pBdr>
      <w:shd w:val="clear" w:color="000000" w:fill="FFD581"/>
      <w:spacing w:before="100" w:beforeAutospacing="1" w:after="100" w:afterAutospacing="1"/>
      <w:jc w:val="center"/>
      <w:textAlignment w:val="center"/>
    </w:pPr>
    <w:rPr>
      <w:sz w:val="20"/>
      <w:szCs w:val="20"/>
    </w:rPr>
  </w:style>
  <w:style w:type="paragraph" w:customStyle="1" w:styleId="xl58199">
    <w:name w:val="xl58199"/>
    <w:basedOn w:val="af7"/>
    <w:rsid w:val="0066581D"/>
    <w:pPr>
      <w:pBdr>
        <w:top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200">
    <w:name w:val="xl58200"/>
    <w:basedOn w:val="af7"/>
    <w:rsid w:val="0066581D"/>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201">
    <w:name w:val="xl58201"/>
    <w:basedOn w:val="af7"/>
    <w:rsid w:val="0066581D"/>
    <w:pPr>
      <w:pBdr>
        <w:left w:val="single" w:sz="8"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202">
    <w:name w:val="xl58202"/>
    <w:basedOn w:val="af7"/>
    <w:rsid w:val="0066581D"/>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203">
    <w:name w:val="xl58203"/>
    <w:basedOn w:val="af7"/>
    <w:rsid w:val="0066581D"/>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58204">
    <w:name w:val="xl58204"/>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58205">
    <w:name w:val="xl58205"/>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58206">
    <w:name w:val="xl58206"/>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58207">
    <w:name w:val="xl58207"/>
    <w:basedOn w:val="af7"/>
    <w:rsid w:val="0066581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6"/>
      <w:szCs w:val="16"/>
    </w:rPr>
  </w:style>
  <w:style w:type="paragraph" w:customStyle="1" w:styleId="xl58208">
    <w:name w:val="xl58208"/>
    <w:basedOn w:val="af7"/>
    <w:rsid w:val="0066581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6"/>
      <w:szCs w:val="16"/>
    </w:rPr>
  </w:style>
  <w:style w:type="paragraph" w:customStyle="1" w:styleId="xl58209">
    <w:name w:val="xl58209"/>
    <w:basedOn w:val="af7"/>
    <w:rsid w:val="0066581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6"/>
      <w:szCs w:val="16"/>
    </w:rPr>
  </w:style>
  <w:style w:type="paragraph" w:customStyle="1" w:styleId="xl58210">
    <w:name w:val="xl58210"/>
    <w:basedOn w:val="af7"/>
    <w:rsid w:val="0066581D"/>
    <w:pPr>
      <w:pBdr>
        <w:left w:val="single" w:sz="4" w:space="0" w:color="auto"/>
        <w:bottom w:val="single" w:sz="4" w:space="0" w:color="auto"/>
        <w:right w:val="single" w:sz="4" w:space="0" w:color="auto"/>
      </w:pBdr>
      <w:shd w:val="clear" w:color="000000" w:fill="9FFFED"/>
      <w:spacing w:before="100" w:beforeAutospacing="1" w:after="100" w:afterAutospacing="1"/>
      <w:jc w:val="center"/>
      <w:textAlignment w:val="center"/>
    </w:pPr>
    <w:rPr>
      <w:sz w:val="16"/>
      <w:szCs w:val="16"/>
    </w:rPr>
  </w:style>
  <w:style w:type="paragraph" w:customStyle="1" w:styleId="xl58211">
    <w:name w:val="xl58211"/>
    <w:basedOn w:val="af7"/>
    <w:rsid w:val="0066581D"/>
    <w:pPr>
      <w:pBdr>
        <w:top w:val="single" w:sz="4" w:space="0" w:color="auto"/>
        <w:left w:val="single" w:sz="4" w:space="0" w:color="auto"/>
        <w:bottom w:val="single" w:sz="4" w:space="0" w:color="auto"/>
        <w:right w:val="single" w:sz="4" w:space="0" w:color="auto"/>
      </w:pBdr>
      <w:shd w:val="clear" w:color="000000" w:fill="9FFFED"/>
      <w:spacing w:before="100" w:beforeAutospacing="1" w:after="100" w:afterAutospacing="1"/>
      <w:jc w:val="center"/>
      <w:textAlignment w:val="center"/>
    </w:pPr>
    <w:rPr>
      <w:sz w:val="16"/>
      <w:szCs w:val="16"/>
    </w:rPr>
  </w:style>
  <w:style w:type="paragraph" w:customStyle="1" w:styleId="xl58212">
    <w:name w:val="xl58212"/>
    <w:basedOn w:val="af7"/>
    <w:rsid w:val="0066581D"/>
    <w:pPr>
      <w:pBdr>
        <w:top w:val="single" w:sz="8" w:space="0" w:color="auto"/>
        <w:left w:val="single" w:sz="4" w:space="0" w:color="auto"/>
        <w:bottom w:val="single" w:sz="4" w:space="0" w:color="auto"/>
        <w:right w:val="single" w:sz="4" w:space="0" w:color="auto"/>
      </w:pBdr>
      <w:shd w:val="clear" w:color="000000" w:fill="FFD9D9"/>
      <w:spacing w:before="100" w:beforeAutospacing="1" w:after="100" w:afterAutospacing="1"/>
      <w:jc w:val="center"/>
      <w:textAlignment w:val="center"/>
    </w:pPr>
    <w:rPr>
      <w:b/>
      <w:bCs/>
      <w:sz w:val="16"/>
      <w:szCs w:val="16"/>
    </w:rPr>
  </w:style>
  <w:style w:type="paragraph" w:customStyle="1" w:styleId="xl58213">
    <w:name w:val="xl58213"/>
    <w:basedOn w:val="af7"/>
    <w:rsid w:val="0066581D"/>
    <w:pPr>
      <w:pBdr>
        <w:top w:val="single" w:sz="4" w:space="0" w:color="auto"/>
        <w:left w:val="single" w:sz="4" w:space="0" w:color="auto"/>
        <w:bottom w:val="single" w:sz="4" w:space="0" w:color="auto"/>
        <w:right w:val="single" w:sz="4" w:space="0" w:color="auto"/>
      </w:pBdr>
      <w:shd w:val="clear" w:color="000000" w:fill="FFD9D9"/>
      <w:spacing w:before="100" w:beforeAutospacing="1" w:after="100" w:afterAutospacing="1"/>
      <w:jc w:val="center"/>
      <w:textAlignment w:val="center"/>
    </w:pPr>
    <w:rPr>
      <w:sz w:val="16"/>
      <w:szCs w:val="16"/>
    </w:rPr>
  </w:style>
  <w:style w:type="paragraph" w:customStyle="1" w:styleId="xl58214">
    <w:name w:val="xl58214"/>
    <w:basedOn w:val="af7"/>
    <w:rsid w:val="0066581D"/>
    <w:pPr>
      <w:pBdr>
        <w:left w:val="single" w:sz="4" w:space="0" w:color="auto"/>
        <w:bottom w:val="single" w:sz="4" w:space="0" w:color="auto"/>
        <w:right w:val="single" w:sz="4" w:space="0" w:color="auto"/>
      </w:pBdr>
      <w:shd w:val="clear" w:color="000000" w:fill="FFD9D9"/>
      <w:spacing w:before="100" w:beforeAutospacing="1" w:after="100" w:afterAutospacing="1"/>
      <w:jc w:val="center"/>
      <w:textAlignment w:val="center"/>
    </w:pPr>
    <w:rPr>
      <w:sz w:val="16"/>
      <w:szCs w:val="16"/>
    </w:rPr>
  </w:style>
  <w:style w:type="paragraph" w:customStyle="1" w:styleId="xl58215">
    <w:name w:val="xl58215"/>
    <w:basedOn w:val="af7"/>
    <w:rsid w:val="0066581D"/>
    <w:pPr>
      <w:pBdr>
        <w:top w:val="single" w:sz="8" w:space="0" w:color="auto"/>
        <w:left w:val="single" w:sz="4" w:space="0" w:color="auto"/>
        <w:bottom w:val="single" w:sz="4" w:space="0" w:color="auto"/>
        <w:right w:val="single" w:sz="4" w:space="0" w:color="auto"/>
      </w:pBdr>
      <w:shd w:val="clear" w:color="000000" w:fill="FFFF66"/>
      <w:spacing w:before="100" w:beforeAutospacing="1" w:after="100" w:afterAutospacing="1"/>
      <w:jc w:val="center"/>
      <w:textAlignment w:val="center"/>
    </w:pPr>
    <w:rPr>
      <w:b/>
      <w:bCs/>
      <w:sz w:val="16"/>
      <w:szCs w:val="16"/>
    </w:rPr>
  </w:style>
  <w:style w:type="paragraph" w:customStyle="1" w:styleId="xl58216">
    <w:name w:val="xl58216"/>
    <w:basedOn w:val="af7"/>
    <w:rsid w:val="0066581D"/>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jc w:val="center"/>
      <w:textAlignment w:val="center"/>
    </w:pPr>
    <w:rPr>
      <w:sz w:val="16"/>
      <w:szCs w:val="16"/>
    </w:rPr>
  </w:style>
  <w:style w:type="paragraph" w:customStyle="1" w:styleId="xl58217">
    <w:name w:val="xl58217"/>
    <w:basedOn w:val="af7"/>
    <w:rsid w:val="0066581D"/>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jc w:val="center"/>
      <w:textAlignment w:val="center"/>
    </w:pPr>
    <w:rPr>
      <w:sz w:val="16"/>
      <w:szCs w:val="16"/>
    </w:rPr>
  </w:style>
  <w:style w:type="paragraph" w:customStyle="1" w:styleId="xl58218">
    <w:name w:val="xl58218"/>
    <w:basedOn w:val="af7"/>
    <w:rsid w:val="0066581D"/>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jc w:val="center"/>
      <w:textAlignment w:val="center"/>
    </w:pPr>
    <w:rPr>
      <w:sz w:val="16"/>
      <w:szCs w:val="16"/>
    </w:rPr>
  </w:style>
  <w:style w:type="paragraph" w:customStyle="1" w:styleId="xl58219">
    <w:name w:val="xl58219"/>
    <w:basedOn w:val="af7"/>
    <w:rsid w:val="0066581D"/>
    <w:pPr>
      <w:pBdr>
        <w:top w:val="single" w:sz="4" w:space="0" w:color="auto"/>
        <w:left w:val="single" w:sz="4" w:space="0" w:color="auto"/>
        <w:right w:val="single" w:sz="4" w:space="0" w:color="auto"/>
      </w:pBdr>
      <w:shd w:val="clear" w:color="000000" w:fill="FFFF66"/>
      <w:spacing w:before="100" w:beforeAutospacing="1" w:after="100" w:afterAutospacing="1"/>
      <w:jc w:val="center"/>
      <w:textAlignment w:val="center"/>
    </w:pPr>
    <w:rPr>
      <w:sz w:val="16"/>
      <w:szCs w:val="16"/>
    </w:rPr>
  </w:style>
  <w:style w:type="paragraph" w:customStyle="1" w:styleId="xl58220">
    <w:name w:val="xl58220"/>
    <w:basedOn w:val="af7"/>
    <w:rsid w:val="0066581D"/>
    <w:pPr>
      <w:pBdr>
        <w:top w:val="single" w:sz="4" w:space="0" w:color="auto"/>
        <w:left w:val="single" w:sz="4" w:space="0" w:color="auto"/>
        <w:bottom w:val="single" w:sz="8" w:space="0" w:color="auto"/>
        <w:right w:val="single" w:sz="4" w:space="0" w:color="auto"/>
      </w:pBdr>
      <w:shd w:val="clear" w:color="000000" w:fill="FFFF66"/>
      <w:spacing w:before="100" w:beforeAutospacing="1" w:after="100" w:afterAutospacing="1"/>
      <w:jc w:val="center"/>
      <w:textAlignment w:val="center"/>
    </w:pPr>
    <w:rPr>
      <w:b/>
      <w:bCs/>
      <w:sz w:val="16"/>
      <w:szCs w:val="16"/>
    </w:rPr>
  </w:style>
  <w:style w:type="paragraph" w:customStyle="1" w:styleId="xl58221">
    <w:name w:val="xl58221"/>
    <w:basedOn w:val="af7"/>
    <w:rsid w:val="0066581D"/>
    <w:pPr>
      <w:pBdr>
        <w:top w:val="single" w:sz="8" w:space="0" w:color="auto"/>
        <w:left w:val="single" w:sz="4" w:space="0" w:color="auto"/>
        <w:bottom w:val="single" w:sz="4" w:space="0" w:color="auto"/>
        <w:right w:val="single" w:sz="4" w:space="0" w:color="auto"/>
      </w:pBdr>
      <w:shd w:val="clear" w:color="000000" w:fill="FFD581"/>
      <w:spacing w:before="100" w:beforeAutospacing="1" w:after="100" w:afterAutospacing="1"/>
      <w:jc w:val="center"/>
      <w:textAlignment w:val="center"/>
    </w:pPr>
    <w:rPr>
      <w:b/>
      <w:bCs/>
      <w:sz w:val="16"/>
      <w:szCs w:val="16"/>
    </w:rPr>
  </w:style>
  <w:style w:type="paragraph" w:customStyle="1" w:styleId="xl58222">
    <w:name w:val="xl58222"/>
    <w:basedOn w:val="af7"/>
    <w:rsid w:val="0066581D"/>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jc w:val="center"/>
      <w:textAlignment w:val="center"/>
    </w:pPr>
    <w:rPr>
      <w:sz w:val="16"/>
      <w:szCs w:val="16"/>
    </w:rPr>
  </w:style>
  <w:style w:type="paragraph" w:customStyle="1" w:styleId="xl58223">
    <w:name w:val="xl58223"/>
    <w:basedOn w:val="af7"/>
    <w:rsid w:val="0066581D"/>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jc w:val="center"/>
      <w:textAlignment w:val="center"/>
    </w:pPr>
    <w:rPr>
      <w:sz w:val="16"/>
      <w:szCs w:val="16"/>
    </w:rPr>
  </w:style>
  <w:style w:type="paragraph" w:customStyle="1" w:styleId="xl58224">
    <w:name w:val="xl58224"/>
    <w:basedOn w:val="af7"/>
    <w:rsid w:val="0066581D"/>
    <w:pPr>
      <w:pBdr>
        <w:top w:val="single" w:sz="8" w:space="0" w:color="auto"/>
        <w:left w:val="single" w:sz="4" w:space="0" w:color="auto"/>
        <w:bottom w:val="single" w:sz="4" w:space="0" w:color="auto"/>
        <w:right w:val="single" w:sz="4" w:space="0" w:color="auto"/>
      </w:pBdr>
      <w:shd w:val="clear" w:color="000000" w:fill="B3FFFF"/>
      <w:spacing w:before="100" w:beforeAutospacing="1" w:after="100" w:afterAutospacing="1"/>
      <w:jc w:val="center"/>
      <w:textAlignment w:val="center"/>
    </w:pPr>
    <w:rPr>
      <w:b/>
      <w:bCs/>
      <w:sz w:val="16"/>
      <w:szCs w:val="16"/>
    </w:rPr>
  </w:style>
  <w:style w:type="paragraph" w:customStyle="1" w:styleId="xl58225">
    <w:name w:val="xl58225"/>
    <w:basedOn w:val="af7"/>
    <w:rsid w:val="0066581D"/>
    <w:pPr>
      <w:pBdr>
        <w:left w:val="single" w:sz="4" w:space="0" w:color="auto"/>
        <w:bottom w:val="single" w:sz="4" w:space="0" w:color="auto"/>
        <w:right w:val="single" w:sz="4" w:space="0" w:color="auto"/>
      </w:pBdr>
      <w:shd w:val="clear" w:color="000000" w:fill="B3FFFF"/>
      <w:spacing w:before="100" w:beforeAutospacing="1" w:after="100" w:afterAutospacing="1"/>
      <w:jc w:val="center"/>
      <w:textAlignment w:val="center"/>
    </w:pPr>
    <w:rPr>
      <w:sz w:val="16"/>
      <w:szCs w:val="16"/>
    </w:rPr>
  </w:style>
  <w:style w:type="paragraph" w:customStyle="1" w:styleId="xl58226">
    <w:name w:val="xl58226"/>
    <w:basedOn w:val="af7"/>
    <w:rsid w:val="0066581D"/>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16"/>
      <w:szCs w:val="16"/>
    </w:rPr>
  </w:style>
  <w:style w:type="paragraph" w:customStyle="1" w:styleId="xl58227">
    <w:name w:val="xl58227"/>
    <w:basedOn w:val="af7"/>
    <w:rsid w:val="0066581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6"/>
      <w:szCs w:val="16"/>
    </w:rPr>
  </w:style>
  <w:style w:type="paragraph" w:customStyle="1" w:styleId="xl58228">
    <w:name w:val="xl58228"/>
    <w:basedOn w:val="af7"/>
    <w:rsid w:val="0066581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6"/>
      <w:szCs w:val="16"/>
    </w:rPr>
  </w:style>
  <w:style w:type="paragraph" w:customStyle="1" w:styleId="xl58229">
    <w:name w:val="xl58229"/>
    <w:basedOn w:val="af7"/>
    <w:rsid w:val="0066581D"/>
    <w:pPr>
      <w:pBdr>
        <w:top w:val="single" w:sz="4" w:space="0" w:color="auto"/>
        <w:left w:val="single" w:sz="4" w:space="0" w:color="auto"/>
        <w:bottom w:val="single" w:sz="4" w:space="0" w:color="auto"/>
        <w:right w:val="single" w:sz="4" w:space="0" w:color="auto"/>
      </w:pBdr>
      <w:shd w:val="clear" w:color="000000" w:fill="9FFFED"/>
      <w:spacing w:before="100" w:beforeAutospacing="1" w:after="100" w:afterAutospacing="1"/>
      <w:jc w:val="center"/>
      <w:textAlignment w:val="center"/>
    </w:pPr>
    <w:rPr>
      <w:sz w:val="16"/>
      <w:szCs w:val="16"/>
    </w:rPr>
  </w:style>
  <w:style w:type="paragraph" w:customStyle="1" w:styleId="xl58230">
    <w:name w:val="xl58230"/>
    <w:basedOn w:val="af7"/>
    <w:rsid w:val="0066581D"/>
    <w:pPr>
      <w:pBdr>
        <w:top w:val="single" w:sz="4" w:space="0" w:color="auto"/>
        <w:left w:val="single" w:sz="4" w:space="0" w:color="auto"/>
        <w:bottom w:val="single" w:sz="4" w:space="0" w:color="auto"/>
        <w:right w:val="single" w:sz="4" w:space="0" w:color="auto"/>
      </w:pBdr>
      <w:shd w:val="clear" w:color="000000" w:fill="FFD9D9"/>
      <w:spacing w:before="100" w:beforeAutospacing="1" w:after="100" w:afterAutospacing="1"/>
      <w:jc w:val="center"/>
      <w:textAlignment w:val="center"/>
    </w:pPr>
    <w:rPr>
      <w:sz w:val="16"/>
      <w:szCs w:val="16"/>
    </w:rPr>
  </w:style>
  <w:style w:type="paragraph" w:customStyle="1" w:styleId="xl58231">
    <w:name w:val="xl58231"/>
    <w:basedOn w:val="af7"/>
    <w:rsid w:val="0066581D"/>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jc w:val="center"/>
      <w:textAlignment w:val="center"/>
    </w:pPr>
    <w:rPr>
      <w:sz w:val="16"/>
      <w:szCs w:val="16"/>
    </w:rPr>
  </w:style>
  <w:style w:type="paragraph" w:customStyle="1" w:styleId="xl58232">
    <w:name w:val="xl58232"/>
    <w:basedOn w:val="af7"/>
    <w:rsid w:val="0066581D"/>
    <w:pPr>
      <w:pBdr>
        <w:top w:val="single" w:sz="4" w:space="0" w:color="auto"/>
        <w:left w:val="single" w:sz="4" w:space="0" w:color="auto"/>
        <w:right w:val="single" w:sz="4" w:space="0" w:color="auto"/>
      </w:pBdr>
      <w:shd w:val="clear" w:color="000000" w:fill="FFD581"/>
      <w:spacing w:before="100" w:beforeAutospacing="1" w:after="100" w:afterAutospacing="1"/>
      <w:jc w:val="center"/>
      <w:textAlignment w:val="center"/>
    </w:pPr>
    <w:rPr>
      <w:sz w:val="16"/>
      <w:szCs w:val="16"/>
    </w:rPr>
  </w:style>
  <w:style w:type="paragraph" w:customStyle="1" w:styleId="xl58233">
    <w:name w:val="xl58233"/>
    <w:basedOn w:val="af7"/>
    <w:rsid w:val="0066581D"/>
    <w:pPr>
      <w:pBdr>
        <w:top w:val="single" w:sz="8" w:space="0" w:color="auto"/>
        <w:left w:val="single" w:sz="4" w:space="0" w:color="auto"/>
        <w:bottom w:val="single" w:sz="8" w:space="0" w:color="auto"/>
        <w:right w:val="single" w:sz="4" w:space="0" w:color="auto"/>
      </w:pBdr>
      <w:shd w:val="clear" w:color="000000" w:fill="FFFF00"/>
      <w:spacing w:before="100" w:beforeAutospacing="1" w:after="100" w:afterAutospacing="1"/>
      <w:jc w:val="center"/>
    </w:pPr>
    <w:rPr>
      <w:b/>
      <w:bCs/>
      <w:sz w:val="16"/>
      <w:szCs w:val="16"/>
    </w:rPr>
  </w:style>
  <w:style w:type="paragraph" w:customStyle="1" w:styleId="xl58234">
    <w:name w:val="xl58234"/>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58235">
    <w:name w:val="xl58235"/>
    <w:basedOn w:val="af7"/>
    <w:rsid w:val="0066581D"/>
    <w:pPr>
      <w:pBdr>
        <w:top w:val="single" w:sz="4" w:space="0" w:color="auto"/>
        <w:left w:val="single" w:sz="4" w:space="0" w:color="auto"/>
        <w:right w:val="single" w:sz="4" w:space="0" w:color="auto"/>
      </w:pBdr>
      <w:shd w:val="clear" w:color="000000" w:fill="9FFFED"/>
      <w:spacing w:before="100" w:beforeAutospacing="1" w:after="100" w:afterAutospacing="1"/>
      <w:jc w:val="center"/>
      <w:textAlignment w:val="center"/>
    </w:pPr>
    <w:rPr>
      <w:sz w:val="16"/>
      <w:szCs w:val="16"/>
    </w:rPr>
  </w:style>
  <w:style w:type="paragraph" w:customStyle="1" w:styleId="xl58236">
    <w:name w:val="xl58236"/>
    <w:basedOn w:val="af7"/>
    <w:rsid w:val="0066581D"/>
    <w:pPr>
      <w:pBdr>
        <w:top w:val="single" w:sz="4" w:space="0" w:color="auto"/>
        <w:left w:val="single" w:sz="4" w:space="0" w:color="auto"/>
        <w:bottom w:val="single" w:sz="4" w:space="0" w:color="auto"/>
        <w:right w:val="single" w:sz="4" w:space="0" w:color="auto"/>
      </w:pBdr>
      <w:shd w:val="clear" w:color="000000" w:fill="FFD9D9"/>
      <w:spacing w:before="100" w:beforeAutospacing="1" w:after="100" w:afterAutospacing="1"/>
      <w:jc w:val="center"/>
      <w:textAlignment w:val="center"/>
    </w:pPr>
    <w:rPr>
      <w:sz w:val="16"/>
      <w:szCs w:val="16"/>
    </w:rPr>
  </w:style>
  <w:style w:type="paragraph" w:customStyle="1" w:styleId="xl58237">
    <w:name w:val="xl58237"/>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58238">
    <w:name w:val="xl58238"/>
    <w:basedOn w:val="af7"/>
    <w:rsid w:val="0066581D"/>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jc w:val="center"/>
      <w:textAlignment w:val="center"/>
    </w:pPr>
    <w:rPr>
      <w:sz w:val="16"/>
      <w:szCs w:val="16"/>
    </w:rPr>
  </w:style>
  <w:style w:type="paragraph" w:customStyle="1" w:styleId="xl58239">
    <w:name w:val="xl58239"/>
    <w:basedOn w:val="af7"/>
    <w:rsid w:val="0066581D"/>
    <w:pPr>
      <w:pBdr>
        <w:top w:val="single" w:sz="4" w:space="0" w:color="auto"/>
        <w:left w:val="single" w:sz="4" w:space="0" w:color="auto"/>
        <w:right w:val="single" w:sz="4" w:space="0" w:color="auto"/>
      </w:pBdr>
      <w:shd w:val="clear" w:color="000000" w:fill="FFD581"/>
      <w:spacing w:before="100" w:beforeAutospacing="1" w:after="100" w:afterAutospacing="1"/>
      <w:jc w:val="center"/>
      <w:textAlignment w:val="center"/>
    </w:pPr>
    <w:rPr>
      <w:sz w:val="16"/>
      <w:szCs w:val="16"/>
    </w:rPr>
  </w:style>
  <w:style w:type="paragraph" w:customStyle="1" w:styleId="xl58240">
    <w:name w:val="xl58240"/>
    <w:basedOn w:val="af7"/>
    <w:rsid w:val="0066581D"/>
    <w:pPr>
      <w:pBdr>
        <w:top w:val="single" w:sz="4" w:space="0" w:color="auto"/>
        <w:left w:val="single" w:sz="4" w:space="0" w:color="auto"/>
        <w:bottom w:val="single" w:sz="4" w:space="0" w:color="auto"/>
        <w:right w:val="single" w:sz="4" w:space="0" w:color="auto"/>
      </w:pBdr>
      <w:shd w:val="clear" w:color="000000" w:fill="B3FFFF"/>
      <w:spacing w:before="100" w:beforeAutospacing="1" w:after="100" w:afterAutospacing="1"/>
      <w:jc w:val="center"/>
      <w:textAlignment w:val="center"/>
    </w:pPr>
    <w:rPr>
      <w:sz w:val="16"/>
      <w:szCs w:val="16"/>
    </w:rPr>
  </w:style>
  <w:style w:type="paragraph" w:customStyle="1" w:styleId="xl58241">
    <w:name w:val="xl58241"/>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58242">
    <w:name w:val="xl58242"/>
    <w:basedOn w:val="af7"/>
    <w:rsid w:val="0066581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16"/>
      <w:szCs w:val="16"/>
    </w:rPr>
  </w:style>
  <w:style w:type="paragraph" w:customStyle="1" w:styleId="xl58243">
    <w:name w:val="xl58243"/>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6"/>
      <w:szCs w:val="16"/>
    </w:rPr>
  </w:style>
  <w:style w:type="paragraph" w:customStyle="1" w:styleId="xl58244">
    <w:name w:val="xl58244"/>
    <w:basedOn w:val="af7"/>
    <w:rsid w:val="0066581D"/>
    <w:pPr>
      <w:pBdr>
        <w:top w:val="single" w:sz="4" w:space="0" w:color="auto"/>
        <w:left w:val="single" w:sz="4" w:space="0" w:color="auto"/>
        <w:bottom w:val="single" w:sz="8" w:space="0" w:color="auto"/>
        <w:right w:val="single" w:sz="4" w:space="0" w:color="auto"/>
      </w:pBdr>
      <w:shd w:val="clear" w:color="000000" w:fill="CCFFCC"/>
      <w:spacing w:before="100" w:beforeAutospacing="1" w:after="100" w:afterAutospacing="1"/>
      <w:jc w:val="center"/>
      <w:textAlignment w:val="center"/>
    </w:pPr>
    <w:rPr>
      <w:b/>
      <w:bCs/>
      <w:sz w:val="16"/>
      <w:szCs w:val="16"/>
    </w:rPr>
  </w:style>
  <w:style w:type="paragraph" w:customStyle="1" w:styleId="xl58245">
    <w:name w:val="xl58245"/>
    <w:basedOn w:val="af7"/>
    <w:rsid w:val="0066581D"/>
    <w:pPr>
      <w:pBdr>
        <w:top w:val="single" w:sz="8"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sz w:val="16"/>
      <w:szCs w:val="16"/>
    </w:rPr>
  </w:style>
  <w:style w:type="paragraph" w:customStyle="1" w:styleId="xl58246">
    <w:name w:val="xl58246"/>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6"/>
      <w:szCs w:val="16"/>
    </w:rPr>
  </w:style>
  <w:style w:type="paragraph" w:customStyle="1" w:styleId="xl58247">
    <w:name w:val="xl58247"/>
    <w:basedOn w:val="af7"/>
    <w:rsid w:val="0066581D"/>
    <w:pPr>
      <w:pBdr>
        <w:left w:val="single" w:sz="4"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58248">
    <w:name w:val="xl58248"/>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rPr>
  </w:style>
  <w:style w:type="paragraph" w:customStyle="1" w:styleId="xl58249">
    <w:name w:val="xl58249"/>
    <w:basedOn w:val="af7"/>
    <w:rsid w:val="0066581D"/>
    <w:pPr>
      <w:pBdr>
        <w:top w:val="single" w:sz="4" w:space="0" w:color="auto"/>
        <w:left w:val="single" w:sz="4" w:space="0" w:color="auto"/>
        <w:bottom w:val="single" w:sz="8"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58250">
    <w:name w:val="xl58250"/>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3"/>
      <w:szCs w:val="13"/>
    </w:rPr>
  </w:style>
  <w:style w:type="paragraph" w:customStyle="1" w:styleId="xl58251">
    <w:name w:val="xl58251"/>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3"/>
      <w:szCs w:val="13"/>
    </w:rPr>
  </w:style>
  <w:style w:type="paragraph" w:customStyle="1" w:styleId="xl58252">
    <w:name w:val="xl58252"/>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3"/>
      <w:szCs w:val="13"/>
    </w:rPr>
  </w:style>
  <w:style w:type="paragraph" w:customStyle="1" w:styleId="xl58253">
    <w:name w:val="xl58253"/>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3"/>
      <w:szCs w:val="13"/>
    </w:rPr>
  </w:style>
  <w:style w:type="paragraph" w:customStyle="1" w:styleId="xl58254">
    <w:name w:val="xl58254"/>
    <w:basedOn w:val="af7"/>
    <w:rsid w:val="0066581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3"/>
      <w:szCs w:val="13"/>
    </w:rPr>
  </w:style>
  <w:style w:type="table" w:customStyle="1" w:styleId="1-121">
    <w:name w:val="Средний список 1 - Акцент 121"/>
    <w:basedOn w:val="af9"/>
    <w:uiPriority w:val="65"/>
    <w:rsid w:val="0066581D"/>
    <w:rPr>
      <w:rFonts w:ascii="Times New Roman" w:eastAsia="Times New Roman" w:hAnsi="Times New Roman"/>
      <w:color w:val="000000"/>
    </w:rPr>
    <w:tblPr>
      <w:tblStyleRowBandSize w:val="1"/>
      <w:tblStyleColBandSize w:val="1"/>
      <w:tblBorders>
        <w:top w:val="single" w:sz="8" w:space="0" w:color="4F81BD"/>
        <w:bottom w:val="single" w:sz="8" w:space="0" w:color="4F81BD"/>
      </w:tblBorders>
    </w:tblPr>
    <w:tblStylePr w:type="firstRow">
      <w:rPr>
        <w:rFonts w:ascii="Palatino Linotype" w:eastAsia="Times New Roman" w:hAnsi="Palatino Linotyp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1">
    <w:name w:val="1 / a / i1"/>
    <w:basedOn w:val="afa"/>
    <w:next w:val="1ai"/>
    <w:rsid w:val="0066581D"/>
    <w:pPr>
      <w:numPr>
        <w:numId w:val="83"/>
      </w:numPr>
    </w:pPr>
  </w:style>
  <w:style w:type="numbering" w:customStyle="1" w:styleId="18">
    <w:name w:val="Статья / Раздел1"/>
    <w:basedOn w:val="afa"/>
    <w:next w:val="aa"/>
    <w:rsid w:val="0066581D"/>
    <w:pPr>
      <w:numPr>
        <w:numId w:val="84"/>
      </w:numPr>
    </w:pPr>
  </w:style>
  <w:style w:type="table" w:customStyle="1" w:styleId="11ff8">
    <w:name w:val="Объемная таблица 11"/>
    <w:basedOn w:val="af9"/>
    <w:next w:val="1fffff1"/>
    <w:rsid w:val="0066581D"/>
    <w:pPr>
      <w:ind w:left="1080"/>
    </w:pPr>
    <w:rPr>
      <w:rFonts w:ascii="Times New Roman" w:eastAsia="Times New Roman" w:hAnsi="Times New Roma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fb">
    <w:name w:val="Объемная таблица 21"/>
    <w:basedOn w:val="af9"/>
    <w:next w:val="2ffff2"/>
    <w:rsid w:val="0066581D"/>
    <w:pPr>
      <w:ind w:left="1080"/>
    </w:pPr>
    <w:rPr>
      <w:rFonts w:ascii="Times New Roman" w:eastAsia="Times New Roman" w:hAnsi="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f4">
    <w:name w:val="Объемная таблица 31"/>
    <w:basedOn w:val="af9"/>
    <w:next w:val="3ff7"/>
    <w:rsid w:val="0066581D"/>
    <w:pPr>
      <w:ind w:left="1080"/>
    </w:pPr>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f5">
    <w:name w:val="Классическая таблица 31"/>
    <w:basedOn w:val="af9"/>
    <w:next w:val="3ff8"/>
    <w:rsid w:val="0066581D"/>
    <w:pPr>
      <w:ind w:left="1080"/>
    </w:pPr>
    <w:rPr>
      <w:rFonts w:ascii="Times New Roman" w:eastAsia="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7">
    <w:name w:val="Классическая таблица 41"/>
    <w:basedOn w:val="af9"/>
    <w:next w:val="4f0"/>
    <w:rsid w:val="0066581D"/>
    <w:pPr>
      <w:ind w:left="1080"/>
    </w:pPr>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ff9">
    <w:name w:val="Цветная таблица 11"/>
    <w:basedOn w:val="af9"/>
    <w:next w:val="1fffff2"/>
    <w:rsid w:val="0066581D"/>
    <w:pPr>
      <w:ind w:left="1080"/>
    </w:pPr>
    <w:rPr>
      <w:rFonts w:ascii="Times New Roman" w:eastAsia="Times New Roman" w:hAnsi="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c">
    <w:name w:val="Цветная таблица 21"/>
    <w:basedOn w:val="af9"/>
    <w:next w:val="2ffff3"/>
    <w:rsid w:val="0066581D"/>
    <w:pPr>
      <w:ind w:left="1080"/>
    </w:pPr>
    <w:rPr>
      <w:rFonts w:ascii="Times New Roman" w:eastAsia="Times New Roman" w:hAnsi="Times New Roman"/>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f6">
    <w:name w:val="Цветная таблица 31"/>
    <w:basedOn w:val="af9"/>
    <w:next w:val="3ff9"/>
    <w:rsid w:val="0066581D"/>
    <w:pPr>
      <w:ind w:left="1080"/>
    </w:pPr>
    <w:rPr>
      <w:rFonts w:ascii="Times New Roman" w:eastAsia="Times New Roman" w:hAnsi="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ffa">
    <w:name w:val="Столбцы таблицы 11"/>
    <w:basedOn w:val="af9"/>
    <w:next w:val="1fffff3"/>
    <w:rsid w:val="0066581D"/>
    <w:pPr>
      <w:ind w:left="1080"/>
    </w:pPr>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f7">
    <w:name w:val="Сетка таблицы 31"/>
    <w:basedOn w:val="af9"/>
    <w:next w:val="3ffa"/>
    <w:rsid w:val="0066581D"/>
    <w:pPr>
      <w:ind w:left="1080"/>
    </w:pPr>
    <w:rPr>
      <w:rFonts w:ascii="Times New Roman" w:eastAsia="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8">
    <w:name w:val="Сетка таблицы 41"/>
    <w:basedOn w:val="af9"/>
    <w:next w:val="4f7"/>
    <w:rsid w:val="0066581D"/>
    <w:pPr>
      <w:ind w:left="1080"/>
    </w:pPr>
    <w:rPr>
      <w:rFonts w:ascii="Times New Roman" w:eastAsia="Times New Roman" w:hAnsi="Times New Roma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6">
    <w:name w:val="Сетка таблицы 61"/>
    <w:basedOn w:val="af9"/>
    <w:next w:val="65"/>
    <w:rsid w:val="0066581D"/>
    <w:pPr>
      <w:ind w:left="10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7">
    <w:name w:val="Сетка таблицы 71"/>
    <w:basedOn w:val="af9"/>
    <w:next w:val="7e"/>
    <w:rsid w:val="0066581D"/>
    <w:pPr>
      <w:ind w:left="1080"/>
    </w:pPr>
    <w:rPr>
      <w:rFonts w:ascii="Times New Roman" w:eastAsia="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0">
    <w:name w:val="Таблица-список 31"/>
    <w:basedOn w:val="af9"/>
    <w:next w:val="-30"/>
    <w:rsid w:val="0066581D"/>
    <w:pPr>
      <w:ind w:left="1080"/>
    </w:pPr>
    <w:rPr>
      <w:rFonts w:ascii="Times New Roman" w:eastAsia="Times New Roman" w:hAnsi="Times New Roman"/>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0">
    <w:name w:val="Таблица-список 41"/>
    <w:basedOn w:val="af9"/>
    <w:next w:val="-40"/>
    <w:rsid w:val="0066581D"/>
    <w:pPr>
      <w:ind w:left="10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0">
    <w:name w:val="Таблица-список 51"/>
    <w:basedOn w:val="af9"/>
    <w:next w:val="-5"/>
    <w:rsid w:val="0066581D"/>
    <w:pPr>
      <w:ind w:left="1080"/>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f9"/>
    <w:next w:val="-6"/>
    <w:rsid w:val="0066581D"/>
    <w:pPr>
      <w:ind w:left="1080"/>
    </w:pPr>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f9"/>
    <w:next w:val="-7"/>
    <w:rsid w:val="0066581D"/>
    <w:pPr>
      <w:ind w:left="1080"/>
    </w:pPr>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f9"/>
    <w:next w:val="-8"/>
    <w:rsid w:val="0066581D"/>
    <w:pPr>
      <w:ind w:left="1080"/>
    </w:pPr>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ff4">
    <w:name w:val="Тема таблицы1"/>
    <w:basedOn w:val="af9"/>
    <w:next w:val="afffffffffffffe"/>
    <w:rsid w:val="0066581D"/>
    <w:pPr>
      <w:ind w:left="10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ветлая заливка - Акцент 111"/>
    <w:basedOn w:val="af9"/>
    <w:uiPriority w:val="60"/>
    <w:rsid w:val="0066581D"/>
    <w:rPr>
      <w:rFonts w:ascii="Times New Roman" w:eastAsia="Times New Roman" w:hAnsi="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3721">
    <w:name w:val="3 варианта 7 групп21"/>
    <w:basedOn w:val="af9"/>
    <w:uiPriority w:val="99"/>
    <w:rsid w:val="0066581D"/>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1">
    <w:name w:val="3 варианта 7 групп31"/>
    <w:basedOn w:val="af9"/>
    <w:uiPriority w:val="99"/>
    <w:rsid w:val="0066581D"/>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1">
    <w:name w:val="3 варианта 7 групп41"/>
    <w:basedOn w:val="af9"/>
    <w:uiPriority w:val="99"/>
    <w:rsid w:val="0066581D"/>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1">
    <w:name w:val="3 варианта 7 групп51"/>
    <w:basedOn w:val="af9"/>
    <w:uiPriority w:val="99"/>
    <w:rsid w:val="0066581D"/>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1">
    <w:name w:val="3 варианта 7 групп61"/>
    <w:basedOn w:val="af9"/>
    <w:uiPriority w:val="99"/>
    <w:rsid w:val="0066581D"/>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1">
    <w:name w:val="3 варианта 7 групп71"/>
    <w:basedOn w:val="af9"/>
    <w:uiPriority w:val="99"/>
    <w:rsid w:val="0066581D"/>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1">
    <w:name w:val="3 варианта 7 групп81"/>
    <w:basedOn w:val="af9"/>
    <w:uiPriority w:val="99"/>
    <w:rsid w:val="0066581D"/>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numbering" w:customStyle="1" w:styleId="921">
    <w:name w:val="Нет списка92"/>
    <w:next w:val="afa"/>
    <w:uiPriority w:val="99"/>
    <w:semiHidden/>
    <w:unhideWhenUsed/>
    <w:rsid w:val="0066581D"/>
  </w:style>
  <w:style w:type="table" w:customStyle="1" w:styleId="TableNormal3">
    <w:name w:val="Table Normal3"/>
    <w:uiPriority w:val="2"/>
    <w:semiHidden/>
    <w:unhideWhenUsed/>
    <w:qFormat/>
    <w:rsid w:val="0066581D"/>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GridReport6">
    <w:name w:val="Table Grid Report6"/>
    <w:basedOn w:val="af9"/>
    <w:next w:val="aff2"/>
    <w:uiPriority w:val="59"/>
    <w:rsid w:val="0066581D"/>
    <w:pPr>
      <w:ind w:left="10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
    <w:name w:val="Сетка таблицы 54"/>
    <w:basedOn w:val="af9"/>
    <w:next w:val="57"/>
    <w:rsid w:val="0066581D"/>
    <w:pPr>
      <w:ind w:left="10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190">
    <w:name w:val="1 / 1.1 / 1.1.19"/>
    <w:basedOn w:val="afa"/>
    <w:next w:val="111111"/>
    <w:rsid w:val="0066581D"/>
  </w:style>
  <w:style w:type="table" w:customStyle="1" w:styleId="TableGrid12">
    <w:name w:val="Table Grid12"/>
    <w:basedOn w:val="af9"/>
    <w:next w:val="aff2"/>
    <w:rsid w:val="0066581D"/>
    <w:rPr>
      <w:rFonts w:ascii="Times New Roman" w:eastAsia="Times New Roman" w:hAnsi="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fb">
    <w:name w:val="Папушкин3"/>
    <w:basedOn w:val="aff2"/>
    <w:rsid w:val="0066581D"/>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0">
    <w:name w:val="Сетка таблицы 523"/>
    <w:basedOn w:val="af9"/>
    <w:next w:val="57"/>
    <w:rsid w:val="0066581D"/>
    <w:pPr>
      <w:ind w:left="10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3">
    <w:name w:val="Столбцы таблицы 33"/>
    <w:basedOn w:val="af9"/>
    <w:next w:val="3c"/>
    <w:rsid w:val="0066581D"/>
    <w:pPr>
      <w:widowControl w:val="0"/>
      <w:adjustRightInd w:val="0"/>
      <w:spacing w:line="360" w:lineRule="atLeast"/>
      <w:ind w:firstLine="567"/>
      <w:textAlignment w:val="baseline"/>
    </w:pPr>
    <w:rPr>
      <w:rFonts w:ascii="Times New Roman" w:eastAsia="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3">
    <w:name w:val="Столбцы таблицы 43"/>
    <w:basedOn w:val="af9"/>
    <w:next w:val="4a"/>
    <w:rsid w:val="0066581D"/>
    <w:pPr>
      <w:widowControl w:val="0"/>
      <w:adjustRightInd w:val="0"/>
      <w:spacing w:line="360" w:lineRule="atLeast"/>
      <w:ind w:firstLine="567"/>
      <w:textAlignment w:val="baseline"/>
    </w:pPr>
    <w:rPr>
      <w:rFonts w:ascii="Times New Roman" w:eastAsia="Times New Roman" w:hAnsi="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
    <w:name w:val="Столбцы таблицы 53"/>
    <w:basedOn w:val="af9"/>
    <w:next w:val="5b"/>
    <w:rsid w:val="0066581D"/>
    <w:pPr>
      <w:widowControl w:val="0"/>
      <w:adjustRightInd w:val="0"/>
      <w:spacing w:line="360" w:lineRule="atLeast"/>
      <w:ind w:firstLine="567"/>
      <w:textAlignment w:val="baseline"/>
    </w:pPr>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9"/>
    <w:next w:val="-1"/>
    <w:rsid w:val="0066581D"/>
    <w:pPr>
      <w:widowControl w:val="0"/>
      <w:adjustRightInd w:val="0"/>
      <w:spacing w:line="360" w:lineRule="atLeast"/>
      <w:ind w:firstLine="567"/>
      <w:textAlignment w:val="baseline"/>
    </w:pPr>
    <w:rPr>
      <w:rFonts w:ascii="Times New Roman" w:eastAsia="Times New Roman" w:hAnsi="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7">
    <w:name w:val="Столбцы таблицы 23"/>
    <w:basedOn w:val="af9"/>
    <w:next w:val="2f"/>
    <w:rsid w:val="0066581D"/>
    <w:pPr>
      <w:widowControl w:val="0"/>
      <w:adjustRightInd w:val="0"/>
      <w:spacing w:line="360" w:lineRule="atLeast"/>
      <w:ind w:firstLine="567"/>
      <w:textAlignment w:val="baseline"/>
    </w:pPr>
    <w:rPr>
      <w:rFonts w:ascii="Times New Roman" w:eastAsia="Times New Roman" w:hAnsi="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9"/>
    <w:next w:val="-2"/>
    <w:rsid w:val="0066581D"/>
    <w:pPr>
      <w:widowControl w:val="0"/>
      <w:adjustRightInd w:val="0"/>
      <w:spacing w:line="360" w:lineRule="atLeast"/>
      <w:ind w:firstLine="567"/>
      <w:textAlignment w:val="baseline"/>
    </w:pPr>
    <w:rPr>
      <w:rFonts w:ascii="Times New Roman" w:eastAsia="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c">
    <w:name w:val="Современная таблица3"/>
    <w:basedOn w:val="af9"/>
    <w:next w:val="affffd"/>
    <w:rsid w:val="0066581D"/>
    <w:pPr>
      <w:widowControl w:val="0"/>
      <w:adjustRightInd w:val="0"/>
      <w:spacing w:line="360" w:lineRule="atLeast"/>
      <w:ind w:firstLine="567"/>
      <w:textAlignment w:val="baseline"/>
    </w:pPr>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1">
    <w:name w:val="Средний список 1119"/>
    <w:basedOn w:val="af9"/>
    <w:uiPriority w:val="65"/>
    <w:rsid w:val="0066581D"/>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Palatino Linotype" w:eastAsia="Times New Roman" w:hAnsi="Palatino Linotyp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9"/>
    <w:uiPriority w:val="65"/>
    <w:rsid w:val="0066581D"/>
    <w:rPr>
      <w:rFonts w:ascii="Times New Roman" w:eastAsia="Times New Roman" w:hAnsi="Times New Roman"/>
      <w:color w:val="000000"/>
    </w:rPr>
    <w:tblPr>
      <w:tblStyleRowBandSize w:val="1"/>
      <w:tblStyleColBandSize w:val="1"/>
      <w:tblBorders>
        <w:top w:val="single" w:sz="8" w:space="0" w:color="4F81BD"/>
        <w:bottom w:val="single" w:sz="8" w:space="0" w:color="4F81BD"/>
      </w:tblBorders>
    </w:tblPr>
    <w:tblStylePr w:type="firstRow">
      <w:rPr>
        <w:rFonts w:ascii="Palatino Linotype" w:eastAsia="Times New Roman" w:hAnsi="Palatino Linotyp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8">
    <w:name w:val="Простая таблица 23"/>
    <w:basedOn w:val="af9"/>
    <w:next w:val="2f0"/>
    <w:rsid w:val="0066581D"/>
    <w:pPr>
      <w:widowControl w:val="0"/>
      <w:adjustRightInd w:val="0"/>
      <w:spacing w:line="360" w:lineRule="atLeast"/>
      <w:ind w:firstLine="567"/>
      <w:textAlignment w:val="baseline"/>
    </w:pPr>
    <w:rPr>
      <w:rFonts w:ascii="Times New Roman" w:eastAsia="Times New Roman" w:hAnsi="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fd">
    <w:name w:val="Стандартная таблица3"/>
    <w:basedOn w:val="af9"/>
    <w:next w:val="affffe"/>
    <w:rsid w:val="0066581D"/>
    <w:pPr>
      <w:widowControl w:val="0"/>
      <w:adjustRightInd w:val="0"/>
      <w:spacing w:before="120" w:after="120"/>
      <w:ind w:firstLine="567"/>
      <w:textAlignment w:val="baseline"/>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8">
    <w:name w:val="Классическая таблица 15"/>
    <w:basedOn w:val="af9"/>
    <w:next w:val="1f9"/>
    <w:rsid w:val="0066581D"/>
    <w:pPr>
      <w:widowControl w:val="0"/>
      <w:adjustRightInd w:val="0"/>
      <w:spacing w:before="120" w:after="120"/>
      <w:ind w:firstLine="567"/>
      <w:textAlignment w:val="baseline"/>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e">
    <w:name w:val="Простая таблица 13"/>
    <w:basedOn w:val="af9"/>
    <w:next w:val="1fa"/>
    <w:rsid w:val="0066581D"/>
    <w:pPr>
      <w:widowControl w:val="0"/>
      <w:adjustRightInd w:val="0"/>
      <w:spacing w:before="120" w:after="120"/>
      <w:ind w:firstLine="567"/>
      <w:textAlignment w:val="baseline"/>
    </w:pPr>
    <w:rPr>
      <w:rFonts w:ascii="Times New Roman" w:eastAsia="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9">
    <w:name w:val="Изящная таблица 23"/>
    <w:basedOn w:val="af9"/>
    <w:next w:val="2f1"/>
    <w:rsid w:val="0066581D"/>
    <w:pPr>
      <w:widowControl w:val="0"/>
      <w:adjustRightInd w:val="0"/>
      <w:spacing w:before="120" w:after="120"/>
      <w:ind w:firstLine="567"/>
      <w:textAlignment w:val="baseline"/>
    </w:pPr>
    <w:rPr>
      <w:rFonts w:ascii="Times New Roman" w:eastAsia="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9"/>
    <w:next w:val="-10"/>
    <w:rsid w:val="0066581D"/>
    <w:pPr>
      <w:widowControl w:val="0"/>
      <w:adjustRightInd w:val="0"/>
      <w:spacing w:before="120" w:after="120"/>
      <w:ind w:firstLine="567"/>
      <w:textAlignment w:val="baseline"/>
    </w:pPr>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9"/>
    <w:next w:val="-20"/>
    <w:rsid w:val="0066581D"/>
    <w:pPr>
      <w:widowControl w:val="0"/>
      <w:adjustRightInd w:val="0"/>
      <w:spacing w:before="120" w:after="120"/>
      <w:ind w:firstLine="567"/>
      <w:textAlignment w:val="baseline"/>
    </w:pPr>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9"/>
    <w:next w:val="-3"/>
    <w:rsid w:val="0066581D"/>
    <w:pPr>
      <w:widowControl w:val="0"/>
      <w:adjustRightInd w:val="0"/>
      <w:spacing w:before="120" w:after="120"/>
      <w:ind w:firstLine="567"/>
      <w:textAlignment w:val="baseline"/>
    </w:pPr>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e">
    <w:name w:val="Изысканная таблица3"/>
    <w:basedOn w:val="af9"/>
    <w:next w:val="afffff1"/>
    <w:rsid w:val="0066581D"/>
    <w:pPr>
      <w:widowControl w:val="0"/>
      <w:adjustRightInd w:val="0"/>
      <w:spacing w:before="120" w:after="120"/>
      <w:ind w:firstLine="567"/>
      <w:textAlignment w:val="baseline"/>
    </w:pPr>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f">
    <w:name w:val="Изящная таблица 13"/>
    <w:basedOn w:val="af9"/>
    <w:next w:val="1fb"/>
    <w:rsid w:val="0066581D"/>
    <w:pPr>
      <w:widowControl w:val="0"/>
      <w:adjustRightInd w:val="0"/>
      <w:spacing w:before="120" w:after="120"/>
      <w:ind w:firstLine="567"/>
      <w:textAlignment w:val="baseline"/>
    </w:pPr>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a">
    <w:name w:val="Классическая таблица 23"/>
    <w:basedOn w:val="af9"/>
    <w:next w:val="2f2"/>
    <w:rsid w:val="0066581D"/>
    <w:pPr>
      <w:widowControl w:val="0"/>
      <w:adjustRightInd w:val="0"/>
      <w:spacing w:before="120" w:after="120"/>
      <w:ind w:firstLine="567"/>
      <w:textAlignment w:val="baseline"/>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5">
    <w:name w:val="Сетка таблицы113"/>
    <w:basedOn w:val="af9"/>
    <w:next w:val="aff2"/>
    <w:uiPriority w:val="59"/>
    <w:rsid w:val="0066581D"/>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
    <w:name w:val="Сетка таблицы27"/>
    <w:basedOn w:val="af9"/>
    <w:next w:val="aff2"/>
    <w:uiPriority w:val="59"/>
    <w:rsid w:val="0066581D"/>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 83"/>
    <w:basedOn w:val="af9"/>
    <w:next w:val="82"/>
    <w:rsid w:val="0066581D"/>
    <w:pPr>
      <w:widowControl w:val="0"/>
      <w:adjustRightInd w:val="0"/>
      <w:spacing w:before="120" w:after="120"/>
      <w:ind w:firstLine="567"/>
      <w:textAlignment w:val="baseline"/>
    </w:pPr>
    <w:rPr>
      <w:rFonts w:ascii="Times New Roman" w:eastAsia="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b">
    <w:name w:val="Сетка таблицы 23"/>
    <w:basedOn w:val="af9"/>
    <w:next w:val="2f7"/>
    <w:rsid w:val="0066581D"/>
    <w:pPr>
      <w:widowControl w:val="0"/>
      <w:adjustRightInd w:val="0"/>
      <w:spacing w:before="120" w:after="120"/>
      <w:ind w:firstLine="567"/>
      <w:textAlignment w:val="baseline"/>
    </w:pPr>
    <w:rPr>
      <w:rFonts w:ascii="Times New Roman" w:eastAsia="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0">
    <w:name w:val="Сетка таблицы 13"/>
    <w:basedOn w:val="af9"/>
    <w:next w:val="1fd"/>
    <w:rsid w:val="0066581D"/>
    <w:pPr>
      <w:widowControl w:val="0"/>
      <w:adjustRightInd w:val="0"/>
      <w:spacing w:before="120" w:after="120"/>
      <w:ind w:firstLine="567"/>
      <w:textAlignment w:val="baseline"/>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34">
    <w:name w:val="Простая таблица 33"/>
    <w:basedOn w:val="af9"/>
    <w:next w:val="3f5"/>
    <w:rsid w:val="0066581D"/>
    <w:pPr>
      <w:widowControl w:val="0"/>
      <w:adjustRightInd w:val="0"/>
      <w:spacing w:before="120" w:after="120"/>
      <w:ind w:firstLine="567"/>
      <w:textAlignment w:val="baseline"/>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5">
    <w:name w:val="Средняя заливка 2 - Акцент 415"/>
    <w:basedOn w:val="af9"/>
    <w:next w:val="2-4"/>
    <w:uiPriority w:val="64"/>
    <w:rsid w:val="0066581D"/>
    <w:rPr>
      <w:rFonts w:ascii="Times New Roman" w:eastAsia="Times New Roman" w:hAnsi="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270">
    <w:name w:val="Нет списка127"/>
    <w:next w:val="afa"/>
    <w:uiPriority w:val="99"/>
    <w:semiHidden/>
    <w:unhideWhenUsed/>
    <w:rsid w:val="0066581D"/>
  </w:style>
  <w:style w:type="table" w:customStyle="1" w:styleId="167">
    <w:name w:val="Светлая заливка16"/>
    <w:basedOn w:val="af9"/>
    <w:uiPriority w:val="60"/>
    <w:rsid w:val="0066581D"/>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
    <w:name w:val="Средний список 1 - Акцент 122"/>
    <w:basedOn w:val="af9"/>
    <w:uiPriority w:val="65"/>
    <w:rsid w:val="0066581D"/>
    <w:rPr>
      <w:rFonts w:ascii="Times New Roman" w:eastAsia="Times New Roman" w:hAnsi="Times New Roman"/>
      <w:color w:val="000000"/>
    </w:rPr>
    <w:tblPr>
      <w:tblStyleRowBandSize w:val="1"/>
      <w:tblStyleColBandSize w:val="1"/>
      <w:tblBorders>
        <w:top w:val="single" w:sz="8" w:space="0" w:color="4F81BD"/>
        <w:bottom w:val="single" w:sz="8" w:space="0" w:color="4F81BD"/>
      </w:tblBorders>
    </w:tblPr>
    <w:tblStylePr w:type="firstRow">
      <w:rPr>
        <w:rFonts w:ascii="Palatino Linotype" w:eastAsia="Times New Roman" w:hAnsi="Palatino Linotyp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2">
    <w:name w:val="1 / a / i2"/>
    <w:basedOn w:val="afa"/>
    <w:next w:val="1ai"/>
    <w:rsid w:val="0066581D"/>
  </w:style>
  <w:style w:type="numbering" w:customStyle="1" w:styleId="2ffff5">
    <w:name w:val="Статья / Раздел2"/>
    <w:basedOn w:val="afa"/>
    <w:next w:val="aa"/>
    <w:rsid w:val="0066581D"/>
  </w:style>
  <w:style w:type="table" w:customStyle="1" w:styleId="12f3">
    <w:name w:val="Объемная таблица 12"/>
    <w:basedOn w:val="af9"/>
    <w:next w:val="1fffff1"/>
    <w:rsid w:val="0066581D"/>
    <w:pPr>
      <w:ind w:left="1080"/>
    </w:pPr>
    <w:rPr>
      <w:rFonts w:ascii="Times New Roman" w:eastAsia="Times New Roman" w:hAnsi="Times New Roma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f4">
    <w:name w:val="Объемная таблица 22"/>
    <w:basedOn w:val="af9"/>
    <w:next w:val="2ffff2"/>
    <w:rsid w:val="0066581D"/>
    <w:pPr>
      <w:ind w:left="1080"/>
    </w:pPr>
    <w:rPr>
      <w:rFonts w:ascii="Times New Roman" w:eastAsia="Times New Roman" w:hAnsi="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8">
    <w:name w:val="Объемная таблица 32"/>
    <w:basedOn w:val="af9"/>
    <w:next w:val="3ff7"/>
    <w:rsid w:val="0066581D"/>
    <w:pPr>
      <w:ind w:left="1080"/>
    </w:pPr>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9">
    <w:name w:val="Классическая таблица 32"/>
    <w:basedOn w:val="af9"/>
    <w:next w:val="3ff8"/>
    <w:rsid w:val="0066581D"/>
    <w:pPr>
      <w:ind w:left="1080"/>
    </w:pPr>
    <w:rPr>
      <w:rFonts w:ascii="Times New Roman" w:eastAsia="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5">
    <w:name w:val="Классическая таблица 42"/>
    <w:basedOn w:val="af9"/>
    <w:next w:val="4f0"/>
    <w:rsid w:val="0066581D"/>
    <w:pPr>
      <w:ind w:left="1080"/>
    </w:pPr>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f4">
    <w:name w:val="Цветная таблица 12"/>
    <w:basedOn w:val="af9"/>
    <w:next w:val="1fffff2"/>
    <w:rsid w:val="0066581D"/>
    <w:pPr>
      <w:ind w:left="1080"/>
    </w:pPr>
    <w:rPr>
      <w:rFonts w:ascii="Times New Roman" w:eastAsia="Times New Roman" w:hAnsi="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f5">
    <w:name w:val="Цветная таблица 22"/>
    <w:basedOn w:val="af9"/>
    <w:next w:val="2ffff3"/>
    <w:rsid w:val="0066581D"/>
    <w:pPr>
      <w:ind w:left="1080"/>
    </w:pPr>
    <w:rPr>
      <w:rFonts w:ascii="Times New Roman" w:eastAsia="Times New Roman" w:hAnsi="Times New Roman"/>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a">
    <w:name w:val="Цветная таблица 32"/>
    <w:basedOn w:val="af9"/>
    <w:next w:val="3ff9"/>
    <w:rsid w:val="0066581D"/>
    <w:pPr>
      <w:ind w:left="1080"/>
    </w:pPr>
    <w:rPr>
      <w:rFonts w:ascii="Times New Roman" w:eastAsia="Times New Roman" w:hAnsi="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2f5">
    <w:name w:val="Столбцы таблицы 12"/>
    <w:basedOn w:val="af9"/>
    <w:next w:val="1fffff3"/>
    <w:rsid w:val="0066581D"/>
    <w:pPr>
      <w:ind w:left="1080"/>
    </w:pPr>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b">
    <w:name w:val="Сетка таблицы 32"/>
    <w:basedOn w:val="af9"/>
    <w:next w:val="3ffa"/>
    <w:rsid w:val="0066581D"/>
    <w:pPr>
      <w:ind w:left="1080"/>
    </w:pPr>
    <w:rPr>
      <w:rFonts w:ascii="Times New Roman" w:eastAsia="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6">
    <w:name w:val="Сетка таблицы 42"/>
    <w:basedOn w:val="af9"/>
    <w:next w:val="4f7"/>
    <w:rsid w:val="0066581D"/>
    <w:pPr>
      <w:ind w:left="1080"/>
    </w:pPr>
    <w:rPr>
      <w:rFonts w:ascii="Times New Roman" w:eastAsia="Times New Roman" w:hAnsi="Times New Roma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23">
    <w:name w:val="Сетка таблицы 62"/>
    <w:basedOn w:val="af9"/>
    <w:next w:val="65"/>
    <w:rsid w:val="0066581D"/>
    <w:pPr>
      <w:ind w:left="10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4">
    <w:name w:val="Сетка таблицы 72"/>
    <w:basedOn w:val="af9"/>
    <w:next w:val="7e"/>
    <w:rsid w:val="0066581D"/>
    <w:pPr>
      <w:ind w:left="1080"/>
    </w:pPr>
    <w:rPr>
      <w:rFonts w:ascii="Times New Roman" w:eastAsia="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0">
    <w:name w:val="Таблица-список 32"/>
    <w:basedOn w:val="af9"/>
    <w:next w:val="-30"/>
    <w:rsid w:val="0066581D"/>
    <w:pPr>
      <w:ind w:left="1080"/>
    </w:pPr>
    <w:rPr>
      <w:rFonts w:ascii="Times New Roman" w:eastAsia="Times New Roman" w:hAnsi="Times New Roman"/>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
    <w:name w:val="Таблица-список 42"/>
    <w:basedOn w:val="af9"/>
    <w:next w:val="-40"/>
    <w:rsid w:val="0066581D"/>
    <w:pPr>
      <w:ind w:left="10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f9"/>
    <w:next w:val="-5"/>
    <w:rsid w:val="0066581D"/>
    <w:pPr>
      <w:ind w:left="1080"/>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
    <w:name w:val="Таблица-список 62"/>
    <w:basedOn w:val="af9"/>
    <w:next w:val="-6"/>
    <w:rsid w:val="0066581D"/>
    <w:pPr>
      <w:ind w:left="1080"/>
    </w:pPr>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
    <w:name w:val="Таблица-список 72"/>
    <w:basedOn w:val="af9"/>
    <w:next w:val="-7"/>
    <w:rsid w:val="0066581D"/>
    <w:pPr>
      <w:ind w:left="1080"/>
    </w:pPr>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f9"/>
    <w:next w:val="-8"/>
    <w:rsid w:val="0066581D"/>
    <w:pPr>
      <w:ind w:left="1080"/>
    </w:pPr>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ffff6">
    <w:name w:val="Тема таблицы2"/>
    <w:basedOn w:val="af9"/>
    <w:next w:val="afffffffffffffe"/>
    <w:rsid w:val="0066581D"/>
    <w:pPr>
      <w:ind w:left="10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ветлая заливка - Акцент 112"/>
    <w:basedOn w:val="af9"/>
    <w:uiPriority w:val="60"/>
    <w:rsid w:val="0066581D"/>
    <w:rPr>
      <w:rFonts w:ascii="Times New Roman" w:eastAsia="Times New Roman" w:hAnsi="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3c">
    <w:name w:val="Светлая заливка23"/>
    <w:basedOn w:val="af9"/>
    <w:uiPriority w:val="60"/>
    <w:rsid w:val="0066581D"/>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
    <w:name w:val="Средний список 122"/>
    <w:basedOn w:val="af9"/>
    <w:uiPriority w:val="65"/>
    <w:rsid w:val="0066581D"/>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Palatino Linotype" w:eastAsia="Times New Roman" w:hAnsi="Palatino Linotyp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9"/>
    <w:next w:val="aff2"/>
    <w:rsid w:val="0066581D"/>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Сетка таблицы33"/>
    <w:basedOn w:val="af9"/>
    <w:next w:val="aff2"/>
    <w:uiPriority w:val="59"/>
    <w:rsid w:val="0066581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
    <w:name w:val="Заголовок 2 уровень15"/>
    <w:basedOn w:val="afa"/>
    <w:uiPriority w:val="99"/>
    <w:rsid w:val="0066581D"/>
  </w:style>
  <w:style w:type="numbering" w:customStyle="1" w:styleId="3151">
    <w:name w:val="Заголовок 3 ур15"/>
    <w:basedOn w:val="afa"/>
    <w:uiPriority w:val="99"/>
    <w:rsid w:val="0066581D"/>
  </w:style>
  <w:style w:type="table" w:customStyle="1" w:styleId="434">
    <w:name w:val="Сетка таблицы43"/>
    <w:basedOn w:val="af9"/>
    <w:next w:val="aff2"/>
    <w:uiPriority w:val="39"/>
    <w:rsid w:val="0066581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0">
    <w:name w:val="Нет списка225"/>
    <w:next w:val="afa"/>
    <w:uiPriority w:val="99"/>
    <w:semiHidden/>
    <w:unhideWhenUsed/>
    <w:rsid w:val="0066581D"/>
  </w:style>
  <w:style w:type="table" w:customStyle="1" w:styleId="524">
    <w:name w:val="Сетка таблицы52"/>
    <w:basedOn w:val="af9"/>
    <w:next w:val="aff2"/>
    <w:uiPriority w:val="39"/>
    <w:rsid w:val="0066581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4">
    <w:name w:val="3 варианта 7 групп14"/>
    <w:basedOn w:val="af9"/>
    <w:uiPriority w:val="99"/>
    <w:rsid w:val="0066581D"/>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5">
    <w:name w:val="3 варианта 7 групп15"/>
    <w:basedOn w:val="af9"/>
    <w:uiPriority w:val="99"/>
    <w:rsid w:val="0066581D"/>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2">
    <w:name w:val="3 варианта 7 групп22"/>
    <w:basedOn w:val="af9"/>
    <w:uiPriority w:val="99"/>
    <w:rsid w:val="0066581D"/>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2">
    <w:name w:val="3 варианта 7 групп32"/>
    <w:basedOn w:val="af9"/>
    <w:uiPriority w:val="99"/>
    <w:rsid w:val="0066581D"/>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2">
    <w:name w:val="3 варианта 7 групп42"/>
    <w:basedOn w:val="af9"/>
    <w:uiPriority w:val="99"/>
    <w:rsid w:val="0066581D"/>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2">
    <w:name w:val="3 варианта 7 групп52"/>
    <w:basedOn w:val="af9"/>
    <w:uiPriority w:val="99"/>
    <w:rsid w:val="0066581D"/>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2">
    <w:name w:val="3 варианта 7 групп62"/>
    <w:basedOn w:val="af9"/>
    <w:uiPriority w:val="99"/>
    <w:rsid w:val="0066581D"/>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2">
    <w:name w:val="3 варианта 7 групп72"/>
    <w:basedOn w:val="af9"/>
    <w:uiPriority w:val="99"/>
    <w:rsid w:val="0066581D"/>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2">
    <w:name w:val="3 варианта 7 групп82"/>
    <w:basedOn w:val="af9"/>
    <w:uiPriority w:val="99"/>
    <w:rsid w:val="0066581D"/>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numbering" w:customStyle="1" w:styleId="3160">
    <w:name w:val="Нет списка316"/>
    <w:next w:val="afa"/>
    <w:uiPriority w:val="99"/>
    <w:semiHidden/>
    <w:unhideWhenUsed/>
    <w:rsid w:val="0066581D"/>
  </w:style>
  <w:style w:type="table" w:customStyle="1" w:styleId="TableGridReport18">
    <w:name w:val="Table Grid Report18"/>
    <w:basedOn w:val="af9"/>
    <w:next w:val="aff2"/>
    <w:uiPriority w:val="59"/>
    <w:locked/>
    <w:rsid w:val="0066581D"/>
    <w:pPr>
      <w:ind w:left="10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 513"/>
    <w:basedOn w:val="af9"/>
    <w:next w:val="57"/>
    <w:locked/>
    <w:rsid w:val="0066581D"/>
    <w:pPr>
      <w:ind w:left="10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215">
    <w:name w:val="1 / 1.1 / 1.1.215"/>
    <w:basedOn w:val="afa"/>
    <w:next w:val="111111"/>
    <w:locked/>
    <w:rsid w:val="0066581D"/>
  </w:style>
  <w:style w:type="table" w:customStyle="1" w:styleId="TableGrid111">
    <w:name w:val="Table Grid111"/>
    <w:basedOn w:val="af9"/>
    <w:next w:val="aff2"/>
    <w:rsid w:val="0066581D"/>
    <w:rPr>
      <w:rFonts w:ascii="Times New Roman" w:eastAsia="Times New Roman" w:hAnsi="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f6">
    <w:name w:val="Папушкин12"/>
    <w:basedOn w:val="aff2"/>
    <w:rsid w:val="0066581D"/>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9"/>
    <w:next w:val="57"/>
    <w:rsid w:val="0066581D"/>
    <w:pPr>
      <w:ind w:left="10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3">
    <w:name w:val="Столбцы таблицы 312"/>
    <w:basedOn w:val="af9"/>
    <w:next w:val="3c"/>
    <w:rsid w:val="0066581D"/>
    <w:pPr>
      <w:widowControl w:val="0"/>
      <w:adjustRightInd w:val="0"/>
      <w:spacing w:line="360" w:lineRule="atLeast"/>
      <w:ind w:firstLine="567"/>
      <w:textAlignment w:val="baseline"/>
    </w:pPr>
    <w:rPr>
      <w:rFonts w:ascii="Times New Roman" w:eastAsia="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1">
    <w:name w:val="Столбцы таблицы 412"/>
    <w:basedOn w:val="af9"/>
    <w:next w:val="4a"/>
    <w:rsid w:val="0066581D"/>
    <w:pPr>
      <w:widowControl w:val="0"/>
      <w:adjustRightInd w:val="0"/>
      <w:spacing w:line="360" w:lineRule="atLeast"/>
      <w:ind w:firstLine="567"/>
      <w:textAlignment w:val="baseline"/>
    </w:pPr>
    <w:rPr>
      <w:rFonts w:ascii="Times New Roman" w:eastAsia="Times New Roman" w:hAnsi="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2">
    <w:name w:val="Столбцы таблицы 512"/>
    <w:basedOn w:val="af9"/>
    <w:next w:val="5b"/>
    <w:rsid w:val="0066581D"/>
    <w:pPr>
      <w:widowControl w:val="0"/>
      <w:adjustRightInd w:val="0"/>
      <w:spacing w:line="360" w:lineRule="atLeast"/>
      <w:ind w:firstLine="567"/>
      <w:textAlignment w:val="baseline"/>
    </w:pPr>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1">
    <w:name w:val="Таблица-список 112"/>
    <w:basedOn w:val="af9"/>
    <w:next w:val="-1"/>
    <w:rsid w:val="0066581D"/>
    <w:pPr>
      <w:widowControl w:val="0"/>
      <w:adjustRightInd w:val="0"/>
      <w:spacing w:line="360" w:lineRule="atLeast"/>
      <w:ind w:firstLine="567"/>
      <w:textAlignment w:val="baseline"/>
    </w:pPr>
    <w:rPr>
      <w:rFonts w:ascii="Times New Roman" w:eastAsia="Times New Roman" w:hAnsi="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
    <w:name w:val="Столбцы таблицы 212"/>
    <w:basedOn w:val="af9"/>
    <w:next w:val="2f"/>
    <w:rsid w:val="0066581D"/>
    <w:pPr>
      <w:widowControl w:val="0"/>
      <w:adjustRightInd w:val="0"/>
      <w:spacing w:line="360" w:lineRule="atLeast"/>
      <w:ind w:firstLine="567"/>
      <w:textAlignment w:val="baseline"/>
    </w:pPr>
    <w:rPr>
      <w:rFonts w:ascii="Times New Roman" w:eastAsia="Times New Roman" w:hAnsi="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9"/>
    <w:next w:val="-2"/>
    <w:rsid w:val="0066581D"/>
    <w:pPr>
      <w:widowControl w:val="0"/>
      <w:adjustRightInd w:val="0"/>
      <w:spacing w:line="360" w:lineRule="atLeast"/>
      <w:ind w:firstLine="567"/>
      <w:textAlignment w:val="baseline"/>
    </w:pPr>
    <w:rPr>
      <w:rFonts w:ascii="Times New Roman" w:eastAsia="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7">
    <w:name w:val="Современная таблица12"/>
    <w:basedOn w:val="af9"/>
    <w:next w:val="affffd"/>
    <w:rsid w:val="0066581D"/>
    <w:pPr>
      <w:widowControl w:val="0"/>
      <w:adjustRightInd w:val="0"/>
      <w:spacing w:line="360" w:lineRule="atLeast"/>
      <w:ind w:firstLine="567"/>
      <w:textAlignment w:val="baseline"/>
    </w:pPr>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1">
    <w:name w:val="Средний список 11110"/>
    <w:basedOn w:val="af9"/>
    <w:uiPriority w:val="65"/>
    <w:rsid w:val="0066581D"/>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Palatino Linotype" w:eastAsia="Times New Roman" w:hAnsi="Palatino Linotyp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9"/>
    <w:uiPriority w:val="65"/>
    <w:rsid w:val="0066581D"/>
    <w:rPr>
      <w:rFonts w:ascii="Times New Roman" w:eastAsia="Times New Roman" w:hAnsi="Times New Roman"/>
      <w:color w:val="000000"/>
    </w:rPr>
    <w:tblPr>
      <w:tblStyleRowBandSize w:val="1"/>
      <w:tblStyleColBandSize w:val="1"/>
      <w:tblBorders>
        <w:top w:val="single" w:sz="8" w:space="0" w:color="4F81BD"/>
        <w:bottom w:val="single" w:sz="8" w:space="0" w:color="4F81BD"/>
      </w:tblBorders>
    </w:tblPr>
    <w:tblStylePr w:type="firstRow">
      <w:rPr>
        <w:rFonts w:ascii="Palatino Linotype" w:eastAsia="Times New Roman" w:hAnsi="Palatino Linotyp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4">
    <w:name w:val="Простая таблица 212"/>
    <w:basedOn w:val="af9"/>
    <w:next w:val="2f0"/>
    <w:rsid w:val="0066581D"/>
    <w:pPr>
      <w:widowControl w:val="0"/>
      <w:adjustRightInd w:val="0"/>
      <w:spacing w:line="360" w:lineRule="atLeast"/>
      <w:ind w:firstLine="567"/>
      <w:textAlignment w:val="baseline"/>
    </w:pPr>
    <w:rPr>
      <w:rFonts w:ascii="Times New Roman" w:eastAsia="Times New Roman" w:hAnsi="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f8">
    <w:name w:val="Стандартная таблица12"/>
    <w:basedOn w:val="af9"/>
    <w:next w:val="affffe"/>
    <w:rsid w:val="0066581D"/>
    <w:pPr>
      <w:widowControl w:val="0"/>
      <w:adjustRightInd w:val="0"/>
      <w:spacing w:before="120" w:after="120"/>
      <w:ind w:firstLine="567"/>
      <w:textAlignment w:val="baseline"/>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7">
    <w:name w:val="Классическая таблица 112"/>
    <w:basedOn w:val="af9"/>
    <w:next w:val="1f9"/>
    <w:rsid w:val="0066581D"/>
    <w:pPr>
      <w:widowControl w:val="0"/>
      <w:adjustRightInd w:val="0"/>
      <w:spacing w:before="120" w:after="120"/>
      <w:ind w:firstLine="567"/>
      <w:textAlignment w:val="baseline"/>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8">
    <w:name w:val="Простая таблица 112"/>
    <w:basedOn w:val="af9"/>
    <w:next w:val="1fa"/>
    <w:rsid w:val="0066581D"/>
    <w:pPr>
      <w:widowControl w:val="0"/>
      <w:adjustRightInd w:val="0"/>
      <w:spacing w:before="120" w:after="120"/>
      <w:ind w:firstLine="567"/>
      <w:textAlignment w:val="baseline"/>
    </w:pPr>
    <w:rPr>
      <w:rFonts w:ascii="Times New Roman" w:eastAsia="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5">
    <w:name w:val="Изящная таблица 212"/>
    <w:basedOn w:val="af9"/>
    <w:next w:val="2f1"/>
    <w:rsid w:val="0066581D"/>
    <w:pPr>
      <w:widowControl w:val="0"/>
      <w:adjustRightInd w:val="0"/>
      <w:spacing w:before="120" w:after="120"/>
      <w:ind w:firstLine="567"/>
      <w:textAlignment w:val="baseline"/>
    </w:pPr>
    <w:rPr>
      <w:rFonts w:ascii="Times New Roman" w:eastAsia="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2">
    <w:name w:val="Веб-таблица 112"/>
    <w:basedOn w:val="af9"/>
    <w:next w:val="-10"/>
    <w:rsid w:val="0066581D"/>
    <w:pPr>
      <w:widowControl w:val="0"/>
      <w:adjustRightInd w:val="0"/>
      <w:spacing w:before="120" w:after="120"/>
      <w:ind w:firstLine="567"/>
      <w:textAlignment w:val="baseline"/>
    </w:pPr>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9"/>
    <w:next w:val="-20"/>
    <w:rsid w:val="0066581D"/>
    <w:pPr>
      <w:widowControl w:val="0"/>
      <w:adjustRightInd w:val="0"/>
      <w:spacing w:before="120" w:after="120"/>
      <w:ind w:firstLine="567"/>
      <w:textAlignment w:val="baseline"/>
    </w:pPr>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9"/>
    <w:next w:val="-3"/>
    <w:rsid w:val="0066581D"/>
    <w:pPr>
      <w:widowControl w:val="0"/>
      <w:adjustRightInd w:val="0"/>
      <w:spacing w:before="120" w:after="120"/>
      <w:ind w:firstLine="567"/>
      <w:textAlignment w:val="baseline"/>
    </w:pPr>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9">
    <w:name w:val="Изысканная таблица12"/>
    <w:basedOn w:val="af9"/>
    <w:next w:val="afffff1"/>
    <w:rsid w:val="0066581D"/>
    <w:pPr>
      <w:widowControl w:val="0"/>
      <w:adjustRightInd w:val="0"/>
      <w:spacing w:before="120" w:after="120"/>
      <w:ind w:firstLine="567"/>
      <w:textAlignment w:val="baseline"/>
    </w:pPr>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9">
    <w:name w:val="Изящная таблица 112"/>
    <w:basedOn w:val="af9"/>
    <w:next w:val="1fb"/>
    <w:rsid w:val="0066581D"/>
    <w:pPr>
      <w:widowControl w:val="0"/>
      <w:adjustRightInd w:val="0"/>
      <w:spacing w:before="120" w:after="120"/>
      <w:ind w:firstLine="567"/>
      <w:textAlignment w:val="baseline"/>
    </w:pPr>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6">
    <w:name w:val="Классическая таблица 212"/>
    <w:basedOn w:val="af9"/>
    <w:next w:val="2f2"/>
    <w:rsid w:val="0066581D"/>
    <w:pPr>
      <w:widowControl w:val="0"/>
      <w:adjustRightInd w:val="0"/>
      <w:spacing w:before="120" w:after="120"/>
      <w:ind w:firstLine="567"/>
      <w:textAlignment w:val="baseline"/>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9"/>
    <w:next w:val="aff2"/>
    <w:rsid w:val="0066581D"/>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Сетка таблицы213"/>
    <w:basedOn w:val="af9"/>
    <w:next w:val="aff2"/>
    <w:uiPriority w:val="59"/>
    <w:rsid w:val="0066581D"/>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 812"/>
    <w:basedOn w:val="af9"/>
    <w:next w:val="82"/>
    <w:rsid w:val="0066581D"/>
    <w:pPr>
      <w:widowControl w:val="0"/>
      <w:adjustRightInd w:val="0"/>
      <w:spacing w:before="120" w:after="120"/>
      <w:ind w:firstLine="567"/>
      <w:textAlignment w:val="baseline"/>
    </w:pPr>
    <w:rPr>
      <w:rFonts w:ascii="Times New Roman" w:eastAsia="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7">
    <w:name w:val="Сетка таблицы 212"/>
    <w:basedOn w:val="af9"/>
    <w:next w:val="2f7"/>
    <w:rsid w:val="0066581D"/>
    <w:pPr>
      <w:widowControl w:val="0"/>
      <w:adjustRightInd w:val="0"/>
      <w:spacing w:before="120" w:after="120"/>
      <w:ind w:firstLine="567"/>
      <w:textAlignment w:val="baseline"/>
    </w:pPr>
    <w:rPr>
      <w:rFonts w:ascii="Times New Roman" w:eastAsia="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a">
    <w:name w:val="Сетка таблицы 112"/>
    <w:basedOn w:val="af9"/>
    <w:next w:val="1fd"/>
    <w:rsid w:val="0066581D"/>
    <w:pPr>
      <w:widowControl w:val="0"/>
      <w:adjustRightInd w:val="0"/>
      <w:spacing w:before="120" w:after="120"/>
      <w:ind w:firstLine="567"/>
      <w:textAlignment w:val="baseline"/>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4">
    <w:name w:val="Простая таблица 312"/>
    <w:basedOn w:val="af9"/>
    <w:next w:val="3f5"/>
    <w:rsid w:val="0066581D"/>
    <w:pPr>
      <w:widowControl w:val="0"/>
      <w:adjustRightInd w:val="0"/>
      <w:spacing w:before="120" w:after="120"/>
      <w:ind w:firstLine="567"/>
      <w:textAlignment w:val="baseline"/>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6">
    <w:name w:val="Средняя заливка 2 - Акцент 416"/>
    <w:basedOn w:val="af9"/>
    <w:next w:val="2-4"/>
    <w:uiPriority w:val="64"/>
    <w:rsid w:val="0066581D"/>
    <w:rPr>
      <w:rFonts w:ascii="Times New Roman" w:eastAsia="Times New Roman" w:hAnsi="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260">
    <w:name w:val="Нет списка1126"/>
    <w:next w:val="afa"/>
    <w:uiPriority w:val="99"/>
    <w:semiHidden/>
    <w:unhideWhenUsed/>
    <w:rsid w:val="0066581D"/>
  </w:style>
  <w:style w:type="table" w:customStyle="1" w:styleId="11201">
    <w:name w:val="Светлая заливка1120"/>
    <w:basedOn w:val="af9"/>
    <w:uiPriority w:val="60"/>
    <w:rsid w:val="0066581D"/>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 - Акцент 1211"/>
    <w:basedOn w:val="af9"/>
    <w:uiPriority w:val="65"/>
    <w:rsid w:val="0066581D"/>
    <w:rPr>
      <w:rFonts w:ascii="Times New Roman" w:eastAsia="Times New Roman" w:hAnsi="Times New Roman"/>
      <w:color w:val="000000"/>
    </w:rPr>
    <w:tblPr>
      <w:tblStyleRowBandSize w:val="1"/>
      <w:tblStyleColBandSize w:val="1"/>
      <w:tblBorders>
        <w:top w:val="single" w:sz="8" w:space="0" w:color="4F81BD"/>
        <w:bottom w:val="single" w:sz="8" w:space="0" w:color="4F81BD"/>
      </w:tblBorders>
    </w:tblPr>
    <w:tblStylePr w:type="firstRow">
      <w:rPr>
        <w:rFonts w:ascii="Palatino Linotype" w:eastAsia="Times New Roman" w:hAnsi="Palatino Linotyp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11">
    <w:name w:val="1 / a / i11"/>
    <w:basedOn w:val="afa"/>
    <w:next w:val="1ai"/>
    <w:rsid w:val="0066581D"/>
  </w:style>
  <w:style w:type="numbering" w:customStyle="1" w:styleId="11ffb">
    <w:name w:val="Статья / Раздел11"/>
    <w:basedOn w:val="afa"/>
    <w:next w:val="aa"/>
    <w:rsid w:val="0066581D"/>
  </w:style>
  <w:style w:type="table" w:customStyle="1" w:styleId="111f0">
    <w:name w:val="Объемная таблица 111"/>
    <w:basedOn w:val="af9"/>
    <w:next w:val="1fffff1"/>
    <w:rsid w:val="0066581D"/>
    <w:pPr>
      <w:ind w:left="1080"/>
    </w:pPr>
    <w:rPr>
      <w:rFonts w:ascii="Times New Roman" w:eastAsia="Times New Roman" w:hAnsi="Times New Roma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f">
    <w:name w:val="Объемная таблица 211"/>
    <w:basedOn w:val="af9"/>
    <w:next w:val="2ffff2"/>
    <w:rsid w:val="0066581D"/>
    <w:pPr>
      <w:ind w:left="1080"/>
    </w:pPr>
    <w:rPr>
      <w:rFonts w:ascii="Times New Roman" w:eastAsia="Times New Roman" w:hAnsi="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8">
    <w:name w:val="Объемная таблица 311"/>
    <w:basedOn w:val="af9"/>
    <w:next w:val="3ff7"/>
    <w:rsid w:val="0066581D"/>
    <w:pPr>
      <w:ind w:left="1080"/>
    </w:pPr>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9">
    <w:name w:val="Классическая таблица 311"/>
    <w:basedOn w:val="af9"/>
    <w:next w:val="3ff8"/>
    <w:rsid w:val="0066581D"/>
    <w:pPr>
      <w:ind w:left="1080"/>
    </w:pPr>
    <w:rPr>
      <w:rFonts w:ascii="Times New Roman" w:eastAsia="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14">
    <w:name w:val="Классическая таблица 411"/>
    <w:basedOn w:val="af9"/>
    <w:next w:val="4f0"/>
    <w:rsid w:val="0066581D"/>
    <w:pPr>
      <w:ind w:left="1080"/>
    </w:pPr>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f1">
    <w:name w:val="Цветная таблица 111"/>
    <w:basedOn w:val="af9"/>
    <w:next w:val="1fffff2"/>
    <w:rsid w:val="0066581D"/>
    <w:pPr>
      <w:ind w:left="1080"/>
    </w:pPr>
    <w:rPr>
      <w:rFonts w:ascii="Times New Roman" w:eastAsia="Times New Roman" w:hAnsi="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1f0">
    <w:name w:val="Цветная таблица 211"/>
    <w:basedOn w:val="af9"/>
    <w:next w:val="2ffff3"/>
    <w:rsid w:val="0066581D"/>
    <w:pPr>
      <w:ind w:left="1080"/>
    </w:pPr>
    <w:rPr>
      <w:rFonts w:ascii="Times New Roman" w:eastAsia="Times New Roman" w:hAnsi="Times New Roman"/>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1a">
    <w:name w:val="Цветная таблица 311"/>
    <w:basedOn w:val="af9"/>
    <w:next w:val="3ff9"/>
    <w:rsid w:val="0066581D"/>
    <w:pPr>
      <w:ind w:left="1080"/>
    </w:pPr>
    <w:rPr>
      <w:rFonts w:ascii="Times New Roman" w:eastAsia="Times New Roman" w:hAnsi="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1f2">
    <w:name w:val="Столбцы таблицы 111"/>
    <w:basedOn w:val="af9"/>
    <w:next w:val="1fffff3"/>
    <w:rsid w:val="0066581D"/>
    <w:pPr>
      <w:ind w:left="1080"/>
    </w:pPr>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b">
    <w:name w:val="Сетка таблицы 311"/>
    <w:basedOn w:val="af9"/>
    <w:next w:val="3ffa"/>
    <w:rsid w:val="0066581D"/>
    <w:pPr>
      <w:ind w:left="1080"/>
    </w:pPr>
    <w:rPr>
      <w:rFonts w:ascii="Times New Roman" w:eastAsia="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5">
    <w:name w:val="Сетка таблицы 411"/>
    <w:basedOn w:val="af9"/>
    <w:next w:val="4f7"/>
    <w:rsid w:val="0066581D"/>
    <w:pPr>
      <w:ind w:left="1080"/>
    </w:pPr>
    <w:rPr>
      <w:rFonts w:ascii="Times New Roman" w:eastAsia="Times New Roman" w:hAnsi="Times New Roma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11">
    <w:name w:val="Сетка таблицы 611"/>
    <w:basedOn w:val="af9"/>
    <w:next w:val="65"/>
    <w:rsid w:val="0066581D"/>
    <w:pPr>
      <w:ind w:left="10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1">
    <w:name w:val="Сетка таблицы 711"/>
    <w:basedOn w:val="af9"/>
    <w:next w:val="7e"/>
    <w:rsid w:val="0066581D"/>
    <w:pPr>
      <w:ind w:left="1080"/>
    </w:pPr>
    <w:rPr>
      <w:rFonts w:ascii="Times New Roman" w:eastAsia="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0">
    <w:name w:val="Таблица-список 311"/>
    <w:basedOn w:val="af9"/>
    <w:next w:val="-30"/>
    <w:rsid w:val="0066581D"/>
    <w:pPr>
      <w:ind w:left="1080"/>
    </w:pPr>
    <w:rPr>
      <w:rFonts w:ascii="Times New Roman" w:eastAsia="Times New Roman" w:hAnsi="Times New Roman"/>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1">
    <w:name w:val="Таблица-список 411"/>
    <w:basedOn w:val="af9"/>
    <w:next w:val="-40"/>
    <w:rsid w:val="0066581D"/>
    <w:pPr>
      <w:ind w:left="10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0">
    <w:name w:val="Таблица-список 511"/>
    <w:basedOn w:val="af9"/>
    <w:next w:val="-5"/>
    <w:rsid w:val="0066581D"/>
    <w:pPr>
      <w:ind w:left="1080"/>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1">
    <w:name w:val="Таблица-список 611"/>
    <w:basedOn w:val="af9"/>
    <w:next w:val="-6"/>
    <w:rsid w:val="0066581D"/>
    <w:pPr>
      <w:ind w:left="1080"/>
    </w:pPr>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1">
    <w:name w:val="Таблица-список 711"/>
    <w:basedOn w:val="af9"/>
    <w:next w:val="-7"/>
    <w:rsid w:val="0066581D"/>
    <w:pPr>
      <w:ind w:left="1080"/>
    </w:pPr>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f9"/>
    <w:next w:val="-8"/>
    <w:rsid w:val="0066581D"/>
    <w:pPr>
      <w:ind w:left="1080"/>
    </w:pPr>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1ffc">
    <w:name w:val="Тема таблицы11"/>
    <w:basedOn w:val="af9"/>
    <w:next w:val="afffffffffffffe"/>
    <w:rsid w:val="0066581D"/>
    <w:pPr>
      <w:ind w:left="10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Светлая заливка - Акцент 1111"/>
    <w:basedOn w:val="af9"/>
    <w:uiPriority w:val="60"/>
    <w:rsid w:val="0066581D"/>
    <w:rPr>
      <w:rFonts w:ascii="Times New Roman" w:eastAsia="Times New Roman" w:hAnsi="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28">
    <w:name w:val="Светлая заливка212"/>
    <w:basedOn w:val="af9"/>
    <w:uiPriority w:val="60"/>
    <w:rsid w:val="0066581D"/>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
    <w:name w:val="Средний список 1211"/>
    <w:basedOn w:val="af9"/>
    <w:uiPriority w:val="65"/>
    <w:rsid w:val="0066581D"/>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Palatino Linotype" w:eastAsia="Times New Roman" w:hAnsi="Palatino Linotyp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
    <w:name w:val="Сетка таблицы2511"/>
    <w:basedOn w:val="af9"/>
    <w:next w:val="aff2"/>
    <w:rsid w:val="0066581D"/>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Сетка таблицы312"/>
    <w:basedOn w:val="af9"/>
    <w:next w:val="aff2"/>
    <w:uiPriority w:val="59"/>
    <w:rsid w:val="0066581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1">
    <w:name w:val="Заголовок 2 уровень16"/>
    <w:basedOn w:val="afa"/>
    <w:uiPriority w:val="99"/>
    <w:rsid w:val="0066581D"/>
  </w:style>
  <w:style w:type="numbering" w:customStyle="1" w:styleId="316">
    <w:name w:val="Заголовок 3 ур16"/>
    <w:basedOn w:val="afa"/>
    <w:uiPriority w:val="99"/>
    <w:rsid w:val="0066581D"/>
    <w:pPr>
      <w:numPr>
        <w:numId w:val="89"/>
      </w:numPr>
    </w:pPr>
  </w:style>
  <w:style w:type="numbering" w:customStyle="1" w:styleId="1112">
    <w:name w:val="Стиль111"/>
    <w:uiPriority w:val="99"/>
    <w:rsid w:val="0066581D"/>
    <w:pPr>
      <w:numPr>
        <w:numId w:val="90"/>
      </w:numPr>
    </w:pPr>
  </w:style>
  <w:style w:type="table" w:customStyle="1" w:styleId="4116">
    <w:name w:val="Сетка таблицы411"/>
    <w:basedOn w:val="af9"/>
    <w:next w:val="aff2"/>
    <w:uiPriority w:val="59"/>
    <w:rsid w:val="0066581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60">
    <w:name w:val="Нет списка2116"/>
    <w:next w:val="afa"/>
    <w:uiPriority w:val="99"/>
    <w:semiHidden/>
    <w:unhideWhenUsed/>
    <w:rsid w:val="0066581D"/>
  </w:style>
  <w:style w:type="table" w:customStyle="1" w:styleId="5113">
    <w:name w:val="Сетка таблицы511"/>
    <w:basedOn w:val="af9"/>
    <w:next w:val="aff2"/>
    <w:uiPriority w:val="59"/>
    <w:rsid w:val="0066581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91">
    <w:name w:val="3 варианта 7 групп91"/>
    <w:basedOn w:val="af9"/>
    <w:uiPriority w:val="99"/>
    <w:rsid w:val="0066581D"/>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11">
    <w:name w:val="3 варианта 7 групп111"/>
    <w:basedOn w:val="af9"/>
    <w:uiPriority w:val="99"/>
    <w:rsid w:val="0066581D"/>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11">
    <w:name w:val="3 варианта 7 групп211"/>
    <w:basedOn w:val="af9"/>
    <w:uiPriority w:val="99"/>
    <w:rsid w:val="0066581D"/>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11">
    <w:name w:val="3 варианта 7 групп311"/>
    <w:basedOn w:val="af9"/>
    <w:uiPriority w:val="99"/>
    <w:rsid w:val="0066581D"/>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11">
    <w:name w:val="3 варианта 7 групп411"/>
    <w:basedOn w:val="af9"/>
    <w:uiPriority w:val="99"/>
    <w:rsid w:val="0066581D"/>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11">
    <w:name w:val="3 варианта 7 групп511"/>
    <w:basedOn w:val="af9"/>
    <w:uiPriority w:val="99"/>
    <w:rsid w:val="0066581D"/>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11">
    <w:name w:val="3 варианта 7 групп611"/>
    <w:basedOn w:val="af9"/>
    <w:uiPriority w:val="99"/>
    <w:rsid w:val="0066581D"/>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11">
    <w:name w:val="3 варианта 7 групп711"/>
    <w:basedOn w:val="af9"/>
    <w:uiPriority w:val="99"/>
    <w:rsid w:val="0066581D"/>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11">
    <w:name w:val="3 варианта 7 групп811"/>
    <w:basedOn w:val="af9"/>
    <w:uiPriority w:val="99"/>
    <w:rsid w:val="0066581D"/>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numbering" w:customStyle="1" w:styleId="930">
    <w:name w:val="Нет списка93"/>
    <w:next w:val="afa"/>
    <w:uiPriority w:val="99"/>
    <w:semiHidden/>
    <w:unhideWhenUsed/>
    <w:rsid w:val="0049541E"/>
  </w:style>
  <w:style w:type="table" w:customStyle="1" w:styleId="TableNormal4">
    <w:name w:val="Table Normal4"/>
    <w:uiPriority w:val="2"/>
    <w:semiHidden/>
    <w:unhideWhenUsed/>
    <w:qFormat/>
    <w:rsid w:val="0049541E"/>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GridReport7">
    <w:name w:val="Table Grid Report7"/>
    <w:basedOn w:val="af9"/>
    <w:next w:val="aff2"/>
    <w:uiPriority w:val="59"/>
    <w:rsid w:val="0049541E"/>
    <w:pPr>
      <w:ind w:left="10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
    <w:name w:val="Сетка таблицы 55"/>
    <w:basedOn w:val="af9"/>
    <w:next w:val="57"/>
    <w:rsid w:val="0049541E"/>
    <w:pPr>
      <w:ind w:left="10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20">
    <w:name w:val="1 / 1.1 / 1.1.20"/>
    <w:basedOn w:val="afa"/>
    <w:next w:val="111111"/>
    <w:rsid w:val="0049541E"/>
    <w:pPr>
      <w:numPr>
        <w:numId w:val="14"/>
      </w:numPr>
    </w:pPr>
  </w:style>
  <w:style w:type="table" w:customStyle="1" w:styleId="TableGrid13">
    <w:name w:val="Table Grid13"/>
    <w:basedOn w:val="af9"/>
    <w:next w:val="aff2"/>
    <w:rsid w:val="0049541E"/>
    <w:rPr>
      <w:rFonts w:ascii="Times New Roman" w:eastAsia="Times New Roman" w:hAnsi="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8">
    <w:name w:val="Папушкин4"/>
    <w:basedOn w:val="aff2"/>
    <w:rsid w:val="0049541E"/>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0">
    <w:name w:val="Сетка таблицы 524"/>
    <w:basedOn w:val="af9"/>
    <w:next w:val="57"/>
    <w:rsid w:val="0049541E"/>
    <w:pPr>
      <w:ind w:left="10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5">
    <w:name w:val="Столбцы таблицы 34"/>
    <w:basedOn w:val="af9"/>
    <w:next w:val="3c"/>
    <w:rsid w:val="0049541E"/>
    <w:pPr>
      <w:widowControl w:val="0"/>
      <w:adjustRightInd w:val="0"/>
      <w:spacing w:line="360" w:lineRule="atLeast"/>
      <w:ind w:firstLine="567"/>
      <w:textAlignment w:val="baseline"/>
    </w:pPr>
    <w:rPr>
      <w:rFonts w:ascii="Times New Roman" w:eastAsia="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1">
    <w:name w:val="Столбцы таблицы 44"/>
    <w:basedOn w:val="af9"/>
    <w:next w:val="4a"/>
    <w:rsid w:val="0049541E"/>
    <w:pPr>
      <w:widowControl w:val="0"/>
      <w:adjustRightInd w:val="0"/>
      <w:spacing w:line="360" w:lineRule="atLeast"/>
      <w:ind w:firstLine="567"/>
      <w:textAlignment w:val="baseline"/>
    </w:pPr>
    <w:rPr>
      <w:rFonts w:ascii="Times New Roman" w:eastAsia="Times New Roman" w:hAnsi="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2">
    <w:name w:val="Столбцы таблицы 54"/>
    <w:basedOn w:val="af9"/>
    <w:next w:val="5b"/>
    <w:rsid w:val="0049541E"/>
    <w:pPr>
      <w:widowControl w:val="0"/>
      <w:adjustRightInd w:val="0"/>
      <w:spacing w:line="360" w:lineRule="atLeast"/>
      <w:ind w:firstLine="567"/>
      <w:textAlignment w:val="baseline"/>
    </w:pPr>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9"/>
    <w:next w:val="-1"/>
    <w:rsid w:val="0049541E"/>
    <w:pPr>
      <w:widowControl w:val="0"/>
      <w:adjustRightInd w:val="0"/>
      <w:spacing w:line="360" w:lineRule="atLeast"/>
      <w:ind w:firstLine="567"/>
      <w:textAlignment w:val="baseline"/>
    </w:pPr>
    <w:rPr>
      <w:rFonts w:ascii="Times New Roman" w:eastAsia="Times New Roman" w:hAnsi="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7">
    <w:name w:val="Столбцы таблицы 24"/>
    <w:basedOn w:val="af9"/>
    <w:next w:val="2f"/>
    <w:rsid w:val="0049541E"/>
    <w:pPr>
      <w:widowControl w:val="0"/>
      <w:adjustRightInd w:val="0"/>
      <w:spacing w:line="360" w:lineRule="atLeast"/>
      <w:ind w:firstLine="567"/>
      <w:textAlignment w:val="baseline"/>
    </w:pPr>
    <w:rPr>
      <w:rFonts w:ascii="Times New Roman" w:eastAsia="Times New Roman" w:hAnsi="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f9"/>
    <w:next w:val="-2"/>
    <w:rsid w:val="0049541E"/>
    <w:pPr>
      <w:widowControl w:val="0"/>
      <w:adjustRightInd w:val="0"/>
      <w:spacing w:line="360" w:lineRule="atLeast"/>
      <w:ind w:firstLine="567"/>
      <w:textAlignment w:val="baseline"/>
    </w:pPr>
    <w:rPr>
      <w:rFonts w:ascii="Times New Roman" w:eastAsia="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9">
    <w:name w:val="Современная таблица4"/>
    <w:basedOn w:val="af9"/>
    <w:next w:val="affffd"/>
    <w:rsid w:val="0049541E"/>
    <w:pPr>
      <w:widowControl w:val="0"/>
      <w:adjustRightInd w:val="0"/>
      <w:spacing w:line="360" w:lineRule="atLeast"/>
      <w:ind w:firstLine="567"/>
      <w:textAlignment w:val="baseline"/>
    </w:pPr>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2">
    <w:name w:val="Средний список 1120"/>
    <w:basedOn w:val="af9"/>
    <w:uiPriority w:val="65"/>
    <w:rsid w:val="0049541E"/>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Palatino Linotype" w:eastAsia="Times New Roman" w:hAnsi="Palatino Linotyp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9"/>
    <w:uiPriority w:val="65"/>
    <w:rsid w:val="0049541E"/>
    <w:rPr>
      <w:rFonts w:ascii="Times New Roman" w:eastAsia="Times New Roman" w:hAnsi="Times New Roman"/>
      <w:color w:val="000000"/>
    </w:rPr>
    <w:tblPr>
      <w:tblStyleRowBandSize w:val="1"/>
      <w:tblStyleColBandSize w:val="1"/>
      <w:tblBorders>
        <w:top w:val="single" w:sz="8" w:space="0" w:color="4F81BD"/>
        <w:bottom w:val="single" w:sz="8" w:space="0" w:color="4F81BD"/>
      </w:tblBorders>
    </w:tblPr>
    <w:tblStylePr w:type="firstRow">
      <w:rPr>
        <w:rFonts w:ascii="Palatino Linotype" w:eastAsia="Times New Roman" w:hAnsi="Palatino Linotyp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8">
    <w:name w:val="Простая таблица 24"/>
    <w:basedOn w:val="af9"/>
    <w:next w:val="2f0"/>
    <w:rsid w:val="0049541E"/>
    <w:pPr>
      <w:widowControl w:val="0"/>
      <w:adjustRightInd w:val="0"/>
      <w:spacing w:line="360" w:lineRule="atLeast"/>
      <w:ind w:firstLine="567"/>
      <w:textAlignment w:val="baseline"/>
    </w:pPr>
    <w:rPr>
      <w:rFonts w:ascii="Times New Roman" w:eastAsia="Times New Roman" w:hAnsi="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a">
    <w:name w:val="Стандартная таблица4"/>
    <w:basedOn w:val="af9"/>
    <w:next w:val="affffe"/>
    <w:rsid w:val="0049541E"/>
    <w:pPr>
      <w:widowControl w:val="0"/>
      <w:adjustRightInd w:val="0"/>
      <w:spacing w:before="120" w:after="120"/>
      <w:ind w:firstLine="567"/>
      <w:textAlignment w:val="baseline"/>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8">
    <w:name w:val="Классическая таблица 16"/>
    <w:basedOn w:val="af9"/>
    <w:next w:val="1f9"/>
    <w:rsid w:val="0049541E"/>
    <w:pPr>
      <w:widowControl w:val="0"/>
      <w:adjustRightInd w:val="0"/>
      <w:spacing w:before="120" w:after="120"/>
      <w:ind w:firstLine="567"/>
      <w:textAlignment w:val="baseline"/>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7">
    <w:name w:val="Простая таблица 14"/>
    <w:basedOn w:val="af9"/>
    <w:next w:val="1fa"/>
    <w:rsid w:val="0049541E"/>
    <w:pPr>
      <w:widowControl w:val="0"/>
      <w:adjustRightInd w:val="0"/>
      <w:spacing w:before="120" w:after="120"/>
      <w:ind w:firstLine="567"/>
      <w:textAlignment w:val="baseline"/>
    </w:pPr>
    <w:rPr>
      <w:rFonts w:ascii="Times New Roman" w:eastAsia="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9">
    <w:name w:val="Изящная таблица 24"/>
    <w:basedOn w:val="af9"/>
    <w:next w:val="2f1"/>
    <w:rsid w:val="0049541E"/>
    <w:pPr>
      <w:widowControl w:val="0"/>
      <w:adjustRightInd w:val="0"/>
      <w:spacing w:before="120" w:after="120"/>
      <w:ind w:firstLine="567"/>
      <w:textAlignment w:val="baseline"/>
    </w:pPr>
    <w:rPr>
      <w:rFonts w:ascii="Times New Roman" w:eastAsia="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9"/>
    <w:next w:val="-10"/>
    <w:rsid w:val="0049541E"/>
    <w:pPr>
      <w:widowControl w:val="0"/>
      <w:adjustRightInd w:val="0"/>
      <w:spacing w:before="120" w:after="120"/>
      <w:ind w:firstLine="567"/>
      <w:textAlignment w:val="baseline"/>
    </w:pPr>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1">
    <w:name w:val="Веб-таблица 24"/>
    <w:basedOn w:val="af9"/>
    <w:next w:val="-20"/>
    <w:rsid w:val="0049541E"/>
    <w:pPr>
      <w:widowControl w:val="0"/>
      <w:adjustRightInd w:val="0"/>
      <w:spacing w:before="120" w:after="120"/>
      <w:ind w:firstLine="567"/>
      <w:textAlignment w:val="baseline"/>
    </w:pPr>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9"/>
    <w:next w:val="-3"/>
    <w:rsid w:val="0049541E"/>
    <w:pPr>
      <w:widowControl w:val="0"/>
      <w:adjustRightInd w:val="0"/>
      <w:spacing w:before="120" w:after="120"/>
      <w:ind w:firstLine="567"/>
      <w:textAlignment w:val="baseline"/>
    </w:pPr>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b">
    <w:name w:val="Изысканная таблица4"/>
    <w:basedOn w:val="af9"/>
    <w:next w:val="afffff1"/>
    <w:rsid w:val="0049541E"/>
    <w:pPr>
      <w:widowControl w:val="0"/>
      <w:adjustRightInd w:val="0"/>
      <w:spacing w:before="120" w:after="120"/>
      <w:ind w:firstLine="567"/>
      <w:textAlignment w:val="baseline"/>
    </w:pPr>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8">
    <w:name w:val="Изящная таблица 14"/>
    <w:basedOn w:val="af9"/>
    <w:next w:val="1fb"/>
    <w:rsid w:val="0049541E"/>
    <w:pPr>
      <w:widowControl w:val="0"/>
      <w:adjustRightInd w:val="0"/>
      <w:spacing w:before="120" w:after="120"/>
      <w:ind w:firstLine="567"/>
      <w:textAlignment w:val="baseline"/>
    </w:pPr>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a">
    <w:name w:val="Классическая таблица 24"/>
    <w:basedOn w:val="af9"/>
    <w:next w:val="2f2"/>
    <w:rsid w:val="0049541E"/>
    <w:pPr>
      <w:widowControl w:val="0"/>
      <w:adjustRightInd w:val="0"/>
      <w:spacing w:before="120" w:after="120"/>
      <w:ind w:firstLine="567"/>
      <w:textAlignment w:val="baseline"/>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9"/>
    <w:next w:val="aff2"/>
    <w:rsid w:val="0049541E"/>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4">
    <w:name w:val="Сетка таблицы28"/>
    <w:basedOn w:val="af9"/>
    <w:next w:val="aff2"/>
    <w:uiPriority w:val="59"/>
    <w:rsid w:val="0049541E"/>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f9"/>
    <w:next w:val="82"/>
    <w:rsid w:val="0049541E"/>
    <w:pPr>
      <w:widowControl w:val="0"/>
      <w:adjustRightInd w:val="0"/>
      <w:spacing w:before="120" w:after="120"/>
      <w:ind w:firstLine="567"/>
      <w:textAlignment w:val="baseline"/>
    </w:pPr>
    <w:rPr>
      <w:rFonts w:ascii="Times New Roman" w:eastAsia="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b">
    <w:name w:val="Сетка таблицы 24"/>
    <w:basedOn w:val="af9"/>
    <w:next w:val="2f7"/>
    <w:rsid w:val="0049541E"/>
    <w:pPr>
      <w:widowControl w:val="0"/>
      <w:adjustRightInd w:val="0"/>
      <w:spacing w:before="120" w:after="120"/>
      <w:ind w:firstLine="567"/>
      <w:textAlignment w:val="baseline"/>
    </w:pPr>
    <w:rPr>
      <w:rFonts w:ascii="Times New Roman" w:eastAsia="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9">
    <w:name w:val="Сетка таблицы 14"/>
    <w:basedOn w:val="af9"/>
    <w:next w:val="1fd"/>
    <w:rsid w:val="0049541E"/>
    <w:pPr>
      <w:widowControl w:val="0"/>
      <w:adjustRightInd w:val="0"/>
      <w:spacing w:before="120" w:after="120"/>
      <w:ind w:firstLine="567"/>
      <w:textAlignment w:val="baseline"/>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46">
    <w:name w:val="Простая таблица 34"/>
    <w:basedOn w:val="af9"/>
    <w:next w:val="3f5"/>
    <w:rsid w:val="0049541E"/>
    <w:pPr>
      <w:widowControl w:val="0"/>
      <w:adjustRightInd w:val="0"/>
      <w:spacing w:before="120" w:after="120"/>
      <w:ind w:firstLine="567"/>
      <w:textAlignment w:val="baseline"/>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7">
    <w:name w:val="Средняя заливка 2 - Акцент 417"/>
    <w:basedOn w:val="af9"/>
    <w:next w:val="2-4"/>
    <w:uiPriority w:val="64"/>
    <w:rsid w:val="0049541E"/>
    <w:rPr>
      <w:rFonts w:ascii="Times New Roman" w:eastAsia="Times New Roman" w:hAnsi="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280">
    <w:name w:val="Нет списка128"/>
    <w:next w:val="afa"/>
    <w:uiPriority w:val="99"/>
    <w:semiHidden/>
    <w:unhideWhenUsed/>
    <w:rsid w:val="0049541E"/>
  </w:style>
  <w:style w:type="table" w:customStyle="1" w:styleId="175">
    <w:name w:val="Светлая заливка17"/>
    <w:basedOn w:val="af9"/>
    <w:uiPriority w:val="60"/>
    <w:rsid w:val="0049541E"/>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
    <w:name w:val="Средний список 1 - Акцент 123"/>
    <w:basedOn w:val="af9"/>
    <w:uiPriority w:val="65"/>
    <w:rsid w:val="0049541E"/>
    <w:rPr>
      <w:rFonts w:ascii="Times New Roman" w:eastAsia="Times New Roman" w:hAnsi="Times New Roman"/>
      <w:color w:val="000000"/>
    </w:rPr>
    <w:tblPr>
      <w:tblStyleRowBandSize w:val="1"/>
      <w:tblStyleColBandSize w:val="1"/>
      <w:tblBorders>
        <w:top w:val="single" w:sz="8" w:space="0" w:color="4F81BD"/>
        <w:bottom w:val="single" w:sz="8" w:space="0" w:color="4F81BD"/>
      </w:tblBorders>
    </w:tblPr>
    <w:tblStylePr w:type="firstRow">
      <w:rPr>
        <w:rFonts w:ascii="Palatino Linotype" w:eastAsia="Times New Roman" w:hAnsi="Palatino Linotyp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3">
    <w:name w:val="1 / a / i3"/>
    <w:basedOn w:val="afa"/>
    <w:next w:val="1ai"/>
    <w:rsid w:val="0049541E"/>
    <w:pPr>
      <w:numPr>
        <w:numId w:val="106"/>
      </w:numPr>
    </w:pPr>
  </w:style>
  <w:style w:type="numbering" w:customStyle="1" w:styleId="34">
    <w:name w:val="Статья / Раздел3"/>
    <w:basedOn w:val="afa"/>
    <w:next w:val="aa"/>
    <w:rsid w:val="0049541E"/>
    <w:pPr>
      <w:numPr>
        <w:numId w:val="17"/>
      </w:numPr>
    </w:pPr>
  </w:style>
  <w:style w:type="table" w:customStyle="1" w:styleId="13f1">
    <w:name w:val="Объемная таблица 13"/>
    <w:basedOn w:val="af9"/>
    <w:next w:val="1fffff1"/>
    <w:rsid w:val="0049541E"/>
    <w:pPr>
      <w:ind w:left="1080"/>
    </w:pPr>
    <w:rPr>
      <w:rFonts w:ascii="Times New Roman" w:eastAsia="Times New Roman" w:hAnsi="Times New Roma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3d">
    <w:name w:val="Объемная таблица 23"/>
    <w:basedOn w:val="af9"/>
    <w:next w:val="2ffff2"/>
    <w:rsid w:val="0049541E"/>
    <w:pPr>
      <w:ind w:left="1080"/>
    </w:pPr>
    <w:rPr>
      <w:rFonts w:ascii="Times New Roman" w:eastAsia="Times New Roman" w:hAnsi="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6">
    <w:name w:val="Объемная таблица 33"/>
    <w:basedOn w:val="af9"/>
    <w:next w:val="3ff7"/>
    <w:rsid w:val="0049541E"/>
    <w:pPr>
      <w:ind w:left="1080"/>
    </w:pPr>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7">
    <w:name w:val="Классическая таблица 33"/>
    <w:basedOn w:val="af9"/>
    <w:next w:val="3ff8"/>
    <w:rsid w:val="0049541E"/>
    <w:pPr>
      <w:ind w:left="1080"/>
    </w:pPr>
    <w:rPr>
      <w:rFonts w:ascii="Times New Roman" w:eastAsia="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35">
    <w:name w:val="Классическая таблица 43"/>
    <w:basedOn w:val="af9"/>
    <w:next w:val="4f0"/>
    <w:rsid w:val="0049541E"/>
    <w:pPr>
      <w:ind w:left="1080"/>
    </w:pPr>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f2">
    <w:name w:val="Цветная таблица 13"/>
    <w:basedOn w:val="af9"/>
    <w:next w:val="1fffff2"/>
    <w:rsid w:val="0049541E"/>
    <w:pPr>
      <w:ind w:left="1080"/>
    </w:pPr>
    <w:rPr>
      <w:rFonts w:ascii="Times New Roman" w:eastAsia="Times New Roman" w:hAnsi="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3e">
    <w:name w:val="Цветная таблица 23"/>
    <w:basedOn w:val="af9"/>
    <w:next w:val="2ffff3"/>
    <w:rsid w:val="0049541E"/>
    <w:pPr>
      <w:ind w:left="1080"/>
    </w:pPr>
    <w:rPr>
      <w:rFonts w:ascii="Times New Roman" w:eastAsia="Times New Roman" w:hAnsi="Times New Roman"/>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38">
    <w:name w:val="Цветная таблица 33"/>
    <w:basedOn w:val="af9"/>
    <w:next w:val="3ff9"/>
    <w:rsid w:val="0049541E"/>
    <w:pPr>
      <w:ind w:left="1080"/>
    </w:pPr>
    <w:rPr>
      <w:rFonts w:ascii="Times New Roman" w:eastAsia="Times New Roman" w:hAnsi="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3f3">
    <w:name w:val="Столбцы таблицы 13"/>
    <w:basedOn w:val="af9"/>
    <w:next w:val="1fffff3"/>
    <w:rsid w:val="0049541E"/>
    <w:pPr>
      <w:ind w:left="1080"/>
    </w:pPr>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9">
    <w:name w:val="Сетка таблицы 33"/>
    <w:basedOn w:val="af9"/>
    <w:next w:val="3ffa"/>
    <w:rsid w:val="0049541E"/>
    <w:pPr>
      <w:ind w:left="1080"/>
    </w:pPr>
    <w:rPr>
      <w:rFonts w:ascii="Times New Roman" w:eastAsia="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36">
    <w:name w:val="Сетка таблицы 43"/>
    <w:basedOn w:val="af9"/>
    <w:next w:val="4f7"/>
    <w:rsid w:val="0049541E"/>
    <w:pPr>
      <w:ind w:left="1080"/>
    </w:pPr>
    <w:rPr>
      <w:rFonts w:ascii="Times New Roman" w:eastAsia="Times New Roman" w:hAnsi="Times New Roma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31">
    <w:name w:val="Сетка таблицы 63"/>
    <w:basedOn w:val="af9"/>
    <w:next w:val="65"/>
    <w:rsid w:val="0049541E"/>
    <w:pPr>
      <w:ind w:left="10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2">
    <w:name w:val="Сетка таблицы 73"/>
    <w:basedOn w:val="af9"/>
    <w:next w:val="7e"/>
    <w:rsid w:val="0049541E"/>
    <w:pPr>
      <w:ind w:left="1080"/>
    </w:pPr>
    <w:rPr>
      <w:rFonts w:ascii="Times New Roman" w:eastAsia="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0">
    <w:name w:val="Таблица-список 33"/>
    <w:basedOn w:val="af9"/>
    <w:next w:val="-30"/>
    <w:rsid w:val="0049541E"/>
    <w:pPr>
      <w:ind w:left="1080"/>
    </w:pPr>
    <w:rPr>
      <w:rFonts w:ascii="Times New Roman" w:eastAsia="Times New Roman" w:hAnsi="Times New Roman"/>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3">
    <w:name w:val="Таблица-список 43"/>
    <w:basedOn w:val="af9"/>
    <w:next w:val="-40"/>
    <w:rsid w:val="0049541E"/>
    <w:pPr>
      <w:ind w:left="10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3">
    <w:name w:val="Таблица-список 53"/>
    <w:basedOn w:val="af9"/>
    <w:next w:val="-5"/>
    <w:rsid w:val="0049541E"/>
    <w:pPr>
      <w:ind w:left="1080"/>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3">
    <w:name w:val="Таблица-список 63"/>
    <w:basedOn w:val="af9"/>
    <w:next w:val="-6"/>
    <w:rsid w:val="0049541E"/>
    <w:pPr>
      <w:ind w:left="1080"/>
    </w:pPr>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3">
    <w:name w:val="Таблица-список 73"/>
    <w:basedOn w:val="af9"/>
    <w:next w:val="-7"/>
    <w:rsid w:val="0049541E"/>
    <w:pPr>
      <w:ind w:left="1080"/>
    </w:pPr>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f9"/>
    <w:next w:val="-8"/>
    <w:rsid w:val="0049541E"/>
    <w:pPr>
      <w:ind w:left="1080"/>
    </w:pPr>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fff">
    <w:name w:val="Тема таблицы3"/>
    <w:basedOn w:val="af9"/>
    <w:next w:val="afffffffffffffe"/>
    <w:rsid w:val="0049541E"/>
    <w:pPr>
      <w:ind w:left="10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ветлая заливка - Акцент 113"/>
    <w:basedOn w:val="af9"/>
    <w:uiPriority w:val="60"/>
    <w:rsid w:val="0049541E"/>
    <w:rPr>
      <w:rFonts w:ascii="Times New Roman" w:eastAsia="Times New Roman" w:hAnsi="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4c">
    <w:name w:val="Светлая заливка24"/>
    <w:basedOn w:val="af9"/>
    <w:uiPriority w:val="60"/>
    <w:rsid w:val="0049541E"/>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1">
    <w:name w:val="Средний список 123"/>
    <w:basedOn w:val="af9"/>
    <w:uiPriority w:val="65"/>
    <w:rsid w:val="0049541E"/>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Palatino Linotype" w:eastAsia="Times New Roman" w:hAnsi="Palatino Linotyp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9"/>
    <w:next w:val="aff2"/>
    <w:rsid w:val="0049541E"/>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Сетка таблицы34"/>
    <w:basedOn w:val="af9"/>
    <w:next w:val="aff2"/>
    <w:uiPriority w:val="59"/>
    <w:rsid w:val="0049541E"/>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
    <w:name w:val="Заголовок 2 уровень17"/>
    <w:basedOn w:val="afa"/>
    <w:uiPriority w:val="99"/>
    <w:rsid w:val="0049541E"/>
    <w:pPr>
      <w:numPr>
        <w:numId w:val="20"/>
      </w:numPr>
    </w:pPr>
  </w:style>
  <w:style w:type="numbering" w:customStyle="1" w:styleId="317">
    <w:name w:val="Заголовок 3 ур17"/>
    <w:basedOn w:val="afa"/>
    <w:uiPriority w:val="99"/>
    <w:rsid w:val="0049541E"/>
    <w:pPr>
      <w:numPr>
        <w:numId w:val="21"/>
      </w:numPr>
    </w:pPr>
  </w:style>
  <w:style w:type="table" w:customStyle="1" w:styleId="442">
    <w:name w:val="Сетка таблицы44"/>
    <w:basedOn w:val="af9"/>
    <w:next w:val="aff2"/>
    <w:uiPriority w:val="39"/>
    <w:rsid w:val="0049541E"/>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60">
    <w:name w:val="Нет списка226"/>
    <w:next w:val="afa"/>
    <w:uiPriority w:val="99"/>
    <w:semiHidden/>
    <w:unhideWhenUsed/>
    <w:rsid w:val="0049541E"/>
  </w:style>
  <w:style w:type="table" w:customStyle="1" w:styleId="533">
    <w:name w:val="Сетка таблицы53"/>
    <w:basedOn w:val="af9"/>
    <w:next w:val="aff2"/>
    <w:uiPriority w:val="39"/>
    <w:rsid w:val="0049541E"/>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6">
    <w:name w:val="3 варианта 7 групп16"/>
    <w:basedOn w:val="af9"/>
    <w:uiPriority w:val="99"/>
    <w:rsid w:val="0049541E"/>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7">
    <w:name w:val="3 варианта 7 групп17"/>
    <w:basedOn w:val="af9"/>
    <w:uiPriority w:val="99"/>
    <w:rsid w:val="0049541E"/>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3">
    <w:name w:val="3 варианта 7 групп23"/>
    <w:basedOn w:val="af9"/>
    <w:uiPriority w:val="99"/>
    <w:rsid w:val="0049541E"/>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3">
    <w:name w:val="3 варианта 7 групп33"/>
    <w:basedOn w:val="af9"/>
    <w:uiPriority w:val="99"/>
    <w:rsid w:val="0049541E"/>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3">
    <w:name w:val="3 варианта 7 групп43"/>
    <w:basedOn w:val="af9"/>
    <w:uiPriority w:val="99"/>
    <w:rsid w:val="0049541E"/>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3">
    <w:name w:val="3 варианта 7 групп53"/>
    <w:basedOn w:val="af9"/>
    <w:uiPriority w:val="99"/>
    <w:rsid w:val="0049541E"/>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3">
    <w:name w:val="3 варианта 7 групп63"/>
    <w:basedOn w:val="af9"/>
    <w:uiPriority w:val="99"/>
    <w:rsid w:val="0049541E"/>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3">
    <w:name w:val="3 варианта 7 групп73"/>
    <w:basedOn w:val="af9"/>
    <w:uiPriority w:val="99"/>
    <w:rsid w:val="0049541E"/>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3">
    <w:name w:val="3 варианта 7 групп83"/>
    <w:basedOn w:val="af9"/>
    <w:uiPriority w:val="99"/>
    <w:rsid w:val="0049541E"/>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numbering" w:customStyle="1" w:styleId="3170">
    <w:name w:val="Нет списка317"/>
    <w:next w:val="afa"/>
    <w:uiPriority w:val="99"/>
    <w:semiHidden/>
    <w:unhideWhenUsed/>
    <w:rsid w:val="0049541E"/>
  </w:style>
  <w:style w:type="table" w:customStyle="1" w:styleId="TableGridReport19">
    <w:name w:val="Table Grid Report19"/>
    <w:basedOn w:val="af9"/>
    <w:next w:val="aff2"/>
    <w:uiPriority w:val="59"/>
    <w:locked/>
    <w:rsid w:val="0049541E"/>
    <w:pPr>
      <w:ind w:left="10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 514"/>
    <w:basedOn w:val="af9"/>
    <w:next w:val="57"/>
    <w:locked/>
    <w:rsid w:val="0049541E"/>
    <w:pPr>
      <w:ind w:left="10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216">
    <w:name w:val="1 / 1.1 / 1.1.216"/>
    <w:basedOn w:val="afa"/>
    <w:next w:val="111111"/>
    <w:locked/>
    <w:rsid w:val="0049541E"/>
    <w:pPr>
      <w:numPr>
        <w:numId w:val="1"/>
      </w:numPr>
    </w:pPr>
  </w:style>
  <w:style w:type="table" w:customStyle="1" w:styleId="TableGrid112">
    <w:name w:val="Table Grid112"/>
    <w:basedOn w:val="af9"/>
    <w:next w:val="aff2"/>
    <w:rsid w:val="0049541E"/>
    <w:rPr>
      <w:rFonts w:ascii="Times New Roman" w:eastAsia="Times New Roman" w:hAnsi="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4">
    <w:name w:val="Папушкин13"/>
    <w:basedOn w:val="aff2"/>
    <w:rsid w:val="0049541E"/>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9"/>
    <w:next w:val="57"/>
    <w:rsid w:val="0049541E"/>
    <w:pPr>
      <w:ind w:left="10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2">
    <w:name w:val="Столбцы таблицы 313"/>
    <w:basedOn w:val="af9"/>
    <w:next w:val="3c"/>
    <w:rsid w:val="0049541E"/>
    <w:pPr>
      <w:widowControl w:val="0"/>
      <w:adjustRightInd w:val="0"/>
      <w:spacing w:line="360" w:lineRule="atLeast"/>
      <w:ind w:firstLine="567"/>
      <w:textAlignment w:val="baseline"/>
    </w:pPr>
    <w:rPr>
      <w:rFonts w:ascii="Times New Roman" w:eastAsia="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0">
    <w:name w:val="Столбцы таблицы 413"/>
    <w:basedOn w:val="af9"/>
    <w:next w:val="4a"/>
    <w:rsid w:val="0049541E"/>
    <w:pPr>
      <w:widowControl w:val="0"/>
      <w:adjustRightInd w:val="0"/>
      <w:spacing w:line="360" w:lineRule="atLeast"/>
      <w:ind w:firstLine="567"/>
      <w:textAlignment w:val="baseline"/>
    </w:pPr>
    <w:rPr>
      <w:rFonts w:ascii="Times New Roman" w:eastAsia="Times New Roman" w:hAnsi="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f9"/>
    <w:next w:val="5b"/>
    <w:rsid w:val="0049541E"/>
    <w:pPr>
      <w:widowControl w:val="0"/>
      <w:adjustRightInd w:val="0"/>
      <w:spacing w:line="360" w:lineRule="atLeast"/>
      <w:ind w:firstLine="567"/>
      <w:textAlignment w:val="baseline"/>
    </w:pPr>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1">
    <w:name w:val="Таблица-список 113"/>
    <w:basedOn w:val="af9"/>
    <w:next w:val="-1"/>
    <w:rsid w:val="0049541E"/>
    <w:pPr>
      <w:widowControl w:val="0"/>
      <w:adjustRightInd w:val="0"/>
      <w:spacing w:line="360" w:lineRule="atLeast"/>
      <w:ind w:firstLine="567"/>
      <w:textAlignment w:val="baseline"/>
    </w:pPr>
    <w:rPr>
      <w:rFonts w:ascii="Times New Roman" w:eastAsia="Times New Roman" w:hAnsi="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3">
    <w:name w:val="Столбцы таблицы 213"/>
    <w:basedOn w:val="af9"/>
    <w:next w:val="2f"/>
    <w:rsid w:val="0049541E"/>
    <w:pPr>
      <w:widowControl w:val="0"/>
      <w:adjustRightInd w:val="0"/>
      <w:spacing w:line="360" w:lineRule="atLeast"/>
      <w:ind w:firstLine="567"/>
      <w:textAlignment w:val="baseline"/>
    </w:pPr>
    <w:rPr>
      <w:rFonts w:ascii="Times New Roman" w:eastAsia="Times New Roman" w:hAnsi="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9"/>
    <w:next w:val="-2"/>
    <w:rsid w:val="0049541E"/>
    <w:pPr>
      <w:widowControl w:val="0"/>
      <w:adjustRightInd w:val="0"/>
      <w:spacing w:line="360" w:lineRule="atLeast"/>
      <w:ind w:firstLine="567"/>
      <w:textAlignment w:val="baseline"/>
    </w:pPr>
    <w:rPr>
      <w:rFonts w:ascii="Times New Roman" w:eastAsia="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5">
    <w:name w:val="Современная таблица13"/>
    <w:basedOn w:val="af9"/>
    <w:next w:val="affffd"/>
    <w:rsid w:val="0049541E"/>
    <w:pPr>
      <w:widowControl w:val="0"/>
      <w:adjustRightInd w:val="0"/>
      <w:spacing w:line="360" w:lineRule="atLeast"/>
      <w:ind w:firstLine="567"/>
      <w:textAlignment w:val="baseline"/>
    </w:pPr>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31">
    <w:name w:val="Средний список 11113"/>
    <w:basedOn w:val="af9"/>
    <w:uiPriority w:val="65"/>
    <w:rsid w:val="0049541E"/>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Palatino Linotype" w:eastAsia="Times New Roman" w:hAnsi="Palatino Linotyp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9"/>
    <w:uiPriority w:val="65"/>
    <w:rsid w:val="0049541E"/>
    <w:rPr>
      <w:rFonts w:ascii="Times New Roman" w:eastAsia="Times New Roman" w:hAnsi="Times New Roman"/>
      <w:color w:val="000000"/>
    </w:rPr>
    <w:tblPr>
      <w:tblStyleRowBandSize w:val="1"/>
      <w:tblStyleColBandSize w:val="1"/>
      <w:tblBorders>
        <w:top w:val="single" w:sz="8" w:space="0" w:color="4F81BD"/>
        <w:bottom w:val="single" w:sz="8" w:space="0" w:color="4F81BD"/>
      </w:tblBorders>
    </w:tblPr>
    <w:tblStylePr w:type="firstRow">
      <w:rPr>
        <w:rFonts w:ascii="Palatino Linotype" w:eastAsia="Times New Roman" w:hAnsi="Palatino Linotyp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4">
    <w:name w:val="Простая таблица 213"/>
    <w:basedOn w:val="af9"/>
    <w:next w:val="2f0"/>
    <w:rsid w:val="0049541E"/>
    <w:pPr>
      <w:widowControl w:val="0"/>
      <w:adjustRightInd w:val="0"/>
      <w:spacing w:line="360" w:lineRule="atLeast"/>
      <w:ind w:firstLine="567"/>
      <w:textAlignment w:val="baseline"/>
    </w:pPr>
    <w:rPr>
      <w:rFonts w:ascii="Times New Roman" w:eastAsia="Times New Roman" w:hAnsi="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6">
    <w:name w:val="Стандартная таблица13"/>
    <w:basedOn w:val="af9"/>
    <w:next w:val="affffe"/>
    <w:rsid w:val="0049541E"/>
    <w:pPr>
      <w:widowControl w:val="0"/>
      <w:adjustRightInd w:val="0"/>
      <w:spacing w:before="120" w:after="120"/>
      <w:ind w:firstLine="567"/>
      <w:textAlignment w:val="baseline"/>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6">
    <w:name w:val="Классическая таблица 113"/>
    <w:basedOn w:val="af9"/>
    <w:next w:val="1f9"/>
    <w:rsid w:val="0049541E"/>
    <w:pPr>
      <w:widowControl w:val="0"/>
      <w:adjustRightInd w:val="0"/>
      <w:spacing w:before="120" w:after="120"/>
      <w:ind w:firstLine="567"/>
      <w:textAlignment w:val="baseline"/>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7">
    <w:name w:val="Простая таблица 113"/>
    <w:basedOn w:val="af9"/>
    <w:next w:val="1fa"/>
    <w:rsid w:val="0049541E"/>
    <w:pPr>
      <w:widowControl w:val="0"/>
      <w:adjustRightInd w:val="0"/>
      <w:spacing w:before="120" w:after="120"/>
      <w:ind w:firstLine="567"/>
      <w:textAlignment w:val="baseline"/>
    </w:pPr>
    <w:rPr>
      <w:rFonts w:ascii="Times New Roman" w:eastAsia="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5">
    <w:name w:val="Изящная таблица 213"/>
    <w:basedOn w:val="af9"/>
    <w:next w:val="2f1"/>
    <w:rsid w:val="0049541E"/>
    <w:pPr>
      <w:widowControl w:val="0"/>
      <w:adjustRightInd w:val="0"/>
      <w:spacing w:before="120" w:after="120"/>
      <w:ind w:firstLine="567"/>
      <w:textAlignment w:val="baseline"/>
    </w:pPr>
    <w:rPr>
      <w:rFonts w:ascii="Times New Roman" w:eastAsia="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2">
    <w:name w:val="Веб-таблица 113"/>
    <w:basedOn w:val="af9"/>
    <w:next w:val="-10"/>
    <w:rsid w:val="0049541E"/>
    <w:pPr>
      <w:widowControl w:val="0"/>
      <w:adjustRightInd w:val="0"/>
      <w:spacing w:before="120" w:after="120"/>
      <w:ind w:firstLine="567"/>
      <w:textAlignment w:val="baseline"/>
    </w:pPr>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9"/>
    <w:next w:val="-20"/>
    <w:rsid w:val="0049541E"/>
    <w:pPr>
      <w:widowControl w:val="0"/>
      <w:adjustRightInd w:val="0"/>
      <w:spacing w:before="120" w:after="120"/>
      <w:ind w:firstLine="567"/>
      <w:textAlignment w:val="baseline"/>
    </w:pPr>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9"/>
    <w:next w:val="-3"/>
    <w:rsid w:val="0049541E"/>
    <w:pPr>
      <w:widowControl w:val="0"/>
      <w:adjustRightInd w:val="0"/>
      <w:spacing w:before="120" w:after="120"/>
      <w:ind w:firstLine="567"/>
      <w:textAlignment w:val="baseline"/>
    </w:pPr>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7">
    <w:name w:val="Изысканная таблица13"/>
    <w:basedOn w:val="af9"/>
    <w:next w:val="afffff1"/>
    <w:rsid w:val="0049541E"/>
    <w:pPr>
      <w:widowControl w:val="0"/>
      <w:adjustRightInd w:val="0"/>
      <w:spacing w:before="120" w:after="120"/>
      <w:ind w:firstLine="567"/>
      <w:textAlignment w:val="baseline"/>
    </w:pPr>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8">
    <w:name w:val="Изящная таблица 113"/>
    <w:basedOn w:val="af9"/>
    <w:next w:val="1fb"/>
    <w:rsid w:val="0049541E"/>
    <w:pPr>
      <w:widowControl w:val="0"/>
      <w:adjustRightInd w:val="0"/>
      <w:spacing w:before="120" w:after="120"/>
      <w:ind w:firstLine="567"/>
      <w:textAlignment w:val="baseline"/>
    </w:pPr>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6">
    <w:name w:val="Классическая таблица 213"/>
    <w:basedOn w:val="af9"/>
    <w:next w:val="2f2"/>
    <w:rsid w:val="0049541E"/>
    <w:pPr>
      <w:widowControl w:val="0"/>
      <w:adjustRightInd w:val="0"/>
      <w:spacing w:before="120" w:after="120"/>
      <w:ind w:firstLine="567"/>
      <w:textAlignment w:val="baseline"/>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9"/>
    <w:next w:val="aff2"/>
    <w:rsid w:val="0049541E"/>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Сетка таблицы214"/>
    <w:basedOn w:val="af9"/>
    <w:next w:val="aff2"/>
    <w:uiPriority w:val="59"/>
    <w:rsid w:val="0049541E"/>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f9"/>
    <w:next w:val="82"/>
    <w:rsid w:val="0049541E"/>
    <w:pPr>
      <w:widowControl w:val="0"/>
      <w:adjustRightInd w:val="0"/>
      <w:spacing w:before="120" w:after="120"/>
      <w:ind w:firstLine="567"/>
      <w:textAlignment w:val="baseline"/>
    </w:pPr>
    <w:rPr>
      <w:rFonts w:ascii="Times New Roman" w:eastAsia="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7">
    <w:name w:val="Сетка таблицы 213"/>
    <w:basedOn w:val="af9"/>
    <w:next w:val="2f7"/>
    <w:rsid w:val="0049541E"/>
    <w:pPr>
      <w:widowControl w:val="0"/>
      <w:adjustRightInd w:val="0"/>
      <w:spacing w:before="120" w:after="120"/>
      <w:ind w:firstLine="567"/>
      <w:textAlignment w:val="baseline"/>
    </w:pPr>
    <w:rPr>
      <w:rFonts w:ascii="Times New Roman" w:eastAsia="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9">
    <w:name w:val="Сетка таблицы 113"/>
    <w:basedOn w:val="af9"/>
    <w:next w:val="1fd"/>
    <w:rsid w:val="0049541E"/>
    <w:pPr>
      <w:widowControl w:val="0"/>
      <w:adjustRightInd w:val="0"/>
      <w:spacing w:before="120" w:after="120"/>
      <w:ind w:firstLine="567"/>
      <w:textAlignment w:val="baseline"/>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3">
    <w:name w:val="Простая таблица 313"/>
    <w:basedOn w:val="af9"/>
    <w:next w:val="3f5"/>
    <w:rsid w:val="0049541E"/>
    <w:pPr>
      <w:widowControl w:val="0"/>
      <w:adjustRightInd w:val="0"/>
      <w:spacing w:before="120" w:after="120"/>
      <w:ind w:firstLine="567"/>
      <w:textAlignment w:val="baseline"/>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8">
    <w:name w:val="Средняя заливка 2 - Акцент 418"/>
    <w:basedOn w:val="af9"/>
    <w:next w:val="2-4"/>
    <w:uiPriority w:val="64"/>
    <w:rsid w:val="0049541E"/>
    <w:rPr>
      <w:rFonts w:ascii="Times New Roman" w:eastAsia="Times New Roman" w:hAnsi="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270">
    <w:name w:val="Нет списка1127"/>
    <w:next w:val="afa"/>
    <w:uiPriority w:val="99"/>
    <w:semiHidden/>
    <w:unhideWhenUsed/>
    <w:rsid w:val="0049541E"/>
  </w:style>
  <w:style w:type="table" w:customStyle="1" w:styleId="11221">
    <w:name w:val="Светлая заливка1122"/>
    <w:basedOn w:val="af9"/>
    <w:uiPriority w:val="60"/>
    <w:rsid w:val="0049541E"/>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
    <w:name w:val="Средний список 1 - Акцент 1212"/>
    <w:basedOn w:val="af9"/>
    <w:uiPriority w:val="65"/>
    <w:rsid w:val="0049541E"/>
    <w:rPr>
      <w:rFonts w:ascii="Times New Roman" w:eastAsia="Times New Roman" w:hAnsi="Times New Roman"/>
      <w:color w:val="000000"/>
    </w:rPr>
    <w:tblPr>
      <w:tblStyleRowBandSize w:val="1"/>
      <w:tblStyleColBandSize w:val="1"/>
      <w:tblBorders>
        <w:top w:val="single" w:sz="8" w:space="0" w:color="4F81BD"/>
        <w:bottom w:val="single" w:sz="8" w:space="0" w:color="4F81BD"/>
      </w:tblBorders>
    </w:tblPr>
    <w:tblStylePr w:type="firstRow">
      <w:rPr>
        <w:rFonts w:ascii="Palatino Linotype" w:eastAsia="Times New Roman" w:hAnsi="Palatino Linotyp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12">
    <w:name w:val="1 / a / i12"/>
    <w:basedOn w:val="afa"/>
    <w:next w:val="1ai"/>
    <w:rsid w:val="0049541E"/>
  </w:style>
  <w:style w:type="numbering" w:customStyle="1" w:styleId="122">
    <w:name w:val="Статья / Раздел12"/>
    <w:basedOn w:val="afa"/>
    <w:next w:val="aa"/>
    <w:rsid w:val="0049541E"/>
    <w:pPr>
      <w:numPr>
        <w:numId w:val="3"/>
      </w:numPr>
    </w:pPr>
  </w:style>
  <w:style w:type="table" w:customStyle="1" w:styleId="112b">
    <w:name w:val="Объемная таблица 112"/>
    <w:basedOn w:val="af9"/>
    <w:next w:val="1fffff1"/>
    <w:rsid w:val="0049541E"/>
    <w:pPr>
      <w:ind w:left="1080"/>
    </w:pPr>
    <w:rPr>
      <w:rFonts w:ascii="Times New Roman" w:eastAsia="Times New Roman" w:hAnsi="Times New Roma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29">
    <w:name w:val="Объемная таблица 212"/>
    <w:basedOn w:val="af9"/>
    <w:next w:val="2ffff2"/>
    <w:rsid w:val="0049541E"/>
    <w:pPr>
      <w:ind w:left="1080"/>
    </w:pPr>
    <w:rPr>
      <w:rFonts w:ascii="Times New Roman" w:eastAsia="Times New Roman" w:hAnsi="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26">
    <w:name w:val="Объемная таблица 312"/>
    <w:basedOn w:val="af9"/>
    <w:next w:val="3ff7"/>
    <w:rsid w:val="0049541E"/>
    <w:pPr>
      <w:ind w:left="1080"/>
    </w:pPr>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27">
    <w:name w:val="Классическая таблица 312"/>
    <w:basedOn w:val="af9"/>
    <w:next w:val="3ff8"/>
    <w:rsid w:val="0049541E"/>
    <w:pPr>
      <w:ind w:left="1080"/>
    </w:pPr>
    <w:rPr>
      <w:rFonts w:ascii="Times New Roman" w:eastAsia="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22">
    <w:name w:val="Классическая таблица 412"/>
    <w:basedOn w:val="af9"/>
    <w:next w:val="4f0"/>
    <w:rsid w:val="0049541E"/>
    <w:pPr>
      <w:ind w:left="1080"/>
    </w:pPr>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2c">
    <w:name w:val="Цветная таблица 112"/>
    <w:basedOn w:val="af9"/>
    <w:next w:val="1fffff2"/>
    <w:rsid w:val="0049541E"/>
    <w:pPr>
      <w:ind w:left="1080"/>
    </w:pPr>
    <w:rPr>
      <w:rFonts w:ascii="Times New Roman" w:eastAsia="Times New Roman" w:hAnsi="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2a">
    <w:name w:val="Цветная таблица 212"/>
    <w:basedOn w:val="af9"/>
    <w:next w:val="2ffff3"/>
    <w:rsid w:val="0049541E"/>
    <w:pPr>
      <w:ind w:left="1080"/>
    </w:pPr>
    <w:rPr>
      <w:rFonts w:ascii="Times New Roman" w:eastAsia="Times New Roman" w:hAnsi="Times New Roman"/>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28">
    <w:name w:val="Цветная таблица 312"/>
    <w:basedOn w:val="af9"/>
    <w:next w:val="3ff9"/>
    <w:rsid w:val="0049541E"/>
    <w:pPr>
      <w:ind w:left="1080"/>
    </w:pPr>
    <w:rPr>
      <w:rFonts w:ascii="Times New Roman" w:eastAsia="Times New Roman" w:hAnsi="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2d">
    <w:name w:val="Столбцы таблицы 112"/>
    <w:basedOn w:val="af9"/>
    <w:next w:val="1fffff3"/>
    <w:rsid w:val="0049541E"/>
    <w:pPr>
      <w:ind w:left="1080"/>
    </w:pPr>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29">
    <w:name w:val="Сетка таблицы 312"/>
    <w:basedOn w:val="af9"/>
    <w:next w:val="3ffa"/>
    <w:rsid w:val="0049541E"/>
    <w:pPr>
      <w:ind w:left="1080"/>
    </w:pPr>
    <w:rPr>
      <w:rFonts w:ascii="Times New Roman" w:eastAsia="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23">
    <w:name w:val="Сетка таблицы 412"/>
    <w:basedOn w:val="af9"/>
    <w:next w:val="4f7"/>
    <w:rsid w:val="0049541E"/>
    <w:pPr>
      <w:ind w:left="1080"/>
    </w:pPr>
    <w:rPr>
      <w:rFonts w:ascii="Times New Roman" w:eastAsia="Times New Roman" w:hAnsi="Times New Roma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21">
    <w:name w:val="Сетка таблицы 612"/>
    <w:basedOn w:val="af9"/>
    <w:next w:val="65"/>
    <w:rsid w:val="0049541E"/>
    <w:pPr>
      <w:ind w:left="10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20">
    <w:name w:val="Сетка таблицы 712"/>
    <w:basedOn w:val="af9"/>
    <w:next w:val="7e"/>
    <w:rsid w:val="0049541E"/>
    <w:pPr>
      <w:ind w:left="1080"/>
    </w:pPr>
    <w:rPr>
      <w:rFonts w:ascii="Times New Roman" w:eastAsia="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0">
    <w:name w:val="Таблица-список 312"/>
    <w:basedOn w:val="af9"/>
    <w:next w:val="-30"/>
    <w:rsid w:val="0049541E"/>
    <w:pPr>
      <w:ind w:left="1080"/>
    </w:pPr>
    <w:rPr>
      <w:rFonts w:ascii="Times New Roman" w:eastAsia="Times New Roman" w:hAnsi="Times New Roman"/>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2">
    <w:name w:val="Таблица-список 412"/>
    <w:basedOn w:val="af9"/>
    <w:next w:val="-40"/>
    <w:rsid w:val="0049541E"/>
    <w:pPr>
      <w:ind w:left="10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2">
    <w:name w:val="Таблица-список 512"/>
    <w:basedOn w:val="af9"/>
    <w:next w:val="-5"/>
    <w:rsid w:val="0049541E"/>
    <w:pPr>
      <w:ind w:left="1080"/>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2">
    <w:name w:val="Таблица-список 612"/>
    <w:basedOn w:val="af9"/>
    <w:next w:val="-6"/>
    <w:rsid w:val="0049541E"/>
    <w:pPr>
      <w:ind w:left="1080"/>
    </w:pPr>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2">
    <w:name w:val="Таблица-список 712"/>
    <w:basedOn w:val="af9"/>
    <w:next w:val="-7"/>
    <w:rsid w:val="0049541E"/>
    <w:pPr>
      <w:ind w:left="1080"/>
    </w:pPr>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2">
    <w:name w:val="Таблица-список 812"/>
    <w:basedOn w:val="af9"/>
    <w:next w:val="-8"/>
    <w:rsid w:val="0049541E"/>
    <w:pPr>
      <w:ind w:left="1080"/>
    </w:pPr>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2fa">
    <w:name w:val="Тема таблицы12"/>
    <w:basedOn w:val="af9"/>
    <w:next w:val="afffffffffffffe"/>
    <w:rsid w:val="0049541E"/>
    <w:pPr>
      <w:ind w:left="10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ветлая заливка - Акцент 1112"/>
    <w:basedOn w:val="af9"/>
    <w:uiPriority w:val="60"/>
    <w:rsid w:val="0049541E"/>
    <w:rPr>
      <w:rFonts w:ascii="Times New Roman" w:eastAsia="Times New Roman" w:hAnsi="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38">
    <w:name w:val="Светлая заливка213"/>
    <w:basedOn w:val="af9"/>
    <w:uiPriority w:val="60"/>
    <w:rsid w:val="0049541E"/>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9"/>
    <w:uiPriority w:val="65"/>
    <w:rsid w:val="0049541E"/>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Palatino Linotype" w:eastAsia="Times New Roman" w:hAnsi="Palatino Linotyp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
    <w:name w:val="Сетка таблицы2512"/>
    <w:basedOn w:val="af9"/>
    <w:next w:val="aff2"/>
    <w:rsid w:val="0049541E"/>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Сетка таблицы313"/>
    <w:basedOn w:val="af9"/>
    <w:next w:val="aff2"/>
    <w:uiPriority w:val="59"/>
    <w:rsid w:val="0049541E"/>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
    <w:name w:val="Заголовок 2 уровень18"/>
    <w:basedOn w:val="afa"/>
    <w:uiPriority w:val="99"/>
    <w:rsid w:val="0049541E"/>
    <w:pPr>
      <w:numPr>
        <w:numId w:val="5"/>
      </w:numPr>
    </w:pPr>
  </w:style>
  <w:style w:type="numbering" w:customStyle="1" w:styleId="318">
    <w:name w:val="Заголовок 3 ур18"/>
    <w:basedOn w:val="afa"/>
    <w:uiPriority w:val="99"/>
    <w:rsid w:val="0049541E"/>
    <w:pPr>
      <w:numPr>
        <w:numId w:val="6"/>
      </w:numPr>
    </w:pPr>
  </w:style>
  <w:style w:type="numbering" w:customStyle="1" w:styleId="1120">
    <w:name w:val="Стиль112"/>
    <w:uiPriority w:val="99"/>
    <w:rsid w:val="0049541E"/>
    <w:pPr>
      <w:numPr>
        <w:numId w:val="7"/>
      </w:numPr>
    </w:pPr>
  </w:style>
  <w:style w:type="table" w:customStyle="1" w:styleId="4124">
    <w:name w:val="Сетка таблицы412"/>
    <w:basedOn w:val="af9"/>
    <w:next w:val="aff2"/>
    <w:uiPriority w:val="39"/>
    <w:rsid w:val="0049541E"/>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70">
    <w:name w:val="Нет списка2117"/>
    <w:next w:val="afa"/>
    <w:uiPriority w:val="99"/>
    <w:semiHidden/>
    <w:unhideWhenUsed/>
    <w:rsid w:val="0049541E"/>
  </w:style>
  <w:style w:type="table" w:customStyle="1" w:styleId="5123">
    <w:name w:val="Сетка таблицы512"/>
    <w:basedOn w:val="af9"/>
    <w:next w:val="aff2"/>
    <w:uiPriority w:val="39"/>
    <w:rsid w:val="0049541E"/>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92">
    <w:name w:val="3 варианта 7 групп92"/>
    <w:basedOn w:val="af9"/>
    <w:uiPriority w:val="99"/>
    <w:rsid w:val="0049541E"/>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12">
    <w:name w:val="3 варианта 7 групп112"/>
    <w:basedOn w:val="af9"/>
    <w:uiPriority w:val="99"/>
    <w:rsid w:val="0049541E"/>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12">
    <w:name w:val="3 варианта 7 групп212"/>
    <w:basedOn w:val="af9"/>
    <w:uiPriority w:val="99"/>
    <w:rsid w:val="0049541E"/>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12">
    <w:name w:val="3 варианта 7 групп312"/>
    <w:basedOn w:val="af9"/>
    <w:uiPriority w:val="99"/>
    <w:rsid w:val="0049541E"/>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12">
    <w:name w:val="3 варианта 7 групп412"/>
    <w:basedOn w:val="af9"/>
    <w:uiPriority w:val="99"/>
    <w:rsid w:val="0049541E"/>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12">
    <w:name w:val="3 варианта 7 групп512"/>
    <w:basedOn w:val="af9"/>
    <w:uiPriority w:val="99"/>
    <w:rsid w:val="0049541E"/>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12">
    <w:name w:val="3 варианта 7 групп612"/>
    <w:basedOn w:val="af9"/>
    <w:uiPriority w:val="99"/>
    <w:rsid w:val="0049541E"/>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12">
    <w:name w:val="3 варианта 7 групп712"/>
    <w:basedOn w:val="af9"/>
    <w:uiPriority w:val="99"/>
    <w:rsid w:val="0049541E"/>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12">
    <w:name w:val="3 варианта 7 групп812"/>
    <w:basedOn w:val="af9"/>
    <w:uiPriority w:val="99"/>
    <w:rsid w:val="0049541E"/>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character" w:customStyle="1" w:styleId="2Exact1">
    <w:name w:val="Подпись к картинке (2) Exact"/>
    <w:rsid w:val="006B5E70"/>
    <w:rPr>
      <w:rFonts w:ascii="Consolas" w:eastAsia="Consolas" w:hAnsi="Consolas" w:cs="Consolas"/>
      <w:b w:val="0"/>
      <w:bCs w:val="0"/>
      <w:i w:val="0"/>
      <w:iCs w:val="0"/>
      <w:smallCaps w:val="0"/>
      <w:strike w:val="0"/>
      <w:sz w:val="15"/>
      <w:szCs w:val="15"/>
      <w:u w:val="none"/>
    </w:rPr>
  </w:style>
  <w:style w:type="character" w:customStyle="1" w:styleId="3Exact">
    <w:name w:val="Подпись к картинке (3) Exact"/>
    <w:link w:val="3fff0"/>
    <w:rsid w:val="006B5E70"/>
    <w:rPr>
      <w:rFonts w:ascii="Times New Roman" w:eastAsia="Times New Roman" w:hAnsi="Times New Roman"/>
      <w:sz w:val="19"/>
      <w:szCs w:val="19"/>
      <w:shd w:val="clear" w:color="auto" w:fill="FFFFFF"/>
    </w:rPr>
  </w:style>
  <w:style w:type="paragraph" w:customStyle="1" w:styleId="3fff0">
    <w:name w:val="Подпись к картинке (3)"/>
    <w:basedOn w:val="af7"/>
    <w:link w:val="3Exact"/>
    <w:rsid w:val="006B5E70"/>
    <w:pPr>
      <w:widowControl w:val="0"/>
      <w:shd w:val="clear" w:color="auto" w:fill="FFFFFF"/>
      <w:spacing w:line="0" w:lineRule="atLeast"/>
    </w:pPr>
    <w:rPr>
      <w:sz w:val="19"/>
      <w:szCs w:val="19"/>
      <w:lang w:val="x-none" w:eastAsia="x-none"/>
    </w:rPr>
  </w:style>
  <w:style w:type="character" w:customStyle="1" w:styleId="8Exact">
    <w:name w:val="Основной текст (8) Exact"/>
    <w:rsid w:val="006B5E70"/>
    <w:rPr>
      <w:rFonts w:ascii="Consolas" w:eastAsia="Consolas" w:hAnsi="Consolas" w:cs="Consolas"/>
      <w:b w:val="0"/>
      <w:bCs w:val="0"/>
      <w:i w:val="0"/>
      <w:iCs w:val="0"/>
      <w:smallCaps w:val="0"/>
      <w:strike w:val="0"/>
      <w:sz w:val="15"/>
      <w:szCs w:val="15"/>
      <w:u w:val="none"/>
    </w:rPr>
  </w:style>
  <w:style w:type="character" w:customStyle="1" w:styleId="80ptExact">
    <w:name w:val="Основной текст (8) + Курсив;Интервал 0 pt Exact"/>
    <w:rsid w:val="006B5E70"/>
    <w:rPr>
      <w:rFonts w:ascii="Consolas" w:eastAsia="Consolas" w:hAnsi="Consolas" w:cs="Consolas"/>
      <w:b w:val="0"/>
      <w:bCs w:val="0"/>
      <w:i/>
      <w:iCs/>
      <w:smallCaps w:val="0"/>
      <w:strike w:val="0"/>
      <w:color w:val="000000"/>
      <w:spacing w:val="-10"/>
      <w:w w:val="100"/>
      <w:position w:val="0"/>
      <w:sz w:val="15"/>
      <w:szCs w:val="15"/>
      <w:u w:val="none"/>
      <w:lang w:val="ru-RU" w:eastAsia="ru-RU" w:bidi="ru-RU"/>
    </w:rPr>
  </w:style>
  <w:style w:type="character" w:customStyle="1" w:styleId="785pt">
    <w:name w:val="Основной текст (7) + 8;5 pt;Полужирный"/>
    <w:rsid w:val="006B5E70"/>
    <w:rPr>
      <w:rFonts w:ascii="Trebuchet MS" w:eastAsia="Trebuchet MS" w:hAnsi="Trebuchet MS" w:cs="Trebuchet MS"/>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7TimesNewRoman12pt">
    <w:name w:val="Основной текст (7) + Times New Roman;12 pt"/>
    <w:rsid w:val="006B5E70"/>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Tahoma9pt">
    <w:name w:val="Основной текст (7) + Tahoma;9 pt"/>
    <w:rsid w:val="006B5E70"/>
    <w:rPr>
      <w:rFonts w:ascii="Tahoma" w:eastAsia="Tahoma" w:hAnsi="Tahoma" w:cs="Tahoma"/>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9Exact">
    <w:name w:val="Основной текст (9) Exact"/>
    <w:rsid w:val="006B5E70"/>
    <w:rPr>
      <w:rFonts w:ascii="Times New Roman" w:eastAsia="Times New Roman" w:hAnsi="Times New Roman" w:cs="Times New Roman"/>
      <w:b w:val="0"/>
      <w:bCs w:val="0"/>
      <w:i/>
      <w:iCs/>
      <w:smallCaps w:val="0"/>
      <w:strike w:val="0"/>
      <w:u w:val="none"/>
    </w:rPr>
  </w:style>
  <w:style w:type="character" w:customStyle="1" w:styleId="10Exact">
    <w:name w:val="Основной текст (10) Exact"/>
    <w:rsid w:val="006B5E70"/>
    <w:rPr>
      <w:rFonts w:ascii="Times New Roman" w:eastAsia="Times New Roman" w:hAnsi="Times New Roman" w:cs="Times New Roman"/>
      <w:b w:val="0"/>
      <w:bCs w:val="0"/>
      <w:i/>
      <w:iCs/>
      <w:smallCaps w:val="0"/>
      <w:strike w:val="0"/>
      <w:sz w:val="15"/>
      <w:szCs w:val="15"/>
      <w:u w:val="none"/>
    </w:rPr>
  </w:style>
  <w:style w:type="character" w:customStyle="1" w:styleId="295pt0">
    <w:name w:val="Основной текст (2) + 9;5 pt;Курсив"/>
    <w:rsid w:val="006B5E70"/>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en-US" w:eastAsia="en-US" w:bidi="en-US"/>
    </w:rPr>
  </w:style>
  <w:style w:type="character" w:customStyle="1" w:styleId="295pt-1pt">
    <w:name w:val="Основной текст (2) + 9;5 pt;Курсив;Интервал -1 pt"/>
    <w:rsid w:val="006B5E70"/>
    <w:rPr>
      <w:rFonts w:ascii="Times New Roman" w:eastAsia="Times New Roman" w:hAnsi="Times New Roman" w:cs="Times New Roman"/>
      <w:b w:val="0"/>
      <w:bCs w:val="0"/>
      <w:i/>
      <w:iCs/>
      <w:smallCaps w:val="0"/>
      <w:strike w:val="0"/>
      <w:color w:val="000000"/>
      <w:spacing w:val="-30"/>
      <w:w w:val="100"/>
      <w:position w:val="0"/>
      <w:sz w:val="19"/>
      <w:szCs w:val="19"/>
      <w:u w:val="none"/>
      <w:shd w:val="clear" w:color="auto" w:fill="FFFFFF"/>
      <w:lang w:val="en-US" w:eastAsia="en-US" w:bidi="en-US"/>
    </w:rPr>
  </w:style>
  <w:style w:type="character" w:customStyle="1" w:styleId="23ptExact">
    <w:name w:val="Основной текст (2) + Интервал 3 pt Exact"/>
    <w:rsid w:val="006B5E70"/>
    <w:rPr>
      <w:rFonts w:ascii="Times New Roman" w:eastAsia="Times New Roman" w:hAnsi="Times New Roman" w:cs="Times New Roman"/>
      <w:b w:val="0"/>
      <w:bCs w:val="0"/>
      <w:i w:val="0"/>
      <w:iCs w:val="0"/>
      <w:smallCaps w:val="0"/>
      <w:strike w:val="0"/>
      <w:color w:val="000000"/>
      <w:spacing w:val="60"/>
      <w:w w:val="100"/>
      <w:position w:val="0"/>
      <w:sz w:val="24"/>
      <w:szCs w:val="24"/>
      <w:u w:val="none"/>
      <w:shd w:val="clear" w:color="auto" w:fill="FFFFFF"/>
      <w:lang w:val="ru-RU" w:eastAsia="ru-RU" w:bidi="ru-RU"/>
    </w:rPr>
  </w:style>
  <w:style w:type="character" w:customStyle="1" w:styleId="11Exact">
    <w:name w:val="Основной текст (11) Exact"/>
    <w:rsid w:val="006B5E70"/>
    <w:rPr>
      <w:rFonts w:ascii="Tahoma" w:eastAsia="Tahoma" w:hAnsi="Tahoma" w:cs="Tahoma"/>
      <w:b w:val="0"/>
      <w:bCs w:val="0"/>
      <w:i w:val="0"/>
      <w:iCs w:val="0"/>
      <w:smallCaps w:val="0"/>
      <w:strike w:val="0"/>
      <w:sz w:val="24"/>
      <w:szCs w:val="24"/>
      <w:u w:val="none"/>
    </w:rPr>
  </w:style>
  <w:style w:type="character" w:customStyle="1" w:styleId="12Exact">
    <w:name w:val="Основной текст (12) Exact"/>
    <w:rsid w:val="006B5E70"/>
    <w:rPr>
      <w:rFonts w:ascii="Trebuchet MS" w:eastAsia="Trebuchet MS" w:hAnsi="Trebuchet MS" w:cs="Trebuchet MS"/>
      <w:b w:val="0"/>
      <w:bCs w:val="0"/>
      <w:i w:val="0"/>
      <w:iCs w:val="0"/>
      <w:smallCaps w:val="0"/>
      <w:strike w:val="0"/>
      <w:sz w:val="18"/>
      <w:szCs w:val="18"/>
      <w:u w:val="none"/>
    </w:rPr>
  </w:style>
  <w:style w:type="character" w:customStyle="1" w:styleId="23pt">
    <w:name w:val="Основной текст (2) + Интервал 3 pt"/>
    <w:rsid w:val="006B5E70"/>
    <w:rPr>
      <w:rFonts w:ascii="Times New Roman" w:eastAsia="Times New Roman" w:hAnsi="Times New Roman" w:cs="Times New Roman"/>
      <w:b w:val="0"/>
      <w:bCs w:val="0"/>
      <w:i w:val="0"/>
      <w:iCs w:val="0"/>
      <w:smallCaps w:val="0"/>
      <w:strike w:val="0"/>
      <w:color w:val="000000"/>
      <w:spacing w:val="60"/>
      <w:w w:val="100"/>
      <w:position w:val="0"/>
      <w:sz w:val="24"/>
      <w:szCs w:val="24"/>
      <w:u w:val="none"/>
      <w:shd w:val="clear" w:color="auto" w:fill="FFFFFF"/>
      <w:lang w:val="ru-RU" w:eastAsia="ru-RU" w:bidi="ru-RU"/>
    </w:rPr>
  </w:style>
  <w:style w:type="character" w:customStyle="1" w:styleId="2Arial5pt0pt">
    <w:name w:val="Основной текст (2) + Arial;5 pt;Интервал 0 pt"/>
    <w:rsid w:val="006B5E70"/>
    <w:rPr>
      <w:rFonts w:ascii="Arial" w:eastAsia="Arial" w:hAnsi="Arial" w:cs="Arial"/>
      <w:b w:val="0"/>
      <w:bCs w:val="0"/>
      <w:i w:val="0"/>
      <w:iCs w:val="0"/>
      <w:smallCaps w:val="0"/>
      <w:strike w:val="0"/>
      <w:color w:val="000000"/>
      <w:spacing w:val="-10"/>
      <w:w w:val="100"/>
      <w:position w:val="0"/>
      <w:sz w:val="10"/>
      <w:szCs w:val="10"/>
      <w:u w:val="none"/>
      <w:shd w:val="clear" w:color="auto" w:fill="FFFFFF"/>
      <w:lang w:val="ru-RU" w:eastAsia="ru-RU" w:bidi="ru-RU"/>
    </w:rPr>
  </w:style>
  <w:style w:type="character" w:customStyle="1" w:styleId="2Consolas55pt-1pt">
    <w:name w:val="Основной текст (2) + Consolas;5;5 pt;Курсив;Интервал -1 pt"/>
    <w:rsid w:val="006B5E70"/>
    <w:rPr>
      <w:rFonts w:ascii="Consolas" w:eastAsia="Consolas" w:hAnsi="Consolas" w:cs="Consolas"/>
      <w:b w:val="0"/>
      <w:bCs w:val="0"/>
      <w:i/>
      <w:iCs/>
      <w:smallCaps w:val="0"/>
      <w:strike w:val="0"/>
      <w:color w:val="000000"/>
      <w:spacing w:val="-20"/>
      <w:w w:val="100"/>
      <w:position w:val="0"/>
      <w:sz w:val="11"/>
      <w:szCs w:val="11"/>
      <w:u w:val="none"/>
      <w:shd w:val="clear" w:color="auto" w:fill="FFFFFF"/>
      <w:lang w:val="ru-RU" w:eastAsia="ru-RU" w:bidi="ru-RU"/>
    </w:rPr>
  </w:style>
  <w:style w:type="character" w:customStyle="1" w:styleId="2Exact2">
    <w:name w:val="Подпись к таблице (2) Exact"/>
    <w:rsid w:val="006B5E70"/>
    <w:rPr>
      <w:rFonts w:ascii="Times New Roman" w:eastAsia="Times New Roman" w:hAnsi="Times New Roman" w:cs="Times New Roman"/>
      <w:b/>
      <w:bCs/>
      <w:i w:val="0"/>
      <w:iCs w:val="0"/>
      <w:smallCaps w:val="0"/>
      <w:strike w:val="0"/>
      <w:u w:val="none"/>
    </w:rPr>
  </w:style>
  <w:style w:type="character" w:customStyle="1" w:styleId="7Exact">
    <w:name w:val="Основной текст (7) Exact"/>
    <w:rsid w:val="006B5E70"/>
    <w:rPr>
      <w:rFonts w:ascii="Trebuchet MS" w:eastAsia="Trebuchet MS" w:hAnsi="Trebuchet MS" w:cs="Trebuchet MS"/>
      <w:b w:val="0"/>
      <w:bCs w:val="0"/>
      <w:i w:val="0"/>
      <w:iCs w:val="0"/>
      <w:smallCaps w:val="0"/>
      <w:strike w:val="0"/>
      <w:sz w:val="16"/>
      <w:szCs w:val="16"/>
      <w:u w:val="none"/>
    </w:rPr>
  </w:style>
  <w:style w:type="character" w:customStyle="1" w:styleId="7-1ptExact">
    <w:name w:val="Основной текст (7) + Интервал -1 pt Exact"/>
    <w:rsid w:val="006B5E70"/>
    <w:rPr>
      <w:rFonts w:ascii="Trebuchet MS" w:eastAsia="Trebuchet MS" w:hAnsi="Trebuchet MS" w:cs="Trebuchet MS"/>
      <w:b w:val="0"/>
      <w:bCs w:val="0"/>
      <w:i w:val="0"/>
      <w:iCs w:val="0"/>
      <w:smallCaps w:val="0"/>
      <w:strike w:val="0"/>
      <w:color w:val="000000"/>
      <w:spacing w:val="-20"/>
      <w:w w:val="100"/>
      <w:position w:val="0"/>
      <w:sz w:val="16"/>
      <w:szCs w:val="16"/>
      <w:u w:val="none"/>
      <w:shd w:val="clear" w:color="auto" w:fill="FFFFFF"/>
      <w:lang w:val="ru-RU" w:eastAsia="ru-RU" w:bidi="ru-RU"/>
    </w:rPr>
  </w:style>
  <w:style w:type="character" w:customStyle="1" w:styleId="13Exact">
    <w:name w:val="Основной текст (13) Exact"/>
    <w:rsid w:val="006B5E70"/>
    <w:rPr>
      <w:rFonts w:ascii="Times New Roman" w:eastAsia="Times New Roman" w:hAnsi="Times New Roman" w:cs="Times New Roman"/>
      <w:b w:val="0"/>
      <w:bCs w:val="0"/>
      <w:i w:val="0"/>
      <w:iCs w:val="0"/>
      <w:smallCaps w:val="0"/>
      <w:strike w:val="0"/>
      <w:sz w:val="18"/>
      <w:szCs w:val="18"/>
      <w:u w:val="none"/>
    </w:rPr>
  </w:style>
  <w:style w:type="character" w:customStyle="1" w:styleId="4Exact0">
    <w:name w:val="Подпись к картинке (4) Exact"/>
    <w:link w:val="4fc"/>
    <w:rsid w:val="006B5E70"/>
    <w:rPr>
      <w:rFonts w:ascii="Times New Roman" w:eastAsia="Times New Roman" w:hAnsi="Times New Roman"/>
      <w:sz w:val="18"/>
      <w:szCs w:val="18"/>
      <w:shd w:val="clear" w:color="auto" w:fill="FFFFFF"/>
    </w:rPr>
  </w:style>
  <w:style w:type="paragraph" w:customStyle="1" w:styleId="4fc">
    <w:name w:val="Подпись к картинке (4)"/>
    <w:basedOn w:val="af7"/>
    <w:link w:val="4Exact0"/>
    <w:rsid w:val="006B5E70"/>
    <w:pPr>
      <w:widowControl w:val="0"/>
      <w:shd w:val="clear" w:color="auto" w:fill="FFFFFF"/>
      <w:spacing w:line="0" w:lineRule="atLeast"/>
    </w:pPr>
    <w:rPr>
      <w:sz w:val="18"/>
      <w:szCs w:val="18"/>
      <w:lang w:val="x-none" w:eastAsia="x-none"/>
    </w:rPr>
  </w:style>
  <w:style w:type="character" w:customStyle="1" w:styleId="5Exact0">
    <w:name w:val="Подпись к картинке (5) Exact"/>
    <w:link w:val="5f2"/>
    <w:rsid w:val="006B5E70"/>
    <w:rPr>
      <w:rFonts w:ascii="Times New Roman" w:eastAsia="Times New Roman" w:hAnsi="Times New Roman"/>
      <w:b/>
      <w:bCs/>
      <w:i/>
      <w:iCs/>
      <w:shd w:val="clear" w:color="auto" w:fill="FFFFFF"/>
      <w:lang w:val="en-US" w:eastAsia="en-US" w:bidi="en-US"/>
    </w:rPr>
  </w:style>
  <w:style w:type="paragraph" w:customStyle="1" w:styleId="5f2">
    <w:name w:val="Подпись к картинке (5)"/>
    <w:basedOn w:val="af7"/>
    <w:link w:val="5Exact0"/>
    <w:rsid w:val="006B5E70"/>
    <w:pPr>
      <w:widowControl w:val="0"/>
      <w:shd w:val="clear" w:color="auto" w:fill="FFFFFF"/>
      <w:spacing w:line="0" w:lineRule="atLeast"/>
    </w:pPr>
    <w:rPr>
      <w:b/>
      <w:bCs/>
      <w:i/>
      <w:iCs/>
      <w:sz w:val="20"/>
      <w:szCs w:val="20"/>
      <w:lang w:val="en-US" w:eastAsia="en-US" w:bidi="en-US"/>
    </w:rPr>
  </w:style>
  <w:style w:type="character" w:customStyle="1" w:styleId="51ptExact">
    <w:name w:val="Подпись к картинке (5) + Интервал 1 pt Exact"/>
    <w:rsid w:val="006B5E70"/>
    <w:rPr>
      <w:rFonts w:ascii="Times New Roman" w:eastAsia="Times New Roman" w:hAnsi="Times New Roman"/>
      <w:b/>
      <w:bCs/>
      <w:i/>
      <w:iCs/>
      <w:color w:val="000000"/>
      <w:spacing w:val="30"/>
      <w:w w:val="100"/>
      <w:position w:val="0"/>
      <w:sz w:val="24"/>
      <w:szCs w:val="24"/>
      <w:shd w:val="clear" w:color="auto" w:fill="FFFFFF"/>
      <w:lang w:val="en-US" w:eastAsia="en-US" w:bidi="en-US"/>
    </w:rPr>
  </w:style>
  <w:style w:type="character" w:customStyle="1" w:styleId="6Exact1">
    <w:name w:val="Подпись к картинке (6) Exact"/>
    <w:link w:val="6f1"/>
    <w:rsid w:val="006B5E70"/>
    <w:rPr>
      <w:rFonts w:ascii="Times New Roman" w:eastAsia="Times New Roman" w:hAnsi="Times New Roman"/>
      <w:b/>
      <w:bCs/>
      <w:i/>
      <w:iCs/>
      <w:sz w:val="19"/>
      <w:szCs w:val="19"/>
      <w:shd w:val="clear" w:color="auto" w:fill="FFFFFF"/>
    </w:rPr>
  </w:style>
  <w:style w:type="paragraph" w:customStyle="1" w:styleId="6f1">
    <w:name w:val="Подпись к картинке (6)"/>
    <w:basedOn w:val="af7"/>
    <w:link w:val="6Exact1"/>
    <w:rsid w:val="006B5E70"/>
    <w:pPr>
      <w:widowControl w:val="0"/>
      <w:shd w:val="clear" w:color="auto" w:fill="FFFFFF"/>
      <w:spacing w:line="0" w:lineRule="atLeast"/>
    </w:pPr>
    <w:rPr>
      <w:b/>
      <w:bCs/>
      <w:i/>
      <w:iCs/>
      <w:sz w:val="19"/>
      <w:szCs w:val="19"/>
      <w:lang w:val="x-none" w:eastAsia="x-none"/>
    </w:rPr>
  </w:style>
  <w:style w:type="character" w:customStyle="1" w:styleId="6Exact2">
    <w:name w:val="Подпись к картинке (6) + Не курсив Exact"/>
    <w:rsid w:val="006B5E70"/>
    <w:rPr>
      <w:rFonts w:ascii="Times New Roman" w:eastAsia="Times New Roman" w:hAnsi="Times New Roman"/>
      <w:b/>
      <w:bCs/>
      <w:i/>
      <w:iCs/>
      <w:color w:val="000000"/>
      <w:spacing w:val="0"/>
      <w:w w:val="100"/>
      <w:position w:val="0"/>
      <w:sz w:val="19"/>
      <w:szCs w:val="19"/>
      <w:shd w:val="clear" w:color="auto" w:fill="FFFFFF"/>
      <w:lang w:val="ru-RU" w:eastAsia="ru-RU" w:bidi="ru-RU"/>
    </w:rPr>
  </w:style>
  <w:style w:type="character" w:customStyle="1" w:styleId="7Exact0">
    <w:name w:val="Подпись к картинке (7) Exact"/>
    <w:link w:val="7f"/>
    <w:rsid w:val="006B5E70"/>
    <w:rPr>
      <w:rFonts w:ascii="Times New Roman" w:eastAsia="Times New Roman" w:hAnsi="Times New Roman"/>
      <w:i/>
      <w:iCs/>
      <w:shd w:val="clear" w:color="auto" w:fill="FFFFFF"/>
      <w:lang w:val="en-US" w:eastAsia="en-US" w:bidi="en-US"/>
    </w:rPr>
  </w:style>
  <w:style w:type="paragraph" w:customStyle="1" w:styleId="7f">
    <w:name w:val="Подпись к картинке (7)"/>
    <w:basedOn w:val="af7"/>
    <w:link w:val="7Exact0"/>
    <w:rsid w:val="006B5E70"/>
    <w:pPr>
      <w:widowControl w:val="0"/>
      <w:shd w:val="clear" w:color="auto" w:fill="FFFFFF"/>
      <w:spacing w:line="0" w:lineRule="atLeast"/>
    </w:pPr>
    <w:rPr>
      <w:i/>
      <w:iCs/>
      <w:sz w:val="20"/>
      <w:szCs w:val="20"/>
      <w:lang w:val="en-US" w:eastAsia="en-US" w:bidi="en-US"/>
    </w:rPr>
  </w:style>
  <w:style w:type="character" w:customStyle="1" w:styleId="14Exact">
    <w:name w:val="Основной текст (14) Exact"/>
    <w:rsid w:val="006B5E70"/>
    <w:rPr>
      <w:rFonts w:ascii="Times New Roman" w:eastAsia="Times New Roman" w:hAnsi="Times New Roman" w:cs="Times New Roman"/>
      <w:b w:val="0"/>
      <w:bCs w:val="0"/>
      <w:i w:val="0"/>
      <w:iCs w:val="0"/>
      <w:smallCaps w:val="0"/>
      <w:strike w:val="0"/>
      <w:sz w:val="28"/>
      <w:szCs w:val="28"/>
      <w:u w:val="none"/>
      <w:lang w:val="en-US" w:eastAsia="en-US" w:bidi="en-US"/>
    </w:rPr>
  </w:style>
  <w:style w:type="character" w:customStyle="1" w:styleId="15Exact">
    <w:name w:val="Основной текст (15) Exact"/>
    <w:link w:val="155"/>
    <w:rsid w:val="006B5E70"/>
    <w:rPr>
      <w:rFonts w:ascii="Times New Roman" w:eastAsia="Times New Roman" w:hAnsi="Times New Roman"/>
      <w:sz w:val="18"/>
      <w:szCs w:val="18"/>
      <w:shd w:val="clear" w:color="auto" w:fill="FFFFFF"/>
      <w:lang w:val="en-US" w:eastAsia="en-US"/>
    </w:rPr>
  </w:style>
  <w:style w:type="character" w:customStyle="1" w:styleId="16Exact">
    <w:name w:val="Основной текст (16) Exact"/>
    <w:rsid w:val="006B5E70"/>
    <w:rPr>
      <w:rFonts w:ascii="Palatino Linotype" w:eastAsia="Palatino Linotype" w:hAnsi="Palatino Linotype" w:cs="Palatino Linotype"/>
      <w:b w:val="0"/>
      <w:bCs w:val="0"/>
      <w:i/>
      <w:iCs/>
      <w:smallCaps w:val="0"/>
      <w:strike w:val="0"/>
      <w:sz w:val="11"/>
      <w:szCs w:val="11"/>
      <w:u w:val="none"/>
    </w:rPr>
  </w:style>
  <w:style w:type="character" w:customStyle="1" w:styleId="17Exact">
    <w:name w:val="Основной текст (17) Exact"/>
    <w:rsid w:val="006B5E70"/>
    <w:rPr>
      <w:rFonts w:ascii="Arial" w:eastAsia="Arial" w:hAnsi="Arial" w:cs="Arial"/>
      <w:b w:val="0"/>
      <w:bCs w:val="0"/>
      <w:i w:val="0"/>
      <w:iCs w:val="0"/>
      <w:smallCaps w:val="0"/>
      <w:strike w:val="0"/>
      <w:spacing w:val="-10"/>
      <w:sz w:val="10"/>
      <w:szCs w:val="10"/>
      <w:u w:val="none"/>
      <w:lang w:val="en-US" w:eastAsia="en-US" w:bidi="en-US"/>
    </w:rPr>
  </w:style>
  <w:style w:type="character" w:customStyle="1" w:styleId="19Exact">
    <w:name w:val="Основной текст (19) Exact"/>
    <w:rsid w:val="006B5E70"/>
    <w:rPr>
      <w:rFonts w:ascii="Trebuchet MS" w:eastAsia="Trebuchet MS" w:hAnsi="Trebuchet MS" w:cs="Trebuchet MS"/>
      <w:b w:val="0"/>
      <w:bCs w:val="0"/>
      <w:i/>
      <w:iCs/>
      <w:smallCaps w:val="0"/>
      <w:strike w:val="0"/>
      <w:spacing w:val="-20"/>
      <w:sz w:val="26"/>
      <w:szCs w:val="26"/>
      <w:u w:val="none"/>
      <w:lang w:val="en-US" w:eastAsia="en-US" w:bidi="en-US"/>
    </w:rPr>
  </w:style>
  <w:style w:type="character" w:customStyle="1" w:styleId="9Exact0">
    <w:name w:val="Основной текст (9) + Не курсив Exact"/>
    <w:rsid w:val="006B5E70"/>
    <w:rPr>
      <w:rFonts w:ascii="Times New Roman" w:eastAsia="Times New Roman" w:hAnsi="Times New Roman" w:cs="Times New Roman"/>
      <w:b w:val="0"/>
      <w:bCs w:val="0"/>
      <w:i/>
      <w:iCs/>
      <w:smallCaps w:val="0"/>
      <w:strike w:val="0"/>
      <w:sz w:val="18"/>
      <w:szCs w:val="18"/>
      <w:u w:val="none"/>
      <w:shd w:val="clear" w:color="auto" w:fill="FFFFFF"/>
    </w:rPr>
  </w:style>
  <w:style w:type="character" w:customStyle="1" w:styleId="20Exact">
    <w:name w:val="Основной текст (20) Exact"/>
    <w:rsid w:val="006B5E70"/>
    <w:rPr>
      <w:rFonts w:ascii="Times New Roman" w:eastAsia="Times New Roman" w:hAnsi="Times New Roman" w:cs="Times New Roman"/>
      <w:b w:val="0"/>
      <w:bCs w:val="0"/>
      <w:i w:val="0"/>
      <w:iCs w:val="0"/>
      <w:smallCaps w:val="0"/>
      <w:strike w:val="0"/>
      <w:sz w:val="19"/>
      <w:szCs w:val="19"/>
      <w:u w:val="none"/>
    </w:rPr>
  </w:style>
  <w:style w:type="character" w:customStyle="1" w:styleId="4Exact1">
    <w:name w:val="Заголовок №4 Exact"/>
    <w:rsid w:val="006B5E70"/>
    <w:rPr>
      <w:rFonts w:ascii="Times New Roman" w:eastAsia="Times New Roman" w:hAnsi="Times New Roman" w:cs="Times New Roman"/>
      <w:b w:val="0"/>
      <w:bCs w:val="0"/>
      <w:i w:val="0"/>
      <w:iCs w:val="0"/>
      <w:smallCaps w:val="0"/>
      <w:strike w:val="0"/>
      <w:sz w:val="28"/>
      <w:szCs w:val="28"/>
      <w:u w:val="none"/>
      <w:lang w:val="en-US" w:eastAsia="en-US" w:bidi="en-US"/>
    </w:rPr>
  </w:style>
  <w:style w:type="character" w:customStyle="1" w:styleId="21Exact">
    <w:name w:val="Основной текст (21) Exact"/>
    <w:rsid w:val="006B5E70"/>
    <w:rPr>
      <w:rFonts w:ascii="Courier New" w:eastAsia="Courier New" w:hAnsi="Courier New" w:cs="Courier New"/>
      <w:b w:val="0"/>
      <w:bCs w:val="0"/>
      <w:i w:val="0"/>
      <w:iCs w:val="0"/>
      <w:smallCaps w:val="0"/>
      <w:strike w:val="0"/>
      <w:sz w:val="21"/>
      <w:szCs w:val="21"/>
      <w:u w:val="none"/>
    </w:rPr>
  </w:style>
  <w:style w:type="character" w:customStyle="1" w:styleId="5f3">
    <w:name w:val="Заголовок №5_"/>
    <w:uiPriority w:val="99"/>
    <w:rsid w:val="006B5E70"/>
    <w:rPr>
      <w:rFonts w:ascii="Times New Roman" w:eastAsia="Times New Roman" w:hAnsi="Times New Roman" w:cs="Times New Roman"/>
      <w:b/>
      <w:bCs/>
      <w:i w:val="0"/>
      <w:iCs w:val="0"/>
      <w:smallCaps w:val="0"/>
      <w:strike w:val="0"/>
      <w:u w:val="none"/>
    </w:rPr>
  </w:style>
  <w:style w:type="character" w:customStyle="1" w:styleId="22Exact">
    <w:name w:val="Основной текст (22) Exact"/>
    <w:rsid w:val="006B5E70"/>
    <w:rPr>
      <w:rFonts w:ascii="Trebuchet MS" w:eastAsia="Trebuchet MS" w:hAnsi="Trebuchet MS" w:cs="Trebuchet MS"/>
      <w:b/>
      <w:bCs/>
      <w:i w:val="0"/>
      <w:iCs w:val="0"/>
      <w:smallCaps w:val="0"/>
      <w:strike w:val="0"/>
      <w:sz w:val="17"/>
      <w:szCs w:val="17"/>
      <w:u w:val="none"/>
    </w:rPr>
  </w:style>
  <w:style w:type="character" w:customStyle="1" w:styleId="23Exact">
    <w:name w:val="Основной текст (23) Exact"/>
    <w:rsid w:val="006B5E70"/>
    <w:rPr>
      <w:rFonts w:ascii="Times New Roman" w:eastAsia="Times New Roman" w:hAnsi="Times New Roman" w:cs="Times New Roman"/>
      <w:b w:val="0"/>
      <w:bCs w:val="0"/>
      <w:i w:val="0"/>
      <w:iCs w:val="0"/>
      <w:smallCaps w:val="0"/>
      <w:strike w:val="0"/>
      <w:sz w:val="18"/>
      <w:szCs w:val="18"/>
      <w:u w:val="none"/>
    </w:rPr>
  </w:style>
  <w:style w:type="character" w:customStyle="1" w:styleId="6Exact3">
    <w:name w:val="Основной текст (6) + Курсив Exact"/>
    <w:rsid w:val="006B5E70"/>
    <w:rPr>
      <w:rFonts w:ascii="Times New Roman" w:eastAsia="Times New Roman" w:hAnsi="Times New Roman" w:cs="Times New Roman"/>
      <w:b w:val="0"/>
      <w:bCs w:val="0"/>
      <w:i/>
      <w:iCs/>
      <w:smallCaps w:val="0"/>
      <w:strike w:val="0"/>
      <w:color w:val="000000"/>
      <w:spacing w:val="0"/>
      <w:w w:val="100"/>
      <w:position w:val="0"/>
      <w:sz w:val="19"/>
      <w:szCs w:val="19"/>
      <w:u w:val="single"/>
      <w:shd w:val="clear" w:color="auto" w:fill="FFFFFF"/>
      <w:lang w:val="ru-RU" w:eastAsia="ru-RU" w:bidi="ru-RU"/>
    </w:rPr>
  </w:style>
  <w:style w:type="character" w:customStyle="1" w:styleId="214pt">
    <w:name w:val="Основной текст (2) + 14 pt"/>
    <w:rsid w:val="006B5E70"/>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4Exact2">
    <w:name w:val="Подпись к таблице (4) Exact"/>
    <w:rsid w:val="006B5E70"/>
    <w:rPr>
      <w:rFonts w:ascii="Times New Roman" w:eastAsia="Times New Roman" w:hAnsi="Times New Roman" w:cs="Times New Roman"/>
      <w:b w:val="0"/>
      <w:bCs w:val="0"/>
      <w:i/>
      <w:iCs/>
      <w:smallCaps w:val="0"/>
      <w:strike w:val="0"/>
      <w:u w:val="none"/>
    </w:rPr>
  </w:style>
  <w:style w:type="character" w:customStyle="1" w:styleId="4Exact3">
    <w:name w:val="Подпись к таблице (4) + Не курсив Exact"/>
    <w:rsid w:val="006B5E70"/>
    <w:rPr>
      <w:rFonts w:ascii="Times New Roman" w:eastAsia="Times New Roman" w:hAnsi="Times New Roman" w:cs="Times New Roman"/>
      <w:b w:val="0"/>
      <w:bCs w:val="0"/>
      <w:i/>
      <w:iCs/>
      <w:smallCaps w:val="0"/>
      <w:strike w:val="0"/>
      <w:sz w:val="22"/>
      <w:szCs w:val="22"/>
      <w:u w:val="none"/>
      <w:shd w:val="clear" w:color="auto" w:fill="FFFFFF"/>
    </w:rPr>
  </w:style>
  <w:style w:type="character" w:customStyle="1" w:styleId="24Exact">
    <w:name w:val="Основной текст (24) Exact"/>
    <w:rsid w:val="006B5E70"/>
    <w:rPr>
      <w:rFonts w:ascii="Consolas" w:eastAsia="Consolas" w:hAnsi="Consolas" w:cs="Consolas"/>
      <w:b w:val="0"/>
      <w:bCs w:val="0"/>
      <w:i w:val="0"/>
      <w:iCs w:val="0"/>
      <w:smallCaps w:val="0"/>
      <w:strike w:val="0"/>
      <w:sz w:val="21"/>
      <w:szCs w:val="21"/>
      <w:u w:val="none"/>
      <w:lang w:val="en-US" w:eastAsia="en-US" w:bidi="en-US"/>
    </w:rPr>
  </w:style>
  <w:style w:type="character" w:customStyle="1" w:styleId="5Exact1">
    <w:name w:val="Заголовок №5 Exact"/>
    <w:rsid w:val="006B5E70"/>
    <w:rPr>
      <w:rFonts w:ascii="Times New Roman" w:eastAsia="Times New Roman" w:hAnsi="Times New Roman" w:cs="Times New Roman"/>
      <w:b/>
      <w:bCs/>
      <w:i w:val="0"/>
      <w:iCs w:val="0"/>
      <w:smallCaps w:val="0"/>
      <w:strike w:val="0"/>
      <w:u w:val="none"/>
    </w:rPr>
  </w:style>
  <w:style w:type="character" w:customStyle="1" w:styleId="295pt1">
    <w:name w:val="Основной текст (2) + 9;5 pt;Полужирный;Курсив"/>
    <w:rsid w:val="006B5E70"/>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ru-RU" w:eastAsia="ru-RU" w:bidi="ru-RU"/>
    </w:rPr>
  </w:style>
  <w:style w:type="character" w:customStyle="1" w:styleId="285pt1pt">
    <w:name w:val="Основной текст (2) + 8;5 pt;Интервал 1 pt"/>
    <w:rsid w:val="006B5E70"/>
    <w:rPr>
      <w:rFonts w:ascii="Times New Roman" w:eastAsia="Times New Roman" w:hAnsi="Times New Roman" w:cs="Times New Roman"/>
      <w:b w:val="0"/>
      <w:bCs w:val="0"/>
      <w:i w:val="0"/>
      <w:iCs w:val="0"/>
      <w:smallCaps w:val="0"/>
      <w:strike w:val="0"/>
      <w:color w:val="000000"/>
      <w:spacing w:val="20"/>
      <w:w w:val="100"/>
      <w:position w:val="0"/>
      <w:sz w:val="17"/>
      <w:szCs w:val="17"/>
      <w:u w:val="none"/>
      <w:shd w:val="clear" w:color="auto" w:fill="FFFFFF"/>
      <w:lang w:val="ru-RU" w:eastAsia="ru-RU" w:bidi="ru-RU"/>
    </w:rPr>
  </w:style>
  <w:style w:type="character" w:customStyle="1" w:styleId="295pt2">
    <w:name w:val="Основной текст (2) + 9;5 pt;Полужирный"/>
    <w:rsid w:val="006B5E70"/>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85pt">
    <w:name w:val="Основной текст (2) + 8;5 pt"/>
    <w:rsid w:val="006B5E70"/>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6Exact4">
    <w:name w:val="Подпись к таблице (6) Exact"/>
    <w:link w:val="6f2"/>
    <w:rsid w:val="006B5E70"/>
    <w:rPr>
      <w:rFonts w:ascii="Times New Roman" w:eastAsia="Times New Roman" w:hAnsi="Times New Roman"/>
      <w:sz w:val="18"/>
      <w:szCs w:val="18"/>
      <w:shd w:val="clear" w:color="auto" w:fill="FFFFFF"/>
    </w:rPr>
  </w:style>
  <w:style w:type="paragraph" w:customStyle="1" w:styleId="6f2">
    <w:name w:val="Подпись к таблице (6)"/>
    <w:basedOn w:val="af7"/>
    <w:link w:val="6Exact4"/>
    <w:rsid w:val="006B5E70"/>
    <w:pPr>
      <w:widowControl w:val="0"/>
      <w:shd w:val="clear" w:color="auto" w:fill="FFFFFF"/>
      <w:spacing w:before="600" w:after="60" w:line="0" w:lineRule="atLeast"/>
    </w:pPr>
    <w:rPr>
      <w:sz w:val="18"/>
      <w:szCs w:val="18"/>
      <w:lang w:val="x-none" w:eastAsia="x-none"/>
    </w:rPr>
  </w:style>
  <w:style w:type="character" w:customStyle="1" w:styleId="7Exact1">
    <w:name w:val="Подпись к таблице (7) Exact"/>
    <w:link w:val="7f0"/>
    <w:rsid w:val="006B5E70"/>
    <w:rPr>
      <w:rFonts w:ascii="Consolas" w:eastAsia="Consolas" w:hAnsi="Consolas" w:cs="Consolas"/>
      <w:sz w:val="21"/>
      <w:szCs w:val="21"/>
      <w:shd w:val="clear" w:color="auto" w:fill="FFFFFF"/>
    </w:rPr>
  </w:style>
  <w:style w:type="paragraph" w:customStyle="1" w:styleId="7f0">
    <w:name w:val="Подпись к таблице (7)"/>
    <w:basedOn w:val="af7"/>
    <w:link w:val="7Exact1"/>
    <w:rsid w:val="006B5E70"/>
    <w:pPr>
      <w:widowControl w:val="0"/>
      <w:shd w:val="clear" w:color="auto" w:fill="FFFFFF"/>
      <w:spacing w:before="60" w:line="0" w:lineRule="atLeast"/>
    </w:pPr>
    <w:rPr>
      <w:rFonts w:ascii="Consolas" w:eastAsia="Consolas" w:hAnsi="Consolas"/>
      <w:sz w:val="21"/>
      <w:szCs w:val="21"/>
      <w:lang w:val="x-none" w:eastAsia="x-none"/>
    </w:rPr>
  </w:style>
  <w:style w:type="character" w:customStyle="1" w:styleId="7-2ptExact">
    <w:name w:val="Подпись к таблице (7) + Интервал -2 pt Exact"/>
    <w:rsid w:val="006B5E70"/>
    <w:rPr>
      <w:rFonts w:ascii="Consolas" w:eastAsia="Consolas" w:hAnsi="Consolas" w:cs="Consolas"/>
      <w:color w:val="000000"/>
      <w:spacing w:val="-40"/>
      <w:w w:val="100"/>
      <w:position w:val="0"/>
      <w:sz w:val="21"/>
      <w:szCs w:val="21"/>
      <w:shd w:val="clear" w:color="auto" w:fill="FFFFFF"/>
      <w:lang w:val="ru-RU" w:eastAsia="ru-RU" w:bidi="ru-RU"/>
    </w:rPr>
  </w:style>
  <w:style w:type="character" w:customStyle="1" w:styleId="27Exact">
    <w:name w:val="Основной текст (27) Exact"/>
    <w:link w:val="273"/>
    <w:rsid w:val="006B5E70"/>
    <w:rPr>
      <w:rFonts w:ascii="Times New Roman" w:eastAsia="Times New Roman" w:hAnsi="Times New Roman"/>
      <w:b/>
      <w:bCs/>
      <w:sz w:val="19"/>
      <w:szCs w:val="19"/>
      <w:shd w:val="clear" w:color="auto" w:fill="FFFFFF"/>
    </w:rPr>
  </w:style>
  <w:style w:type="paragraph" w:customStyle="1" w:styleId="273">
    <w:name w:val="Основной текст (27)"/>
    <w:basedOn w:val="af7"/>
    <w:link w:val="27Exact"/>
    <w:qFormat/>
    <w:rsid w:val="006B5E70"/>
    <w:pPr>
      <w:widowControl w:val="0"/>
      <w:shd w:val="clear" w:color="auto" w:fill="FFFFFF"/>
      <w:spacing w:after="60" w:line="104" w:lineRule="exact"/>
    </w:pPr>
    <w:rPr>
      <w:b/>
      <w:bCs/>
      <w:sz w:val="19"/>
      <w:szCs w:val="19"/>
      <w:lang w:val="x-none" w:eastAsia="x-none"/>
    </w:rPr>
  </w:style>
  <w:style w:type="character" w:customStyle="1" w:styleId="28Exact">
    <w:name w:val="Основной текст (28) Exact"/>
    <w:link w:val="285"/>
    <w:rsid w:val="006B5E70"/>
    <w:rPr>
      <w:rFonts w:ascii="Trebuchet MS" w:eastAsia="Trebuchet MS" w:hAnsi="Trebuchet MS" w:cs="Trebuchet MS"/>
      <w:spacing w:val="-10"/>
      <w:w w:val="200"/>
      <w:sz w:val="11"/>
      <w:szCs w:val="11"/>
      <w:shd w:val="clear" w:color="auto" w:fill="FFFFFF"/>
      <w:lang w:val="en-US" w:eastAsia="en-US" w:bidi="en-US"/>
    </w:rPr>
  </w:style>
  <w:style w:type="paragraph" w:customStyle="1" w:styleId="285">
    <w:name w:val="Основной текст (28)"/>
    <w:basedOn w:val="af7"/>
    <w:link w:val="28Exact"/>
    <w:qFormat/>
    <w:rsid w:val="006B5E70"/>
    <w:pPr>
      <w:widowControl w:val="0"/>
      <w:shd w:val="clear" w:color="auto" w:fill="FFFFFF"/>
      <w:spacing w:line="104" w:lineRule="exact"/>
    </w:pPr>
    <w:rPr>
      <w:rFonts w:ascii="Trebuchet MS" w:eastAsia="Trebuchet MS" w:hAnsi="Trebuchet MS" w:cs="Trebuchet MS"/>
      <w:spacing w:val="-10"/>
      <w:w w:val="200"/>
      <w:sz w:val="11"/>
      <w:szCs w:val="11"/>
      <w:lang w:val="en-US" w:eastAsia="en-US" w:bidi="en-US"/>
    </w:rPr>
  </w:style>
  <w:style w:type="character" w:customStyle="1" w:styleId="29Exact">
    <w:name w:val="Основной текст (29) Exact"/>
    <w:rsid w:val="006B5E70"/>
    <w:rPr>
      <w:rFonts w:ascii="Tahoma" w:eastAsia="Tahoma" w:hAnsi="Tahoma" w:cs="Tahoma"/>
      <w:b w:val="0"/>
      <w:bCs w:val="0"/>
      <w:i w:val="0"/>
      <w:iCs w:val="0"/>
      <w:smallCaps w:val="0"/>
      <w:strike w:val="0"/>
      <w:sz w:val="18"/>
      <w:szCs w:val="18"/>
      <w:u w:val="none"/>
    </w:rPr>
  </w:style>
  <w:style w:type="character" w:customStyle="1" w:styleId="42Exact">
    <w:name w:val="Заголовок №4 (2) Exact"/>
    <w:rsid w:val="006B5E70"/>
    <w:rPr>
      <w:rFonts w:ascii="Times New Roman" w:eastAsia="Times New Roman" w:hAnsi="Times New Roman" w:cs="Times New Roman"/>
      <w:b/>
      <w:bCs/>
      <w:i w:val="0"/>
      <w:iCs w:val="0"/>
      <w:smallCaps w:val="0"/>
      <w:strike w:val="0"/>
      <w:sz w:val="19"/>
      <w:szCs w:val="19"/>
      <w:u w:val="none"/>
    </w:rPr>
  </w:style>
  <w:style w:type="character" w:customStyle="1" w:styleId="30Exact">
    <w:name w:val="Основной текст (30) Exact"/>
    <w:link w:val="301"/>
    <w:rsid w:val="006B5E70"/>
    <w:rPr>
      <w:rFonts w:ascii="Times New Roman" w:eastAsia="Times New Roman" w:hAnsi="Times New Roman"/>
      <w:sz w:val="17"/>
      <w:szCs w:val="17"/>
      <w:shd w:val="clear" w:color="auto" w:fill="FFFFFF"/>
    </w:rPr>
  </w:style>
  <w:style w:type="paragraph" w:customStyle="1" w:styleId="301">
    <w:name w:val="Основной текст (30)"/>
    <w:basedOn w:val="af7"/>
    <w:link w:val="30Exact"/>
    <w:qFormat/>
    <w:rsid w:val="006B5E70"/>
    <w:pPr>
      <w:widowControl w:val="0"/>
      <w:shd w:val="clear" w:color="auto" w:fill="FFFFFF"/>
      <w:spacing w:line="216" w:lineRule="exact"/>
    </w:pPr>
    <w:rPr>
      <w:sz w:val="17"/>
      <w:szCs w:val="17"/>
      <w:lang w:val="x-none" w:eastAsia="x-none"/>
    </w:rPr>
  </w:style>
  <w:style w:type="character" w:customStyle="1" w:styleId="31Exact">
    <w:name w:val="Основной текст (31) Exact"/>
    <w:rsid w:val="006B5E70"/>
    <w:rPr>
      <w:rFonts w:ascii="Times New Roman" w:eastAsia="Times New Roman" w:hAnsi="Times New Roman" w:cs="Times New Roman"/>
      <w:b w:val="0"/>
      <w:bCs w:val="0"/>
      <w:i/>
      <w:iCs/>
      <w:smallCaps w:val="0"/>
      <w:strike w:val="0"/>
      <w:spacing w:val="-40"/>
      <w:sz w:val="24"/>
      <w:szCs w:val="24"/>
      <w:u w:val="none"/>
    </w:rPr>
  </w:style>
  <w:style w:type="character" w:customStyle="1" w:styleId="TrebuchetMS85pt">
    <w:name w:val="Колонтитул + Trebuchet MS;8;5 pt"/>
    <w:rsid w:val="006B5E70"/>
    <w:rPr>
      <w:rFonts w:ascii="Trebuchet MS" w:eastAsia="Trebuchet MS" w:hAnsi="Trebuchet MS" w:cs="Trebuchet MS"/>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14pt0">
    <w:name w:val="Колонтитул + 14 pt"/>
    <w:rsid w:val="006B5E70"/>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en-US" w:eastAsia="en-US" w:bidi="en-US"/>
    </w:rPr>
  </w:style>
  <w:style w:type="character" w:customStyle="1" w:styleId="3Exact0">
    <w:name w:val="Основной текст (3) Exact"/>
    <w:rsid w:val="006B5E70"/>
    <w:rPr>
      <w:rFonts w:ascii="Times New Roman" w:eastAsia="Times New Roman" w:hAnsi="Times New Roman" w:cs="Times New Roman"/>
      <w:b/>
      <w:bCs/>
      <w:i w:val="0"/>
      <w:iCs w:val="0"/>
      <w:smallCaps w:val="0"/>
      <w:strike w:val="0"/>
      <w:u w:val="none"/>
    </w:rPr>
  </w:style>
  <w:style w:type="character" w:customStyle="1" w:styleId="33Exact">
    <w:name w:val="Основной текст (33) Exact"/>
    <w:link w:val="33a"/>
    <w:rsid w:val="006B5E70"/>
    <w:rPr>
      <w:rFonts w:ascii="Arial" w:eastAsia="Arial" w:hAnsi="Arial" w:cs="Arial"/>
      <w:i/>
      <w:iCs/>
      <w:spacing w:val="10"/>
      <w:sz w:val="19"/>
      <w:szCs w:val="19"/>
      <w:shd w:val="clear" w:color="auto" w:fill="FFFFFF"/>
    </w:rPr>
  </w:style>
  <w:style w:type="paragraph" w:customStyle="1" w:styleId="33a">
    <w:name w:val="Основной текст (33)"/>
    <w:basedOn w:val="af7"/>
    <w:link w:val="33Exact"/>
    <w:qFormat/>
    <w:rsid w:val="006B5E70"/>
    <w:pPr>
      <w:widowControl w:val="0"/>
      <w:shd w:val="clear" w:color="auto" w:fill="FFFFFF"/>
      <w:spacing w:before="60" w:after="60" w:line="0" w:lineRule="atLeast"/>
    </w:pPr>
    <w:rPr>
      <w:rFonts w:ascii="Arial" w:eastAsia="Arial" w:hAnsi="Arial"/>
      <w:i/>
      <w:iCs/>
      <w:spacing w:val="10"/>
      <w:sz w:val="19"/>
      <w:szCs w:val="19"/>
      <w:lang w:val="x-none" w:eastAsia="x-none"/>
    </w:rPr>
  </w:style>
  <w:style w:type="character" w:customStyle="1" w:styleId="34Exact">
    <w:name w:val="Основной текст (34) Exact"/>
    <w:link w:val="348"/>
    <w:rsid w:val="006B5E70"/>
    <w:rPr>
      <w:rFonts w:ascii="Trebuchet MS" w:eastAsia="Trebuchet MS" w:hAnsi="Trebuchet MS" w:cs="Trebuchet MS"/>
      <w:spacing w:val="-20"/>
      <w:sz w:val="12"/>
      <w:szCs w:val="12"/>
      <w:shd w:val="clear" w:color="auto" w:fill="FFFFFF"/>
    </w:rPr>
  </w:style>
  <w:style w:type="paragraph" w:customStyle="1" w:styleId="348">
    <w:name w:val="Основной текст (34)"/>
    <w:basedOn w:val="af7"/>
    <w:link w:val="34Exact"/>
    <w:qFormat/>
    <w:rsid w:val="006B5E70"/>
    <w:pPr>
      <w:widowControl w:val="0"/>
      <w:shd w:val="clear" w:color="auto" w:fill="FFFFFF"/>
      <w:spacing w:before="60" w:line="0" w:lineRule="atLeast"/>
    </w:pPr>
    <w:rPr>
      <w:rFonts w:ascii="Trebuchet MS" w:eastAsia="Trebuchet MS" w:hAnsi="Trebuchet MS"/>
      <w:spacing w:val="-20"/>
      <w:sz w:val="12"/>
      <w:szCs w:val="12"/>
      <w:lang w:val="x-none" w:eastAsia="x-none"/>
    </w:rPr>
  </w:style>
  <w:style w:type="character" w:customStyle="1" w:styleId="8Exact0">
    <w:name w:val="Подпись к картинке (8) Exact"/>
    <w:link w:val="8f1"/>
    <w:rsid w:val="006B5E70"/>
    <w:rPr>
      <w:rFonts w:ascii="Trebuchet MS" w:eastAsia="Trebuchet MS" w:hAnsi="Trebuchet MS" w:cs="Trebuchet MS"/>
      <w:sz w:val="12"/>
      <w:szCs w:val="12"/>
      <w:shd w:val="clear" w:color="auto" w:fill="FFFFFF"/>
    </w:rPr>
  </w:style>
  <w:style w:type="paragraph" w:customStyle="1" w:styleId="8f1">
    <w:name w:val="Подпись к картинке (8)"/>
    <w:basedOn w:val="af7"/>
    <w:link w:val="8Exact0"/>
    <w:rsid w:val="006B5E70"/>
    <w:pPr>
      <w:widowControl w:val="0"/>
      <w:shd w:val="clear" w:color="auto" w:fill="FFFFFF"/>
      <w:spacing w:line="0" w:lineRule="atLeast"/>
    </w:pPr>
    <w:rPr>
      <w:rFonts w:ascii="Trebuchet MS" w:eastAsia="Trebuchet MS" w:hAnsi="Trebuchet MS"/>
      <w:sz w:val="12"/>
      <w:szCs w:val="12"/>
      <w:lang w:val="x-none" w:eastAsia="x-none"/>
    </w:rPr>
  </w:style>
  <w:style w:type="character" w:customStyle="1" w:styleId="9Exact1">
    <w:name w:val="Подпись к картинке (9) Exact"/>
    <w:link w:val="9a"/>
    <w:rsid w:val="006B5E70"/>
    <w:rPr>
      <w:rFonts w:ascii="Times New Roman" w:eastAsia="Times New Roman" w:hAnsi="Times New Roman"/>
      <w:shd w:val="clear" w:color="auto" w:fill="FFFFFF"/>
    </w:rPr>
  </w:style>
  <w:style w:type="paragraph" w:customStyle="1" w:styleId="9a">
    <w:name w:val="Подпись к картинке (9)"/>
    <w:basedOn w:val="af7"/>
    <w:link w:val="9Exact1"/>
    <w:rsid w:val="006B5E70"/>
    <w:pPr>
      <w:widowControl w:val="0"/>
      <w:shd w:val="clear" w:color="auto" w:fill="FFFFFF"/>
      <w:spacing w:line="0" w:lineRule="atLeast"/>
    </w:pPr>
    <w:rPr>
      <w:sz w:val="20"/>
      <w:szCs w:val="20"/>
      <w:lang w:val="x-none" w:eastAsia="x-none"/>
    </w:rPr>
  </w:style>
  <w:style w:type="character" w:customStyle="1" w:styleId="32c">
    <w:name w:val="Основной текст (32)_"/>
    <w:link w:val="32d"/>
    <w:uiPriority w:val="99"/>
    <w:rsid w:val="006B5E70"/>
    <w:rPr>
      <w:rFonts w:ascii="Trebuchet MS" w:eastAsia="Trebuchet MS" w:hAnsi="Trebuchet MS" w:cs="Trebuchet MS"/>
      <w:sz w:val="18"/>
      <w:szCs w:val="18"/>
      <w:shd w:val="clear" w:color="auto" w:fill="FFFFFF"/>
    </w:rPr>
  </w:style>
  <w:style w:type="paragraph" w:customStyle="1" w:styleId="32d">
    <w:name w:val="Основной текст (32)"/>
    <w:basedOn w:val="af7"/>
    <w:link w:val="32c"/>
    <w:uiPriority w:val="99"/>
    <w:rsid w:val="006B5E70"/>
    <w:pPr>
      <w:widowControl w:val="0"/>
      <w:shd w:val="clear" w:color="auto" w:fill="FFFFFF"/>
      <w:spacing w:after="240" w:line="0" w:lineRule="atLeast"/>
      <w:jc w:val="right"/>
    </w:pPr>
    <w:rPr>
      <w:rFonts w:ascii="Trebuchet MS" w:eastAsia="Trebuchet MS" w:hAnsi="Trebuchet MS"/>
      <w:sz w:val="18"/>
      <w:szCs w:val="18"/>
      <w:lang w:val="x-none" w:eastAsia="x-none"/>
    </w:rPr>
  </w:style>
  <w:style w:type="character" w:customStyle="1" w:styleId="2TrebuchetMS75pt">
    <w:name w:val="Основной текст (2) + Trebuchet MS;7;5 pt"/>
    <w:rsid w:val="006B5E70"/>
    <w:rPr>
      <w:rFonts w:ascii="Trebuchet MS" w:eastAsia="Trebuchet MS" w:hAnsi="Trebuchet MS" w:cs="Trebuchet MS"/>
      <w:b/>
      <w:bCs/>
      <w:i w:val="0"/>
      <w:iCs w:val="0"/>
      <w:smallCaps w:val="0"/>
      <w:strike w:val="0"/>
      <w:color w:val="000000"/>
      <w:spacing w:val="0"/>
      <w:w w:val="100"/>
      <w:position w:val="0"/>
      <w:sz w:val="15"/>
      <w:szCs w:val="15"/>
      <w:u w:val="none"/>
      <w:shd w:val="clear" w:color="auto" w:fill="FFFFFF"/>
      <w:lang w:val="en-US" w:eastAsia="en-US" w:bidi="en-US"/>
    </w:rPr>
  </w:style>
  <w:style w:type="character" w:customStyle="1" w:styleId="2Consolas6pt150Exact">
    <w:name w:val="Основной текст (2) + Consolas;6 pt;Масштаб 150% Exact"/>
    <w:rsid w:val="006B5E70"/>
    <w:rPr>
      <w:rFonts w:ascii="Consolas" w:eastAsia="Consolas" w:hAnsi="Consolas" w:cs="Consolas"/>
      <w:b/>
      <w:bCs/>
      <w:i w:val="0"/>
      <w:iCs w:val="0"/>
      <w:smallCaps w:val="0"/>
      <w:strike w:val="0"/>
      <w:color w:val="000000"/>
      <w:spacing w:val="0"/>
      <w:w w:val="150"/>
      <w:position w:val="0"/>
      <w:sz w:val="12"/>
      <w:szCs w:val="12"/>
      <w:u w:val="none"/>
      <w:shd w:val="clear" w:color="auto" w:fill="FFFFFF"/>
      <w:lang w:val="en-US" w:eastAsia="en-US" w:bidi="en-US"/>
    </w:rPr>
  </w:style>
  <w:style w:type="character" w:customStyle="1" w:styleId="2712ptExact">
    <w:name w:val="Основной текст (27) + 12 pt Exact"/>
    <w:rsid w:val="006B5E70"/>
    <w:rPr>
      <w:rFonts w:ascii="Times New Roman" w:eastAsia="Times New Roman" w:hAnsi="Times New Roman"/>
      <w:b w:val="0"/>
      <w:bCs w:val="0"/>
      <w:color w:val="000000"/>
      <w:spacing w:val="0"/>
      <w:w w:val="100"/>
      <w:position w:val="0"/>
      <w:sz w:val="24"/>
      <w:szCs w:val="24"/>
      <w:shd w:val="clear" w:color="auto" w:fill="FFFFFF"/>
      <w:lang w:val="ru-RU" w:eastAsia="ru-RU" w:bidi="ru-RU"/>
    </w:rPr>
  </w:style>
  <w:style w:type="character" w:customStyle="1" w:styleId="27TrebuchetMS8ptExact">
    <w:name w:val="Основной текст (27) + Trebuchet MS;8 pt;Не полужирный Exact"/>
    <w:rsid w:val="006B5E70"/>
    <w:rPr>
      <w:rFonts w:ascii="Trebuchet MS" w:eastAsia="Trebuchet MS" w:hAnsi="Trebuchet MS" w:cs="Trebuchet MS"/>
      <w:b w:val="0"/>
      <w:bCs w:val="0"/>
      <w:color w:val="000000"/>
      <w:spacing w:val="0"/>
      <w:w w:val="100"/>
      <w:position w:val="0"/>
      <w:sz w:val="16"/>
      <w:szCs w:val="16"/>
      <w:shd w:val="clear" w:color="auto" w:fill="FFFFFF"/>
      <w:lang w:val="ru-RU" w:eastAsia="ru-RU" w:bidi="ru-RU"/>
    </w:rPr>
  </w:style>
  <w:style w:type="character" w:customStyle="1" w:styleId="35Exact">
    <w:name w:val="Основной текст (35) Exact"/>
    <w:link w:val="353"/>
    <w:rsid w:val="006B5E70"/>
    <w:rPr>
      <w:rFonts w:ascii="Times New Roman" w:eastAsia="Times New Roman" w:hAnsi="Times New Roman"/>
      <w:b/>
      <w:bCs/>
      <w:sz w:val="17"/>
      <w:szCs w:val="17"/>
      <w:shd w:val="clear" w:color="auto" w:fill="FFFFFF"/>
    </w:rPr>
  </w:style>
  <w:style w:type="paragraph" w:customStyle="1" w:styleId="353">
    <w:name w:val="Основной текст (35)"/>
    <w:basedOn w:val="af7"/>
    <w:link w:val="35Exact"/>
    <w:qFormat/>
    <w:rsid w:val="006B5E70"/>
    <w:pPr>
      <w:widowControl w:val="0"/>
      <w:shd w:val="clear" w:color="auto" w:fill="FFFFFF"/>
      <w:spacing w:line="104" w:lineRule="exact"/>
    </w:pPr>
    <w:rPr>
      <w:b/>
      <w:bCs/>
      <w:sz w:val="17"/>
      <w:szCs w:val="17"/>
      <w:lang w:val="x-none" w:eastAsia="x-none"/>
    </w:rPr>
  </w:style>
  <w:style w:type="character" w:customStyle="1" w:styleId="36Exact">
    <w:name w:val="Основной текст (36) Exact"/>
    <w:rsid w:val="006B5E70"/>
    <w:rPr>
      <w:rFonts w:ascii="Trebuchet MS" w:eastAsia="Trebuchet MS" w:hAnsi="Trebuchet MS" w:cs="Trebuchet MS"/>
      <w:b w:val="0"/>
      <w:bCs w:val="0"/>
      <w:i w:val="0"/>
      <w:iCs w:val="0"/>
      <w:smallCaps w:val="0"/>
      <w:strike w:val="0"/>
      <w:sz w:val="12"/>
      <w:szCs w:val="12"/>
      <w:u w:val="none"/>
    </w:rPr>
  </w:style>
  <w:style w:type="character" w:customStyle="1" w:styleId="37Exact">
    <w:name w:val="Основной текст (37) Exact"/>
    <w:link w:val="37a"/>
    <w:rsid w:val="006B5E70"/>
    <w:rPr>
      <w:rFonts w:ascii="Times New Roman" w:eastAsia="Times New Roman" w:hAnsi="Times New Roman"/>
      <w:i/>
      <w:iCs/>
      <w:sz w:val="17"/>
      <w:szCs w:val="17"/>
      <w:shd w:val="clear" w:color="auto" w:fill="FFFFFF"/>
    </w:rPr>
  </w:style>
  <w:style w:type="paragraph" w:customStyle="1" w:styleId="37a">
    <w:name w:val="Основной текст (37)"/>
    <w:basedOn w:val="af7"/>
    <w:link w:val="37Exact"/>
    <w:qFormat/>
    <w:rsid w:val="006B5E70"/>
    <w:pPr>
      <w:widowControl w:val="0"/>
      <w:shd w:val="clear" w:color="auto" w:fill="FFFFFF"/>
      <w:spacing w:line="0" w:lineRule="atLeast"/>
    </w:pPr>
    <w:rPr>
      <w:i/>
      <w:iCs/>
      <w:sz w:val="17"/>
      <w:szCs w:val="17"/>
      <w:lang w:val="x-none" w:eastAsia="x-none"/>
    </w:rPr>
  </w:style>
  <w:style w:type="character" w:customStyle="1" w:styleId="2ffff7">
    <w:name w:val="Основной текст (2) + Курсив;Малые прописные"/>
    <w:rsid w:val="006B5E70"/>
    <w:rPr>
      <w:rFonts w:ascii="Times New Roman" w:eastAsia="Times New Roman" w:hAnsi="Times New Roman" w:cs="Times New Roman"/>
      <w:b/>
      <w:bCs/>
      <w:i/>
      <w:iCs/>
      <w:smallCaps/>
      <w:strike w:val="0"/>
      <w:color w:val="000000"/>
      <w:spacing w:val="0"/>
      <w:w w:val="100"/>
      <w:position w:val="0"/>
      <w:sz w:val="24"/>
      <w:szCs w:val="24"/>
      <w:u w:val="single"/>
      <w:shd w:val="clear" w:color="auto" w:fill="FFFFFF"/>
      <w:lang w:val="ru-RU" w:eastAsia="ru-RU" w:bidi="ru-RU"/>
    </w:rPr>
  </w:style>
  <w:style w:type="character" w:customStyle="1" w:styleId="ArialExact">
    <w:name w:val="Подпись к картинке + Arial Exact"/>
    <w:rsid w:val="006B5E70"/>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CandaraExact">
    <w:name w:val="Подпись к картинке + Candara Exact"/>
    <w:rsid w:val="006B5E70"/>
    <w:rPr>
      <w:rFonts w:ascii="Candara" w:eastAsia="Candara" w:hAnsi="Candara" w:cs="Candara"/>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Consolas7pt0ptExact">
    <w:name w:val="Подпись к картинке + Consolas;7 pt;Интервал 0 pt Exact"/>
    <w:rsid w:val="006B5E70"/>
    <w:rPr>
      <w:rFonts w:ascii="Consolas" w:eastAsia="Consolas" w:hAnsi="Consolas" w:cs="Consolas"/>
      <w:b w:val="0"/>
      <w:bCs w:val="0"/>
      <w:i w:val="0"/>
      <w:iCs w:val="0"/>
      <w:smallCaps w:val="0"/>
      <w:strike w:val="0"/>
      <w:color w:val="000000"/>
      <w:spacing w:val="-10"/>
      <w:w w:val="100"/>
      <w:position w:val="0"/>
      <w:sz w:val="14"/>
      <w:szCs w:val="14"/>
      <w:u w:val="none"/>
      <w:shd w:val="clear" w:color="auto" w:fill="FFFFFF"/>
      <w:lang w:val="ru-RU" w:eastAsia="ru-RU" w:bidi="ru-RU"/>
    </w:rPr>
  </w:style>
  <w:style w:type="character" w:customStyle="1" w:styleId="39Exact">
    <w:name w:val="Основной текст (39) Exact"/>
    <w:link w:val="392"/>
    <w:rsid w:val="006B5E70"/>
    <w:rPr>
      <w:rFonts w:ascii="Consolas" w:eastAsia="Consolas" w:hAnsi="Consolas" w:cs="Consolas"/>
      <w:w w:val="150"/>
      <w:sz w:val="12"/>
      <w:szCs w:val="12"/>
      <w:shd w:val="clear" w:color="auto" w:fill="FFFFFF"/>
    </w:rPr>
  </w:style>
  <w:style w:type="paragraph" w:customStyle="1" w:styleId="392">
    <w:name w:val="Основной текст (39)"/>
    <w:basedOn w:val="af7"/>
    <w:link w:val="39Exact"/>
    <w:qFormat/>
    <w:rsid w:val="006B5E70"/>
    <w:pPr>
      <w:widowControl w:val="0"/>
      <w:shd w:val="clear" w:color="auto" w:fill="FFFFFF"/>
      <w:spacing w:line="104" w:lineRule="exact"/>
    </w:pPr>
    <w:rPr>
      <w:rFonts w:ascii="Consolas" w:eastAsia="Consolas" w:hAnsi="Consolas"/>
      <w:w w:val="150"/>
      <w:sz w:val="12"/>
      <w:szCs w:val="12"/>
      <w:lang w:val="x-none" w:eastAsia="x-none"/>
    </w:rPr>
  </w:style>
  <w:style w:type="character" w:customStyle="1" w:styleId="382">
    <w:name w:val="Основной текст (38)_"/>
    <w:link w:val="383"/>
    <w:uiPriority w:val="99"/>
    <w:rsid w:val="006B5E70"/>
    <w:rPr>
      <w:rFonts w:ascii="Times New Roman" w:eastAsia="Times New Roman" w:hAnsi="Times New Roman"/>
      <w:sz w:val="19"/>
      <w:szCs w:val="19"/>
      <w:shd w:val="clear" w:color="auto" w:fill="FFFFFF"/>
    </w:rPr>
  </w:style>
  <w:style w:type="paragraph" w:customStyle="1" w:styleId="383">
    <w:name w:val="Основной текст (38)"/>
    <w:basedOn w:val="af7"/>
    <w:link w:val="382"/>
    <w:uiPriority w:val="99"/>
    <w:qFormat/>
    <w:rsid w:val="006B5E70"/>
    <w:pPr>
      <w:widowControl w:val="0"/>
      <w:shd w:val="clear" w:color="auto" w:fill="FFFFFF"/>
      <w:spacing w:after="240" w:line="0" w:lineRule="atLeast"/>
      <w:jc w:val="right"/>
    </w:pPr>
    <w:rPr>
      <w:sz w:val="19"/>
      <w:szCs w:val="19"/>
      <w:lang w:val="x-none" w:eastAsia="x-none"/>
    </w:rPr>
  </w:style>
  <w:style w:type="character" w:customStyle="1" w:styleId="27Exact0">
    <w:name w:val="Основной текст (27) + Курсив Exact"/>
    <w:rsid w:val="006B5E70"/>
    <w:rPr>
      <w:rFonts w:ascii="Times New Roman" w:eastAsia="Times New Roman" w:hAnsi="Times New Roman"/>
      <w:b w:val="0"/>
      <w:bCs w:val="0"/>
      <w:i/>
      <w:iCs/>
      <w:color w:val="000000"/>
      <w:spacing w:val="0"/>
      <w:w w:val="100"/>
      <w:position w:val="0"/>
      <w:sz w:val="19"/>
      <w:szCs w:val="19"/>
      <w:shd w:val="clear" w:color="auto" w:fill="FFFFFF"/>
      <w:lang w:val="ru-RU" w:eastAsia="ru-RU" w:bidi="ru-RU"/>
    </w:rPr>
  </w:style>
  <w:style w:type="character" w:customStyle="1" w:styleId="40Exact">
    <w:name w:val="Основной текст (40) Exact"/>
    <w:link w:val="401"/>
    <w:rsid w:val="006B5E70"/>
    <w:rPr>
      <w:rFonts w:ascii="Arial" w:eastAsia="Arial" w:hAnsi="Arial" w:cs="Arial"/>
      <w:i/>
      <w:iCs/>
      <w:sz w:val="16"/>
      <w:szCs w:val="16"/>
      <w:shd w:val="clear" w:color="auto" w:fill="FFFFFF"/>
    </w:rPr>
  </w:style>
  <w:style w:type="paragraph" w:customStyle="1" w:styleId="401">
    <w:name w:val="Основной текст (40)"/>
    <w:basedOn w:val="af7"/>
    <w:link w:val="40Exact"/>
    <w:qFormat/>
    <w:rsid w:val="006B5E70"/>
    <w:pPr>
      <w:widowControl w:val="0"/>
      <w:shd w:val="clear" w:color="auto" w:fill="FFFFFF"/>
      <w:spacing w:line="0" w:lineRule="atLeast"/>
    </w:pPr>
    <w:rPr>
      <w:rFonts w:ascii="Arial" w:eastAsia="Arial" w:hAnsi="Arial"/>
      <w:i/>
      <w:iCs/>
      <w:sz w:val="16"/>
      <w:szCs w:val="16"/>
      <w:lang w:val="x-none" w:eastAsia="x-none"/>
    </w:rPr>
  </w:style>
  <w:style w:type="character" w:customStyle="1" w:styleId="419">
    <w:name w:val="Основной текст (41)_"/>
    <w:link w:val="41a"/>
    <w:uiPriority w:val="99"/>
    <w:rsid w:val="006B5E70"/>
    <w:rPr>
      <w:rFonts w:ascii="Trebuchet MS" w:eastAsia="Trebuchet MS" w:hAnsi="Trebuchet MS" w:cs="Trebuchet MS"/>
      <w:spacing w:val="10"/>
      <w:sz w:val="18"/>
      <w:szCs w:val="18"/>
      <w:shd w:val="clear" w:color="auto" w:fill="FFFFFF"/>
    </w:rPr>
  </w:style>
  <w:style w:type="paragraph" w:customStyle="1" w:styleId="41a">
    <w:name w:val="Основной текст (41)"/>
    <w:basedOn w:val="af7"/>
    <w:link w:val="419"/>
    <w:uiPriority w:val="99"/>
    <w:qFormat/>
    <w:rsid w:val="006B5E70"/>
    <w:pPr>
      <w:widowControl w:val="0"/>
      <w:shd w:val="clear" w:color="auto" w:fill="FFFFFF"/>
      <w:spacing w:after="240" w:line="0" w:lineRule="atLeast"/>
      <w:jc w:val="right"/>
    </w:pPr>
    <w:rPr>
      <w:rFonts w:ascii="Trebuchet MS" w:eastAsia="Trebuchet MS" w:hAnsi="Trebuchet MS"/>
      <w:spacing w:val="10"/>
      <w:sz w:val="18"/>
      <w:szCs w:val="18"/>
      <w:lang w:val="x-none" w:eastAsia="x-none"/>
    </w:rPr>
  </w:style>
  <w:style w:type="character" w:customStyle="1" w:styleId="2TrebuchetMS13pt3pt">
    <w:name w:val="Основной текст (2) + Trebuchet MS;13 pt;Курсив;Интервал 3 pt"/>
    <w:rsid w:val="006B5E70"/>
    <w:rPr>
      <w:rFonts w:ascii="Trebuchet MS" w:eastAsia="Trebuchet MS" w:hAnsi="Trebuchet MS" w:cs="Trebuchet MS"/>
      <w:b/>
      <w:bCs/>
      <w:i/>
      <w:iCs/>
      <w:smallCaps w:val="0"/>
      <w:strike w:val="0"/>
      <w:color w:val="000000"/>
      <w:spacing w:val="70"/>
      <w:w w:val="100"/>
      <w:position w:val="0"/>
      <w:sz w:val="26"/>
      <w:szCs w:val="26"/>
      <w:u w:val="none"/>
      <w:shd w:val="clear" w:color="auto" w:fill="FFFFFF"/>
      <w:lang w:val="ru-RU" w:eastAsia="ru-RU" w:bidi="ru-RU"/>
    </w:rPr>
  </w:style>
  <w:style w:type="character" w:customStyle="1" w:styleId="2TrebuchetMS13pt-1pt">
    <w:name w:val="Основной текст (2) + Trebuchet MS;13 pt;Курсив;Интервал -1 pt"/>
    <w:rsid w:val="006B5E70"/>
    <w:rPr>
      <w:rFonts w:ascii="Trebuchet MS" w:eastAsia="Trebuchet MS" w:hAnsi="Trebuchet MS" w:cs="Trebuchet MS"/>
      <w:b/>
      <w:bCs/>
      <w:i/>
      <w:iCs/>
      <w:smallCaps w:val="0"/>
      <w:strike w:val="0"/>
      <w:color w:val="000000"/>
      <w:spacing w:val="-20"/>
      <w:w w:val="100"/>
      <w:position w:val="0"/>
      <w:sz w:val="26"/>
      <w:szCs w:val="26"/>
      <w:u w:val="none"/>
      <w:shd w:val="clear" w:color="auto" w:fill="FFFFFF"/>
      <w:lang w:val="ru-RU" w:eastAsia="ru-RU" w:bidi="ru-RU"/>
    </w:rPr>
  </w:style>
  <w:style w:type="character" w:customStyle="1" w:styleId="216pt">
    <w:name w:val="Основной текст (2) + 16 pt;Полужирный"/>
    <w:rsid w:val="006B5E70"/>
    <w:rPr>
      <w:rFonts w:ascii="Times New Roman" w:eastAsia="Times New Roman" w:hAnsi="Times New Roman" w:cs="Times New Roman"/>
      <w:b w:val="0"/>
      <w:bCs w:val="0"/>
      <w:i w:val="0"/>
      <w:iCs w:val="0"/>
      <w:smallCaps w:val="0"/>
      <w:strike w:val="0"/>
      <w:color w:val="000000"/>
      <w:spacing w:val="0"/>
      <w:w w:val="100"/>
      <w:position w:val="0"/>
      <w:sz w:val="32"/>
      <w:szCs w:val="32"/>
      <w:u w:val="none"/>
      <w:shd w:val="clear" w:color="auto" w:fill="FFFFFF"/>
      <w:lang w:val="en-US" w:eastAsia="en-US" w:bidi="en-US"/>
    </w:rPr>
  </w:style>
  <w:style w:type="character" w:customStyle="1" w:styleId="24-2ptExact">
    <w:name w:val="Основной текст (24) + Интервал -2 pt Exact"/>
    <w:rsid w:val="006B5E70"/>
    <w:rPr>
      <w:rFonts w:ascii="Consolas" w:eastAsia="Consolas" w:hAnsi="Consolas" w:cs="Consolas"/>
      <w:b w:val="0"/>
      <w:bCs w:val="0"/>
      <w:i w:val="0"/>
      <w:iCs w:val="0"/>
      <w:smallCaps w:val="0"/>
      <w:strike w:val="0"/>
      <w:spacing w:val="-40"/>
      <w:sz w:val="21"/>
      <w:szCs w:val="21"/>
      <w:u w:val="none"/>
      <w:shd w:val="clear" w:color="auto" w:fill="FFFFFF"/>
    </w:rPr>
  </w:style>
  <w:style w:type="character" w:customStyle="1" w:styleId="26pt">
    <w:name w:val="Основной текст (2) + 6 pt"/>
    <w:rsid w:val="006B5E70"/>
    <w:rPr>
      <w:rFonts w:ascii="Times New Roman" w:eastAsia="Times New Roman" w:hAnsi="Times New Roman" w:cs="Times New Roman"/>
      <w:b/>
      <w:bCs/>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5pt0">
    <w:name w:val="Основной текст (2) + 8;5 pt;Полужирный"/>
    <w:rsid w:val="006B5E70"/>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3pt">
    <w:name w:val="Основной текст (2) + 9;5 pt;Интервал 3 pt"/>
    <w:rsid w:val="006B5E70"/>
    <w:rPr>
      <w:rFonts w:ascii="Times New Roman" w:eastAsia="Times New Roman" w:hAnsi="Times New Roman" w:cs="Times New Roman"/>
      <w:b/>
      <w:bCs/>
      <w:i w:val="0"/>
      <w:iCs w:val="0"/>
      <w:smallCaps w:val="0"/>
      <w:strike w:val="0"/>
      <w:color w:val="000000"/>
      <w:spacing w:val="60"/>
      <w:w w:val="100"/>
      <w:position w:val="0"/>
      <w:sz w:val="19"/>
      <w:szCs w:val="19"/>
      <w:u w:val="none"/>
      <w:shd w:val="clear" w:color="auto" w:fill="FFFFFF"/>
      <w:lang w:val="ru-RU" w:eastAsia="ru-RU" w:bidi="ru-RU"/>
    </w:rPr>
  </w:style>
  <w:style w:type="character" w:customStyle="1" w:styleId="2Consolas105pt1pt">
    <w:name w:val="Основной текст (2) + Consolas;10;5 pt;Интервал 1 pt"/>
    <w:rsid w:val="006B5E70"/>
    <w:rPr>
      <w:rFonts w:ascii="Consolas" w:eastAsia="Consolas" w:hAnsi="Consolas" w:cs="Consolas"/>
      <w:b/>
      <w:bCs/>
      <w:i w:val="0"/>
      <w:iCs w:val="0"/>
      <w:smallCaps w:val="0"/>
      <w:strike w:val="0"/>
      <w:color w:val="000000"/>
      <w:spacing w:val="30"/>
      <w:w w:val="100"/>
      <w:position w:val="0"/>
      <w:sz w:val="21"/>
      <w:szCs w:val="21"/>
      <w:u w:val="none"/>
      <w:shd w:val="clear" w:color="auto" w:fill="FFFFFF"/>
      <w:lang w:val="en-US" w:eastAsia="en-US" w:bidi="en-US"/>
    </w:rPr>
  </w:style>
  <w:style w:type="character" w:customStyle="1" w:styleId="2Consolas105pt-2pt">
    <w:name w:val="Основной текст (2) + Consolas;10;5 pt;Курсив;Интервал -2 pt"/>
    <w:rsid w:val="006B5E70"/>
    <w:rPr>
      <w:rFonts w:ascii="Consolas" w:eastAsia="Consolas" w:hAnsi="Consolas" w:cs="Consolas"/>
      <w:b/>
      <w:bCs/>
      <w:i/>
      <w:iCs/>
      <w:smallCaps w:val="0"/>
      <w:strike w:val="0"/>
      <w:color w:val="000000"/>
      <w:spacing w:val="-40"/>
      <w:w w:val="100"/>
      <w:position w:val="0"/>
      <w:sz w:val="21"/>
      <w:szCs w:val="21"/>
      <w:u w:val="none"/>
      <w:shd w:val="clear" w:color="auto" w:fill="FFFFFF"/>
      <w:lang w:val="ru-RU" w:eastAsia="ru-RU" w:bidi="ru-RU"/>
    </w:rPr>
  </w:style>
  <w:style w:type="character" w:customStyle="1" w:styleId="43Exact">
    <w:name w:val="Основной текст (43) Exact"/>
    <w:rsid w:val="006B5E70"/>
    <w:rPr>
      <w:rFonts w:ascii="Times New Roman" w:eastAsia="Times New Roman" w:hAnsi="Times New Roman" w:cs="Times New Roman"/>
      <w:b/>
      <w:bCs/>
      <w:i w:val="0"/>
      <w:iCs w:val="0"/>
      <w:smallCaps w:val="0"/>
      <w:strike w:val="0"/>
      <w:sz w:val="17"/>
      <w:szCs w:val="17"/>
      <w:u w:val="none"/>
    </w:rPr>
  </w:style>
  <w:style w:type="character" w:customStyle="1" w:styleId="108">
    <w:name w:val="Подпись к картинке (10)_"/>
    <w:link w:val="109"/>
    <w:rsid w:val="006B5E70"/>
    <w:rPr>
      <w:rFonts w:ascii="Times New Roman" w:eastAsia="Times New Roman" w:hAnsi="Times New Roman"/>
      <w:sz w:val="28"/>
      <w:szCs w:val="28"/>
      <w:shd w:val="clear" w:color="auto" w:fill="FFFFFF"/>
      <w:lang w:val="en-US" w:eastAsia="en-US" w:bidi="en-US"/>
    </w:rPr>
  </w:style>
  <w:style w:type="paragraph" w:customStyle="1" w:styleId="109">
    <w:name w:val="Подпись к картинке (10)"/>
    <w:basedOn w:val="af7"/>
    <w:link w:val="108"/>
    <w:rsid w:val="006B5E70"/>
    <w:pPr>
      <w:widowControl w:val="0"/>
      <w:shd w:val="clear" w:color="auto" w:fill="FFFFFF"/>
      <w:spacing w:line="0" w:lineRule="atLeast"/>
    </w:pPr>
    <w:rPr>
      <w:sz w:val="28"/>
      <w:szCs w:val="28"/>
      <w:lang w:val="en-US" w:eastAsia="en-US" w:bidi="en-US"/>
    </w:rPr>
  </w:style>
  <w:style w:type="character" w:customStyle="1" w:styleId="241pt">
    <w:name w:val="Основной текст (24) + Интервал 1 pt"/>
    <w:rsid w:val="006B5E70"/>
    <w:rPr>
      <w:rFonts w:ascii="Consolas" w:eastAsia="Consolas" w:hAnsi="Consolas" w:cs="Consolas"/>
      <w:b w:val="0"/>
      <w:bCs w:val="0"/>
      <w:i w:val="0"/>
      <w:iCs w:val="0"/>
      <w:smallCaps w:val="0"/>
      <w:strike w:val="0"/>
      <w:color w:val="000000"/>
      <w:spacing w:val="30"/>
      <w:w w:val="100"/>
      <w:position w:val="0"/>
      <w:sz w:val="21"/>
      <w:szCs w:val="21"/>
      <w:u w:val="none"/>
      <w:shd w:val="clear" w:color="auto" w:fill="FFFFFF"/>
      <w:lang w:val="ru-RU" w:eastAsia="ru-RU" w:bidi="ru-RU"/>
    </w:rPr>
  </w:style>
  <w:style w:type="character" w:customStyle="1" w:styleId="427">
    <w:name w:val="Основной текст (42)_"/>
    <w:link w:val="428"/>
    <w:uiPriority w:val="99"/>
    <w:rsid w:val="006B5E70"/>
    <w:rPr>
      <w:rFonts w:ascii="Consolas" w:eastAsia="Consolas" w:hAnsi="Consolas" w:cs="Consolas"/>
      <w:shd w:val="clear" w:color="auto" w:fill="FFFFFF"/>
    </w:rPr>
  </w:style>
  <w:style w:type="paragraph" w:customStyle="1" w:styleId="428">
    <w:name w:val="Основной текст (42)"/>
    <w:basedOn w:val="af7"/>
    <w:link w:val="427"/>
    <w:uiPriority w:val="99"/>
    <w:qFormat/>
    <w:rsid w:val="006B5E70"/>
    <w:pPr>
      <w:widowControl w:val="0"/>
      <w:shd w:val="clear" w:color="auto" w:fill="FFFFFF"/>
      <w:spacing w:line="0" w:lineRule="atLeast"/>
    </w:pPr>
    <w:rPr>
      <w:rFonts w:ascii="Consolas" w:eastAsia="Consolas" w:hAnsi="Consolas"/>
      <w:sz w:val="20"/>
      <w:szCs w:val="20"/>
      <w:lang w:val="x-none" w:eastAsia="x-none"/>
    </w:rPr>
  </w:style>
  <w:style w:type="character" w:customStyle="1" w:styleId="2TrebuchetMS95pt">
    <w:name w:val="Основной текст (2) + Trebuchet MS;9;5 pt;Курсив"/>
    <w:rsid w:val="006B5E70"/>
    <w:rPr>
      <w:rFonts w:ascii="Trebuchet MS" w:eastAsia="Trebuchet MS" w:hAnsi="Trebuchet MS" w:cs="Trebuchet MS"/>
      <w:b/>
      <w:bCs/>
      <w:i/>
      <w:iCs/>
      <w:smallCaps w:val="0"/>
      <w:strike w:val="0"/>
      <w:color w:val="000000"/>
      <w:spacing w:val="0"/>
      <w:w w:val="100"/>
      <w:position w:val="0"/>
      <w:sz w:val="19"/>
      <w:szCs w:val="19"/>
      <w:u w:val="none"/>
      <w:shd w:val="clear" w:color="auto" w:fill="FFFFFF"/>
      <w:lang w:val="ru-RU" w:eastAsia="ru-RU" w:bidi="ru-RU"/>
    </w:rPr>
  </w:style>
  <w:style w:type="character" w:customStyle="1" w:styleId="2AngsanaUPC11pt">
    <w:name w:val="Основной текст (2) + AngsanaUPC;11 pt;Курсив"/>
    <w:rsid w:val="006B5E70"/>
    <w:rPr>
      <w:rFonts w:ascii="AngsanaUPC" w:eastAsia="AngsanaUPC" w:hAnsi="AngsanaUPC" w:cs="AngsanaUPC"/>
      <w:b/>
      <w:bCs/>
      <w:i/>
      <w:iCs/>
      <w:smallCaps w:val="0"/>
      <w:strike w:val="0"/>
      <w:color w:val="000000"/>
      <w:spacing w:val="0"/>
      <w:w w:val="100"/>
      <w:position w:val="0"/>
      <w:sz w:val="22"/>
      <w:szCs w:val="22"/>
      <w:u w:val="none"/>
      <w:shd w:val="clear" w:color="auto" w:fill="FFFFFF"/>
      <w:lang w:val="ru-RU" w:eastAsia="ru-RU" w:bidi="ru-RU"/>
    </w:rPr>
  </w:style>
  <w:style w:type="character" w:customStyle="1" w:styleId="275pt">
    <w:name w:val="Основной текст (2) + 7;5 pt;Курсив"/>
    <w:rsid w:val="006B5E70"/>
    <w:rPr>
      <w:rFonts w:ascii="Times New Roman" w:eastAsia="Times New Roman" w:hAnsi="Times New Roman" w:cs="Times New Roman"/>
      <w:b/>
      <w:bCs/>
      <w:i/>
      <w:iCs/>
      <w:smallCaps w:val="0"/>
      <w:strike w:val="0"/>
      <w:color w:val="000000"/>
      <w:spacing w:val="0"/>
      <w:w w:val="100"/>
      <w:position w:val="0"/>
      <w:sz w:val="15"/>
      <w:szCs w:val="15"/>
      <w:u w:val="none"/>
      <w:shd w:val="clear" w:color="auto" w:fill="FFFFFF"/>
      <w:lang w:val="ru-RU" w:eastAsia="ru-RU" w:bidi="ru-RU"/>
    </w:rPr>
  </w:style>
  <w:style w:type="character" w:customStyle="1" w:styleId="2TrebuchetMS4pt">
    <w:name w:val="Основной текст (2) + Trebuchet MS;4 pt"/>
    <w:rsid w:val="006B5E70"/>
    <w:rPr>
      <w:rFonts w:ascii="Trebuchet MS" w:eastAsia="Trebuchet MS" w:hAnsi="Trebuchet MS" w:cs="Trebuchet MS"/>
      <w:b/>
      <w:bCs/>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Tahoma6pt">
    <w:name w:val="Основной текст (2) + Tahoma;6 pt"/>
    <w:rsid w:val="006B5E70"/>
    <w:rPr>
      <w:rFonts w:ascii="Tahoma" w:eastAsia="Tahoma" w:hAnsi="Tahoma" w:cs="Tahoma"/>
      <w:b/>
      <w:bCs/>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BookmanOldStyle8pt">
    <w:name w:val="Основной текст (2) + Bookman Old Style;8 pt"/>
    <w:rsid w:val="006B5E70"/>
    <w:rPr>
      <w:rFonts w:ascii="Bookman Old Style" w:eastAsia="Bookman Old Style" w:hAnsi="Bookman Old Style" w:cs="Bookman Old Style"/>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Candara45pt">
    <w:name w:val="Основной текст (2) + Candara;4;5 pt;Курсив"/>
    <w:rsid w:val="006B5E70"/>
    <w:rPr>
      <w:rFonts w:ascii="Candara" w:eastAsia="Candara" w:hAnsi="Candara" w:cs="Candara"/>
      <w:b/>
      <w:bCs/>
      <w:i/>
      <w:iCs/>
      <w:smallCaps w:val="0"/>
      <w:strike w:val="0"/>
      <w:color w:val="000000"/>
      <w:spacing w:val="0"/>
      <w:w w:val="100"/>
      <w:position w:val="0"/>
      <w:sz w:val="9"/>
      <w:szCs w:val="9"/>
      <w:u w:val="none"/>
      <w:shd w:val="clear" w:color="auto" w:fill="FFFFFF"/>
      <w:lang w:val="en-US" w:eastAsia="en-US" w:bidi="en-US"/>
    </w:rPr>
  </w:style>
  <w:style w:type="character" w:customStyle="1" w:styleId="44Exact">
    <w:name w:val="Основной текст (44) Exact"/>
    <w:link w:val="443"/>
    <w:rsid w:val="006B5E70"/>
    <w:rPr>
      <w:rFonts w:ascii="Times New Roman" w:eastAsia="Times New Roman" w:hAnsi="Times New Roman"/>
      <w:sz w:val="12"/>
      <w:szCs w:val="12"/>
      <w:shd w:val="clear" w:color="auto" w:fill="FFFFFF"/>
    </w:rPr>
  </w:style>
  <w:style w:type="paragraph" w:customStyle="1" w:styleId="443">
    <w:name w:val="Основной текст (44)"/>
    <w:basedOn w:val="af7"/>
    <w:link w:val="44Exact"/>
    <w:qFormat/>
    <w:rsid w:val="006B5E70"/>
    <w:pPr>
      <w:widowControl w:val="0"/>
      <w:shd w:val="clear" w:color="auto" w:fill="FFFFFF"/>
      <w:spacing w:line="0" w:lineRule="atLeast"/>
    </w:pPr>
    <w:rPr>
      <w:sz w:val="12"/>
      <w:szCs w:val="12"/>
      <w:lang w:val="x-none" w:eastAsia="x-none"/>
    </w:rPr>
  </w:style>
  <w:style w:type="character" w:customStyle="1" w:styleId="28BookmanOldStyle75pt0pt100Exact">
    <w:name w:val="Основной текст (28) + Bookman Old Style;7;5 pt;Курсив;Интервал 0 pt;Масштаб 100% Exact"/>
    <w:rsid w:val="006B5E70"/>
    <w:rPr>
      <w:rFonts w:ascii="Bookman Old Style" w:eastAsia="Bookman Old Style" w:hAnsi="Bookman Old Style" w:cs="Bookman Old Style"/>
      <w:i/>
      <w:iCs/>
      <w:color w:val="000000"/>
      <w:spacing w:val="0"/>
      <w:w w:val="100"/>
      <w:position w:val="0"/>
      <w:sz w:val="15"/>
      <w:szCs w:val="15"/>
      <w:shd w:val="clear" w:color="auto" w:fill="FFFFFF"/>
      <w:lang w:val="ru-RU" w:eastAsia="ru-RU" w:bidi="ru-RU"/>
    </w:rPr>
  </w:style>
  <w:style w:type="character" w:customStyle="1" w:styleId="6TrebuchetMS6ptExact">
    <w:name w:val="Основной текст (6) + Trebuchet MS;6 pt Exact"/>
    <w:rsid w:val="006B5E70"/>
    <w:rPr>
      <w:rFonts w:ascii="Trebuchet MS" w:eastAsia="Trebuchet MS" w:hAnsi="Trebuchet MS" w:cs="Trebuchet MS"/>
      <w:b/>
      <w:bCs/>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44TrebuchetMSExact">
    <w:name w:val="Основной текст (44) + Trebuchet MS Exact"/>
    <w:rsid w:val="006B5E70"/>
    <w:rPr>
      <w:rFonts w:ascii="Trebuchet MS" w:eastAsia="Trebuchet MS" w:hAnsi="Trebuchet MS" w:cs="Trebuchet MS"/>
      <w:color w:val="000000"/>
      <w:spacing w:val="0"/>
      <w:w w:val="100"/>
      <w:position w:val="0"/>
      <w:sz w:val="12"/>
      <w:szCs w:val="12"/>
      <w:shd w:val="clear" w:color="auto" w:fill="FFFFFF"/>
      <w:lang w:val="ru-RU" w:eastAsia="ru-RU" w:bidi="ru-RU"/>
    </w:rPr>
  </w:style>
  <w:style w:type="character" w:customStyle="1" w:styleId="45Exact">
    <w:name w:val="Основной текст (45) Exact"/>
    <w:link w:val="451"/>
    <w:rsid w:val="006B5E70"/>
    <w:rPr>
      <w:rFonts w:ascii="Times New Roman" w:eastAsia="Times New Roman" w:hAnsi="Times New Roman"/>
      <w:i/>
      <w:iCs/>
      <w:sz w:val="12"/>
      <w:szCs w:val="12"/>
      <w:shd w:val="clear" w:color="auto" w:fill="FFFFFF"/>
    </w:rPr>
  </w:style>
  <w:style w:type="paragraph" w:customStyle="1" w:styleId="451">
    <w:name w:val="Основной текст (45)"/>
    <w:basedOn w:val="af7"/>
    <w:link w:val="45Exact"/>
    <w:rsid w:val="006B5E70"/>
    <w:pPr>
      <w:widowControl w:val="0"/>
      <w:shd w:val="clear" w:color="auto" w:fill="FFFFFF"/>
      <w:spacing w:line="86" w:lineRule="exact"/>
    </w:pPr>
    <w:rPr>
      <w:i/>
      <w:iCs/>
      <w:sz w:val="12"/>
      <w:szCs w:val="12"/>
      <w:lang w:val="x-none" w:eastAsia="x-none"/>
    </w:rPr>
  </w:style>
  <w:style w:type="character" w:customStyle="1" w:styleId="45BookmanOldStyle75ptExact">
    <w:name w:val="Основной текст (45) + Bookman Old Style;7;5 pt Exact"/>
    <w:rsid w:val="006B5E70"/>
    <w:rPr>
      <w:rFonts w:ascii="Bookman Old Style" w:eastAsia="Bookman Old Style" w:hAnsi="Bookman Old Style" w:cs="Bookman Old Style"/>
      <w:i w:val="0"/>
      <w:iCs w:val="0"/>
      <w:color w:val="000000"/>
      <w:spacing w:val="0"/>
      <w:w w:val="100"/>
      <w:position w:val="0"/>
      <w:sz w:val="15"/>
      <w:szCs w:val="15"/>
      <w:shd w:val="clear" w:color="auto" w:fill="FFFFFF"/>
      <w:lang w:val="ru-RU" w:eastAsia="ru-RU" w:bidi="ru-RU"/>
    </w:rPr>
  </w:style>
  <w:style w:type="character" w:customStyle="1" w:styleId="26ptExact">
    <w:name w:val="Основной текст (2) + 6 pt Exact"/>
    <w:rsid w:val="006B5E70"/>
    <w:rPr>
      <w:rFonts w:ascii="Times New Roman" w:eastAsia="Times New Roman" w:hAnsi="Times New Roman" w:cs="Times New Roman"/>
      <w:b/>
      <w:bCs/>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9ptExact">
    <w:name w:val="Основной текст (2) + 9 pt Exact"/>
    <w:rsid w:val="006B5E70"/>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Exact">
    <w:name w:val="Основной текст (2) + 7;5 pt;Курсив Exact"/>
    <w:rsid w:val="006B5E70"/>
    <w:rPr>
      <w:rFonts w:ascii="Times New Roman" w:eastAsia="Times New Roman" w:hAnsi="Times New Roman" w:cs="Times New Roman"/>
      <w:b/>
      <w:bCs/>
      <w:i/>
      <w:iCs/>
      <w:smallCaps w:val="0"/>
      <w:strike w:val="0"/>
      <w:color w:val="000000"/>
      <w:spacing w:val="0"/>
      <w:w w:val="100"/>
      <w:position w:val="0"/>
      <w:sz w:val="15"/>
      <w:szCs w:val="15"/>
      <w:u w:val="none"/>
      <w:shd w:val="clear" w:color="auto" w:fill="FFFFFF"/>
      <w:lang w:val="ru-RU" w:eastAsia="ru-RU" w:bidi="ru-RU"/>
    </w:rPr>
  </w:style>
  <w:style w:type="character" w:customStyle="1" w:styleId="2TrebuchetMS6ptExact">
    <w:name w:val="Основной текст (2) + Trebuchet MS;6 pt Exact"/>
    <w:rsid w:val="006B5E70"/>
    <w:rPr>
      <w:rFonts w:ascii="Trebuchet MS" w:eastAsia="Trebuchet MS" w:hAnsi="Trebuchet MS" w:cs="Trebuchet MS"/>
      <w:b/>
      <w:bCs/>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BookmanOldStyle45ptExact">
    <w:name w:val="Основной текст (2) + Bookman Old Style;4;5 pt Exact"/>
    <w:rsid w:val="006B5E70"/>
    <w:rPr>
      <w:rFonts w:ascii="Bookman Old Style" w:eastAsia="Bookman Old Style" w:hAnsi="Bookman Old Style" w:cs="Bookman Old Style"/>
      <w:b/>
      <w:bCs/>
      <w:i w:val="0"/>
      <w:iCs w:val="0"/>
      <w:smallCaps w:val="0"/>
      <w:strike w:val="0"/>
      <w:color w:val="000000"/>
      <w:spacing w:val="0"/>
      <w:w w:val="100"/>
      <w:position w:val="0"/>
      <w:sz w:val="9"/>
      <w:szCs w:val="9"/>
      <w:u w:val="none"/>
      <w:shd w:val="clear" w:color="auto" w:fill="FFFFFF"/>
      <w:lang w:val="ru-RU" w:eastAsia="ru-RU" w:bidi="ru-RU"/>
    </w:rPr>
  </w:style>
  <w:style w:type="character" w:customStyle="1" w:styleId="46Exact">
    <w:name w:val="Основной текст (46) Exact"/>
    <w:link w:val="461"/>
    <w:rsid w:val="006B5E70"/>
    <w:rPr>
      <w:rFonts w:ascii="Bookman Old Style" w:eastAsia="Bookman Old Style" w:hAnsi="Bookman Old Style" w:cs="Bookman Old Style"/>
      <w:sz w:val="9"/>
      <w:szCs w:val="9"/>
      <w:shd w:val="clear" w:color="auto" w:fill="FFFFFF"/>
    </w:rPr>
  </w:style>
  <w:style w:type="paragraph" w:customStyle="1" w:styleId="461">
    <w:name w:val="Основной текст (46)"/>
    <w:basedOn w:val="af7"/>
    <w:link w:val="46Exact"/>
    <w:rsid w:val="006B5E70"/>
    <w:pPr>
      <w:widowControl w:val="0"/>
      <w:shd w:val="clear" w:color="auto" w:fill="FFFFFF"/>
      <w:spacing w:after="60" w:line="0" w:lineRule="atLeast"/>
    </w:pPr>
    <w:rPr>
      <w:rFonts w:ascii="Bookman Old Style" w:eastAsia="Bookman Old Style" w:hAnsi="Bookman Old Style"/>
      <w:sz w:val="9"/>
      <w:szCs w:val="9"/>
      <w:lang w:val="x-none" w:eastAsia="x-none"/>
    </w:rPr>
  </w:style>
  <w:style w:type="character" w:customStyle="1" w:styleId="48Exact">
    <w:name w:val="Основной текст (48) Exact"/>
    <w:link w:val="481"/>
    <w:rsid w:val="006B5E70"/>
    <w:rPr>
      <w:rFonts w:ascii="Times New Roman" w:eastAsia="Times New Roman" w:hAnsi="Times New Roman"/>
      <w:sz w:val="18"/>
      <w:szCs w:val="18"/>
      <w:shd w:val="clear" w:color="auto" w:fill="FFFFFF"/>
    </w:rPr>
  </w:style>
  <w:style w:type="paragraph" w:customStyle="1" w:styleId="481">
    <w:name w:val="Основной текст (48)"/>
    <w:basedOn w:val="af7"/>
    <w:link w:val="48Exact"/>
    <w:rsid w:val="006B5E70"/>
    <w:pPr>
      <w:widowControl w:val="0"/>
      <w:shd w:val="clear" w:color="auto" w:fill="FFFFFF"/>
      <w:spacing w:line="0" w:lineRule="atLeast"/>
    </w:pPr>
    <w:rPr>
      <w:sz w:val="18"/>
      <w:szCs w:val="18"/>
      <w:lang w:val="x-none" w:eastAsia="x-none"/>
    </w:rPr>
  </w:style>
  <w:style w:type="character" w:customStyle="1" w:styleId="49Exact">
    <w:name w:val="Основной текст (49) Exact"/>
    <w:link w:val="491"/>
    <w:rsid w:val="006B5E70"/>
    <w:rPr>
      <w:rFonts w:ascii="Times New Roman" w:eastAsia="Times New Roman" w:hAnsi="Times New Roman"/>
      <w:sz w:val="18"/>
      <w:szCs w:val="18"/>
      <w:shd w:val="clear" w:color="auto" w:fill="FFFFFF"/>
    </w:rPr>
  </w:style>
  <w:style w:type="paragraph" w:customStyle="1" w:styleId="491">
    <w:name w:val="Основной текст (49)"/>
    <w:basedOn w:val="af7"/>
    <w:link w:val="49Exact"/>
    <w:rsid w:val="006B5E70"/>
    <w:pPr>
      <w:widowControl w:val="0"/>
      <w:shd w:val="clear" w:color="auto" w:fill="FFFFFF"/>
      <w:spacing w:line="0" w:lineRule="atLeast"/>
    </w:pPr>
    <w:rPr>
      <w:sz w:val="18"/>
      <w:szCs w:val="18"/>
      <w:lang w:val="x-none" w:eastAsia="x-none"/>
    </w:rPr>
  </w:style>
  <w:style w:type="character" w:customStyle="1" w:styleId="50Exact">
    <w:name w:val="Основной текст (50) Exact"/>
    <w:link w:val="501"/>
    <w:rsid w:val="006B5E70"/>
    <w:rPr>
      <w:rFonts w:ascii="Times New Roman" w:eastAsia="Times New Roman" w:hAnsi="Times New Roman"/>
      <w:sz w:val="18"/>
      <w:szCs w:val="18"/>
      <w:shd w:val="clear" w:color="auto" w:fill="FFFFFF"/>
    </w:rPr>
  </w:style>
  <w:style w:type="paragraph" w:customStyle="1" w:styleId="501">
    <w:name w:val="Основной текст (50)"/>
    <w:basedOn w:val="af7"/>
    <w:link w:val="50Exact"/>
    <w:rsid w:val="006B5E70"/>
    <w:pPr>
      <w:widowControl w:val="0"/>
      <w:shd w:val="clear" w:color="auto" w:fill="FFFFFF"/>
      <w:spacing w:line="0" w:lineRule="atLeast"/>
    </w:pPr>
    <w:rPr>
      <w:sz w:val="18"/>
      <w:szCs w:val="18"/>
      <w:lang w:val="x-none" w:eastAsia="x-none"/>
    </w:rPr>
  </w:style>
  <w:style w:type="character" w:customStyle="1" w:styleId="51Exact">
    <w:name w:val="Основной текст (51) Exact"/>
    <w:link w:val="516"/>
    <w:rsid w:val="006B5E70"/>
    <w:rPr>
      <w:rFonts w:ascii="Trebuchet MS" w:eastAsia="Trebuchet MS" w:hAnsi="Trebuchet MS" w:cs="Trebuchet MS"/>
      <w:sz w:val="16"/>
      <w:szCs w:val="16"/>
      <w:shd w:val="clear" w:color="auto" w:fill="FFFFFF"/>
    </w:rPr>
  </w:style>
  <w:style w:type="paragraph" w:customStyle="1" w:styleId="516">
    <w:name w:val="Основной текст (51)"/>
    <w:basedOn w:val="af7"/>
    <w:link w:val="51Exact"/>
    <w:rsid w:val="006B5E70"/>
    <w:pPr>
      <w:widowControl w:val="0"/>
      <w:shd w:val="clear" w:color="auto" w:fill="FFFFFF"/>
      <w:spacing w:line="0" w:lineRule="atLeast"/>
    </w:pPr>
    <w:rPr>
      <w:rFonts w:ascii="Trebuchet MS" w:eastAsia="Trebuchet MS" w:hAnsi="Trebuchet MS"/>
      <w:sz w:val="16"/>
      <w:szCs w:val="16"/>
      <w:lang w:val="x-none" w:eastAsia="x-none"/>
    </w:rPr>
  </w:style>
  <w:style w:type="character" w:customStyle="1" w:styleId="52Exact">
    <w:name w:val="Основной текст (52) Exact"/>
    <w:link w:val="525"/>
    <w:rsid w:val="006B5E70"/>
    <w:rPr>
      <w:rFonts w:ascii="Times New Roman" w:eastAsia="Times New Roman" w:hAnsi="Times New Roman"/>
      <w:sz w:val="18"/>
      <w:szCs w:val="18"/>
      <w:shd w:val="clear" w:color="auto" w:fill="FFFFFF"/>
    </w:rPr>
  </w:style>
  <w:style w:type="paragraph" w:customStyle="1" w:styleId="525">
    <w:name w:val="Основной текст (52)"/>
    <w:basedOn w:val="af7"/>
    <w:link w:val="52Exact"/>
    <w:rsid w:val="006B5E70"/>
    <w:pPr>
      <w:widowControl w:val="0"/>
      <w:shd w:val="clear" w:color="auto" w:fill="FFFFFF"/>
      <w:spacing w:line="0" w:lineRule="atLeast"/>
    </w:pPr>
    <w:rPr>
      <w:sz w:val="18"/>
      <w:szCs w:val="18"/>
      <w:lang w:val="x-none" w:eastAsia="x-none"/>
    </w:rPr>
  </w:style>
  <w:style w:type="character" w:customStyle="1" w:styleId="53Exact">
    <w:name w:val="Основной текст (53) Exact"/>
    <w:link w:val="534"/>
    <w:rsid w:val="006B5E70"/>
    <w:rPr>
      <w:rFonts w:ascii="Times New Roman" w:eastAsia="Times New Roman" w:hAnsi="Times New Roman"/>
      <w:sz w:val="17"/>
      <w:szCs w:val="17"/>
      <w:shd w:val="clear" w:color="auto" w:fill="FFFFFF"/>
    </w:rPr>
  </w:style>
  <w:style w:type="paragraph" w:customStyle="1" w:styleId="534">
    <w:name w:val="Основной текст (53)"/>
    <w:basedOn w:val="af7"/>
    <w:link w:val="53Exact"/>
    <w:rsid w:val="006B5E70"/>
    <w:pPr>
      <w:widowControl w:val="0"/>
      <w:shd w:val="clear" w:color="auto" w:fill="FFFFFF"/>
      <w:spacing w:line="0" w:lineRule="atLeast"/>
    </w:pPr>
    <w:rPr>
      <w:sz w:val="17"/>
      <w:szCs w:val="17"/>
      <w:lang w:val="x-none" w:eastAsia="x-none"/>
    </w:rPr>
  </w:style>
  <w:style w:type="character" w:customStyle="1" w:styleId="54Exact">
    <w:name w:val="Основной текст (54) Exact"/>
    <w:link w:val="543"/>
    <w:rsid w:val="006B5E70"/>
    <w:rPr>
      <w:rFonts w:ascii="Times New Roman" w:eastAsia="Times New Roman" w:hAnsi="Times New Roman"/>
      <w:sz w:val="18"/>
      <w:szCs w:val="18"/>
      <w:shd w:val="clear" w:color="auto" w:fill="FFFFFF"/>
    </w:rPr>
  </w:style>
  <w:style w:type="paragraph" w:customStyle="1" w:styleId="543">
    <w:name w:val="Основной текст (54)"/>
    <w:basedOn w:val="af7"/>
    <w:link w:val="54Exact"/>
    <w:rsid w:val="006B5E70"/>
    <w:pPr>
      <w:widowControl w:val="0"/>
      <w:shd w:val="clear" w:color="auto" w:fill="FFFFFF"/>
      <w:spacing w:line="0" w:lineRule="atLeast"/>
    </w:pPr>
    <w:rPr>
      <w:sz w:val="18"/>
      <w:szCs w:val="18"/>
      <w:lang w:val="x-none" w:eastAsia="x-none"/>
    </w:rPr>
  </w:style>
  <w:style w:type="character" w:customStyle="1" w:styleId="55Exact">
    <w:name w:val="Основной текст (55) Exact"/>
    <w:link w:val="552"/>
    <w:rsid w:val="006B5E70"/>
    <w:rPr>
      <w:rFonts w:ascii="Times New Roman" w:eastAsia="Times New Roman" w:hAnsi="Times New Roman"/>
      <w:sz w:val="18"/>
      <w:szCs w:val="18"/>
      <w:shd w:val="clear" w:color="auto" w:fill="FFFFFF"/>
    </w:rPr>
  </w:style>
  <w:style w:type="paragraph" w:customStyle="1" w:styleId="552">
    <w:name w:val="Основной текст (55)"/>
    <w:basedOn w:val="af7"/>
    <w:link w:val="55Exact"/>
    <w:rsid w:val="006B5E70"/>
    <w:pPr>
      <w:widowControl w:val="0"/>
      <w:shd w:val="clear" w:color="auto" w:fill="FFFFFF"/>
      <w:spacing w:line="0" w:lineRule="atLeast"/>
    </w:pPr>
    <w:rPr>
      <w:sz w:val="18"/>
      <w:szCs w:val="18"/>
      <w:lang w:val="x-none" w:eastAsia="x-none"/>
    </w:rPr>
  </w:style>
  <w:style w:type="character" w:customStyle="1" w:styleId="56Exact">
    <w:name w:val="Основной текст (56) Exact"/>
    <w:link w:val="561"/>
    <w:rsid w:val="006B5E70"/>
    <w:rPr>
      <w:rFonts w:ascii="Times New Roman" w:eastAsia="Times New Roman" w:hAnsi="Times New Roman"/>
      <w:sz w:val="18"/>
      <w:szCs w:val="18"/>
      <w:shd w:val="clear" w:color="auto" w:fill="FFFFFF"/>
    </w:rPr>
  </w:style>
  <w:style w:type="paragraph" w:customStyle="1" w:styleId="561">
    <w:name w:val="Основной текст (56)"/>
    <w:basedOn w:val="af7"/>
    <w:link w:val="56Exact"/>
    <w:rsid w:val="006B5E70"/>
    <w:pPr>
      <w:widowControl w:val="0"/>
      <w:shd w:val="clear" w:color="auto" w:fill="FFFFFF"/>
      <w:spacing w:line="0" w:lineRule="atLeast"/>
    </w:pPr>
    <w:rPr>
      <w:sz w:val="18"/>
      <w:szCs w:val="18"/>
      <w:lang w:val="x-none" w:eastAsia="x-none"/>
    </w:rPr>
  </w:style>
  <w:style w:type="character" w:customStyle="1" w:styleId="57Exact">
    <w:name w:val="Основной текст (57) Exact"/>
    <w:link w:val="571"/>
    <w:rsid w:val="006B5E70"/>
    <w:rPr>
      <w:rFonts w:ascii="Times New Roman" w:eastAsia="Times New Roman" w:hAnsi="Times New Roman"/>
      <w:sz w:val="18"/>
      <w:szCs w:val="18"/>
      <w:shd w:val="clear" w:color="auto" w:fill="FFFFFF"/>
    </w:rPr>
  </w:style>
  <w:style w:type="paragraph" w:customStyle="1" w:styleId="571">
    <w:name w:val="Основной текст (57)"/>
    <w:basedOn w:val="af7"/>
    <w:link w:val="57Exact"/>
    <w:rsid w:val="006B5E70"/>
    <w:pPr>
      <w:widowControl w:val="0"/>
      <w:shd w:val="clear" w:color="auto" w:fill="FFFFFF"/>
      <w:spacing w:line="0" w:lineRule="atLeast"/>
    </w:pPr>
    <w:rPr>
      <w:sz w:val="18"/>
      <w:szCs w:val="18"/>
      <w:lang w:val="x-none" w:eastAsia="x-none"/>
    </w:rPr>
  </w:style>
  <w:style w:type="character" w:customStyle="1" w:styleId="58Exact">
    <w:name w:val="Основной текст (58) Exact"/>
    <w:link w:val="581"/>
    <w:rsid w:val="006B5E70"/>
    <w:rPr>
      <w:rFonts w:ascii="Times New Roman" w:eastAsia="Times New Roman" w:hAnsi="Times New Roman"/>
      <w:sz w:val="17"/>
      <w:szCs w:val="17"/>
      <w:shd w:val="clear" w:color="auto" w:fill="FFFFFF"/>
    </w:rPr>
  </w:style>
  <w:style w:type="paragraph" w:customStyle="1" w:styleId="581">
    <w:name w:val="Основной текст (58)"/>
    <w:basedOn w:val="af7"/>
    <w:link w:val="58Exact"/>
    <w:rsid w:val="006B5E70"/>
    <w:pPr>
      <w:widowControl w:val="0"/>
      <w:shd w:val="clear" w:color="auto" w:fill="FFFFFF"/>
      <w:spacing w:line="0" w:lineRule="atLeast"/>
    </w:pPr>
    <w:rPr>
      <w:sz w:val="17"/>
      <w:szCs w:val="17"/>
      <w:lang w:val="x-none" w:eastAsia="x-none"/>
    </w:rPr>
  </w:style>
  <w:style w:type="character" w:customStyle="1" w:styleId="59Exact">
    <w:name w:val="Основной текст (59) Exact"/>
    <w:link w:val="591"/>
    <w:rsid w:val="006B5E70"/>
    <w:rPr>
      <w:rFonts w:ascii="Arial" w:eastAsia="Arial" w:hAnsi="Arial" w:cs="Arial"/>
      <w:sz w:val="16"/>
      <w:szCs w:val="16"/>
      <w:shd w:val="clear" w:color="auto" w:fill="FFFFFF"/>
    </w:rPr>
  </w:style>
  <w:style w:type="paragraph" w:customStyle="1" w:styleId="591">
    <w:name w:val="Основной текст (59)"/>
    <w:basedOn w:val="af7"/>
    <w:link w:val="59Exact"/>
    <w:rsid w:val="006B5E70"/>
    <w:pPr>
      <w:widowControl w:val="0"/>
      <w:shd w:val="clear" w:color="auto" w:fill="FFFFFF"/>
      <w:spacing w:line="0" w:lineRule="atLeast"/>
    </w:pPr>
    <w:rPr>
      <w:rFonts w:ascii="Arial" w:eastAsia="Arial" w:hAnsi="Arial"/>
      <w:sz w:val="16"/>
      <w:szCs w:val="16"/>
      <w:lang w:val="x-none" w:eastAsia="x-none"/>
    </w:rPr>
  </w:style>
  <w:style w:type="character" w:customStyle="1" w:styleId="60Exact">
    <w:name w:val="Основной текст (60) Exact"/>
    <w:link w:val="601"/>
    <w:rsid w:val="006B5E70"/>
    <w:rPr>
      <w:rFonts w:ascii="Trebuchet MS" w:eastAsia="Trebuchet MS" w:hAnsi="Trebuchet MS" w:cs="Trebuchet MS"/>
      <w:sz w:val="17"/>
      <w:szCs w:val="17"/>
      <w:shd w:val="clear" w:color="auto" w:fill="FFFFFF"/>
    </w:rPr>
  </w:style>
  <w:style w:type="paragraph" w:customStyle="1" w:styleId="601">
    <w:name w:val="Основной текст (60)"/>
    <w:basedOn w:val="af7"/>
    <w:link w:val="60Exact"/>
    <w:rsid w:val="006B5E70"/>
    <w:pPr>
      <w:widowControl w:val="0"/>
      <w:shd w:val="clear" w:color="auto" w:fill="FFFFFF"/>
      <w:spacing w:line="0" w:lineRule="atLeast"/>
    </w:pPr>
    <w:rPr>
      <w:rFonts w:ascii="Trebuchet MS" w:eastAsia="Trebuchet MS" w:hAnsi="Trebuchet MS"/>
      <w:sz w:val="17"/>
      <w:szCs w:val="17"/>
      <w:lang w:val="x-none" w:eastAsia="x-none"/>
    </w:rPr>
  </w:style>
  <w:style w:type="character" w:customStyle="1" w:styleId="61Exact">
    <w:name w:val="Основной текст (61) Exact"/>
    <w:link w:val="617"/>
    <w:rsid w:val="006B5E70"/>
    <w:rPr>
      <w:rFonts w:ascii="Times New Roman" w:eastAsia="Times New Roman" w:hAnsi="Times New Roman"/>
      <w:sz w:val="17"/>
      <w:szCs w:val="17"/>
      <w:shd w:val="clear" w:color="auto" w:fill="FFFFFF"/>
    </w:rPr>
  </w:style>
  <w:style w:type="paragraph" w:customStyle="1" w:styleId="617">
    <w:name w:val="Основной текст (61)"/>
    <w:basedOn w:val="af7"/>
    <w:link w:val="61Exact"/>
    <w:rsid w:val="006B5E70"/>
    <w:pPr>
      <w:widowControl w:val="0"/>
      <w:shd w:val="clear" w:color="auto" w:fill="FFFFFF"/>
      <w:spacing w:line="0" w:lineRule="atLeast"/>
    </w:pPr>
    <w:rPr>
      <w:sz w:val="17"/>
      <w:szCs w:val="17"/>
      <w:lang w:val="x-none" w:eastAsia="x-none"/>
    </w:rPr>
  </w:style>
  <w:style w:type="character" w:customStyle="1" w:styleId="63Exact">
    <w:name w:val="Основной текст (63) Exact"/>
    <w:link w:val="632"/>
    <w:rsid w:val="006B5E70"/>
    <w:rPr>
      <w:rFonts w:ascii="Times New Roman" w:eastAsia="Times New Roman" w:hAnsi="Times New Roman"/>
      <w:sz w:val="18"/>
      <w:szCs w:val="18"/>
      <w:shd w:val="clear" w:color="auto" w:fill="FFFFFF"/>
    </w:rPr>
  </w:style>
  <w:style w:type="paragraph" w:customStyle="1" w:styleId="632">
    <w:name w:val="Основной текст (63)"/>
    <w:basedOn w:val="af7"/>
    <w:link w:val="63Exact"/>
    <w:rsid w:val="006B5E70"/>
    <w:pPr>
      <w:widowControl w:val="0"/>
      <w:shd w:val="clear" w:color="auto" w:fill="FFFFFF"/>
      <w:spacing w:line="0" w:lineRule="atLeast"/>
    </w:pPr>
    <w:rPr>
      <w:sz w:val="18"/>
      <w:szCs w:val="18"/>
      <w:lang w:val="x-none" w:eastAsia="x-none"/>
    </w:rPr>
  </w:style>
  <w:style w:type="character" w:customStyle="1" w:styleId="64Exact">
    <w:name w:val="Основной текст (64) Exact"/>
    <w:link w:val="641"/>
    <w:rsid w:val="006B5E70"/>
    <w:rPr>
      <w:rFonts w:ascii="Times New Roman" w:eastAsia="Times New Roman" w:hAnsi="Times New Roman"/>
      <w:sz w:val="17"/>
      <w:szCs w:val="17"/>
      <w:shd w:val="clear" w:color="auto" w:fill="FFFFFF"/>
    </w:rPr>
  </w:style>
  <w:style w:type="paragraph" w:customStyle="1" w:styleId="641">
    <w:name w:val="Основной текст (64)"/>
    <w:basedOn w:val="af7"/>
    <w:link w:val="64Exact"/>
    <w:rsid w:val="006B5E70"/>
    <w:pPr>
      <w:widowControl w:val="0"/>
      <w:shd w:val="clear" w:color="auto" w:fill="FFFFFF"/>
      <w:spacing w:line="0" w:lineRule="atLeast"/>
    </w:pPr>
    <w:rPr>
      <w:sz w:val="17"/>
      <w:szCs w:val="17"/>
      <w:lang w:val="x-none" w:eastAsia="x-none"/>
    </w:rPr>
  </w:style>
  <w:style w:type="character" w:customStyle="1" w:styleId="65Exact">
    <w:name w:val="Основной текст (65) Exact"/>
    <w:link w:val="651"/>
    <w:rsid w:val="006B5E70"/>
    <w:rPr>
      <w:rFonts w:ascii="Times New Roman" w:eastAsia="Times New Roman" w:hAnsi="Times New Roman"/>
      <w:sz w:val="18"/>
      <w:szCs w:val="18"/>
      <w:shd w:val="clear" w:color="auto" w:fill="FFFFFF"/>
    </w:rPr>
  </w:style>
  <w:style w:type="paragraph" w:customStyle="1" w:styleId="651">
    <w:name w:val="Основной текст (65)"/>
    <w:basedOn w:val="af7"/>
    <w:link w:val="65Exact"/>
    <w:rsid w:val="006B5E70"/>
    <w:pPr>
      <w:widowControl w:val="0"/>
      <w:shd w:val="clear" w:color="auto" w:fill="FFFFFF"/>
      <w:spacing w:line="0" w:lineRule="atLeast"/>
    </w:pPr>
    <w:rPr>
      <w:sz w:val="18"/>
      <w:szCs w:val="18"/>
      <w:lang w:val="x-none" w:eastAsia="x-none"/>
    </w:rPr>
  </w:style>
  <w:style w:type="character" w:customStyle="1" w:styleId="66Exact">
    <w:name w:val="Основной текст (66) Exact"/>
    <w:link w:val="660"/>
    <w:rsid w:val="006B5E70"/>
    <w:rPr>
      <w:rFonts w:ascii="Trebuchet MS" w:eastAsia="Trebuchet MS" w:hAnsi="Trebuchet MS" w:cs="Trebuchet MS"/>
      <w:sz w:val="16"/>
      <w:szCs w:val="16"/>
      <w:shd w:val="clear" w:color="auto" w:fill="FFFFFF"/>
    </w:rPr>
  </w:style>
  <w:style w:type="paragraph" w:customStyle="1" w:styleId="660">
    <w:name w:val="Основной текст (66)"/>
    <w:basedOn w:val="af7"/>
    <w:link w:val="66Exact"/>
    <w:rsid w:val="006B5E70"/>
    <w:pPr>
      <w:widowControl w:val="0"/>
      <w:shd w:val="clear" w:color="auto" w:fill="FFFFFF"/>
      <w:spacing w:line="0" w:lineRule="atLeast"/>
    </w:pPr>
    <w:rPr>
      <w:rFonts w:ascii="Trebuchet MS" w:eastAsia="Trebuchet MS" w:hAnsi="Trebuchet MS"/>
      <w:sz w:val="16"/>
      <w:szCs w:val="16"/>
      <w:lang w:val="x-none" w:eastAsia="x-none"/>
    </w:rPr>
  </w:style>
  <w:style w:type="character" w:customStyle="1" w:styleId="67Exact">
    <w:name w:val="Основной текст (67) Exact"/>
    <w:link w:val="670"/>
    <w:rsid w:val="006B5E70"/>
    <w:rPr>
      <w:rFonts w:ascii="Trebuchet MS" w:eastAsia="Trebuchet MS" w:hAnsi="Trebuchet MS" w:cs="Trebuchet MS"/>
      <w:sz w:val="17"/>
      <w:szCs w:val="17"/>
      <w:shd w:val="clear" w:color="auto" w:fill="FFFFFF"/>
    </w:rPr>
  </w:style>
  <w:style w:type="paragraph" w:customStyle="1" w:styleId="670">
    <w:name w:val="Основной текст (67)"/>
    <w:basedOn w:val="af7"/>
    <w:link w:val="67Exact"/>
    <w:rsid w:val="006B5E70"/>
    <w:pPr>
      <w:widowControl w:val="0"/>
      <w:shd w:val="clear" w:color="auto" w:fill="FFFFFF"/>
      <w:spacing w:line="0" w:lineRule="atLeast"/>
    </w:pPr>
    <w:rPr>
      <w:rFonts w:ascii="Trebuchet MS" w:eastAsia="Trebuchet MS" w:hAnsi="Trebuchet MS"/>
      <w:sz w:val="17"/>
      <w:szCs w:val="17"/>
      <w:lang w:val="x-none" w:eastAsia="x-none"/>
    </w:rPr>
  </w:style>
  <w:style w:type="character" w:customStyle="1" w:styleId="68Exact">
    <w:name w:val="Основной текст (68) Exact"/>
    <w:rsid w:val="006B5E70"/>
    <w:rPr>
      <w:rFonts w:ascii="Trebuchet MS" w:eastAsia="Trebuchet MS" w:hAnsi="Trebuchet MS" w:cs="Trebuchet MS"/>
      <w:b w:val="0"/>
      <w:bCs w:val="0"/>
      <w:i w:val="0"/>
      <w:iCs w:val="0"/>
      <w:smallCaps w:val="0"/>
      <w:strike w:val="0"/>
      <w:sz w:val="16"/>
      <w:szCs w:val="16"/>
      <w:u w:val="none"/>
    </w:rPr>
  </w:style>
  <w:style w:type="character" w:customStyle="1" w:styleId="69Exact">
    <w:name w:val="Основной текст (69) Exact"/>
    <w:link w:val="690"/>
    <w:rsid w:val="006B5E70"/>
    <w:rPr>
      <w:rFonts w:ascii="Trebuchet MS" w:eastAsia="Trebuchet MS" w:hAnsi="Trebuchet MS" w:cs="Trebuchet MS"/>
      <w:sz w:val="16"/>
      <w:szCs w:val="16"/>
      <w:shd w:val="clear" w:color="auto" w:fill="FFFFFF"/>
    </w:rPr>
  </w:style>
  <w:style w:type="paragraph" w:customStyle="1" w:styleId="690">
    <w:name w:val="Основной текст (69)"/>
    <w:basedOn w:val="af7"/>
    <w:link w:val="69Exact"/>
    <w:rsid w:val="006B5E70"/>
    <w:pPr>
      <w:widowControl w:val="0"/>
      <w:shd w:val="clear" w:color="auto" w:fill="FFFFFF"/>
      <w:spacing w:line="0" w:lineRule="atLeast"/>
    </w:pPr>
    <w:rPr>
      <w:rFonts w:ascii="Trebuchet MS" w:eastAsia="Trebuchet MS" w:hAnsi="Trebuchet MS"/>
      <w:sz w:val="16"/>
      <w:szCs w:val="16"/>
      <w:lang w:val="x-none" w:eastAsia="x-none"/>
    </w:rPr>
  </w:style>
  <w:style w:type="character" w:customStyle="1" w:styleId="70Exact">
    <w:name w:val="Основной текст (70) Exact"/>
    <w:link w:val="701"/>
    <w:rsid w:val="006B5E70"/>
    <w:rPr>
      <w:rFonts w:ascii="Trebuchet MS" w:eastAsia="Trebuchet MS" w:hAnsi="Trebuchet MS" w:cs="Trebuchet MS"/>
      <w:sz w:val="16"/>
      <w:szCs w:val="16"/>
      <w:shd w:val="clear" w:color="auto" w:fill="FFFFFF"/>
    </w:rPr>
  </w:style>
  <w:style w:type="paragraph" w:customStyle="1" w:styleId="701">
    <w:name w:val="Основной текст (70)"/>
    <w:basedOn w:val="af7"/>
    <w:link w:val="70Exact"/>
    <w:rsid w:val="006B5E70"/>
    <w:pPr>
      <w:widowControl w:val="0"/>
      <w:shd w:val="clear" w:color="auto" w:fill="FFFFFF"/>
      <w:spacing w:line="0" w:lineRule="atLeast"/>
    </w:pPr>
    <w:rPr>
      <w:rFonts w:ascii="Trebuchet MS" w:eastAsia="Trebuchet MS" w:hAnsi="Trebuchet MS"/>
      <w:sz w:val="16"/>
      <w:szCs w:val="16"/>
      <w:lang w:val="x-none" w:eastAsia="x-none"/>
    </w:rPr>
  </w:style>
  <w:style w:type="character" w:customStyle="1" w:styleId="71Exact">
    <w:name w:val="Основной текст (71) Exact"/>
    <w:link w:val="718"/>
    <w:rsid w:val="006B5E70"/>
    <w:rPr>
      <w:rFonts w:ascii="Trebuchet MS" w:eastAsia="Trebuchet MS" w:hAnsi="Trebuchet MS" w:cs="Trebuchet MS"/>
      <w:sz w:val="16"/>
      <w:szCs w:val="16"/>
      <w:shd w:val="clear" w:color="auto" w:fill="FFFFFF"/>
    </w:rPr>
  </w:style>
  <w:style w:type="paragraph" w:customStyle="1" w:styleId="718">
    <w:name w:val="Основной текст (71)"/>
    <w:basedOn w:val="af7"/>
    <w:link w:val="71Exact"/>
    <w:rsid w:val="006B5E70"/>
    <w:pPr>
      <w:widowControl w:val="0"/>
      <w:shd w:val="clear" w:color="auto" w:fill="FFFFFF"/>
      <w:spacing w:line="0" w:lineRule="atLeast"/>
    </w:pPr>
    <w:rPr>
      <w:rFonts w:ascii="Trebuchet MS" w:eastAsia="Trebuchet MS" w:hAnsi="Trebuchet MS"/>
      <w:sz w:val="16"/>
      <w:szCs w:val="16"/>
      <w:lang w:val="x-none" w:eastAsia="x-none"/>
    </w:rPr>
  </w:style>
  <w:style w:type="character" w:customStyle="1" w:styleId="72Exact">
    <w:name w:val="Основной текст (72) Exact"/>
    <w:link w:val="725"/>
    <w:rsid w:val="006B5E70"/>
    <w:rPr>
      <w:rFonts w:ascii="Trebuchet MS" w:eastAsia="Trebuchet MS" w:hAnsi="Trebuchet MS" w:cs="Trebuchet MS"/>
      <w:sz w:val="16"/>
      <w:szCs w:val="16"/>
      <w:shd w:val="clear" w:color="auto" w:fill="FFFFFF"/>
    </w:rPr>
  </w:style>
  <w:style w:type="paragraph" w:customStyle="1" w:styleId="725">
    <w:name w:val="Основной текст (72)"/>
    <w:basedOn w:val="af7"/>
    <w:link w:val="72Exact"/>
    <w:rsid w:val="006B5E70"/>
    <w:pPr>
      <w:widowControl w:val="0"/>
      <w:shd w:val="clear" w:color="auto" w:fill="FFFFFF"/>
      <w:spacing w:line="0" w:lineRule="atLeast"/>
    </w:pPr>
    <w:rPr>
      <w:rFonts w:ascii="Trebuchet MS" w:eastAsia="Trebuchet MS" w:hAnsi="Trebuchet MS"/>
      <w:sz w:val="16"/>
      <w:szCs w:val="16"/>
      <w:lang w:val="x-none" w:eastAsia="x-none"/>
    </w:rPr>
  </w:style>
  <w:style w:type="character" w:customStyle="1" w:styleId="73Exact">
    <w:name w:val="Основной текст (73) Exact"/>
    <w:rsid w:val="006B5E70"/>
    <w:rPr>
      <w:rFonts w:ascii="Trebuchet MS" w:eastAsia="Trebuchet MS" w:hAnsi="Trebuchet MS" w:cs="Trebuchet MS"/>
      <w:b w:val="0"/>
      <w:bCs w:val="0"/>
      <w:i w:val="0"/>
      <w:iCs w:val="0"/>
      <w:smallCaps w:val="0"/>
      <w:strike w:val="0"/>
      <w:sz w:val="16"/>
      <w:szCs w:val="16"/>
      <w:u w:val="none"/>
    </w:rPr>
  </w:style>
  <w:style w:type="character" w:customStyle="1" w:styleId="472">
    <w:name w:val="Основной текст (47)_"/>
    <w:rsid w:val="006B5E70"/>
    <w:rPr>
      <w:rFonts w:ascii="Times New Roman" w:eastAsia="Times New Roman" w:hAnsi="Times New Roman" w:cs="Times New Roman"/>
      <w:b w:val="0"/>
      <w:bCs w:val="0"/>
      <w:i/>
      <w:iCs/>
      <w:smallCaps w:val="0"/>
      <w:strike w:val="0"/>
      <w:sz w:val="19"/>
      <w:szCs w:val="19"/>
      <w:u w:val="none"/>
    </w:rPr>
  </w:style>
  <w:style w:type="character" w:customStyle="1" w:styleId="2Consolas9pt0pt">
    <w:name w:val="Основной текст (2) + Consolas;9 pt;Интервал 0 pt"/>
    <w:rsid w:val="006B5E70"/>
    <w:rPr>
      <w:rFonts w:ascii="Consolas" w:eastAsia="Consolas" w:hAnsi="Consolas" w:cs="Consolas"/>
      <w:b w:val="0"/>
      <w:bCs w:val="0"/>
      <w:i w:val="0"/>
      <w:iCs w:val="0"/>
      <w:smallCaps w:val="0"/>
      <w:strike w:val="0"/>
      <w:color w:val="000000"/>
      <w:spacing w:val="-10"/>
      <w:w w:val="100"/>
      <w:position w:val="0"/>
      <w:sz w:val="18"/>
      <w:szCs w:val="18"/>
      <w:u w:val="none"/>
      <w:shd w:val="clear" w:color="auto" w:fill="FFFFFF"/>
      <w:lang w:val="ru-RU" w:eastAsia="ru-RU" w:bidi="ru-RU"/>
    </w:rPr>
  </w:style>
  <w:style w:type="character" w:customStyle="1" w:styleId="74Exact">
    <w:name w:val="Основной текст (74) Exact"/>
    <w:link w:val="740"/>
    <w:rsid w:val="006B5E70"/>
    <w:rPr>
      <w:rFonts w:ascii="Arial" w:eastAsia="Arial" w:hAnsi="Arial" w:cs="Arial"/>
      <w:sz w:val="16"/>
      <w:szCs w:val="16"/>
      <w:shd w:val="clear" w:color="auto" w:fill="FFFFFF"/>
    </w:rPr>
  </w:style>
  <w:style w:type="paragraph" w:customStyle="1" w:styleId="740">
    <w:name w:val="Основной текст (74)"/>
    <w:basedOn w:val="af7"/>
    <w:link w:val="74Exact"/>
    <w:rsid w:val="006B5E70"/>
    <w:pPr>
      <w:widowControl w:val="0"/>
      <w:shd w:val="clear" w:color="auto" w:fill="FFFFFF"/>
      <w:spacing w:after="60" w:line="0" w:lineRule="atLeast"/>
    </w:pPr>
    <w:rPr>
      <w:rFonts w:ascii="Arial" w:eastAsia="Arial" w:hAnsi="Arial"/>
      <w:sz w:val="16"/>
      <w:szCs w:val="16"/>
      <w:lang w:val="x-none" w:eastAsia="x-none"/>
    </w:rPr>
  </w:style>
  <w:style w:type="character" w:customStyle="1" w:styleId="3Exact1">
    <w:name w:val="Подпись к таблице (3) Exact"/>
    <w:rsid w:val="006B5E70"/>
    <w:rPr>
      <w:rFonts w:ascii="Times New Roman" w:eastAsia="Times New Roman" w:hAnsi="Times New Roman" w:cs="Times New Roman"/>
      <w:b w:val="0"/>
      <w:bCs w:val="0"/>
      <w:i w:val="0"/>
      <w:iCs w:val="0"/>
      <w:smallCaps w:val="0"/>
      <w:strike w:val="0"/>
      <w:sz w:val="19"/>
      <w:szCs w:val="19"/>
      <w:u w:val="none"/>
    </w:rPr>
  </w:style>
  <w:style w:type="character" w:customStyle="1" w:styleId="2Arial6pt">
    <w:name w:val="Основной текст (2) + Arial;6 pt"/>
    <w:rsid w:val="006B5E70"/>
    <w:rPr>
      <w:rFonts w:ascii="Arial" w:eastAsia="Arial" w:hAnsi="Arial" w:cs="Arial"/>
      <w:b/>
      <w:bCs/>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750">
    <w:name w:val="Основной текст (75)_"/>
    <w:link w:val="751"/>
    <w:rsid w:val="006B5E70"/>
    <w:rPr>
      <w:rFonts w:ascii="Tahoma" w:eastAsia="Tahoma" w:hAnsi="Tahoma" w:cs="Tahoma"/>
      <w:spacing w:val="70"/>
      <w:sz w:val="28"/>
      <w:szCs w:val="28"/>
      <w:shd w:val="clear" w:color="auto" w:fill="FFFFFF"/>
    </w:rPr>
  </w:style>
  <w:style w:type="paragraph" w:customStyle="1" w:styleId="751">
    <w:name w:val="Основной текст (75)"/>
    <w:basedOn w:val="af7"/>
    <w:link w:val="750"/>
    <w:rsid w:val="006B5E70"/>
    <w:pPr>
      <w:widowControl w:val="0"/>
      <w:shd w:val="clear" w:color="auto" w:fill="FFFFFF"/>
      <w:spacing w:before="8280" w:line="0" w:lineRule="atLeast"/>
      <w:jc w:val="right"/>
    </w:pPr>
    <w:rPr>
      <w:rFonts w:ascii="Tahoma" w:eastAsia="Tahoma" w:hAnsi="Tahoma"/>
      <w:spacing w:val="70"/>
      <w:sz w:val="28"/>
      <w:szCs w:val="28"/>
      <w:lang w:val="x-none" w:eastAsia="x-none"/>
    </w:rPr>
  </w:style>
  <w:style w:type="character" w:customStyle="1" w:styleId="77Exact">
    <w:name w:val="Основной текст (77) Exact"/>
    <w:rsid w:val="006B5E70"/>
    <w:rPr>
      <w:rFonts w:ascii="Trebuchet MS" w:eastAsia="Trebuchet MS" w:hAnsi="Trebuchet MS" w:cs="Trebuchet MS"/>
      <w:b w:val="0"/>
      <w:bCs w:val="0"/>
      <w:i w:val="0"/>
      <w:iCs w:val="0"/>
      <w:smallCaps w:val="0"/>
      <w:strike w:val="0"/>
      <w:sz w:val="13"/>
      <w:szCs w:val="13"/>
      <w:u w:val="none"/>
    </w:rPr>
  </w:style>
  <w:style w:type="character" w:customStyle="1" w:styleId="77TimesNewRoman12ptExact">
    <w:name w:val="Основной текст (77) + Times New Roman;12 pt Exact"/>
    <w:rsid w:val="006B5E70"/>
    <w:rPr>
      <w:rFonts w:ascii="Times New Roman" w:eastAsia="Times New Roman" w:hAnsi="Times New Roman" w:cs="Times New Roman"/>
      <w:sz w:val="24"/>
      <w:szCs w:val="24"/>
      <w:shd w:val="clear" w:color="auto" w:fill="FFFFFF"/>
    </w:rPr>
  </w:style>
  <w:style w:type="character" w:customStyle="1" w:styleId="770">
    <w:name w:val="Основной текст (77)_"/>
    <w:link w:val="771"/>
    <w:rsid w:val="006B5E70"/>
    <w:rPr>
      <w:rFonts w:ascii="Trebuchet MS" w:eastAsia="Trebuchet MS" w:hAnsi="Trebuchet MS" w:cs="Trebuchet MS"/>
      <w:sz w:val="13"/>
      <w:szCs w:val="13"/>
      <w:shd w:val="clear" w:color="auto" w:fill="FFFFFF"/>
    </w:rPr>
  </w:style>
  <w:style w:type="paragraph" w:customStyle="1" w:styleId="771">
    <w:name w:val="Основной текст (77)"/>
    <w:basedOn w:val="af7"/>
    <w:link w:val="770"/>
    <w:rsid w:val="006B5E70"/>
    <w:pPr>
      <w:widowControl w:val="0"/>
      <w:shd w:val="clear" w:color="auto" w:fill="FFFFFF"/>
      <w:spacing w:line="187" w:lineRule="exact"/>
    </w:pPr>
    <w:rPr>
      <w:rFonts w:ascii="Trebuchet MS" w:eastAsia="Trebuchet MS" w:hAnsi="Trebuchet MS"/>
      <w:sz w:val="13"/>
      <w:szCs w:val="13"/>
      <w:lang w:val="x-none" w:eastAsia="x-none"/>
    </w:rPr>
  </w:style>
  <w:style w:type="character" w:customStyle="1" w:styleId="778pt0ptExact">
    <w:name w:val="Основной текст (77) + 8 pt;Интервал 0 pt Exact"/>
    <w:rsid w:val="006B5E70"/>
    <w:rPr>
      <w:rFonts w:ascii="Trebuchet MS" w:eastAsia="Trebuchet MS" w:hAnsi="Trebuchet MS" w:cs="Trebuchet MS"/>
      <w:spacing w:val="-10"/>
      <w:sz w:val="16"/>
      <w:szCs w:val="16"/>
      <w:shd w:val="clear" w:color="auto" w:fill="FFFFFF"/>
    </w:rPr>
  </w:style>
  <w:style w:type="paragraph" w:customStyle="1" w:styleId="affffffff7">
    <w:name w:val="Оглавление"/>
    <w:basedOn w:val="af7"/>
    <w:link w:val="Exact"/>
    <w:rsid w:val="006B5E70"/>
    <w:pPr>
      <w:widowControl w:val="0"/>
      <w:shd w:val="clear" w:color="auto" w:fill="FFFFFF"/>
      <w:spacing w:line="184" w:lineRule="exact"/>
      <w:jc w:val="both"/>
    </w:pPr>
    <w:rPr>
      <w:b/>
      <w:bCs/>
      <w:color w:val="000000"/>
      <w:sz w:val="18"/>
      <w:szCs w:val="18"/>
      <w:lang w:bidi="ru-RU"/>
    </w:rPr>
  </w:style>
  <w:style w:type="character" w:customStyle="1" w:styleId="Tahoma8ptExact">
    <w:name w:val="Оглавление + Tahoma;8 pt;Полужирный;Курсив Exact"/>
    <w:rsid w:val="006B5E70"/>
    <w:rPr>
      <w:rFonts w:ascii="Tahoma" w:eastAsia="Tahoma" w:hAnsi="Tahoma" w:cs="Tahoma"/>
      <w:b w:val="0"/>
      <w:bCs w:val="0"/>
      <w:i/>
      <w:iCs/>
      <w:smallCaps w:val="0"/>
      <w:strike w:val="0"/>
      <w:color w:val="000000"/>
      <w:spacing w:val="0"/>
      <w:w w:val="100"/>
      <w:position w:val="0"/>
      <w:sz w:val="16"/>
      <w:szCs w:val="16"/>
      <w:u w:val="none"/>
      <w:lang w:val="ru-RU" w:eastAsia="ru-RU" w:bidi="ru-RU"/>
    </w:rPr>
  </w:style>
  <w:style w:type="character" w:customStyle="1" w:styleId="77TimesNewRoman85ptExact">
    <w:name w:val="Основной текст (77) + Times New Roman;8;5 pt;Полужирный;Малые прописные Exact"/>
    <w:rsid w:val="006B5E70"/>
    <w:rPr>
      <w:rFonts w:ascii="Times New Roman" w:eastAsia="Times New Roman" w:hAnsi="Times New Roman" w:cs="Times New Roman"/>
      <w:b/>
      <w:bCs/>
      <w:smallCaps/>
      <w:sz w:val="17"/>
      <w:szCs w:val="17"/>
      <w:shd w:val="clear" w:color="auto" w:fill="FFFFFF"/>
      <w:lang w:val="en-US" w:eastAsia="en-US" w:bidi="en-US"/>
    </w:rPr>
  </w:style>
  <w:style w:type="character" w:customStyle="1" w:styleId="77Consolas6pt0pt150Exact">
    <w:name w:val="Основной текст (77) + Consolas;6 pt;Малые прописные;Интервал 0 pt;Масштаб 150% Exact"/>
    <w:rsid w:val="006B5E70"/>
    <w:rPr>
      <w:rFonts w:ascii="Consolas" w:eastAsia="Consolas" w:hAnsi="Consolas" w:cs="Consolas"/>
      <w:smallCaps/>
      <w:spacing w:val="-10"/>
      <w:w w:val="150"/>
      <w:sz w:val="12"/>
      <w:szCs w:val="12"/>
      <w:shd w:val="clear" w:color="auto" w:fill="FFFFFF"/>
      <w:lang w:val="en-US" w:eastAsia="en-US" w:bidi="en-US"/>
    </w:rPr>
  </w:style>
  <w:style w:type="character" w:customStyle="1" w:styleId="2TrebuchetMS65pt">
    <w:name w:val="Основной текст (2) + Trebuchet MS;6;5 pt"/>
    <w:rsid w:val="006B5E70"/>
    <w:rPr>
      <w:rFonts w:ascii="Trebuchet MS" w:eastAsia="Trebuchet MS" w:hAnsi="Trebuchet MS" w:cs="Trebuchet MS"/>
      <w:b/>
      <w:bCs/>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11Exact0">
    <w:name w:val="Подпись к картинке (11) Exact"/>
    <w:link w:val="11ffd"/>
    <w:rsid w:val="006B5E70"/>
    <w:rPr>
      <w:rFonts w:ascii="Trebuchet MS" w:eastAsia="Trebuchet MS" w:hAnsi="Trebuchet MS" w:cs="Trebuchet MS"/>
      <w:sz w:val="13"/>
      <w:szCs w:val="13"/>
      <w:shd w:val="clear" w:color="auto" w:fill="FFFFFF"/>
    </w:rPr>
  </w:style>
  <w:style w:type="paragraph" w:customStyle="1" w:styleId="11ffd">
    <w:name w:val="Подпись к картинке (11)"/>
    <w:basedOn w:val="af7"/>
    <w:link w:val="11Exact0"/>
    <w:rsid w:val="006B5E70"/>
    <w:pPr>
      <w:widowControl w:val="0"/>
      <w:shd w:val="clear" w:color="auto" w:fill="FFFFFF"/>
      <w:spacing w:line="0" w:lineRule="atLeast"/>
    </w:pPr>
    <w:rPr>
      <w:rFonts w:ascii="Trebuchet MS" w:eastAsia="Trebuchet MS" w:hAnsi="Trebuchet MS"/>
      <w:sz w:val="13"/>
      <w:szCs w:val="13"/>
      <w:lang w:val="x-none" w:eastAsia="x-none"/>
    </w:rPr>
  </w:style>
  <w:style w:type="character" w:customStyle="1" w:styleId="118ptExact">
    <w:name w:val="Подпись к картинке (11) + 8 pt Exact"/>
    <w:rsid w:val="006B5E70"/>
    <w:rPr>
      <w:rFonts w:ascii="Trebuchet MS" w:eastAsia="Trebuchet MS" w:hAnsi="Trebuchet MS" w:cs="Trebuchet MS"/>
      <w:color w:val="000000"/>
      <w:spacing w:val="0"/>
      <w:w w:val="100"/>
      <w:position w:val="0"/>
      <w:sz w:val="16"/>
      <w:szCs w:val="16"/>
      <w:shd w:val="clear" w:color="auto" w:fill="FFFFFF"/>
      <w:lang w:val="ru-RU" w:eastAsia="ru-RU" w:bidi="ru-RU"/>
    </w:rPr>
  </w:style>
  <w:style w:type="character" w:customStyle="1" w:styleId="3Exact2">
    <w:name w:val="Заголовок №3 Exact"/>
    <w:rsid w:val="006B5E70"/>
    <w:rPr>
      <w:rFonts w:ascii="Trebuchet MS" w:eastAsia="Trebuchet MS" w:hAnsi="Trebuchet MS" w:cs="Trebuchet MS"/>
      <w:b w:val="0"/>
      <w:bCs w:val="0"/>
      <w:i w:val="0"/>
      <w:iCs w:val="0"/>
      <w:smallCaps w:val="0"/>
      <w:strike w:val="0"/>
      <w:spacing w:val="70"/>
      <w:w w:val="80"/>
      <w:sz w:val="28"/>
      <w:szCs w:val="28"/>
      <w:u w:val="none"/>
    </w:rPr>
  </w:style>
  <w:style w:type="character" w:customStyle="1" w:styleId="3Tahoma45pt0pt100Exact">
    <w:name w:val="Заголовок №3 + Tahoma;4;5 pt;Интервал 0 pt;Масштаб 100% Exact"/>
    <w:rsid w:val="006B5E70"/>
    <w:rPr>
      <w:rFonts w:ascii="Tahoma" w:eastAsia="Tahoma" w:hAnsi="Tahoma" w:cs="Tahoma"/>
      <w:b/>
      <w:bCs/>
      <w:i w:val="0"/>
      <w:iCs w:val="0"/>
      <w:smallCaps w:val="0"/>
      <w:strike w:val="0"/>
      <w:color w:val="000000"/>
      <w:spacing w:val="0"/>
      <w:w w:val="100"/>
      <w:position w:val="0"/>
      <w:sz w:val="9"/>
      <w:szCs w:val="9"/>
      <w:u w:val="none"/>
      <w:lang w:val="ru-RU" w:eastAsia="ru-RU" w:bidi="ru-RU"/>
    </w:rPr>
  </w:style>
  <w:style w:type="character" w:customStyle="1" w:styleId="76Exact0">
    <w:name w:val="Основной текст (76) Exact"/>
    <w:rsid w:val="006B5E70"/>
    <w:rPr>
      <w:rFonts w:ascii="Trebuchet MS" w:eastAsia="Trebuchet MS" w:hAnsi="Trebuchet MS" w:cs="Trebuchet MS"/>
      <w:b w:val="0"/>
      <w:bCs w:val="0"/>
      <w:i w:val="0"/>
      <w:iCs w:val="0"/>
      <w:smallCaps w:val="0"/>
      <w:strike w:val="0"/>
      <w:sz w:val="17"/>
      <w:szCs w:val="17"/>
      <w:u w:val="none"/>
    </w:rPr>
  </w:style>
  <w:style w:type="character" w:customStyle="1" w:styleId="761">
    <w:name w:val="Основной текст (76)_"/>
    <w:link w:val="762"/>
    <w:rsid w:val="006B5E70"/>
    <w:rPr>
      <w:rFonts w:ascii="Trebuchet MS" w:eastAsia="Trebuchet MS" w:hAnsi="Trebuchet MS" w:cs="Trebuchet MS"/>
      <w:sz w:val="17"/>
      <w:szCs w:val="17"/>
      <w:shd w:val="clear" w:color="auto" w:fill="FFFFFF"/>
    </w:rPr>
  </w:style>
  <w:style w:type="paragraph" w:customStyle="1" w:styleId="762">
    <w:name w:val="Основной текст (76)"/>
    <w:basedOn w:val="af7"/>
    <w:link w:val="761"/>
    <w:rsid w:val="006B5E70"/>
    <w:pPr>
      <w:widowControl w:val="0"/>
      <w:shd w:val="clear" w:color="auto" w:fill="FFFFFF"/>
      <w:spacing w:line="0" w:lineRule="atLeast"/>
    </w:pPr>
    <w:rPr>
      <w:rFonts w:ascii="Trebuchet MS" w:eastAsia="Trebuchet MS" w:hAnsi="Trebuchet MS"/>
      <w:sz w:val="17"/>
      <w:szCs w:val="17"/>
      <w:lang w:val="x-none" w:eastAsia="x-none"/>
    </w:rPr>
  </w:style>
  <w:style w:type="character" w:customStyle="1" w:styleId="TrebuchetMS9pt">
    <w:name w:val="Колонтитул + Trebuchet MS;9 pt"/>
    <w:rsid w:val="006B5E70"/>
    <w:rPr>
      <w:rFonts w:ascii="Trebuchet MS" w:eastAsia="Trebuchet MS" w:hAnsi="Trebuchet MS" w:cs="Trebuchet MS"/>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78Exact">
    <w:name w:val="Основной текст (78) Exact"/>
    <w:link w:val="780"/>
    <w:rsid w:val="006B5E70"/>
    <w:rPr>
      <w:rFonts w:ascii="Candara" w:eastAsia="Candara" w:hAnsi="Candara" w:cs="Candara"/>
      <w:spacing w:val="-10"/>
      <w:sz w:val="21"/>
      <w:szCs w:val="21"/>
      <w:shd w:val="clear" w:color="auto" w:fill="FFFFFF"/>
    </w:rPr>
  </w:style>
  <w:style w:type="paragraph" w:customStyle="1" w:styleId="780">
    <w:name w:val="Основной текст (78)"/>
    <w:basedOn w:val="af7"/>
    <w:link w:val="78Exact"/>
    <w:rsid w:val="006B5E70"/>
    <w:pPr>
      <w:widowControl w:val="0"/>
      <w:shd w:val="clear" w:color="auto" w:fill="FFFFFF"/>
      <w:spacing w:before="120" w:line="0" w:lineRule="atLeast"/>
      <w:jc w:val="both"/>
    </w:pPr>
    <w:rPr>
      <w:rFonts w:ascii="Candara" w:eastAsia="Candara" w:hAnsi="Candara"/>
      <w:spacing w:val="-10"/>
      <w:sz w:val="21"/>
      <w:szCs w:val="21"/>
      <w:lang w:val="x-none" w:eastAsia="x-none"/>
    </w:rPr>
  </w:style>
  <w:style w:type="character" w:customStyle="1" w:styleId="79Exact0">
    <w:name w:val="Основной текст (79) Exact"/>
    <w:link w:val="791"/>
    <w:rsid w:val="006B5E70"/>
    <w:rPr>
      <w:rFonts w:ascii="Trebuchet MS" w:eastAsia="Trebuchet MS" w:hAnsi="Trebuchet MS" w:cs="Trebuchet MS"/>
      <w:sz w:val="11"/>
      <w:szCs w:val="11"/>
      <w:shd w:val="clear" w:color="auto" w:fill="FFFFFF"/>
    </w:rPr>
  </w:style>
  <w:style w:type="paragraph" w:customStyle="1" w:styleId="791">
    <w:name w:val="Основной текст (79)"/>
    <w:basedOn w:val="af7"/>
    <w:link w:val="79Exact0"/>
    <w:rsid w:val="006B5E70"/>
    <w:pPr>
      <w:widowControl w:val="0"/>
      <w:shd w:val="clear" w:color="auto" w:fill="FFFFFF"/>
      <w:spacing w:line="0" w:lineRule="atLeast"/>
      <w:jc w:val="both"/>
    </w:pPr>
    <w:rPr>
      <w:rFonts w:ascii="Trebuchet MS" w:eastAsia="Trebuchet MS" w:hAnsi="Trebuchet MS"/>
      <w:sz w:val="11"/>
      <w:szCs w:val="11"/>
      <w:lang w:val="x-none" w:eastAsia="x-none"/>
    </w:rPr>
  </w:style>
  <w:style w:type="character" w:customStyle="1" w:styleId="7775ptExact">
    <w:name w:val="Основной текст (77) + 7;5 pt Exact"/>
    <w:rsid w:val="006B5E70"/>
    <w:rPr>
      <w:rFonts w:ascii="Trebuchet MS" w:eastAsia="Trebuchet MS" w:hAnsi="Trebuchet MS" w:cs="Trebuchet MS"/>
      <w:b/>
      <w:bCs/>
      <w:color w:val="000000"/>
      <w:spacing w:val="0"/>
      <w:w w:val="100"/>
      <w:position w:val="0"/>
      <w:sz w:val="15"/>
      <w:szCs w:val="15"/>
      <w:shd w:val="clear" w:color="auto" w:fill="FFFFFF"/>
      <w:lang w:val="en-US" w:eastAsia="en-US" w:bidi="en-US"/>
    </w:rPr>
  </w:style>
  <w:style w:type="character" w:customStyle="1" w:styleId="7775pt0ptExact">
    <w:name w:val="Основной текст (77) + 7;5 pt;Интервал 0 pt Exact"/>
    <w:rsid w:val="006B5E70"/>
    <w:rPr>
      <w:rFonts w:ascii="Trebuchet MS" w:eastAsia="Trebuchet MS" w:hAnsi="Trebuchet MS" w:cs="Trebuchet MS"/>
      <w:color w:val="000000"/>
      <w:spacing w:val="-10"/>
      <w:w w:val="100"/>
      <w:position w:val="0"/>
      <w:sz w:val="15"/>
      <w:szCs w:val="15"/>
      <w:shd w:val="clear" w:color="auto" w:fill="FFFFFF"/>
      <w:lang w:val="ru-RU" w:eastAsia="ru-RU" w:bidi="ru-RU"/>
    </w:rPr>
  </w:style>
  <w:style w:type="character" w:customStyle="1" w:styleId="32Exact">
    <w:name w:val="Заголовок №3 (2) Exact"/>
    <w:link w:val="32e"/>
    <w:rsid w:val="006B5E70"/>
    <w:rPr>
      <w:rFonts w:ascii="Times New Roman" w:eastAsia="Times New Roman" w:hAnsi="Times New Roman"/>
      <w:spacing w:val="70"/>
      <w:sz w:val="30"/>
      <w:szCs w:val="30"/>
      <w:shd w:val="clear" w:color="auto" w:fill="FFFFFF"/>
    </w:rPr>
  </w:style>
  <w:style w:type="paragraph" w:customStyle="1" w:styleId="32e">
    <w:name w:val="Заголовок №3 (2)"/>
    <w:basedOn w:val="af7"/>
    <w:link w:val="32Exact"/>
    <w:rsid w:val="006B5E70"/>
    <w:pPr>
      <w:widowControl w:val="0"/>
      <w:shd w:val="clear" w:color="auto" w:fill="FFFFFF"/>
      <w:spacing w:line="0" w:lineRule="atLeast"/>
      <w:outlineLvl w:val="2"/>
    </w:pPr>
    <w:rPr>
      <w:spacing w:val="70"/>
      <w:sz w:val="30"/>
      <w:szCs w:val="30"/>
      <w:lang w:val="x-none" w:eastAsia="x-none"/>
    </w:rPr>
  </w:style>
  <w:style w:type="character" w:customStyle="1" w:styleId="32TrebuchetMS14pt0ptExact">
    <w:name w:val="Заголовок №3 (2) + Trebuchet MS;14 pt;Интервал 0 pt Exact"/>
    <w:rsid w:val="006B5E70"/>
    <w:rPr>
      <w:rFonts w:ascii="Trebuchet MS" w:eastAsia="Trebuchet MS" w:hAnsi="Trebuchet MS" w:cs="Trebuchet MS"/>
      <w:color w:val="000000"/>
      <w:spacing w:val="0"/>
      <w:w w:val="100"/>
      <w:position w:val="0"/>
      <w:sz w:val="28"/>
      <w:szCs w:val="28"/>
      <w:shd w:val="clear" w:color="auto" w:fill="FFFFFF"/>
      <w:lang w:val="ru-RU" w:eastAsia="ru-RU" w:bidi="ru-RU"/>
    </w:rPr>
  </w:style>
  <w:style w:type="character" w:customStyle="1" w:styleId="TrebuchetMS14pt">
    <w:name w:val="Колонтитул + Trebuchet MS;14 pt"/>
    <w:rsid w:val="006B5E70"/>
    <w:rPr>
      <w:rFonts w:ascii="Trebuchet MS" w:eastAsia="Trebuchet MS" w:hAnsi="Trebuchet MS" w:cs="Trebuchet MS"/>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TrebuchetMS14pt3pt">
    <w:name w:val="Колонтитул + Trebuchet MS;14 pt;Интервал 3 pt"/>
    <w:rsid w:val="006B5E70"/>
    <w:rPr>
      <w:rFonts w:ascii="Trebuchet MS" w:eastAsia="Trebuchet MS" w:hAnsi="Trebuchet MS" w:cs="Trebuchet MS"/>
      <w:b/>
      <w:bCs/>
      <w:i w:val="0"/>
      <w:iCs w:val="0"/>
      <w:smallCaps w:val="0"/>
      <w:strike w:val="0"/>
      <w:color w:val="000000"/>
      <w:spacing w:val="70"/>
      <w:w w:val="100"/>
      <w:position w:val="0"/>
      <w:sz w:val="28"/>
      <w:szCs w:val="28"/>
      <w:u w:val="none"/>
      <w:shd w:val="clear" w:color="auto" w:fill="FFFFFF"/>
      <w:lang w:val="ru-RU" w:eastAsia="ru-RU" w:bidi="ru-RU"/>
    </w:rPr>
  </w:style>
  <w:style w:type="character" w:customStyle="1" w:styleId="13Exact0">
    <w:name w:val="Основной текст (13) + Малые прописные Exact"/>
    <w:rsid w:val="006B5E70"/>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en-US" w:eastAsia="en-US" w:bidi="en-US"/>
    </w:rPr>
  </w:style>
  <w:style w:type="character" w:customStyle="1" w:styleId="13TahomaExact">
    <w:name w:val="Основной текст (13) + Tahoma;Малые прописные Exact"/>
    <w:rsid w:val="006B5E70"/>
    <w:rPr>
      <w:rFonts w:ascii="Tahoma" w:eastAsia="Tahoma" w:hAnsi="Tahoma" w:cs="Tahoma"/>
      <w:b w:val="0"/>
      <w:bCs w:val="0"/>
      <w:i w:val="0"/>
      <w:iCs w:val="0"/>
      <w:smallCaps/>
      <w:strike w:val="0"/>
      <w:color w:val="000000"/>
      <w:spacing w:val="0"/>
      <w:w w:val="100"/>
      <w:position w:val="0"/>
      <w:sz w:val="18"/>
      <w:szCs w:val="18"/>
      <w:u w:val="none"/>
      <w:shd w:val="clear" w:color="auto" w:fill="FFFFFF"/>
      <w:lang w:val="en-US" w:eastAsia="en-US" w:bidi="en-US"/>
    </w:rPr>
  </w:style>
  <w:style w:type="character" w:customStyle="1" w:styleId="12Exact0">
    <w:name w:val="Подпись к картинке (12) Exact"/>
    <w:link w:val="12fb"/>
    <w:rsid w:val="006B5E70"/>
    <w:rPr>
      <w:rFonts w:ascii="Times New Roman" w:eastAsia="Times New Roman" w:hAnsi="Times New Roman"/>
      <w:sz w:val="12"/>
      <w:szCs w:val="12"/>
      <w:shd w:val="clear" w:color="auto" w:fill="FFFFFF"/>
    </w:rPr>
  </w:style>
  <w:style w:type="paragraph" w:customStyle="1" w:styleId="12fb">
    <w:name w:val="Подпись к картинке (12)"/>
    <w:basedOn w:val="af7"/>
    <w:link w:val="12Exact0"/>
    <w:rsid w:val="006B5E70"/>
    <w:pPr>
      <w:widowControl w:val="0"/>
      <w:shd w:val="clear" w:color="auto" w:fill="FFFFFF"/>
      <w:spacing w:line="187" w:lineRule="exact"/>
      <w:jc w:val="center"/>
    </w:pPr>
    <w:rPr>
      <w:sz w:val="12"/>
      <w:szCs w:val="12"/>
      <w:lang w:val="x-none" w:eastAsia="x-none"/>
    </w:rPr>
  </w:style>
  <w:style w:type="character" w:customStyle="1" w:styleId="129ptExact">
    <w:name w:val="Подпись к картинке (12) + 9 pt Exact"/>
    <w:rsid w:val="006B5E70"/>
    <w:rPr>
      <w:rFonts w:ascii="Times New Roman" w:eastAsia="Times New Roman" w:hAnsi="Times New Roman"/>
      <w:color w:val="000000"/>
      <w:spacing w:val="0"/>
      <w:w w:val="100"/>
      <w:position w:val="0"/>
      <w:sz w:val="18"/>
      <w:szCs w:val="18"/>
      <w:shd w:val="clear" w:color="auto" w:fill="FFFFFF"/>
      <w:lang w:val="en-US" w:eastAsia="en-US" w:bidi="en-US"/>
    </w:rPr>
  </w:style>
  <w:style w:type="character" w:customStyle="1" w:styleId="449ptExact">
    <w:name w:val="Основной текст (44) + 9 pt Exact"/>
    <w:rsid w:val="006B5E70"/>
    <w:rPr>
      <w:rFonts w:ascii="Times New Roman" w:eastAsia="Times New Roman" w:hAnsi="Times New Roman"/>
      <w:color w:val="000000"/>
      <w:spacing w:val="0"/>
      <w:w w:val="100"/>
      <w:position w:val="0"/>
      <w:sz w:val="18"/>
      <w:szCs w:val="18"/>
      <w:shd w:val="clear" w:color="auto" w:fill="FFFFFF"/>
      <w:lang w:val="ru-RU" w:eastAsia="ru-RU" w:bidi="ru-RU"/>
    </w:rPr>
  </w:style>
  <w:style w:type="character" w:customStyle="1" w:styleId="17Exact0">
    <w:name w:val="Основной текст (17) + Малые прописные Exact"/>
    <w:rsid w:val="006B5E70"/>
    <w:rPr>
      <w:rFonts w:ascii="Arial" w:eastAsia="Arial" w:hAnsi="Arial" w:cs="Arial"/>
      <w:b w:val="0"/>
      <w:bCs w:val="0"/>
      <w:i w:val="0"/>
      <w:iCs w:val="0"/>
      <w:smallCaps/>
      <w:strike w:val="0"/>
      <w:color w:val="000000"/>
      <w:spacing w:val="-10"/>
      <w:w w:val="100"/>
      <w:position w:val="0"/>
      <w:sz w:val="10"/>
      <w:szCs w:val="10"/>
      <w:u w:val="none"/>
      <w:lang w:val="en-US" w:eastAsia="en-US" w:bidi="en-US"/>
    </w:rPr>
  </w:style>
  <w:style w:type="character" w:customStyle="1" w:styleId="2Tahoma9pt">
    <w:name w:val="Основной текст (2) + Tahoma;9 pt"/>
    <w:rsid w:val="006B5E70"/>
    <w:rPr>
      <w:rFonts w:ascii="Tahoma" w:eastAsia="Tahoma" w:hAnsi="Tahoma" w:cs="Tahoma"/>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TrebuchetMS95pt0">
    <w:name w:val="Основной текст (2) + Trebuchet MS;9;5 pt"/>
    <w:rsid w:val="006B5E70"/>
    <w:rPr>
      <w:rFonts w:ascii="Trebuchet MS" w:eastAsia="Trebuchet MS" w:hAnsi="Trebuchet MS" w:cs="Trebuchet MS"/>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Tahoma4pt">
    <w:name w:val="Основной текст (2) + Tahoma;4 pt"/>
    <w:rsid w:val="006B5E70"/>
    <w:rPr>
      <w:rFonts w:ascii="Tahoma" w:eastAsia="Tahoma" w:hAnsi="Tahoma" w:cs="Tahoma"/>
      <w:b/>
      <w:bCs/>
      <w:i w:val="0"/>
      <w:iCs w:val="0"/>
      <w:smallCaps w:val="0"/>
      <w:strike w:val="0"/>
      <w:color w:val="000000"/>
      <w:spacing w:val="0"/>
      <w:w w:val="100"/>
      <w:position w:val="0"/>
      <w:sz w:val="8"/>
      <w:szCs w:val="8"/>
      <w:u w:val="none"/>
      <w:shd w:val="clear" w:color="auto" w:fill="FFFFFF"/>
      <w:lang w:val="en-US" w:eastAsia="en-US" w:bidi="en-US"/>
    </w:rPr>
  </w:style>
  <w:style w:type="character" w:customStyle="1" w:styleId="2Consolas4pt">
    <w:name w:val="Основной текст (2) + Consolas;4 pt;Курсив"/>
    <w:rsid w:val="006B5E70"/>
    <w:rPr>
      <w:rFonts w:ascii="Consolas" w:eastAsia="Consolas" w:hAnsi="Consolas" w:cs="Consolas"/>
      <w:b/>
      <w:bCs/>
      <w:i/>
      <w:iCs/>
      <w:smallCaps w:val="0"/>
      <w:strike w:val="0"/>
      <w:color w:val="000000"/>
      <w:spacing w:val="0"/>
      <w:w w:val="100"/>
      <w:position w:val="0"/>
      <w:sz w:val="8"/>
      <w:szCs w:val="8"/>
      <w:u w:val="none"/>
      <w:shd w:val="clear" w:color="auto" w:fill="FFFFFF"/>
      <w:lang w:val="ru-RU" w:eastAsia="ru-RU" w:bidi="ru-RU"/>
    </w:rPr>
  </w:style>
  <w:style w:type="paragraph" w:customStyle="1" w:styleId="affffffffffffff">
    <w:name w:val="Моя таблица"/>
    <w:basedOn w:val="af7"/>
    <w:link w:val="affffffffffffff0"/>
    <w:autoRedefine/>
    <w:qFormat/>
    <w:rsid w:val="006B5E70"/>
    <w:pPr>
      <w:keepNext/>
      <w:spacing w:line="360" w:lineRule="auto"/>
      <w:ind w:firstLine="709"/>
      <w:jc w:val="both"/>
    </w:pPr>
    <w:rPr>
      <w:rFonts w:eastAsia="MS Mincho"/>
      <w:b/>
      <w:bCs/>
      <w:sz w:val="26"/>
      <w:szCs w:val="26"/>
      <w:lang w:val="x-none" w:eastAsia="en-US"/>
    </w:rPr>
  </w:style>
  <w:style w:type="character" w:customStyle="1" w:styleId="affffffffffffff0">
    <w:name w:val="Моя таблица Знак"/>
    <w:link w:val="affffffffffffff"/>
    <w:rsid w:val="006B5E70"/>
    <w:rPr>
      <w:rFonts w:ascii="Times New Roman" w:eastAsia="MS Mincho" w:hAnsi="Times New Roman"/>
      <w:b/>
      <w:bCs/>
      <w:sz w:val="26"/>
      <w:szCs w:val="26"/>
      <w:lang w:eastAsia="en-US"/>
    </w:rPr>
  </w:style>
  <w:style w:type="paragraph" w:customStyle="1" w:styleId="xl58049">
    <w:name w:val="xl58049"/>
    <w:basedOn w:val="af7"/>
    <w:rsid w:val="005054EC"/>
    <w:pPr>
      <w:spacing w:before="100" w:beforeAutospacing="1" w:after="100" w:afterAutospacing="1"/>
    </w:pPr>
    <w:rPr>
      <w:sz w:val="20"/>
      <w:szCs w:val="20"/>
    </w:rPr>
  </w:style>
  <w:style w:type="paragraph" w:customStyle="1" w:styleId="xl58050">
    <w:name w:val="xl58050"/>
    <w:basedOn w:val="af7"/>
    <w:rsid w:val="005054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063">
    <w:name w:val="xl58063"/>
    <w:basedOn w:val="af7"/>
    <w:rsid w:val="005054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58064">
    <w:name w:val="xl58064"/>
    <w:basedOn w:val="af7"/>
    <w:rsid w:val="005054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8065">
    <w:name w:val="xl58065"/>
    <w:basedOn w:val="af7"/>
    <w:rsid w:val="005054EC"/>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8066">
    <w:name w:val="xl58066"/>
    <w:basedOn w:val="af7"/>
    <w:rsid w:val="005054EC"/>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8067">
    <w:name w:val="xl58067"/>
    <w:basedOn w:val="af7"/>
    <w:rsid w:val="005054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numbering" w:customStyle="1" w:styleId="940">
    <w:name w:val="Нет списка94"/>
    <w:next w:val="afa"/>
    <w:uiPriority w:val="99"/>
    <w:semiHidden/>
    <w:unhideWhenUsed/>
    <w:rsid w:val="0071369C"/>
  </w:style>
  <w:style w:type="table" w:customStyle="1" w:styleId="TableGridReport8">
    <w:name w:val="Table Grid Report8"/>
    <w:basedOn w:val="af9"/>
    <w:next w:val="aff2"/>
    <w:uiPriority w:val="59"/>
    <w:locked/>
    <w:rsid w:val="0071369C"/>
    <w:pPr>
      <w:spacing w:after="200" w:line="276" w:lineRule="auto"/>
      <w:ind w:left="1080"/>
    </w:pPr>
    <w:rPr>
      <w:rFonts w:ascii="Cambria" w:eastAsia="Times New Roman" w:hAnsi="Cambria"/>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 56"/>
    <w:basedOn w:val="af9"/>
    <w:next w:val="57"/>
    <w:locked/>
    <w:rsid w:val="0071369C"/>
    <w:pPr>
      <w:spacing w:after="200" w:line="276" w:lineRule="auto"/>
      <w:ind w:left="1080"/>
    </w:pPr>
    <w:rPr>
      <w:rFonts w:ascii="Cambria" w:eastAsia="Times New Roman" w:hAnsi="Cambria"/>
      <w:sz w:val="22"/>
      <w:szCs w:val="22"/>
      <w:lang w:val="en-US" w:eastAsia="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30">
    <w:name w:val="1 / 1.1 / 1.1.30"/>
    <w:basedOn w:val="afa"/>
    <w:next w:val="111111"/>
    <w:locked/>
    <w:rsid w:val="0071369C"/>
  </w:style>
  <w:style w:type="table" w:customStyle="1" w:styleId="TableGrid14">
    <w:name w:val="Table Grid14"/>
    <w:basedOn w:val="af9"/>
    <w:next w:val="aff2"/>
    <w:rsid w:val="0071369C"/>
    <w:pPr>
      <w:spacing w:after="200" w:line="276" w:lineRule="auto"/>
    </w:pPr>
    <w:rPr>
      <w:rFonts w:ascii="Cambria" w:eastAsia="Times New Roman" w:hAnsi="Cambria"/>
      <w:sz w:val="22"/>
      <w:szCs w:val="22"/>
      <w:lang w:val="en-US" w:eastAsia="en-US"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4">
    <w:name w:val="Папушкин5"/>
    <w:basedOn w:val="aff2"/>
    <w:rsid w:val="0071369C"/>
    <w:pPr>
      <w:spacing w:after="200" w:line="276" w:lineRule="auto"/>
      <w:ind w:left="0"/>
      <w:jc w:val="center"/>
    </w:pPr>
    <w:rPr>
      <w:rFonts w:ascii="Arial" w:hAnsi="Arial"/>
      <w:sz w:val="18"/>
      <w:szCs w:val="18"/>
      <w:lang w:val="en-US" w:eastAsia="en-US" w:bidi="en-US"/>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9"/>
    <w:next w:val="57"/>
    <w:rsid w:val="0071369C"/>
    <w:pPr>
      <w:spacing w:after="200" w:line="276" w:lineRule="auto"/>
      <w:ind w:left="1080"/>
    </w:pPr>
    <w:rPr>
      <w:rFonts w:ascii="Cambria" w:eastAsia="Times New Roman" w:hAnsi="Cambria"/>
      <w:sz w:val="22"/>
      <w:szCs w:val="22"/>
      <w:lang w:val="en-US" w:eastAsia="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4">
    <w:name w:val="Столбцы таблицы 35"/>
    <w:basedOn w:val="af9"/>
    <w:next w:val="3c"/>
    <w:rsid w:val="0071369C"/>
    <w:pPr>
      <w:widowControl w:val="0"/>
      <w:adjustRightInd w:val="0"/>
      <w:spacing w:after="200" w:line="360" w:lineRule="atLeast"/>
      <w:ind w:firstLine="567"/>
      <w:jc w:val="both"/>
      <w:textAlignment w:val="baseline"/>
    </w:pPr>
    <w:rPr>
      <w:rFonts w:ascii="Cambria" w:eastAsia="Times New Roman" w:hAnsi="Cambria"/>
      <w:b/>
      <w:bCs/>
      <w:sz w:val="22"/>
      <w:szCs w:val="22"/>
      <w:lang w:val="en-US" w:eastAsia="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2">
    <w:name w:val="Столбцы таблицы 45"/>
    <w:basedOn w:val="af9"/>
    <w:next w:val="4a"/>
    <w:rsid w:val="0071369C"/>
    <w:pPr>
      <w:widowControl w:val="0"/>
      <w:adjustRightInd w:val="0"/>
      <w:spacing w:after="200" w:line="360" w:lineRule="atLeast"/>
      <w:ind w:firstLine="567"/>
      <w:jc w:val="both"/>
      <w:textAlignment w:val="baseline"/>
    </w:pPr>
    <w:rPr>
      <w:rFonts w:ascii="Cambria" w:eastAsia="Times New Roman" w:hAnsi="Cambria"/>
      <w:sz w:val="22"/>
      <w:szCs w:val="22"/>
      <w:lang w:val="en-US" w:eastAsia="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f9"/>
    <w:next w:val="5b"/>
    <w:rsid w:val="0071369C"/>
    <w:pPr>
      <w:widowControl w:val="0"/>
      <w:adjustRightInd w:val="0"/>
      <w:spacing w:after="200" w:line="360" w:lineRule="atLeast"/>
      <w:ind w:firstLine="567"/>
      <w:jc w:val="both"/>
      <w:textAlignment w:val="baseline"/>
    </w:pPr>
    <w:rPr>
      <w:rFonts w:ascii="Cambria" w:eastAsia="Times New Roman" w:hAnsi="Cambria"/>
      <w:sz w:val="22"/>
      <w:szCs w:val="22"/>
      <w:lang w:val="en-US" w:eastAsia="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9"/>
    <w:next w:val="-1"/>
    <w:rsid w:val="0071369C"/>
    <w:pPr>
      <w:widowControl w:val="0"/>
      <w:adjustRightInd w:val="0"/>
      <w:spacing w:after="200" w:line="360" w:lineRule="atLeast"/>
      <w:ind w:firstLine="567"/>
      <w:jc w:val="both"/>
      <w:textAlignment w:val="baseline"/>
    </w:pPr>
    <w:rPr>
      <w:rFonts w:ascii="Cambria" w:eastAsia="Times New Roman" w:hAnsi="Cambria"/>
      <w:sz w:val="22"/>
      <w:szCs w:val="22"/>
      <w:lang w:val="en-US" w:eastAsia="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6">
    <w:name w:val="Столбцы таблицы 25"/>
    <w:basedOn w:val="af9"/>
    <w:next w:val="2f"/>
    <w:rsid w:val="0071369C"/>
    <w:pPr>
      <w:widowControl w:val="0"/>
      <w:adjustRightInd w:val="0"/>
      <w:spacing w:after="200" w:line="360" w:lineRule="atLeast"/>
      <w:ind w:firstLine="567"/>
      <w:jc w:val="both"/>
      <w:textAlignment w:val="baseline"/>
    </w:pPr>
    <w:rPr>
      <w:rFonts w:ascii="Cambria" w:eastAsia="Times New Roman" w:hAnsi="Cambria"/>
      <w:b/>
      <w:bCs/>
      <w:sz w:val="22"/>
      <w:szCs w:val="22"/>
      <w:lang w:val="en-US" w:eastAsia="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
    <w:name w:val="Таблица-список 25"/>
    <w:basedOn w:val="af9"/>
    <w:next w:val="-2"/>
    <w:rsid w:val="0071369C"/>
    <w:pPr>
      <w:widowControl w:val="0"/>
      <w:adjustRightInd w:val="0"/>
      <w:spacing w:after="200" w:line="360" w:lineRule="atLeast"/>
      <w:ind w:firstLine="567"/>
      <w:jc w:val="both"/>
      <w:textAlignment w:val="baseline"/>
    </w:pPr>
    <w:rPr>
      <w:rFonts w:ascii="Cambria" w:eastAsia="Times New Roman" w:hAnsi="Cambria"/>
      <w:sz w:val="22"/>
      <w:szCs w:val="22"/>
      <w:lang w:val="en-US" w:eastAsia="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5">
    <w:name w:val="Современная таблица5"/>
    <w:basedOn w:val="af9"/>
    <w:next w:val="affffd"/>
    <w:rsid w:val="0071369C"/>
    <w:pPr>
      <w:widowControl w:val="0"/>
      <w:adjustRightInd w:val="0"/>
      <w:spacing w:after="200" w:line="360" w:lineRule="atLeast"/>
      <w:ind w:firstLine="567"/>
      <w:jc w:val="both"/>
      <w:textAlignment w:val="baseline"/>
    </w:pPr>
    <w:rPr>
      <w:rFonts w:ascii="Cambria" w:eastAsia="Times New Roman" w:hAnsi="Cambria"/>
      <w:sz w:val="22"/>
      <w:szCs w:val="22"/>
      <w:lang w:val="en-US" w:eastAsia="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22">
    <w:name w:val="Средний список 1122"/>
    <w:basedOn w:val="af9"/>
    <w:uiPriority w:val="65"/>
    <w:rsid w:val="0071369C"/>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9"/>
    <w:uiPriority w:val="65"/>
    <w:rsid w:val="0071369C"/>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7">
    <w:name w:val="Простая таблица 25"/>
    <w:basedOn w:val="af9"/>
    <w:next w:val="2f0"/>
    <w:rsid w:val="0071369C"/>
    <w:pPr>
      <w:widowControl w:val="0"/>
      <w:adjustRightInd w:val="0"/>
      <w:spacing w:after="200" w:line="360" w:lineRule="atLeast"/>
      <w:ind w:firstLine="567"/>
      <w:jc w:val="both"/>
      <w:textAlignment w:val="baseline"/>
    </w:pPr>
    <w:rPr>
      <w:rFonts w:ascii="Cambria" w:eastAsia="Times New Roman" w:hAnsi="Cambria"/>
      <w:sz w:val="22"/>
      <w:szCs w:val="22"/>
      <w:lang w:val="en-US" w:eastAsia="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6">
    <w:name w:val="Стандартная таблица5"/>
    <w:basedOn w:val="af9"/>
    <w:next w:val="affffe"/>
    <w:rsid w:val="0071369C"/>
    <w:pPr>
      <w:widowControl w:val="0"/>
      <w:adjustRightInd w:val="0"/>
      <w:spacing w:before="120" w:after="120" w:line="276" w:lineRule="auto"/>
      <w:ind w:firstLine="567"/>
      <w:jc w:val="both"/>
      <w:textAlignment w:val="baseline"/>
    </w:pPr>
    <w:rPr>
      <w:rFonts w:ascii="Cambria" w:eastAsia="Times New Roman" w:hAnsi="Cambria"/>
      <w:sz w:val="22"/>
      <w:szCs w:val="22"/>
      <w:lang w:val="en-US" w:eastAsia="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6">
    <w:name w:val="Классическая таблица 17"/>
    <w:basedOn w:val="af9"/>
    <w:next w:val="1f9"/>
    <w:rsid w:val="0071369C"/>
    <w:pPr>
      <w:widowControl w:val="0"/>
      <w:adjustRightInd w:val="0"/>
      <w:spacing w:before="120" w:after="120" w:line="276" w:lineRule="auto"/>
      <w:ind w:firstLine="567"/>
      <w:jc w:val="both"/>
      <w:textAlignment w:val="baseline"/>
    </w:pPr>
    <w:rPr>
      <w:rFonts w:ascii="Cambria" w:eastAsia="Times New Roman" w:hAnsi="Cambria"/>
      <w:sz w:val="22"/>
      <w:szCs w:val="22"/>
      <w:lang w:val="en-US" w:eastAsia="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a">
    <w:name w:val="Простая таблица 15"/>
    <w:basedOn w:val="af9"/>
    <w:next w:val="1fa"/>
    <w:rsid w:val="0071369C"/>
    <w:pPr>
      <w:widowControl w:val="0"/>
      <w:adjustRightInd w:val="0"/>
      <w:spacing w:before="120" w:after="120" w:line="276" w:lineRule="auto"/>
      <w:ind w:firstLine="567"/>
      <w:jc w:val="both"/>
      <w:textAlignment w:val="baseline"/>
    </w:pPr>
    <w:rPr>
      <w:rFonts w:ascii="Cambria" w:eastAsia="Times New Roman" w:hAnsi="Cambria"/>
      <w:sz w:val="22"/>
      <w:szCs w:val="22"/>
      <w:lang w:val="en-US" w:eastAsia="en-US"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8">
    <w:name w:val="Изящная таблица 25"/>
    <w:basedOn w:val="af9"/>
    <w:next w:val="2f1"/>
    <w:rsid w:val="0071369C"/>
    <w:pPr>
      <w:widowControl w:val="0"/>
      <w:adjustRightInd w:val="0"/>
      <w:spacing w:before="120" w:after="120" w:line="276" w:lineRule="auto"/>
      <w:ind w:firstLine="567"/>
      <w:jc w:val="both"/>
      <w:textAlignment w:val="baseline"/>
    </w:pPr>
    <w:rPr>
      <w:rFonts w:ascii="Cambria" w:eastAsia="Times New Roman" w:hAnsi="Cambria"/>
      <w:sz w:val="22"/>
      <w:szCs w:val="22"/>
      <w:lang w:val="en-US" w:eastAsia="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9"/>
    <w:next w:val="-10"/>
    <w:rsid w:val="0071369C"/>
    <w:pPr>
      <w:widowControl w:val="0"/>
      <w:adjustRightInd w:val="0"/>
      <w:spacing w:before="120" w:after="120" w:line="276" w:lineRule="auto"/>
      <w:ind w:firstLine="567"/>
      <w:jc w:val="both"/>
      <w:textAlignment w:val="baseline"/>
    </w:pPr>
    <w:rPr>
      <w:rFonts w:ascii="Cambria" w:eastAsia="Times New Roman" w:hAnsi="Cambria"/>
      <w:sz w:val="22"/>
      <w:szCs w:val="22"/>
      <w:lang w:val="en-US" w:eastAsia="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0">
    <w:name w:val="Веб-таблица 25"/>
    <w:basedOn w:val="af9"/>
    <w:next w:val="-20"/>
    <w:rsid w:val="0071369C"/>
    <w:pPr>
      <w:widowControl w:val="0"/>
      <w:adjustRightInd w:val="0"/>
      <w:spacing w:before="120" w:after="120" w:line="276" w:lineRule="auto"/>
      <w:ind w:firstLine="567"/>
      <w:jc w:val="both"/>
      <w:textAlignment w:val="baseline"/>
    </w:pPr>
    <w:rPr>
      <w:rFonts w:ascii="Cambria" w:eastAsia="Times New Roman" w:hAnsi="Cambria"/>
      <w:sz w:val="22"/>
      <w:szCs w:val="22"/>
      <w:lang w:val="en-US" w:eastAsia="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9"/>
    <w:next w:val="-3"/>
    <w:rsid w:val="0071369C"/>
    <w:pPr>
      <w:widowControl w:val="0"/>
      <w:adjustRightInd w:val="0"/>
      <w:spacing w:before="120" w:after="120" w:line="276" w:lineRule="auto"/>
      <w:ind w:firstLine="567"/>
      <w:jc w:val="both"/>
      <w:textAlignment w:val="baseline"/>
    </w:pPr>
    <w:rPr>
      <w:rFonts w:ascii="Cambria" w:eastAsia="Times New Roman" w:hAnsi="Cambria"/>
      <w:sz w:val="22"/>
      <w:szCs w:val="22"/>
      <w:lang w:val="en-US" w:eastAsia="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f3">
    <w:name w:val="Изысканная таблица6"/>
    <w:basedOn w:val="af9"/>
    <w:next w:val="afffff1"/>
    <w:rsid w:val="0071369C"/>
    <w:pPr>
      <w:widowControl w:val="0"/>
      <w:adjustRightInd w:val="0"/>
      <w:spacing w:before="120" w:after="120" w:line="276" w:lineRule="auto"/>
      <w:ind w:firstLine="567"/>
      <w:jc w:val="both"/>
      <w:textAlignment w:val="baseline"/>
    </w:pPr>
    <w:rPr>
      <w:rFonts w:ascii="Cambria" w:eastAsia="Times New Roman" w:hAnsi="Cambria"/>
      <w:sz w:val="22"/>
      <w:szCs w:val="22"/>
      <w:lang w:val="en-US" w:eastAsia="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9">
    <w:name w:val="Изящная таблица 16"/>
    <w:basedOn w:val="af9"/>
    <w:next w:val="1fb"/>
    <w:rsid w:val="0071369C"/>
    <w:pPr>
      <w:widowControl w:val="0"/>
      <w:adjustRightInd w:val="0"/>
      <w:spacing w:before="120" w:after="120" w:line="276" w:lineRule="auto"/>
      <w:ind w:firstLine="567"/>
      <w:jc w:val="both"/>
      <w:textAlignment w:val="baseline"/>
    </w:pPr>
    <w:rPr>
      <w:rFonts w:ascii="Cambria" w:eastAsia="Times New Roman" w:hAnsi="Cambria"/>
      <w:sz w:val="22"/>
      <w:szCs w:val="22"/>
      <w:lang w:val="en-US" w:eastAsia="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5">
    <w:name w:val="Классическая таблица 26"/>
    <w:basedOn w:val="af9"/>
    <w:next w:val="2f2"/>
    <w:rsid w:val="0071369C"/>
    <w:pPr>
      <w:widowControl w:val="0"/>
      <w:adjustRightInd w:val="0"/>
      <w:spacing w:before="120" w:after="120" w:line="276" w:lineRule="auto"/>
      <w:ind w:firstLine="567"/>
      <w:jc w:val="both"/>
      <w:textAlignment w:val="baseline"/>
    </w:pPr>
    <w:rPr>
      <w:rFonts w:ascii="Cambria" w:eastAsia="Times New Roman" w:hAnsi="Cambria"/>
      <w:sz w:val="22"/>
      <w:szCs w:val="22"/>
      <w:lang w:val="en-US" w:eastAsia="en-US"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3">
    <w:name w:val="Сетка таблицы117"/>
    <w:basedOn w:val="af9"/>
    <w:next w:val="aff2"/>
    <w:uiPriority w:val="59"/>
    <w:rsid w:val="0071369C"/>
    <w:pPr>
      <w:spacing w:after="200" w:line="276" w:lineRule="auto"/>
    </w:pPr>
    <w:rPr>
      <w:rFonts w:ascii="Cambria" w:eastAsia="Times New Roman" w:hAnsi="Cambria"/>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
    <w:name w:val="Сетка таблицы29"/>
    <w:basedOn w:val="af9"/>
    <w:next w:val="aff2"/>
    <w:uiPriority w:val="59"/>
    <w:rsid w:val="0071369C"/>
    <w:pPr>
      <w:spacing w:after="200" w:line="276" w:lineRule="auto"/>
    </w:pPr>
    <w:rPr>
      <w:rFonts w:ascii="Cambria" w:eastAsia="Times New Roman" w:hAnsi="Cambria"/>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 86"/>
    <w:basedOn w:val="af9"/>
    <w:next w:val="82"/>
    <w:rsid w:val="0071369C"/>
    <w:pPr>
      <w:widowControl w:val="0"/>
      <w:adjustRightInd w:val="0"/>
      <w:spacing w:before="120" w:after="120" w:line="276" w:lineRule="auto"/>
      <w:ind w:firstLine="567"/>
      <w:jc w:val="both"/>
      <w:textAlignment w:val="baseline"/>
    </w:pPr>
    <w:rPr>
      <w:rFonts w:ascii="Cambria" w:eastAsia="Times New Roman" w:hAnsi="Cambria"/>
      <w:sz w:val="22"/>
      <w:szCs w:val="22"/>
      <w:lang w:val="en-US" w:eastAsia="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9">
    <w:name w:val="Сетка таблицы 25"/>
    <w:basedOn w:val="af9"/>
    <w:next w:val="2f7"/>
    <w:rsid w:val="0071369C"/>
    <w:pPr>
      <w:widowControl w:val="0"/>
      <w:adjustRightInd w:val="0"/>
      <w:spacing w:before="120" w:after="120" w:line="276" w:lineRule="auto"/>
      <w:ind w:firstLine="567"/>
      <w:jc w:val="both"/>
      <w:textAlignment w:val="baseline"/>
    </w:pPr>
    <w:rPr>
      <w:rFonts w:ascii="Cambria" w:eastAsia="Times New Roman" w:hAnsi="Cambria"/>
      <w:sz w:val="22"/>
      <w:szCs w:val="22"/>
      <w:lang w:val="en-US" w:eastAsia="en-US"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b">
    <w:name w:val="Сетка таблицы 15"/>
    <w:basedOn w:val="af9"/>
    <w:next w:val="1fd"/>
    <w:rsid w:val="0071369C"/>
    <w:pPr>
      <w:widowControl w:val="0"/>
      <w:adjustRightInd w:val="0"/>
      <w:spacing w:before="120" w:after="120" w:line="276" w:lineRule="auto"/>
      <w:ind w:firstLine="567"/>
      <w:jc w:val="both"/>
      <w:textAlignment w:val="baseline"/>
    </w:pPr>
    <w:rPr>
      <w:rFonts w:ascii="Cambria" w:eastAsia="Times New Roman" w:hAnsi="Cambria"/>
      <w:sz w:val="22"/>
      <w:szCs w:val="22"/>
      <w:lang w:val="en-US" w:eastAsia="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290">
    <w:name w:val="Нет списка129"/>
    <w:next w:val="afa"/>
    <w:uiPriority w:val="99"/>
    <w:semiHidden/>
    <w:unhideWhenUsed/>
    <w:rsid w:val="0071369C"/>
  </w:style>
  <w:style w:type="table" w:customStyle="1" w:styleId="184">
    <w:name w:val="Светлая заливка18"/>
    <w:basedOn w:val="af9"/>
    <w:uiPriority w:val="60"/>
    <w:rsid w:val="0071369C"/>
    <w:pPr>
      <w:spacing w:after="200" w:line="276" w:lineRule="auto"/>
    </w:pPr>
    <w:rPr>
      <w:rFonts w:ascii="Arial" w:eastAsia="Times New Roman" w:hAnsi="Arial"/>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1">
    <w:name w:val="Средний список 124"/>
    <w:basedOn w:val="af9"/>
    <w:uiPriority w:val="65"/>
    <w:rsid w:val="0071369C"/>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0">
    <w:name w:val="Сетка таблицы254"/>
    <w:basedOn w:val="af9"/>
    <w:next w:val="aff2"/>
    <w:rsid w:val="0071369C"/>
    <w:pPr>
      <w:spacing w:after="200" w:line="276" w:lineRule="auto"/>
    </w:pPr>
    <w:rPr>
      <w:rFonts w:ascii="Cambria" w:eastAsia="Times New Roman" w:hAnsi="Cambria"/>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a">
    <w:name w:val="Светлая заливка25"/>
    <w:basedOn w:val="af9"/>
    <w:uiPriority w:val="60"/>
    <w:rsid w:val="0071369C"/>
    <w:pPr>
      <w:spacing w:after="200" w:line="276" w:lineRule="auto"/>
    </w:pPr>
    <w:rPr>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5">
    <w:name w:val="Сетка таблицы35"/>
    <w:basedOn w:val="af9"/>
    <w:next w:val="aff2"/>
    <w:uiPriority w:val="59"/>
    <w:rsid w:val="0071369C"/>
    <w:pPr>
      <w:spacing w:after="200" w:line="276" w:lineRule="auto"/>
    </w:pPr>
    <w:rPr>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9">
    <w:name w:val="Заголовок 2 уровень19"/>
    <w:basedOn w:val="afa"/>
    <w:uiPriority w:val="99"/>
    <w:rsid w:val="0071369C"/>
    <w:pPr>
      <w:numPr>
        <w:numId w:val="8"/>
      </w:numPr>
    </w:pPr>
  </w:style>
  <w:style w:type="numbering" w:customStyle="1" w:styleId="3190">
    <w:name w:val="Заголовок 3 ур19"/>
    <w:basedOn w:val="afa"/>
    <w:uiPriority w:val="99"/>
    <w:rsid w:val="0071369C"/>
  </w:style>
  <w:style w:type="table" w:customStyle="1" w:styleId="11231">
    <w:name w:val="Светлая заливка1123"/>
    <w:basedOn w:val="af9"/>
    <w:uiPriority w:val="60"/>
    <w:rsid w:val="0071369C"/>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6">
    <w:name w:val="Простая таблица 35"/>
    <w:basedOn w:val="af9"/>
    <w:next w:val="3f5"/>
    <w:rsid w:val="0071369C"/>
    <w:pPr>
      <w:widowControl w:val="0"/>
      <w:adjustRightInd w:val="0"/>
      <w:spacing w:before="120" w:after="120" w:line="276" w:lineRule="auto"/>
      <w:ind w:firstLine="567"/>
      <w:jc w:val="both"/>
      <w:textAlignment w:val="baseline"/>
    </w:pPr>
    <w:rPr>
      <w:rFonts w:ascii="Cambria" w:eastAsia="Times New Roman" w:hAnsi="Cambria"/>
      <w:sz w:val="22"/>
      <w:szCs w:val="22"/>
      <w:lang w:val="en-US" w:eastAsia="en-US"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9">
    <w:name w:val="Средняя заливка 2 - Акцент 419"/>
    <w:basedOn w:val="af9"/>
    <w:next w:val="2-4"/>
    <w:uiPriority w:val="64"/>
    <w:rsid w:val="0071369C"/>
    <w:pPr>
      <w:spacing w:after="200" w:line="276" w:lineRule="auto"/>
    </w:pPr>
    <w:rPr>
      <w:rFonts w:ascii="Cambria" w:eastAsia="Times New Roman" w:hAnsi="Cambria"/>
      <w:sz w:val="22"/>
      <w:szCs w:val="22"/>
      <w:lang w:val="en-US" w:eastAsia="en-US"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20">
    <w:name w:val="Светлая заливка1132"/>
    <w:basedOn w:val="af9"/>
    <w:uiPriority w:val="60"/>
    <w:rsid w:val="0071369C"/>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0">
    <w:name w:val="Светлая заливка1152"/>
    <w:basedOn w:val="af9"/>
    <w:uiPriority w:val="60"/>
    <w:rsid w:val="0071369C"/>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02">
    <w:name w:val="Светлая заливка11110"/>
    <w:basedOn w:val="af9"/>
    <w:uiPriority w:val="60"/>
    <w:rsid w:val="0071369C"/>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7">
    <w:name w:val="Светлая заливка35"/>
    <w:basedOn w:val="af9"/>
    <w:next w:val="LightShading1"/>
    <w:uiPriority w:val="60"/>
    <w:rsid w:val="0071369C"/>
    <w:pPr>
      <w:spacing w:after="200" w:line="276" w:lineRule="auto"/>
    </w:pPr>
    <w:rPr>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9"/>
    <w:uiPriority w:val="60"/>
    <w:rsid w:val="0071369C"/>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0">
    <w:name w:val="Светлая заливка1124"/>
    <w:basedOn w:val="af9"/>
    <w:uiPriority w:val="60"/>
    <w:rsid w:val="0071369C"/>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53">
    <w:name w:val="Сетка таблицы45"/>
    <w:basedOn w:val="af9"/>
    <w:next w:val="aff2"/>
    <w:uiPriority w:val="59"/>
    <w:rsid w:val="0071369C"/>
    <w:pPr>
      <w:spacing w:after="200" w:line="276" w:lineRule="auto"/>
    </w:pPr>
    <w:rPr>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ветлая заливка1142"/>
    <w:basedOn w:val="af9"/>
    <w:uiPriority w:val="60"/>
    <w:rsid w:val="0071369C"/>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f8">
    <w:name w:val="рпдлпжлопж2"/>
    <w:basedOn w:val="af9"/>
    <w:uiPriority w:val="99"/>
    <w:rsid w:val="0071369C"/>
    <w:pPr>
      <w:spacing w:after="200" w:line="276" w:lineRule="auto"/>
      <w:jc w:val="right"/>
    </w:pPr>
    <w:rPr>
      <w:rFonts w:ascii="Arial" w:hAnsi="Arial"/>
      <w:sz w:val="18"/>
      <w:szCs w:val="22"/>
      <w:lang w:val="en-US" w:eastAsia="en-US" w:bidi="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7">
    <w:name w:val="1 / 1.1 / 1.1.217"/>
    <w:basedOn w:val="afa"/>
    <w:next w:val="111111"/>
    <w:locked/>
    <w:rsid w:val="0071369C"/>
  </w:style>
  <w:style w:type="numbering" w:customStyle="1" w:styleId="11111315">
    <w:name w:val="1 / 1.1 / 1.1.315"/>
    <w:basedOn w:val="afa"/>
    <w:next w:val="111111"/>
    <w:locked/>
    <w:rsid w:val="0071369C"/>
  </w:style>
  <w:style w:type="table" w:customStyle="1" w:styleId="312a">
    <w:name w:val="Светлая заливка312"/>
    <w:basedOn w:val="af9"/>
    <w:next w:val="af9"/>
    <w:uiPriority w:val="60"/>
    <w:rsid w:val="0071369C"/>
    <w:pPr>
      <w:spacing w:after="200" w:line="276" w:lineRule="auto"/>
    </w:pPr>
    <w:rPr>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270">
    <w:name w:val="Нет списка227"/>
    <w:next w:val="afa"/>
    <w:uiPriority w:val="99"/>
    <w:semiHidden/>
    <w:unhideWhenUsed/>
    <w:rsid w:val="0071369C"/>
  </w:style>
  <w:style w:type="table" w:customStyle="1" w:styleId="544">
    <w:name w:val="Сетка таблицы54"/>
    <w:basedOn w:val="af9"/>
    <w:next w:val="aff2"/>
    <w:uiPriority w:val="39"/>
    <w:rsid w:val="0071369C"/>
    <w:pPr>
      <w:spacing w:after="200" w:line="276" w:lineRule="auto"/>
      <w:ind w:left="1080"/>
    </w:pPr>
    <w:rPr>
      <w:rFonts w:ascii="Cambria" w:eastAsia="Times New Roman" w:hAnsi="Cambria"/>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0">
    <w:name w:val="Сетка таблицы 515"/>
    <w:basedOn w:val="af9"/>
    <w:next w:val="57"/>
    <w:rsid w:val="0071369C"/>
    <w:pPr>
      <w:spacing w:after="200" w:line="276" w:lineRule="auto"/>
      <w:ind w:left="1080"/>
    </w:pPr>
    <w:rPr>
      <w:rFonts w:ascii="Cambria" w:eastAsia="Times New Roman" w:hAnsi="Cambria"/>
      <w:sz w:val="22"/>
      <w:szCs w:val="22"/>
      <w:lang w:val="en-US" w:eastAsia="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5">
    <w:name w:val="1 / 1.1 / 1.1.415"/>
    <w:basedOn w:val="afa"/>
    <w:next w:val="111111"/>
    <w:rsid w:val="0071369C"/>
    <w:pPr>
      <w:numPr>
        <w:numId w:val="2"/>
      </w:numPr>
    </w:pPr>
  </w:style>
  <w:style w:type="table" w:customStyle="1" w:styleId="TableGrid113">
    <w:name w:val="Table Grid113"/>
    <w:basedOn w:val="af9"/>
    <w:next w:val="aff2"/>
    <w:rsid w:val="0071369C"/>
    <w:pPr>
      <w:spacing w:after="200" w:line="276" w:lineRule="auto"/>
    </w:pPr>
    <w:rPr>
      <w:rFonts w:ascii="Cambria" w:eastAsia="Times New Roman" w:hAnsi="Cambria"/>
      <w:sz w:val="22"/>
      <w:szCs w:val="22"/>
      <w:lang w:val="en-US" w:eastAsia="en-US"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a">
    <w:name w:val="Папушкин14"/>
    <w:basedOn w:val="aff2"/>
    <w:rsid w:val="0071369C"/>
    <w:pPr>
      <w:spacing w:after="200" w:line="276" w:lineRule="auto"/>
      <w:ind w:left="0"/>
      <w:jc w:val="center"/>
    </w:pPr>
    <w:rPr>
      <w:rFonts w:ascii="Arial" w:hAnsi="Arial"/>
      <w:sz w:val="18"/>
      <w:szCs w:val="18"/>
      <w:lang w:val="en-US" w:eastAsia="en-US" w:bidi="en-US"/>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
    <w:name w:val="Сетка таблицы 5214"/>
    <w:basedOn w:val="af9"/>
    <w:next w:val="57"/>
    <w:rsid w:val="0071369C"/>
    <w:pPr>
      <w:spacing w:after="200" w:line="276" w:lineRule="auto"/>
      <w:ind w:left="1080"/>
    </w:pPr>
    <w:rPr>
      <w:rFonts w:ascii="Cambria" w:eastAsia="Times New Roman" w:hAnsi="Cambria"/>
      <w:sz w:val="22"/>
      <w:szCs w:val="22"/>
      <w:lang w:val="en-US" w:eastAsia="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2">
    <w:name w:val="Столбцы таблицы 314"/>
    <w:basedOn w:val="af9"/>
    <w:next w:val="3c"/>
    <w:rsid w:val="0071369C"/>
    <w:pPr>
      <w:widowControl w:val="0"/>
      <w:adjustRightInd w:val="0"/>
      <w:spacing w:after="200" w:line="360" w:lineRule="atLeast"/>
      <w:ind w:firstLine="567"/>
      <w:jc w:val="both"/>
      <w:textAlignment w:val="baseline"/>
    </w:pPr>
    <w:rPr>
      <w:rFonts w:ascii="Cambria" w:eastAsia="Times New Roman" w:hAnsi="Cambria"/>
      <w:b/>
      <w:bCs/>
      <w:sz w:val="22"/>
      <w:szCs w:val="22"/>
      <w:lang w:val="en-US" w:eastAsia="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f9"/>
    <w:next w:val="4a"/>
    <w:rsid w:val="0071369C"/>
    <w:pPr>
      <w:widowControl w:val="0"/>
      <w:adjustRightInd w:val="0"/>
      <w:spacing w:after="200" w:line="360" w:lineRule="atLeast"/>
      <w:ind w:firstLine="567"/>
      <w:jc w:val="both"/>
      <w:textAlignment w:val="baseline"/>
    </w:pPr>
    <w:rPr>
      <w:rFonts w:ascii="Cambria" w:eastAsia="Times New Roman" w:hAnsi="Cambria"/>
      <w:sz w:val="22"/>
      <w:szCs w:val="22"/>
      <w:lang w:val="en-US" w:eastAsia="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1">
    <w:name w:val="Столбцы таблицы 514"/>
    <w:basedOn w:val="af9"/>
    <w:next w:val="5b"/>
    <w:rsid w:val="0071369C"/>
    <w:pPr>
      <w:widowControl w:val="0"/>
      <w:adjustRightInd w:val="0"/>
      <w:spacing w:after="200" w:line="360" w:lineRule="atLeast"/>
      <w:ind w:firstLine="567"/>
      <w:jc w:val="both"/>
      <w:textAlignment w:val="baseline"/>
    </w:pPr>
    <w:rPr>
      <w:rFonts w:ascii="Cambria" w:eastAsia="Times New Roman" w:hAnsi="Cambria"/>
      <w:sz w:val="22"/>
      <w:szCs w:val="22"/>
      <w:lang w:val="en-US" w:eastAsia="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0">
    <w:name w:val="Таблица-список 114"/>
    <w:basedOn w:val="af9"/>
    <w:next w:val="-1"/>
    <w:rsid w:val="0071369C"/>
    <w:pPr>
      <w:widowControl w:val="0"/>
      <w:adjustRightInd w:val="0"/>
      <w:spacing w:after="200" w:line="360" w:lineRule="atLeast"/>
      <w:ind w:firstLine="567"/>
      <w:jc w:val="both"/>
      <w:textAlignment w:val="baseline"/>
    </w:pPr>
    <w:rPr>
      <w:rFonts w:ascii="Cambria" w:eastAsia="Times New Roman" w:hAnsi="Cambria"/>
      <w:sz w:val="22"/>
      <w:szCs w:val="22"/>
      <w:lang w:val="en-US" w:eastAsia="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3">
    <w:name w:val="Столбцы таблицы 214"/>
    <w:basedOn w:val="af9"/>
    <w:next w:val="2f"/>
    <w:rsid w:val="0071369C"/>
    <w:pPr>
      <w:widowControl w:val="0"/>
      <w:adjustRightInd w:val="0"/>
      <w:spacing w:after="200" w:line="360" w:lineRule="atLeast"/>
      <w:ind w:firstLine="567"/>
      <w:jc w:val="both"/>
      <w:textAlignment w:val="baseline"/>
    </w:pPr>
    <w:rPr>
      <w:rFonts w:ascii="Cambria" w:eastAsia="Times New Roman" w:hAnsi="Cambria"/>
      <w:b/>
      <w:bCs/>
      <w:sz w:val="22"/>
      <w:szCs w:val="22"/>
      <w:lang w:val="en-US" w:eastAsia="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9"/>
    <w:next w:val="-2"/>
    <w:rsid w:val="0071369C"/>
    <w:pPr>
      <w:widowControl w:val="0"/>
      <w:adjustRightInd w:val="0"/>
      <w:spacing w:after="200" w:line="360" w:lineRule="atLeast"/>
      <w:ind w:firstLine="567"/>
      <w:jc w:val="both"/>
      <w:textAlignment w:val="baseline"/>
    </w:pPr>
    <w:rPr>
      <w:rFonts w:ascii="Cambria" w:eastAsia="Times New Roman" w:hAnsi="Cambria"/>
      <w:sz w:val="22"/>
      <w:szCs w:val="22"/>
      <w:lang w:val="en-US" w:eastAsia="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f9"/>
    <w:next w:val="affffd"/>
    <w:rsid w:val="0071369C"/>
    <w:pPr>
      <w:widowControl w:val="0"/>
      <w:adjustRightInd w:val="0"/>
      <w:spacing w:after="200" w:line="360" w:lineRule="atLeast"/>
      <w:ind w:firstLine="567"/>
      <w:jc w:val="both"/>
      <w:textAlignment w:val="baseline"/>
    </w:pPr>
    <w:rPr>
      <w:rFonts w:ascii="Cambria" w:eastAsia="Times New Roman" w:hAnsi="Cambria"/>
      <w:sz w:val="22"/>
      <w:szCs w:val="22"/>
      <w:lang w:val="en-US" w:eastAsia="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0">
    <w:name w:val="Средний список 11114"/>
    <w:basedOn w:val="af9"/>
    <w:uiPriority w:val="65"/>
    <w:rsid w:val="0071369C"/>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9"/>
    <w:uiPriority w:val="65"/>
    <w:rsid w:val="0071369C"/>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4">
    <w:name w:val="Простая таблица 214"/>
    <w:basedOn w:val="af9"/>
    <w:next w:val="2f0"/>
    <w:rsid w:val="0071369C"/>
    <w:pPr>
      <w:widowControl w:val="0"/>
      <w:adjustRightInd w:val="0"/>
      <w:spacing w:after="200" w:line="360" w:lineRule="atLeast"/>
      <w:ind w:firstLine="567"/>
      <w:jc w:val="both"/>
      <w:textAlignment w:val="baseline"/>
    </w:pPr>
    <w:rPr>
      <w:rFonts w:ascii="Cambria" w:eastAsia="Times New Roman" w:hAnsi="Cambria"/>
      <w:sz w:val="22"/>
      <w:szCs w:val="22"/>
      <w:lang w:val="en-US" w:eastAsia="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f9"/>
    <w:next w:val="affffe"/>
    <w:rsid w:val="0071369C"/>
    <w:pPr>
      <w:widowControl w:val="0"/>
      <w:adjustRightInd w:val="0"/>
      <w:spacing w:before="120" w:after="120" w:line="276" w:lineRule="auto"/>
      <w:ind w:firstLine="567"/>
      <w:jc w:val="both"/>
      <w:textAlignment w:val="baseline"/>
    </w:pPr>
    <w:rPr>
      <w:rFonts w:ascii="Cambria" w:eastAsia="Times New Roman" w:hAnsi="Cambria"/>
      <w:sz w:val="22"/>
      <w:szCs w:val="22"/>
      <w:lang w:val="en-US" w:eastAsia="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4">
    <w:name w:val="Классическая таблица 114"/>
    <w:basedOn w:val="af9"/>
    <w:next w:val="1f9"/>
    <w:rsid w:val="0071369C"/>
    <w:pPr>
      <w:widowControl w:val="0"/>
      <w:adjustRightInd w:val="0"/>
      <w:spacing w:before="120" w:after="120" w:line="276" w:lineRule="auto"/>
      <w:ind w:firstLine="567"/>
      <w:jc w:val="both"/>
      <w:textAlignment w:val="baseline"/>
    </w:pPr>
    <w:rPr>
      <w:rFonts w:ascii="Cambria" w:eastAsia="Times New Roman" w:hAnsi="Cambria"/>
      <w:sz w:val="22"/>
      <w:szCs w:val="22"/>
      <w:lang w:val="en-US" w:eastAsia="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5">
    <w:name w:val="Простая таблица 114"/>
    <w:basedOn w:val="af9"/>
    <w:next w:val="1fa"/>
    <w:rsid w:val="0071369C"/>
    <w:pPr>
      <w:widowControl w:val="0"/>
      <w:adjustRightInd w:val="0"/>
      <w:spacing w:before="120" w:after="120" w:line="276" w:lineRule="auto"/>
      <w:ind w:firstLine="567"/>
      <w:jc w:val="both"/>
      <w:textAlignment w:val="baseline"/>
    </w:pPr>
    <w:rPr>
      <w:rFonts w:ascii="Cambria" w:eastAsia="Times New Roman" w:hAnsi="Cambria"/>
      <w:sz w:val="22"/>
      <w:szCs w:val="22"/>
      <w:lang w:val="en-US" w:eastAsia="en-US"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5">
    <w:name w:val="Изящная таблица 214"/>
    <w:basedOn w:val="af9"/>
    <w:next w:val="2f1"/>
    <w:rsid w:val="0071369C"/>
    <w:pPr>
      <w:widowControl w:val="0"/>
      <w:adjustRightInd w:val="0"/>
      <w:spacing w:before="120" w:after="120" w:line="276" w:lineRule="auto"/>
      <w:ind w:firstLine="567"/>
      <w:jc w:val="both"/>
      <w:textAlignment w:val="baseline"/>
    </w:pPr>
    <w:rPr>
      <w:rFonts w:ascii="Cambria" w:eastAsia="Times New Roman" w:hAnsi="Cambria"/>
      <w:sz w:val="22"/>
      <w:szCs w:val="22"/>
      <w:lang w:val="en-US" w:eastAsia="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1">
    <w:name w:val="Веб-таблица 114"/>
    <w:basedOn w:val="af9"/>
    <w:next w:val="-10"/>
    <w:rsid w:val="0071369C"/>
    <w:pPr>
      <w:widowControl w:val="0"/>
      <w:adjustRightInd w:val="0"/>
      <w:spacing w:before="120" w:after="120" w:line="276" w:lineRule="auto"/>
      <w:ind w:firstLine="567"/>
      <w:jc w:val="both"/>
      <w:textAlignment w:val="baseline"/>
    </w:pPr>
    <w:rPr>
      <w:rFonts w:ascii="Cambria" w:eastAsia="Times New Roman" w:hAnsi="Cambria"/>
      <w:sz w:val="22"/>
      <w:szCs w:val="22"/>
      <w:lang w:val="en-US" w:eastAsia="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9"/>
    <w:next w:val="-20"/>
    <w:rsid w:val="0071369C"/>
    <w:pPr>
      <w:widowControl w:val="0"/>
      <w:adjustRightInd w:val="0"/>
      <w:spacing w:before="120" w:after="120" w:line="276" w:lineRule="auto"/>
      <w:ind w:firstLine="567"/>
      <w:jc w:val="both"/>
      <w:textAlignment w:val="baseline"/>
    </w:pPr>
    <w:rPr>
      <w:rFonts w:ascii="Cambria" w:eastAsia="Times New Roman" w:hAnsi="Cambria"/>
      <w:sz w:val="22"/>
      <w:szCs w:val="22"/>
      <w:lang w:val="en-US" w:eastAsia="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9"/>
    <w:next w:val="-3"/>
    <w:rsid w:val="0071369C"/>
    <w:pPr>
      <w:widowControl w:val="0"/>
      <w:adjustRightInd w:val="0"/>
      <w:spacing w:before="120" w:after="120" w:line="276" w:lineRule="auto"/>
      <w:ind w:firstLine="567"/>
      <w:jc w:val="both"/>
      <w:textAlignment w:val="baseline"/>
    </w:pPr>
    <w:rPr>
      <w:rFonts w:ascii="Cambria" w:eastAsia="Times New Roman" w:hAnsi="Cambria"/>
      <w:sz w:val="22"/>
      <w:szCs w:val="22"/>
      <w:lang w:val="en-US" w:eastAsia="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f9"/>
    <w:next w:val="afffff1"/>
    <w:rsid w:val="0071369C"/>
    <w:pPr>
      <w:widowControl w:val="0"/>
      <w:adjustRightInd w:val="0"/>
      <w:spacing w:before="120" w:after="120" w:line="276" w:lineRule="auto"/>
      <w:ind w:firstLine="567"/>
      <w:jc w:val="both"/>
      <w:textAlignment w:val="baseline"/>
    </w:pPr>
    <w:rPr>
      <w:rFonts w:ascii="Cambria" w:eastAsia="Times New Roman" w:hAnsi="Cambria"/>
      <w:sz w:val="22"/>
      <w:szCs w:val="22"/>
      <w:lang w:val="en-US" w:eastAsia="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6">
    <w:name w:val="Изящная таблица 114"/>
    <w:basedOn w:val="af9"/>
    <w:next w:val="1fb"/>
    <w:rsid w:val="0071369C"/>
    <w:pPr>
      <w:widowControl w:val="0"/>
      <w:adjustRightInd w:val="0"/>
      <w:spacing w:before="120" w:after="120" w:line="276" w:lineRule="auto"/>
      <w:ind w:firstLine="567"/>
      <w:jc w:val="both"/>
      <w:textAlignment w:val="baseline"/>
    </w:pPr>
    <w:rPr>
      <w:rFonts w:ascii="Cambria" w:eastAsia="Times New Roman" w:hAnsi="Cambria"/>
      <w:sz w:val="22"/>
      <w:szCs w:val="22"/>
      <w:lang w:val="en-US" w:eastAsia="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6">
    <w:name w:val="Классическая таблица 214"/>
    <w:basedOn w:val="af9"/>
    <w:next w:val="2f2"/>
    <w:rsid w:val="0071369C"/>
    <w:pPr>
      <w:widowControl w:val="0"/>
      <w:adjustRightInd w:val="0"/>
      <w:spacing w:before="120" w:after="120" w:line="276" w:lineRule="auto"/>
      <w:ind w:firstLine="567"/>
      <w:jc w:val="both"/>
      <w:textAlignment w:val="baseline"/>
    </w:pPr>
    <w:rPr>
      <w:rFonts w:ascii="Cambria" w:eastAsia="Times New Roman" w:hAnsi="Cambria"/>
      <w:sz w:val="22"/>
      <w:szCs w:val="22"/>
      <w:lang w:val="en-US" w:eastAsia="en-US"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83">
    <w:name w:val="Сетка таблицы118"/>
    <w:basedOn w:val="af9"/>
    <w:next w:val="aff2"/>
    <w:uiPriority w:val="59"/>
    <w:rsid w:val="0071369C"/>
    <w:pPr>
      <w:spacing w:after="200" w:line="276" w:lineRule="auto"/>
    </w:pPr>
    <w:rPr>
      <w:rFonts w:ascii="Cambria" w:eastAsia="Times New Roman" w:hAnsi="Cambria"/>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
    <w:name w:val="Сетка таблицы215"/>
    <w:basedOn w:val="af9"/>
    <w:next w:val="aff2"/>
    <w:rsid w:val="0071369C"/>
    <w:pPr>
      <w:spacing w:after="200" w:line="276" w:lineRule="auto"/>
    </w:pPr>
    <w:rPr>
      <w:rFonts w:ascii="Cambria" w:eastAsia="Times New Roman" w:hAnsi="Cambria"/>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0">
    <w:name w:val="Сетка таблицы 814"/>
    <w:basedOn w:val="af9"/>
    <w:next w:val="82"/>
    <w:rsid w:val="0071369C"/>
    <w:pPr>
      <w:widowControl w:val="0"/>
      <w:adjustRightInd w:val="0"/>
      <w:spacing w:before="120" w:after="120" w:line="276" w:lineRule="auto"/>
      <w:ind w:firstLine="567"/>
      <w:jc w:val="both"/>
      <w:textAlignment w:val="baseline"/>
    </w:pPr>
    <w:rPr>
      <w:rFonts w:ascii="Cambria" w:eastAsia="Times New Roman" w:hAnsi="Cambria"/>
      <w:sz w:val="22"/>
      <w:szCs w:val="22"/>
      <w:lang w:val="en-US" w:eastAsia="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7">
    <w:name w:val="Сетка таблицы 214"/>
    <w:basedOn w:val="af9"/>
    <w:next w:val="2f7"/>
    <w:rsid w:val="0071369C"/>
    <w:pPr>
      <w:widowControl w:val="0"/>
      <w:adjustRightInd w:val="0"/>
      <w:spacing w:before="120" w:after="120" w:line="276" w:lineRule="auto"/>
      <w:ind w:firstLine="567"/>
      <w:jc w:val="both"/>
      <w:textAlignment w:val="baseline"/>
    </w:pPr>
    <w:rPr>
      <w:rFonts w:ascii="Cambria" w:eastAsia="Times New Roman" w:hAnsi="Cambria"/>
      <w:sz w:val="22"/>
      <w:szCs w:val="22"/>
      <w:lang w:val="en-US" w:eastAsia="en-US"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7">
    <w:name w:val="Сетка таблицы 114"/>
    <w:basedOn w:val="af9"/>
    <w:next w:val="1fd"/>
    <w:rsid w:val="0071369C"/>
    <w:pPr>
      <w:widowControl w:val="0"/>
      <w:adjustRightInd w:val="0"/>
      <w:spacing w:before="120" w:after="120" w:line="276" w:lineRule="auto"/>
      <w:ind w:firstLine="567"/>
      <w:jc w:val="both"/>
      <w:textAlignment w:val="baseline"/>
    </w:pPr>
    <w:rPr>
      <w:rFonts w:ascii="Cambria" w:eastAsia="Times New Roman" w:hAnsi="Cambria"/>
      <w:sz w:val="22"/>
      <w:szCs w:val="22"/>
      <w:lang w:val="en-US" w:eastAsia="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3">
    <w:name w:val="Простая таблица 314"/>
    <w:basedOn w:val="af9"/>
    <w:next w:val="3f5"/>
    <w:rsid w:val="0071369C"/>
    <w:pPr>
      <w:widowControl w:val="0"/>
      <w:adjustRightInd w:val="0"/>
      <w:spacing w:before="120" w:after="120" w:line="276" w:lineRule="auto"/>
      <w:ind w:firstLine="567"/>
      <w:jc w:val="both"/>
      <w:textAlignment w:val="baseline"/>
    </w:pPr>
    <w:rPr>
      <w:rFonts w:ascii="Cambria" w:eastAsia="Times New Roman" w:hAnsi="Cambria"/>
      <w:sz w:val="22"/>
      <w:szCs w:val="22"/>
      <w:lang w:val="en-US" w:eastAsia="en-US"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0">
    <w:name w:val="Средняя заливка 2 - Акцент 4110"/>
    <w:basedOn w:val="af9"/>
    <w:next w:val="2-4"/>
    <w:uiPriority w:val="64"/>
    <w:rsid w:val="0071369C"/>
    <w:pPr>
      <w:spacing w:after="200" w:line="276" w:lineRule="auto"/>
    </w:pPr>
    <w:rPr>
      <w:rFonts w:ascii="Cambria" w:eastAsia="Times New Roman" w:hAnsi="Cambria"/>
      <w:sz w:val="22"/>
      <w:szCs w:val="22"/>
      <w:lang w:val="en-US" w:eastAsia="en-US"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280">
    <w:name w:val="Нет списка1128"/>
    <w:next w:val="afa"/>
    <w:uiPriority w:val="99"/>
    <w:semiHidden/>
    <w:unhideWhenUsed/>
    <w:rsid w:val="0071369C"/>
  </w:style>
  <w:style w:type="table" w:customStyle="1" w:styleId="1322">
    <w:name w:val="Средний список 132"/>
    <w:basedOn w:val="af9"/>
    <w:uiPriority w:val="65"/>
    <w:rsid w:val="0071369C"/>
    <w:pPr>
      <w:spacing w:after="200" w:line="276" w:lineRule="auto"/>
    </w:pPr>
    <w:rPr>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0">
    <w:name w:val="Средний список 11115"/>
    <w:basedOn w:val="af9"/>
    <w:next w:val="131"/>
    <w:uiPriority w:val="65"/>
    <w:rsid w:val="0071369C"/>
    <w:pPr>
      <w:spacing w:after="200" w:line="276" w:lineRule="auto"/>
    </w:pPr>
    <w:rPr>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9">
    <w:name w:val="Светлая заливка42"/>
    <w:basedOn w:val="af9"/>
    <w:uiPriority w:val="60"/>
    <w:rsid w:val="0071369C"/>
    <w:pPr>
      <w:spacing w:after="200" w:line="276" w:lineRule="auto"/>
    </w:pPr>
    <w:rPr>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80">
    <w:name w:val="Нет списка2118"/>
    <w:next w:val="afa"/>
    <w:uiPriority w:val="99"/>
    <w:semiHidden/>
    <w:unhideWhenUsed/>
    <w:rsid w:val="0071369C"/>
  </w:style>
  <w:style w:type="numbering" w:customStyle="1" w:styleId="111160">
    <w:name w:val="Нет списка11116"/>
    <w:next w:val="afa"/>
    <w:uiPriority w:val="99"/>
    <w:semiHidden/>
    <w:unhideWhenUsed/>
    <w:rsid w:val="0071369C"/>
  </w:style>
  <w:style w:type="table" w:customStyle="1" w:styleId="11232">
    <w:name w:val="Средний список 1123"/>
    <w:basedOn w:val="af9"/>
    <w:uiPriority w:val="65"/>
    <w:rsid w:val="0071369C"/>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80">
    <w:name w:val="Нет списка318"/>
    <w:next w:val="afa"/>
    <w:uiPriority w:val="99"/>
    <w:semiHidden/>
    <w:unhideWhenUsed/>
    <w:rsid w:val="0071369C"/>
  </w:style>
  <w:style w:type="table" w:customStyle="1" w:styleId="11321">
    <w:name w:val="Средний список 1132"/>
    <w:basedOn w:val="af9"/>
    <w:uiPriority w:val="65"/>
    <w:rsid w:val="0071369C"/>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3">
    <w:name w:val="Светлая заливка122"/>
    <w:basedOn w:val="af9"/>
    <w:next w:val="4d"/>
    <w:uiPriority w:val="60"/>
    <w:rsid w:val="0071369C"/>
    <w:pPr>
      <w:spacing w:after="200" w:line="276" w:lineRule="auto"/>
    </w:pPr>
    <w:rPr>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50">
    <w:name w:val="Нет списка415"/>
    <w:next w:val="afa"/>
    <w:uiPriority w:val="99"/>
    <w:semiHidden/>
    <w:unhideWhenUsed/>
    <w:rsid w:val="0071369C"/>
  </w:style>
  <w:style w:type="table" w:customStyle="1" w:styleId="11421">
    <w:name w:val="Средний список 1142"/>
    <w:basedOn w:val="af9"/>
    <w:uiPriority w:val="65"/>
    <w:rsid w:val="0071369C"/>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
    <w:name w:val="Средний список 1152"/>
    <w:basedOn w:val="af9"/>
    <w:uiPriority w:val="65"/>
    <w:rsid w:val="0071369C"/>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51">
    <w:name w:val="Нет списка515"/>
    <w:next w:val="afa"/>
    <w:uiPriority w:val="99"/>
    <w:semiHidden/>
    <w:unhideWhenUsed/>
    <w:rsid w:val="0071369C"/>
  </w:style>
  <w:style w:type="table" w:customStyle="1" w:styleId="11620">
    <w:name w:val="Средний список 1162"/>
    <w:basedOn w:val="af9"/>
    <w:uiPriority w:val="65"/>
    <w:rsid w:val="0071369C"/>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8">
    <w:name w:val="Светлая заливка214"/>
    <w:basedOn w:val="af9"/>
    <w:next w:val="4d"/>
    <w:uiPriority w:val="60"/>
    <w:rsid w:val="0071369C"/>
    <w:pPr>
      <w:spacing w:after="200" w:line="276" w:lineRule="auto"/>
    </w:pPr>
    <w:rPr>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50">
    <w:name w:val="Нет списка615"/>
    <w:next w:val="afa"/>
    <w:uiPriority w:val="99"/>
    <w:semiHidden/>
    <w:unhideWhenUsed/>
    <w:rsid w:val="0071369C"/>
  </w:style>
  <w:style w:type="table" w:customStyle="1" w:styleId="11720">
    <w:name w:val="Средний список 1172"/>
    <w:basedOn w:val="af9"/>
    <w:uiPriority w:val="65"/>
    <w:rsid w:val="0071369C"/>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9"/>
    <w:uiPriority w:val="65"/>
    <w:rsid w:val="0071369C"/>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0">
    <w:name w:val="Средний список 1192"/>
    <w:basedOn w:val="af9"/>
    <w:uiPriority w:val="65"/>
    <w:rsid w:val="0071369C"/>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0">
    <w:name w:val="Средний список 11102"/>
    <w:basedOn w:val="af9"/>
    <w:uiPriority w:val="65"/>
    <w:rsid w:val="0071369C"/>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50">
    <w:name w:val="Нет списка715"/>
    <w:next w:val="afa"/>
    <w:uiPriority w:val="99"/>
    <w:semiHidden/>
    <w:unhideWhenUsed/>
    <w:rsid w:val="0071369C"/>
  </w:style>
  <w:style w:type="table" w:customStyle="1" w:styleId="111112a">
    <w:name w:val="Средний список 111112"/>
    <w:basedOn w:val="af9"/>
    <w:uiPriority w:val="65"/>
    <w:rsid w:val="0071369C"/>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9"/>
    <w:next w:val="4d"/>
    <w:uiPriority w:val="60"/>
    <w:rsid w:val="0071369C"/>
    <w:pPr>
      <w:spacing w:after="200" w:line="276" w:lineRule="auto"/>
    </w:pPr>
    <w:rPr>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50">
    <w:name w:val="Нет списка815"/>
    <w:next w:val="afa"/>
    <w:uiPriority w:val="99"/>
    <w:semiHidden/>
    <w:unhideWhenUsed/>
    <w:rsid w:val="0071369C"/>
  </w:style>
  <w:style w:type="table" w:customStyle="1" w:styleId="111220">
    <w:name w:val="Средний список 11122"/>
    <w:basedOn w:val="af9"/>
    <w:uiPriority w:val="65"/>
    <w:rsid w:val="0071369C"/>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0">
    <w:name w:val="Средний список 11132"/>
    <w:basedOn w:val="af9"/>
    <w:uiPriority w:val="65"/>
    <w:rsid w:val="0071369C"/>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0">
    <w:name w:val="Средний список 11142"/>
    <w:basedOn w:val="af9"/>
    <w:uiPriority w:val="65"/>
    <w:rsid w:val="0071369C"/>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0">
    <w:name w:val="Средний список 11152"/>
    <w:basedOn w:val="af9"/>
    <w:uiPriority w:val="65"/>
    <w:rsid w:val="0071369C"/>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0">
    <w:name w:val="Средний список 11162"/>
    <w:basedOn w:val="af9"/>
    <w:uiPriority w:val="65"/>
    <w:rsid w:val="0071369C"/>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1">
    <w:name w:val="Светлая заливка1162"/>
    <w:basedOn w:val="af9"/>
    <w:uiPriority w:val="60"/>
    <w:rsid w:val="0071369C"/>
    <w:pPr>
      <w:spacing w:after="200" w:line="276" w:lineRule="auto"/>
    </w:pPr>
    <w:rPr>
      <w:rFonts w:ascii="Cambria" w:eastAsia="Times New Roman"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9"/>
    <w:next w:val="4d"/>
    <w:uiPriority w:val="60"/>
    <w:rsid w:val="0071369C"/>
    <w:pPr>
      <w:spacing w:after="200" w:line="276" w:lineRule="auto"/>
    </w:pPr>
    <w:rPr>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3">
    <w:name w:val="Светлая заливка132"/>
    <w:basedOn w:val="af9"/>
    <w:next w:val="4d"/>
    <w:uiPriority w:val="60"/>
    <w:rsid w:val="0071369C"/>
    <w:pPr>
      <w:spacing w:after="200" w:line="276" w:lineRule="auto"/>
    </w:pPr>
    <w:rPr>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0">
    <w:name w:val="Сетка таблицы 5112"/>
    <w:basedOn w:val="af9"/>
    <w:next w:val="57"/>
    <w:rsid w:val="0071369C"/>
    <w:pPr>
      <w:spacing w:after="200" w:line="276" w:lineRule="auto"/>
    </w:pPr>
    <w:rPr>
      <w:rFonts w:ascii="Cambria" w:eastAsia="Times New Roman" w:hAnsi="Cambria"/>
      <w:sz w:val="22"/>
      <w:szCs w:val="22"/>
      <w:lang w:val="en-US" w:eastAsia="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444">
    <w:name w:val="Классическая таблица 44"/>
    <w:basedOn w:val="af9"/>
    <w:next w:val="4f0"/>
    <w:rsid w:val="0071369C"/>
    <w:pPr>
      <w:widowControl w:val="0"/>
      <w:adjustRightInd w:val="0"/>
      <w:spacing w:before="120" w:after="120" w:line="276" w:lineRule="auto"/>
      <w:ind w:firstLine="567"/>
      <w:jc w:val="both"/>
      <w:textAlignment w:val="baseline"/>
    </w:pPr>
    <w:rPr>
      <w:rFonts w:ascii="Cambria" w:eastAsia="Times New Roman" w:hAnsi="Cambria"/>
      <w:sz w:val="22"/>
      <w:szCs w:val="22"/>
      <w:lang w:val="en-US" w:eastAsia="en-US" w:bidi="en-US"/>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50">
    <w:name w:val="Нет списка95"/>
    <w:next w:val="afa"/>
    <w:uiPriority w:val="99"/>
    <w:semiHidden/>
    <w:unhideWhenUsed/>
    <w:rsid w:val="0071369C"/>
  </w:style>
  <w:style w:type="numbering" w:customStyle="1" w:styleId="1011">
    <w:name w:val="Нет списка101"/>
    <w:next w:val="afa"/>
    <w:uiPriority w:val="99"/>
    <w:semiHidden/>
    <w:unhideWhenUsed/>
    <w:rsid w:val="0071369C"/>
  </w:style>
  <w:style w:type="table" w:customStyle="1" w:styleId="633">
    <w:name w:val="Сетка таблицы63"/>
    <w:basedOn w:val="af9"/>
    <w:next w:val="aff2"/>
    <w:uiPriority w:val="39"/>
    <w:rsid w:val="0071369C"/>
    <w:pPr>
      <w:spacing w:after="200" w:line="276" w:lineRule="auto"/>
    </w:pPr>
    <w:rPr>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10">
    <w:name w:val="Table Grid Report110"/>
    <w:basedOn w:val="af9"/>
    <w:next w:val="aff2"/>
    <w:uiPriority w:val="59"/>
    <w:rsid w:val="0071369C"/>
    <w:pPr>
      <w:jc w:val="center"/>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4">
    <w:name w:val="0.5 Список Заг.24"/>
    <w:uiPriority w:val="99"/>
    <w:rsid w:val="0071369C"/>
    <w:pPr>
      <w:numPr>
        <w:numId w:val="23"/>
      </w:numPr>
    </w:pPr>
  </w:style>
  <w:style w:type="numbering" w:customStyle="1" w:styleId="6">
    <w:name w:val="Рис.6"/>
    <w:rsid w:val="0071369C"/>
    <w:pPr>
      <w:numPr>
        <w:numId w:val="33"/>
      </w:numPr>
    </w:pPr>
  </w:style>
  <w:style w:type="table" w:customStyle="1" w:styleId="TableGridReport112">
    <w:name w:val="Table Grid Report112"/>
    <w:basedOn w:val="af9"/>
    <w:next w:val="aff2"/>
    <w:uiPriority w:val="59"/>
    <w:rsid w:val="007136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
    <w:name w:val="Со второго раздела2"/>
    <w:uiPriority w:val="99"/>
    <w:rsid w:val="0071369C"/>
    <w:pPr>
      <w:numPr>
        <w:numId w:val="48"/>
      </w:numPr>
    </w:pPr>
  </w:style>
  <w:style w:type="numbering" w:customStyle="1" w:styleId="054">
    <w:name w:val="0.5 Список Заг.4"/>
    <w:uiPriority w:val="99"/>
    <w:rsid w:val="0071369C"/>
    <w:pPr>
      <w:numPr>
        <w:numId w:val="57"/>
      </w:numPr>
    </w:pPr>
  </w:style>
  <w:style w:type="numbering" w:customStyle="1" w:styleId="05130">
    <w:name w:val="0.5 Список Заг.13"/>
    <w:uiPriority w:val="99"/>
    <w:rsid w:val="0071369C"/>
  </w:style>
  <w:style w:type="table" w:customStyle="1" w:styleId="-5312">
    <w:name w:val="Таблица-сетка 5 темная — акцент 312"/>
    <w:basedOn w:val="af9"/>
    <w:uiPriority w:val="50"/>
    <w:rsid w:val="0071369C"/>
    <w:rPr>
      <w:rFonts w:eastAsia="Times New Roman"/>
      <w:sz w:val="22"/>
      <w:szCs w:val="22"/>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2">
    <w:name w:val="Таблица-сетка 4 — акцент 312"/>
    <w:basedOn w:val="af9"/>
    <w:uiPriority w:val="49"/>
    <w:rsid w:val="0071369C"/>
    <w:rPr>
      <w:rFonts w:eastAsia="Times New Roman"/>
      <w:sz w:val="22"/>
      <w:szCs w:val="22"/>
      <w:lang w:eastAsia="en-US"/>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20">
    <w:name w:val="Таблица-сетка 5 темная12"/>
    <w:basedOn w:val="af9"/>
    <w:uiPriority w:val="50"/>
    <w:rsid w:val="0071369C"/>
    <w:rPr>
      <w:rFonts w:eastAsia="Times New Roman"/>
      <w:sz w:val="22"/>
      <w:szCs w:val="22"/>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numbering" w:customStyle="1" w:styleId="0530">
    <w:name w:val="Стиль 0.5 Список Заг.3"/>
    <w:basedOn w:val="afa"/>
    <w:rsid w:val="0071369C"/>
    <w:pPr>
      <w:numPr>
        <w:numId w:val="62"/>
      </w:numPr>
    </w:pPr>
  </w:style>
  <w:style w:type="table" w:customStyle="1" w:styleId="3135">
    <w:name w:val="3.1 Таблица3"/>
    <w:basedOn w:val="3-3"/>
    <w:uiPriority w:val="99"/>
    <w:rsid w:val="0071369C"/>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32">
    <w:name w:val="Средняя сетка 3 - Акцент 32"/>
    <w:basedOn w:val="af9"/>
    <w:next w:val="3-3"/>
    <w:uiPriority w:val="69"/>
    <w:unhideWhenUsed/>
    <w:rsid w:val="0071369C"/>
    <w:rPr>
      <w:rFonts w:eastAsia="Times New Roman"/>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12fc">
    <w:name w:val="Сетка таблицы светлая12"/>
    <w:basedOn w:val="af9"/>
    <w:uiPriority w:val="40"/>
    <w:rsid w:val="0071369C"/>
    <w:rPr>
      <w:rFonts w:eastAsia="Times New Roman"/>
      <w:sz w:val="22"/>
      <w:szCs w:val="22"/>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05213">
    <w:name w:val="0.5 Список Заг.213"/>
    <w:uiPriority w:val="99"/>
    <w:rsid w:val="0071369C"/>
  </w:style>
  <w:style w:type="numbering" w:customStyle="1" w:styleId="05113">
    <w:name w:val="0.5 Список Заг.113"/>
    <w:uiPriority w:val="99"/>
    <w:rsid w:val="0071369C"/>
  </w:style>
  <w:style w:type="table" w:customStyle="1" w:styleId="1232">
    <w:name w:val="Сетка таблицы123"/>
    <w:basedOn w:val="af9"/>
    <w:next w:val="aff2"/>
    <w:uiPriority w:val="39"/>
    <w:rsid w:val="0071369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3">
    <w:name w:val="Стиль 0.5 Список Заг.13"/>
    <w:basedOn w:val="afa"/>
    <w:rsid w:val="0071369C"/>
    <w:pPr>
      <w:numPr>
        <w:numId w:val="47"/>
      </w:numPr>
    </w:pPr>
  </w:style>
  <w:style w:type="table" w:customStyle="1" w:styleId="31130">
    <w:name w:val="3.1 Таблица13"/>
    <w:basedOn w:val="3-3"/>
    <w:uiPriority w:val="99"/>
    <w:rsid w:val="0071369C"/>
    <w:rPr>
      <w:rFonts w:ascii="Times New Roman" w:hAnsi="Times New Roman"/>
      <w:sz w:val="20"/>
      <w:szCs w:val="20"/>
      <w:lang w:eastAsia="ru-RU"/>
    </w:rPr>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733">
    <w:name w:val="Сетка таблицы73"/>
    <w:basedOn w:val="af9"/>
    <w:next w:val="aff2"/>
    <w:uiPriority w:val="39"/>
    <w:rsid w:val="0071369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5">
    <w:name w:val="Сетка таблицы133"/>
    <w:basedOn w:val="af9"/>
    <w:next w:val="aff2"/>
    <w:uiPriority w:val="39"/>
    <w:rsid w:val="0071369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Сетка таблицы1113"/>
    <w:basedOn w:val="af9"/>
    <w:next w:val="aff2"/>
    <w:uiPriority w:val="59"/>
    <w:rsid w:val="0071369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0">
    <w:name w:val="Сетка таблицы613"/>
    <w:basedOn w:val="af9"/>
    <w:next w:val="aff2"/>
    <w:uiPriority w:val="59"/>
    <w:rsid w:val="0071369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2">
    <w:name w:val="0.5 Список Заг.2112"/>
    <w:uiPriority w:val="99"/>
    <w:rsid w:val="0071369C"/>
    <w:pPr>
      <w:numPr>
        <w:numId w:val="59"/>
      </w:numPr>
    </w:pPr>
  </w:style>
  <w:style w:type="numbering" w:customStyle="1" w:styleId="051112">
    <w:name w:val="0.5 Список Заг.1112"/>
    <w:uiPriority w:val="99"/>
    <w:rsid w:val="0071369C"/>
  </w:style>
  <w:style w:type="numbering" w:customStyle="1" w:styleId="05112">
    <w:name w:val="Стиль 0.5 Список Заг.112"/>
    <w:basedOn w:val="afa"/>
    <w:rsid w:val="0071369C"/>
    <w:pPr>
      <w:numPr>
        <w:numId w:val="93"/>
      </w:numPr>
    </w:pPr>
  </w:style>
  <w:style w:type="table" w:customStyle="1" w:styleId="311120">
    <w:name w:val="3.1 Таблица112"/>
    <w:basedOn w:val="3-3"/>
    <w:uiPriority w:val="99"/>
    <w:rsid w:val="0071369C"/>
    <w:rPr>
      <w:rFonts w:ascii="Times New Roman" w:hAnsi="Times New Roman"/>
      <w:sz w:val="20"/>
      <w:szCs w:val="20"/>
      <w:lang w:eastAsia="ru-RU"/>
    </w:rPr>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1430">
    <w:name w:val="Сетка таблицы143"/>
    <w:basedOn w:val="af9"/>
    <w:next w:val="aff2"/>
    <w:rsid w:val="0071369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f9"/>
    <w:next w:val="aff2"/>
    <w:uiPriority w:val="59"/>
    <w:rsid w:val="0071369C"/>
    <w:pPr>
      <w:jc w:val="center"/>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f9"/>
    <w:next w:val="aff2"/>
    <w:uiPriority w:val="59"/>
    <w:rsid w:val="0071369C"/>
    <w:pPr>
      <w:jc w:val="center"/>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
    <w:basedOn w:val="af9"/>
    <w:next w:val="aff2"/>
    <w:uiPriority w:val="59"/>
    <w:rsid w:val="0071369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
    <w:name w:val="Рис.13"/>
    <w:rsid w:val="0071369C"/>
    <w:pPr>
      <w:numPr>
        <w:numId w:val="92"/>
      </w:numPr>
    </w:pPr>
  </w:style>
  <w:style w:type="numbering" w:customStyle="1" w:styleId="12100">
    <w:name w:val="Нет списка1210"/>
    <w:next w:val="afa"/>
    <w:uiPriority w:val="99"/>
    <w:semiHidden/>
    <w:unhideWhenUsed/>
    <w:rsid w:val="0071369C"/>
  </w:style>
  <w:style w:type="table" w:customStyle="1" w:styleId="TableGridReport122">
    <w:name w:val="Table Grid Report122"/>
    <w:basedOn w:val="af9"/>
    <w:next w:val="aff2"/>
    <w:uiPriority w:val="59"/>
    <w:rsid w:val="007136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Сетка таблицы153"/>
    <w:basedOn w:val="af9"/>
    <w:next w:val="aff2"/>
    <w:uiPriority w:val="39"/>
    <w:rsid w:val="0071369C"/>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2">
    <w:name w:val="Table Grid Report42"/>
    <w:basedOn w:val="af9"/>
    <w:next w:val="aff2"/>
    <w:uiPriority w:val="99"/>
    <w:rsid w:val="0071369C"/>
    <w:pPr>
      <w:jc w:val="center"/>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f9"/>
    <w:next w:val="aff2"/>
    <w:rsid w:val="0071369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4">
    <w:name w:val="Нет списка132"/>
    <w:next w:val="afa"/>
    <w:uiPriority w:val="99"/>
    <w:semiHidden/>
    <w:unhideWhenUsed/>
    <w:rsid w:val="0071369C"/>
  </w:style>
  <w:style w:type="table" w:customStyle="1" w:styleId="1631">
    <w:name w:val="Сетка таблицы163"/>
    <w:basedOn w:val="af9"/>
    <w:next w:val="aff2"/>
    <w:uiPriority w:val="39"/>
    <w:rsid w:val="0071369C"/>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72">
    <w:name w:val="1 / 1.1 / 1.1.1172"/>
    <w:basedOn w:val="afa"/>
    <w:next w:val="111111"/>
    <w:rsid w:val="0071369C"/>
  </w:style>
  <w:style w:type="table" w:customStyle="1" w:styleId="832">
    <w:name w:val="Сетка таблицы83"/>
    <w:basedOn w:val="af9"/>
    <w:next w:val="aff2"/>
    <w:uiPriority w:val="59"/>
    <w:rsid w:val="0071369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f">
    <w:name w:val="Рис.23"/>
    <w:rsid w:val="0071369C"/>
  </w:style>
  <w:style w:type="table" w:customStyle="1" w:styleId="-323">
    <w:name w:val="Веб-таблица 323"/>
    <w:basedOn w:val="af9"/>
    <w:next w:val="-3"/>
    <w:rsid w:val="0071369C"/>
    <w:pPr>
      <w:jc w:val="center"/>
    </w:pPr>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21">
    <w:name w:val="Нет списка142"/>
    <w:next w:val="afa"/>
    <w:uiPriority w:val="99"/>
    <w:semiHidden/>
    <w:unhideWhenUsed/>
    <w:rsid w:val="0071369C"/>
  </w:style>
  <w:style w:type="table" w:customStyle="1" w:styleId="TableGridReport132">
    <w:name w:val="Table Grid Report132"/>
    <w:basedOn w:val="af9"/>
    <w:next w:val="aff2"/>
    <w:uiPriority w:val="59"/>
    <w:rsid w:val="007136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f9"/>
    <w:next w:val="aff2"/>
    <w:rsid w:val="0071369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0">
    <w:name w:val="Сетка таблицы173"/>
    <w:basedOn w:val="af9"/>
    <w:next w:val="aff2"/>
    <w:uiPriority w:val="39"/>
    <w:rsid w:val="0071369C"/>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961">
    <w:name w:val="Нет списка96"/>
    <w:next w:val="afa"/>
    <w:uiPriority w:val="99"/>
    <w:semiHidden/>
    <w:unhideWhenUsed/>
    <w:rsid w:val="00C04CE5"/>
  </w:style>
  <w:style w:type="table" w:customStyle="1" w:styleId="TableGridReport9">
    <w:name w:val="Table Grid Report9"/>
    <w:basedOn w:val="af9"/>
    <w:next w:val="aff2"/>
    <w:uiPriority w:val="39"/>
    <w:rsid w:val="00C04CE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13">
    <w:name w:val="Table Grid Report113"/>
    <w:basedOn w:val="af9"/>
    <w:next w:val="aff2"/>
    <w:rsid w:val="00C04CE5"/>
    <w:rPr>
      <w:rFonts w:ascii="Times New Roman" w:eastAsiaTheme="minorHAnsi" w:hAnsi="Times New Roman"/>
      <w:sz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fff1">
    <w:name w:val="Название объекта Знак3"/>
    <w:aliases w:val="Название объекта Таблица Знак,Название объекта Знак1 Знак,Название объекта Знак Знак Знак,Название объекта Знак Знак2,Название объекта Знак Знак Знак1 Знак1,Название объекта Знак2 Знак,Название объекта Знак Знак Знак1 Знак Знак"/>
    <w:locked/>
    <w:rsid w:val="00C04CE5"/>
    <w:rPr>
      <w:rFonts w:ascii="Times New Roman" w:hAnsi="Times New Roman"/>
      <w:iCs/>
      <w:sz w:val="24"/>
      <w:szCs w:val="18"/>
    </w:rPr>
  </w:style>
  <w:style w:type="paragraph" w:customStyle="1" w:styleId="affffffffffffff1">
    <w:name w:val="КАТ_обычный"/>
    <w:basedOn w:val="af7"/>
    <w:qFormat/>
    <w:rsid w:val="00C04CE5"/>
    <w:pPr>
      <w:widowControl w:val="0"/>
      <w:spacing w:after="60" w:line="276" w:lineRule="auto"/>
      <w:ind w:firstLine="709"/>
      <w:jc w:val="both"/>
    </w:pPr>
    <w:rPr>
      <w:szCs w:val="22"/>
    </w:rPr>
  </w:style>
  <w:style w:type="table" w:customStyle="1" w:styleId="TableGridReport24">
    <w:name w:val="Table Grid Report24"/>
    <w:basedOn w:val="af9"/>
    <w:next w:val="aff2"/>
    <w:rsid w:val="00C04CE5"/>
    <w:rPr>
      <w:rFonts w:ascii="Times New Roman" w:eastAsiaTheme="minorHAnsi" w:hAnsi="Times New Roman"/>
      <w:sz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00820">
      <w:bodyDiv w:val="1"/>
      <w:marLeft w:val="0"/>
      <w:marRight w:val="0"/>
      <w:marTop w:val="0"/>
      <w:marBottom w:val="0"/>
      <w:divBdr>
        <w:top w:val="none" w:sz="0" w:space="0" w:color="auto"/>
        <w:left w:val="none" w:sz="0" w:space="0" w:color="auto"/>
        <w:bottom w:val="none" w:sz="0" w:space="0" w:color="auto"/>
        <w:right w:val="none" w:sz="0" w:space="0" w:color="auto"/>
      </w:divBdr>
    </w:div>
    <w:div w:id="44761733">
      <w:bodyDiv w:val="1"/>
      <w:marLeft w:val="0"/>
      <w:marRight w:val="0"/>
      <w:marTop w:val="0"/>
      <w:marBottom w:val="0"/>
      <w:divBdr>
        <w:top w:val="none" w:sz="0" w:space="0" w:color="auto"/>
        <w:left w:val="none" w:sz="0" w:space="0" w:color="auto"/>
        <w:bottom w:val="none" w:sz="0" w:space="0" w:color="auto"/>
        <w:right w:val="none" w:sz="0" w:space="0" w:color="auto"/>
      </w:divBdr>
    </w:div>
    <w:div w:id="68427837">
      <w:bodyDiv w:val="1"/>
      <w:marLeft w:val="0"/>
      <w:marRight w:val="0"/>
      <w:marTop w:val="0"/>
      <w:marBottom w:val="0"/>
      <w:divBdr>
        <w:top w:val="none" w:sz="0" w:space="0" w:color="auto"/>
        <w:left w:val="none" w:sz="0" w:space="0" w:color="auto"/>
        <w:bottom w:val="none" w:sz="0" w:space="0" w:color="auto"/>
        <w:right w:val="none" w:sz="0" w:space="0" w:color="auto"/>
      </w:divBdr>
    </w:div>
    <w:div w:id="73015155">
      <w:bodyDiv w:val="1"/>
      <w:marLeft w:val="0"/>
      <w:marRight w:val="0"/>
      <w:marTop w:val="0"/>
      <w:marBottom w:val="0"/>
      <w:divBdr>
        <w:top w:val="none" w:sz="0" w:space="0" w:color="auto"/>
        <w:left w:val="none" w:sz="0" w:space="0" w:color="auto"/>
        <w:bottom w:val="none" w:sz="0" w:space="0" w:color="auto"/>
        <w:right w:val="none" w:sz="0" w:space="0" w:color="auto"/>
      </w:divBdr>
    </w:div>
    <w:div w:id="86001519">
      <w:bodyDiv w:val="1"/>
      <w:marLeft w:val="0"/>
      <w:marRight w:val="0"/>
      <w:marTop w:val="0"/>
      <w:marBottom w:val="0"/>
      <w:divBdr>
        <w:top w:val="none" w:sz="0" w:space="0" w:color="auto"/>
        <w:left w:val="none" w:sz="0" w:space="0" w:color="auto"/>
        <w:bottom w:val="none" w:sz="0" w:space="0" w:color="auto"/>
        <w:right w:val="none" w:sz="0" w:space="0" w:color="auto"/>
      </w:divBdr>
    </w:div>
    <w:div w:id="90662195">
      <w:bodyDiv w:val="1"/>
      <w:marLeft w:val="0"/>
      <w:marRight w:val="0"/>
      <w:marTop w:val="0"/>
      <w:marBottom w:val="0"/>
      <w:divBdr>
        <w:top w:val="none" w:sz="0" w:space="0" w:color="auto"/>
        <w:left w:val="none" w:sz="0" w:space="0" w:color="auto"/>
        <w:bottom w:val="none" w:sz="0" w:space="0" w:color="auto"/>
        <w:right w:val="none" w:sz="0" w:space="0" w:color="auto"/>
      </w:divBdr>
    </w:div>
    <w:div w:id="98527934">
      <w:bodyDiv w:val="1"/>
      <w:marLeft w:val="0"/>
      <w:marRight w:val="0"/>
      <w:marTop w:val="0"/>
      <w:marBottom w:val="0"/>
      <w:divBdr>
        <w:top w:val="none" w:sz="0" w:space="0" w:color="auto"/>
        <w:left w:val="none" w:sz="0" w:space="0" w:color="auto"/>
        <w:bottom w:val="none" w:sz="0" w:space="0" w:color="auto"/>
        <w:right w:val="none" w:sz="0" w:space="0" w:color="auto"/>
      </w:divBdr>
    </w:div>
    <w:div w:id="102725853">
      <w:bodyDiv w:val="1"/>
      <w:marLeft w:val="0"/>
      <w:marRight w:val="0"/>
      <w:marTop w:val="0"/>
      <w:marBottom w:val="0"/>
      <w:divBdr>
        <w:top w:val="none" w:sz="0" w:space="0" w:color="auto"/>
        <w:left w:val="none" w:sz="0" w:space="0" w:color="auto"/>
        <w:bottom w:val="none" w:sz="0" w:space="0" w:color="auto"/>
        <w:right w:val="none" w:sz="0" w:space="0" w:color="auto"/>
      </w:divBdr>
    </w:div>
    <w:div w:id="115218976">
      <w:bodyDiv w:val="1"/>
      <w:marLeft w:val="0"/>
      <w:marRight w:val="0"/>
      <w:marTop w:val="0"/>
      <w:marBottom w:val="0"/>
      <w:divBdr>
        <w:top w:val="none" w:sz="0" w:space="0" w:color="auto"/>
        <w:left w:val="none" w:sz="0" w:space="0" w:color="auto"/>
        <w:bottom w:val="none" w:sz="0" w:space="0" w:color="auto"/>
        <w:right w:val="none" w:sz="0" w:space="0" w:color="auto"/>
      </w:divBdr>
    </w:div>
    <w:div w:id="115418035">
      <w:bodyDiv w:val="1"/>
      <w:marLeft w:val="0"/>
      <w:marRight w:val="0"/>
      <w:marTop w:val="0"/>
      <w:marBottom w:val="0"/>
      <w:divBdr>
        <w:top w:val="none" w:sz="0" w:space="0" w:color="auto"/>
        <w:left w:val="none" w:sz="0" w:space="0" w:color="auto"/>
        <w:bottom w:val="none" w:sz="0" w:space="0" w:color="auto"/>
        <w:right w:val="none" w:sz="0" w:space="0" w:color="auto"/>
      </w:divBdr>
    </w:div>
    <w:div w:id="119306311">
      <w:bodyDiv w:val="1"/>
      <w:marLeft w:val="0"/>
      <w:marRight w:val="0"/>
      <w:marTop w:val="0"/>
      <w:marBottom w:val="0"/>
      <w:divBdr>
        <w:top w:val="none" w:sz="0" w:space="0" w:color="auto"/>
        <w:left w:val="none" w:sz="0" w:space="0" w:color="auto"/>
        <w:bottom w:val="none" w:sz="0" w:space="0" w:color="auto"/>
        <w:right w:val="none" w:sz="0" w:space="0" w:color="auto"/>
      </w:divBdr>
    </w:div>
    <w:div w:id="123697826">
      <w:bodyDiv w:val="1"/>
      <w:marLeft w:val="0"/>
      <w:marRight w:val="0"/>
      <w:marTop w:val="0"/>
      <w:marBottom w:val="0"/>
      <w:divBdr>
        <w:top w:val="none" w:sz="0" w:space="0" w:color="auto"/>
        <w:left w:val="none" w:sz="0" w:space="0" w:color="auto"/>
        <w:bottom w:val="none" w:sz="0" w:space="0" w:color="auto"/>
        <w:right w:val="none" w:sz="0" w:space="0" w:color="auto"/>
      </w:divBdr>
    </w:div>
    <w:div w:id="127675858">
      <w:bodyDiv w:val="1"/>
      <w:marLeft w:val="0"/>
      <w:marRight w:val="0"/>
      <w:marTop w:val="0"/>
      <w:marBottom w:val="0"/>
      <w:divBdr>
        <w:top w:val="none" w:sz="0" w:space="0" w:color="auto"/>
        <w:left w:val="none" w:sz="0" w:space="0" w:color="auto"/>
        <w:bottom w:val="none" w:sz="0" w:space="0" w:color="auto"/>
        <w:right w:val="none" w:sz="0" w:space="0" w:color="auto"/>
      </w:divBdr>
    </w:div>
    <w:div w:id="131138670">
      <w:bodyDiv w:val="1"/>
      <w:marLeft w:val="0"/>
      <w:marRight w:val="0"/>
      <w:marTop w:val="0"/>
      <w:marBottom w:val="0"/>
      <w:divBdr>
        <w:top w:val="none" w:sz="0" w:space="0" w:color="auto"/>
        <w:left w:val="none" w:sz="0" w:space="0" w:color="auto"/>
        <w:bottom w:val="none" w:sz="0" w:space="0" w:color="auto"/>
        <w:right w:val="none" w:sz="0" w:space="0" w:color="auto"/>
      </w:divBdr>
    </w:div>
    <w:div w:id="135727471">
      <w:bodyDiv w:val="1"/>
      <w:marLeft w:val="0"/>
      <w:marRight w:val="0"/>
      <w:marTop w:val="0"/>
      <w:marBottom w:val="0"/>
      <w:divBdr>
        <w:top w:val="none" w:sz="0" w:space="0" w:color="auto"/>
        <w:left w:val="none" w:sz="0" w:space="0" w:color="auto"/>
        <w:bottom w:val="none" w:sz="0" w:space="0" w:color="auto"/>
        <w:right w:val="none" w:sz="0" w:space="0" w:color="auto"/>
      </w:divBdr>
    </w:div>
    <w:div w:id="143353156">
      <w:bodyDiv w:val="1"/>
      <w:marLeft w:val="0"/>
      <w:marRight w:val="0"/>
      <w:marTop w:val="0"/>
      <w:marBottom w:val="0"/>
      <w:divBdr>
        <w:top w:val="none" w:sz="0" w:space="0" w:color="auto"/>
        <w:left w:val="none" w:sz="0" w:space="0" w:color="auto"/>
        <w:bottom w:val="none" w:sz="0" w:space="0" w:color="auto"/>
        <w:right w:val="none" w:sz="0" w:space="0" w:color="auto"/>
      </w:divBdr>
    </w:div>
    <w:div w:id="143786597">
      <w:bodyDiv w:val="1"/>
      <w:marLeft w:val="0"/>
      <w:marRight w:val="0"/>
      <w:marTop w:val="0"/>
      <w:marBottom w:val="0"/>
      <w:divBdr>
        <w:top w:val="none" w:sz="0" w:space="0" w:color="auto"/>
        <w:left w:val="none" w:sz="0" w:space="0" w:color="auto"/>
        <w:bottom w:val="none" w:sz="0" w:space="0" w:color="auto"/>
        <w:right w:val="none" w:sz="0" w:space="0" w:color="auto"/>
      </w:divBdr>
    </w:div>
    <w:div w:id="174656982">
      <w:bodyDiv w:val="1"/>
      <w:marLeft w:val="0"/>
      <w:marRight w:val="0"/>
      <w:marTop w:val="0"/>
      <w:marBottom w:val="0"/>
      <w:divBdr>
        <w:top w:val="none" w:sz="0" w:space="0" w:color="auto"/>
        <w:left w:val="none" w:sz="0" w:space="0" w:color="auto"/>
        <w:bottom w:val="none" w:sz="0" w:space="0" w:color="auto"/>
        <w:right w:val="none" w:sz="0" w:space="0" w:color="auto"/>
      </w:divBdr>
    </w:div>
    <w:div w:id="175270654">
      <w:bodyDiv w:val="1"/>
      <w:marLeft w:val="0"/>
      <w:marRight w:val="0"/>
      <w:marTop w:val="0"/>
      <w:marBottom w:val="0"/>
      <w:divBdr>
        <w:top w:val="none" w:sz="0" w:space="0" w:color="auto"/>
        <w:left w:val="none" w:sz="0" w:space="0" w:color="auto"/>
        <w:bottom w:val="none" w:sz="0" w:space="0" w:color="auto"/>
        <w:right w:val="none" w:sz="0" w:space="0" w:color="auto"/>
      </w:divBdr>
    </w:div>
    <w:div w:id="185605910">
      <w:bodyDiv w:val="1"/>
      <w:marLeft w:val="0"/>
      <w:marRight w:val="0"/>
      <w:marTop w:val="0"/>
      <w:marBottom w:val="0"/>
      <w:divBdr>
        <w:top w:val="none" w:sz="0" w:space="0" w:color="auto"/>
        <w:left w:val="none" w:sz="0" w:space="0" w:color="auto"/>
        <w:bottom w:val="none" w:sz="0" w:space="0" w:color="auto"/>
        <w:right w:val="none" w:sz="0" w:space="0" w:color="auto"/>
      </w:divBdr>
    </w:div>
    <w:div w:id="187181143">
      <w:bodyDiv w:val="1"/>
      <w:marLeft w:val="0"/>
      <w:marRight w:val="0"/>
      <w:marTop w:val="0"/>
      <w:marBottom w:val="0"/>
      <w:divBdr>
        <w:top w:val="none" w:sz="0" w:space="0" w:color="auto"/>
        <w:left w:val="none" w:sz="0" w:space="0" w:color="auto"/>
        <w:bottom w:val="none" w:sz="0" w:space="0" w:color="auto"/>
        <w:right w:val="none" w:sz="0" w:space="0" w:color="auto"/>
      </w:divBdr>
    </w:div>
    <w:div w:id="195118848">
      <w:bodyDiv w:val="1"/>
      <w:marLeft w:val="0"/>
      <w:marRight w:val="0"/>
      <w:marTop w:val="0"/>
      <w:marBottom w:val="0"/>
      <w:divBdr>
        <w:top w:val="none" w:sz="0" w:space="0" w:color="auto"/>
        <w:left w:val="none" w:sz="0" w:space="0" w:color="auto"/>
        <w:bottom w:val="none" w:sz="0" w:space="0" w:color="auto"/>
        <w:right w:val="none" w:sz="0" w:space="0" w:color="auto"/>
      </w:divBdr>
    </w:div>
    <w:div w:id="198785563">
      <w:bodyDiv w:val="1"/>
      <w:marLeft w:val="0"/>
      <w:marRight w:val="0"/>
      <w:marTop w:val="0"/>
      <w:marBottom w:val="0"/>
      <w:divBdr>
        <w:top w:val="none" w:sz="0" w:space="0" w:color="auto"/>
        <w:left w:val="none" w:sz="0" w:space="0" w:color="auto"/>
        <w:bottom w:val="none" w:sz="0" w:space="0" w:color="auto"/>
        <w:right w:val="none" w:sz="0" w:space="0" w:color="auto"/>
      </w:divBdr>
    </w:div>
    <w:div w:id="201089963">
      <w:bodyDiv w:val="1"/>
      <w:marLeft w:val="0"/>
      <w:marRight w:val="0"/>
      <w:marTop w:val="0"/>
      <w:marBottom w:val="0"/>
      <w:divBdr>
        <w:top w:val="none" w:sz="0" w:space="0" w:color="auto"/>
        <w:left w:val="none" w:sz="0" w:space="0" w:color="auto"/>
        <w:bottom w:val="none" w:sz="0" w:space="0" w:color="auto"/>
        <w:right w:val="none" w:sz="0" w:space="0" w:color="auto"/>
      </w:divBdr>
    </w:div>
    <w:div w:id="203371926">
      <w:bodyDiv w:val="1"/>
      <w:marLeft w:val="0"/>
      <w:marRight w:val="0"/>
      <w:marTop w:val="0"/>
      <w:marBottom w:val="0"/>
      <w:divBdr>
        <w:top w:val="none" w:sz="0" w:space="0" w:color="auto"/>
        <w:left w:val="none" w:sz="0" w:space="0" w:color="auto"/>
        <w:bottom w:val="none" w:sz="0" w:space="0" w:color="auto"/>
        <w:right w:val="none" w:sz="0" w:space="0" w:color="auto"/>
      </w:divBdr>
    </w:div>
    <w:div w:id="203564066">
      <w:bodyDiv w:val="1"/>
      <w:marLeft w:val="0"/>
      <w:marRight w:val="0"/>
      <w:marTop w:val="0"/>
      <w:marBottom w:val="0"/>
      <w:divBdr>
        <w:top w:val="none" w:sz="0" w:space="0" w:color="auto"/>
        <w:left w:val="none" w:sz="0" w:space="0" w:color="auto"/>
        <w:bottom w:val="none" w:sz="0" w:space="0" w:color="auto"/>
        <w:right w:val="none" w:sz="0" w:space="0" w:color="auto"/>
      </w:divBdr>
    </w:div>
    <w:div w:id="219631757">
      <w:bodyDiv w:val="1"/>
      <w:marLeft w:val="0"/>
      <w:marRight w:val="0"/>
      <w:marTop w:val="0"/>
      <w:marBottom w:val="0"/>
      <w:divBdr>
        <w:top w:val="none" w:sz="0" w:space="0" w:color="auto"/>
        <w:left w:val="none" w:sz="0" w:space="0" w:color="auto"/>
        <w:bottom w:val="none" w:sz="0" w:space="0" w:color="auto"/>
        <w:right w:val="none" w:sz="0" w:space="0" w:color="auto"/>
      </w:divBdr>
    </w:div>
    <w:div w:id="221643084">
      <w:bodyDiv w:val="1"/>
      <w:marLeft w:val="0"/>
      <w:marRight w:val="0"/>
      <w:marTop w:val="0"/>
      <w:marBottom w:val="0"/>
      <w:divBdr>
        <w:top w:val="none" w:sz="0" w:space="0" w:color="auto"/>
        <w:left w:val="none" w:sz="0" w:space="0" w:color="auto"/>
        <w:bottom w:val="none" w:sz="0" w:space="0" w:color="auto"/>
        <w:right w:val="none" w:sz="0" w:space="0" w:color="auto"/>
      </w:divBdr>
    </w:div>
    <w:div w:id="221717451">
      <w:bodyDiv w:val="1"/>
      <w:marLeft w:val="0"/>
      <w:marRight w:val="0"/>
      <w:marTop w:val="0"/>
      <w:marBottom w:val="0"/>
      <w:divBdr>
        <w:top w:val="none" w:sz="0" w:space="0" w:color="auto"/>
        <w:left w:val="none" w:sz="0" w:space="0" w:color="auto"/>
        <w:bottom w:val="none" w:sz="0" w:space="0" w:color="auto"/>
        <w:right w:val="none" w:sz="0" w:space="0" w:color="auto"/>
      </w:divBdr>
    </w:div>
    <w:div w:id="222762903">
      <w:bodyDiv w:val="1"/>
      <w:marLeft w:val="0"/>
      <w:marRight w:val="0"/>
      <w:marTop w:val="0"/>
      <w:marBottom w:val="0"/>
      <w:divBdr>
        <w:top w:val="none" w:sz="0" w:space="0" w:color="auto"/>
        <w:left w:val="none" w:sz="0" w:space="0" w:color="auto"/>
        <w:bottom w:val="none" w:sz="0" w:space="0" w:color="auto"/>
        <w:right w:val="none" w:sz="0" w:space="0" w:color="auto"/>
      </w:divBdr>
    </w:div>
    <w:div w:id="223369298">
      <w:bodyDiv w:val="1"/>
      <w:marLeft w:val="0"/>
      <w:marRight w:val="0"/>
      <w:marTop w:val="0"/>
      <w:marBottom w:val="0"/>
      <w:divBdr>
        <w:top w:val="none" w:sz="0" w:space="0" w:color="auto"/>
        <w:left w:val="none" w:sz="0" w:space="0" w:color="auto"/>
        <w:bottom w:val="none" w:sz="0" w:space="0" w:color="auto"/>
        <w:right w:val="none" w:sz="0" w:space="0" w:color="auto"/>
      </w:divBdr>
    </w:div>
    <w:div w:id="224488244">
      <w:bodyDiv w:val="1"/>
      <w:marLeft w:val="0"/>
      <w:marRight w:val="0"/>
      <w:marTop w:val="0"/>
      <w:marBottom w:val="0"/>
      <w:divBdr>
        <w:top w:val="none" w:sz="0" w:space="0" w:color="auto"/>
        <w:left w:val="none" w:sz="0" w:space="0" w:color="auto"/>
        <w:bottom w:val="none" w:sz="0" w:space="0" w:color="auto"/>
        <w:right w:val="none" w:sz="0" w:space="0" w:color="auto"/>
      </w:divBdr>
    </w:div>
    <w:div w:id="239172772">
      <w:bodyDiv w:val="1"/>
      <w:marLeft w:val="0"/>
      <w:marRight w:val="0"/>
      <w:marTop w:val="0"/>
      <w:marBottom w:val="0"/>
      <w:divBdr>
        <w:top w:val="none" w:sz="0" w:space="0" w:color="auto"/>
        <w:left w:val="none" w:sz="0" w:space="0" w:color="auto"/>
        <w:bottom w:val="none" w:sz="0" w:space="0" w:color="auto"/>
        <w:right w:val="none" w:sz="0" w:space="0" w:color="auto"/>
      </w:divBdr>
    </w:div>
    <w:div w:id="239484736">
      <w:bodyDiv w:val="1"/>
      <w:marLeft w:val="0"/>
      <w:marRight w:val="0"/>
      <w:marTop w:val="0"/>
      <w:marBottom w:val="0"/>
      <w:divBdr>
        <w:top w:val="none" w:sz="0" w:space="0" w:color="auto"/>
        <w:left w:val="none" w:sz="0" w:space="0" w:color="auto"/>
        <w:bottom w:val="none" w:sz="0" w:space="0" w:color="auto"/>
        <w:right w:val="none" w:sz="0" w:space="0" w:color="auto"/>
      </w:divBdr>
    </w:div>
    <w:div w:id="243415108">
      <w:bodyDiv w:val="1"/>
      <w:marLeft w:val="0"/>
      <w:marRight w:val="0"/>
      <w:marTop w:val="0"/>
      <w:marBottom w:val="0"/>
      <w:divBdr>
        <w:top w:val="none" w:sz="0" w:space="0" w:color="auto"/>
        <w:left w:val="none" w:sz="0" w:space="0" w:color="auto"/>
        <w:bottom w:val="none" w:sz="0" w:space="0" w:color="auto"/>
        <w:right w:val="none" w:sz="0" w:space="0" w:color="auto"/>
      </w:divBdr>
    </w:div>
    <w:div w:id="246816195">
      <w:bodyDiv w:val="1"/>
      <w:marLeft w:val="0"/>
      <w:marRight w:val="0"/>
      <w:marTop w:val="0"/>
      <w:marBottom w:val="0"/>
      <w:divBdr>
        <w:top w:val="none" w:sz="0" w:space="0" w:color="auto"/>
        <w:left w:val="none" w:sz="0" w:space="0" w:color="auto"/>
        <w:bottom w:val="none" w:sz="0" w:space="0" w:color="auto"/>
        <w:right w:val="none" w:sz="0" w:space="0" w:color="auto"/>
      </w:divBdr>
    </w:div>
    <w:div w:id="250089956">
      <w:bodyDiv w:val="1"/>
      <w:marLeft w:val="0"/>
      <w:marRight w:val="0"/>
      <w:marTop w:val="0"/>
      <w:marBottom w:val="0"/>
      <w:divBdr>
        <w:top w:val="none" w:sz="0" w:space="0" w:color="auto"/>
        <w:left w:val="none" w:sz="0" w:space="0" w:color="auto"/>
        <w:bottom w:val="none" w:sz="0" w:space="0" w:color="auto"/>
        <w:right w:val="none" w:sz="0" w:space="0" w:color="auto"/>
      </w:divBdr>
    </w:div>
    <w:div w:id="270170907">
      <w:bodyDiv w:val="1"/>
      <w:marLeft w:val="0"/>
      <w:marRight w:val="0"/>
      <w:marTop w:val="0"/>
      <w:marBottom w:val="0"/>
      <w:divBdr>
        <w:top w:val="none" w:sz="0" w:space="0" w:color="auto"/>
        <w:left w:val="none" w:sz="0" w:space="0" w:color="auto"/>
        <w:bottom w:val="none" w:sz="0" w:space="0" w:color="auto"/>
        <w:right w:val="none" w:sz="0" w:space="0" w:color="auto"/>
      </w:divBdr>
    </w:div>
    <w:div w:id="272791020">
      <w:bodyDiv w:val="1"/>
      <w:marLeft w:val="0"/>
      <w:marRight w:val="0"/>
      <w:marTop w:val="0"/>
      <w:marBottom w:val="0"/>
      <w:divBdr>
        <w:top w:val="none" w:sz="0" w:space="0" w:color="auto"/>
        <w:left w:val="none" w:sz="0" w:space="0" w:color="auto"/>
        <w:bottom w:val="none" w:sz="0" w:space="0" w:color="auto"/>
        <w:right w:val="none" w:sz="0" w:space="0" w:color="auto"/>
      </w:divBdr>
    </w:div>
    <w:div w:id="277416947">
      <w:bodyDiv w:val="1"/>
      <w:marLeft w:val="0"/>
      <w:marRight w:val="0"/>
      <w:marTop w:val="0"/>
      <w:marBottom w:val="0"/>
      <w:divBdr>
        <w:top w:val="none" w:sz="0" w:space="0" w:color="auto"/>
        <w:left w:val="none" w:sz="0" w:space="0" w:color="auto"/>
        <w:bottom w:val="none" w:sz="0" w:space="0" w:color="auto"/>
        <w:right w:val="none" w:sz="0" w:space="0" w:color="auto"/>
      </w:divBdr>
    </w:div>
    <w:div w:id="279382429">
      <w:bodyDiv w:val="1"/>
      <w:marLeft w:val="0"/>
      <w:marRight w:val="0"/>
      <w:marTop w:val="0"/>
      <w:marBottom w:val="0"/>
      <w:divBdr>
        <w:top w:val="none" w:sz="0" w:space="0" w:color="auto"/>
        <w:left w:val="none" w:sz="0" w:space="0" w:color="auto"/>
        <w:bottom w:val="none" w:sz="0" w:space="0" w:color="auto"/>
        <w:right w:val="none" w:sz="0" w:space="0" w:color="auto"/>
      </w:divBdr>
    </w:div>
    <w:div w:id="296029617">
      <w:bodyDiv w:val="1"/>
      <w:marLeft w:val="0"/>
      <w:marRight w:val="0"/>
      <w:marTop w:val="0"/>
      <w:marBottom w:val="0"/>
      <w:divBdr>
        <w:top w:val="none" w:sz="0" w:space="0" w:color="auto"/>
        <w:left w:val="none" w:sz="0" w:space="0" w:color="auto"/>
        <w:bottom w:val="none" w:sz="0" w:space="0" w:color="auto"/>
        <w:right w:val="none" w:sz="0" w:space="0" w:color="auto"/>
      </w:divBdr>
    </w:div>
    <w:div w:id="302273625">
      <w:bodyDiv w:val="1"/>
      <w:marLeft w:val="0"/>
      <w:marRight w:val="0"/>
      <w:marTop w:val="0"/>
      <w:marBottom w:val="0"/>
      <w:divBdr>
        <w:top w:val="none" w:sz="0" w:space="0" w:color="auto"/>
        <w:left w:val="none" w:sz="0" w:space="0" w:color="auto"/>
        <w:bottom w:val="none" w:sz="0" w:space="0" w:color="auto"/>
        <w:right w:val="none" w:sz="0" w:space="0" w:color="auto"/>
      </w:divBdr>
    </w:div>
    <w:div w:id="305664401">
      <w:bodyDiv w:val="1"/>
      <w:marLeft w:val="0"/>
      <w:marRight w:val="0"/>
      <w:marTop w:val="0"/>
      <w:marBottom w:val="0"/>
      <w:divBdr>
        <w:top w:val="none" w:sz="0" w:space="0" w:color="auto"/>
        <w:left w:val="none" w:sz="0" w:space="0" w:color="auto"/>
        <w:bottom w:val="none" w:sz="0" w:space="0" w:color="auto"/>
        <w:right w:val="none" w:sz="0" w:space="0" w:color="auto"/>
      </w:divBdr>
    </w:div>
    <w:div w:id="323558732">
      <w:bodyDiv w:val="1"/>
      <w:marLeft w:val="0"/>
      <w:marRight w:val="0"/>
      <w:marTop w:val="0"/>
      <w:marBottom w:val="0"/>
      <w:divBdr>
        <w:top w:val="none" w:sz="0" w:space="0" w:color="auto"/>
        <w:left w:val="none" w:sz="0" w:space="0" w:color="auto"/>
        <w:bottom w:val="none" w:sz="0" w:space="0" w:color="auto"/>
        <w:right w:val="none" w:sz="0" w:space="0" w:color="auto"/>
      </w:divBdr>
    </w:div>
    <w:div w:id="337001823">
      <w:bodyDiv w:val="1"/>
      <w:marLeft w:val="0"/>
      <w:marRight w:val="0"/>
      <w:marTop w:val="0"/>
      <w:marBottom w:val="0"/>
      <w:divBdr>
        <w:top w:val="none" w:sz="0" w:space="0" w:color="auto"/>
        <w:left w:val="none" w:sz="0" w:space="0" w:color="auto"/>
        <w:bottom w:val="none" w:sz="0" w:space="0" w:color="auto"/>
        <w:right w:val="none" w:sz="0" w:space="0" w:color="auto"/>
      </w:divBdr>
    </w:div>
    <w:div w:id="337998709">
      <w:bodyDiv w:val="1"/>
      <w:marLeft w:val="0"/>
      <w:marRight w:val="0"/>
      <w:marTop w:val="0"/>
      <w:marBottom w:val="0"/>
      <w:divBdr>
        <w:top w:val="none" w:sz="0" w:space="0" w:color="auto"/>
        <w:left w:val="none" w:sz="0" w:space="0" w:color="auto"/>
        <w:bottom w:val="none" w:sz="0" w:space="0" w:color="auto"/>
        <w:right w:val="none" w:sz="0" w:space="0" w:color="auto"/>
      </w:divBdr>
    </w:div>
    <w:div w:id="338239244">
      <w:bodyDiv w:val="1"/>
      <w:marLeft w:val="0"/>
      <w:marRight w:val="0"/>
      <w:marTop w:val="0"/>
      <w:marBottom w:val="0"/>
      <w:divBdr>
        <w:top w:val="none" w:sz="0" w:space="0" w:color="auto"/>
        <w:left w:val="none" w:sz="0" w:space="0" w:color="auto"/>
        <w:bottom w:val="none" w:sz="0" w:space="0" w:color="auto"/>
        <w:right w:val="none" w:sz="0" w:space="0" w:color="auto"/>
      </w:divBdr>
    </w:div>
    <w:div w:id="344941916">
      <w:bodyDiv w:val="1"/>
      <w:marLeft w:val="0"/>
      <w:marRight w:val="0"/>
      <w:marTop w:val="0"/>
      <w:marBottom w:val="0"/>
      <w:divBdr>
        <w:top w:val="none" w:sz="0" w:space="0" w:color="auto"/>
        <w:left w:val="none" w:sz="0" w:space="0" w:color="auto"/>
        <w:bottom w:val="none" w:sz="0" w:space="0" w:color="auto"/>
        <w:right w:val="none" w:sz="0" w:space="0" w:color="auto"/>
      </w:divBdr>
    </w:div>
    <w:div w:id="362286815">
      <w:bodyDiv w:val="1"/>
      <w:marLeft w:val="0"/>
      <w:marRight w:val="0"/>
      <w:marTop w:val="0"/>
      <w:marBottom w:val="0"/>
      <w:divBdr>
        <w:top w:val="none" w:sz="0" w:space="0" w:color="auto"/>
        <w:left w:val="none" w:sz="0" w:space="0" w:color="auto"/>
        <w:bottom w:val="none" w:sz="0" w:space="0" w:color="auto"/>
        <w:right w:val="none" w:sz="0" w:space="0" w:color="auto"/>
      </w:divBdr>
    </w:div>
    <w:div w:id="362903962">
      <w:bodyDiv w:val="1"/>
      <w:marLeft w:val="0"/>
      <w:marRight w:val="0"/>
      <w:marTop w:val="0"/>
      <w:marBottom w:val="0"/>
      <w:divBdr>
        <w:top w:val="none" w:sz="0" w:space="0" w:color="auto"/>
        <w:left w:val="none" w:sz="0" w:space="0" w:color="auto"/>
        <w:bottom w:val="none" w:sz="0" w:space="0" w:color="auto"/>
        <w:right w:val="none" w:sz="0" w:space="0" w:color="auto"/>
      </w:divBdr>
    </w:div>
    <w:div w:id="366219435">
      <w:bodyDiv w:val="1"/>
      <w:marLeft w:val="0"/>
      <w:marRight w:val="0"/>
      <w:marTop w:val="0"/>
      <w:marBottom w:val="0"/>
      <w:divBdr>
        <w:top w:val="none" w:sz="0" w:space="0" w:color="auto"/>
        <w:left w:val="none" w:sz="0" w:space="0" w:color="auto"/>
        <w:bottom w:val="none" w:sz="0" w:space="0" w:color="auto"/>
        <w:right w:val="none" w:sz="0" w:space="0" w:color="auto"/>
      </w:divBdr>
    </w:div>
    <w:div w:id="367606650">
      <w:bodyDiv w:val="1"/>
      <w:marLeft w:val="0"/>
      <w:marRight w:val="0"/>
      <w:marTop w:val="0"/>
      <w:marBottom w:val="0"/>
      <w:divBdr>
        <w:top w:val="none" w:sz="0" w:space="0" w:color="auto"/>
        <w:left w:val="none" w:sz="0" w:space="0" w:color="auto"/>
        <w:bottom w:val="none" w:sz="0" w:space="0" w:color="auto"/>
        <w:right w:val="none" w:sz="0" w:space="0" w:color="auto"/>
      </w:divBdr>
    </w:div>
    <w:div w:id="368649701">
      <w:bodyDiv w:val="1"/>
      <w:marLeft w:val="0"/>
      <w:marRight w:val="0"/>
      <w:marTop w:val="0"/>
      <w:marBottom w:val="0"/>
      <w:divBdr>
        <w:top w:val="none" w:sz="0" w:space="0" w:color="auto"/>
        <w:left w:val="none" w:sz="0" w:space="0" w:color="auto"/>
        <w:bottom w:val="none" w:sz="0" w:space="0" w:color="auto"/>
        <w:right w:val="none" w:sz="0" w:space="0" w:color="auto"/>
      </w:divBdr>
    </w:div>
    <w:div w:id="371393565">
      <w:bodyDiv w:val="1"/>
      <w:marLeft w:val="0"/>
      <w:marRight w:val="0"/>
      <w:marTop w:val="0"/>
      <w:marBottom w:val="0"/>
      <w:divBdr>
        <w:top w:val="none" w:sz="0" w:space="0" w:color="auto"/>
        <w:left w:val="none" w:sz="0" w:space="0" w:color="auto"/>
        <w:bottom w:val="none" w:sz="0" w:space="0" w:color="auto"/>
        <w:right w:val="none" w:sz="0" w:space="0" w:color="auto"/>
      </w:divBdr>
    </w:div>
    <w:div w:id="372733321">
      <w:bodyDiv w:val="1"/>
      <w:marLeft w:val="0"/>
      <w:marRight w:val="0"/>
      <w:marTop w:val="0"/>
      <w:marBottom w:val="0"/>
      <w:divBdr>
        <w:top w:val="none" w:sz="0" w:space="0" w:color="auto"/>
        <w:left w:val="none" w:sz="0" w:space="0" w:color="auto"/>
        <w:bottom w:val="none" w:sz="0" w:space="0" w:color="auto"/>
        <w:right w:val="none" w:sz="0" w:space="0" w:color="auto"/>
      </w:divBdr>
    </w:div>
    <w:div w:id="382676512">
      <w:bodyDiv w:val="1"/>
      <w:marLeft w:val="0"/>
      <w:marRight w:val="0"/>
      <w:marTop w:val="0"/>
      <w:marBottom w:val="0"/>
      <w:divBdr>
        <w:top w:val="none" w:sz="0" w:space="0" w:color="auto"/>
        <w:left w:val="none" w:sz="0" w:space="0" w:color="auto"/>
        <w:bottom w:val="none" w:sz="0" w:space="0" w:color="auto"/>
        <w:right w:val="none" w:sz="0" w:space="0" w:color="auto"/>
      </w:divBdr>
    </w:div>
    <w:div w:id="393814470">
      <w:bodyDiv w:val="1"/>
      <w:marLeft w:val="0"/>
      <w:marRight w:val="0"/>
      <w:marTop w:val="0"/>
      <w:marBottom w:val="0"/>
      <w:divBdr>
        <w:top w:val="none" w:sz="0" w:space="0" w:color="auto"/>
        <w:left w:val="none" w:sz="0" w:space="0" w:color="auto"/>
        <w:bottom w:val="none" w:sz="0" w:space="0" w:color="auto"/>
        <w:right w:val="none" w:sz="0" w:space="0" w:color="auto"/>
      </w:divBdr>
    </w:div>
    <w:div w:id="397292446">
      <w:bodyDiv w:val="1"/>
      <w:marLeft w:val="0"/>
      <w:marRight w:val="0"/>
      <w:marTop w:val="0"/>
      <w:marBottom w:val="0"/>
      <w:divBdr>
        <w:top w:val="none" w:sz="0" w:space="0" w:color="auto"/>
        <w:left w:val="none" w:sz="0" w:space="0" w:color="auto"/>
        <w:bottom w:val="none" w:sz="0" w:space="0" w:color="auto"/>
        <w:right w:val="none" w:sz="0" w:space="0" w:color="auto"/>
      </w:divBdr>
    </w:div>
    <w:div w:id="402678192">
      <w:bodyDiv w:val="1"/>
      <w:marLeft w:val="0"/>
      <w:marRight w:val="0"/>
      <w:marTop w:val="0"/>
      <w:marBottom w:val="0"/>
      <w:divBdr>
        <w:top w:val="none" w:sz="0" w:space="0" w:color="auto"/>
        <w:left w:val="none" w:sz="0" w:space="0" w:color="auto"/>
        <w:bottom w:val="none" w:sz="0" w:space="0" w:color="auto"/>
        <w:right w:val="none" w:sz="0" w:space="0" w:color="auto"/>
      </w:divBdr>
    </w:div>
    <w:div w:id="407269491">
      <w:bodyDiv w:val="1"/>
      <w:marLeft w:val="0"/>
      <w:marRight w:val="0"/>
      <w:marTop w:val="0"/>
      <w:marBottom w:val="0"/>
      <w:divBdr>
        <w:top w:val="none" w:sz="0" w:space="0" w:color="auto"/>
        <w:left w:val="none" w:sz="0" w:space="0" w:color="auto"/>
        <w:bottom w:val="none" w:sz="0" w:space="0" w:color="auto"/>
        <w:right w:val="none" w:sz="0" w:space="0" w:color="auto"/>
      </w:divBdr>
    </w:div>
    <w:div w:id="416754583">
      <w:bodyDiv w:val="1"/>
      <w:marLeft w:val="0"/>
      <w:marRight w:val="0"/>
      <w:marTop w:val="0"/>
      <w:marBottom w:val="0"/>
      <w:divBdr>
        <w:top w:val="none" w:sz="0" w:space="0" w:color="auto"/>
        <w:left w:val="none" w:sz="0" w:space="0" w:color="auto"/>
        <w:bottom w:val="none" w:sz="0" w:space="0" w:color="auto"/>
        <w:right w:val="none" w:sz="0" w:space="0" w:color="auto"/>
      </w:divBdr>
    </w:div>
    <w:div w:id="418406702">
      <w:bodyDiv w:val="1"/>
      <w:marLeft w:val="0"/>
      <w:marRight w:val="0"/>
      <w:marTop w:val="0"/>
      <w:marBottom w:val="0"/>
      <w:divBdr>
        <w:top w:val="none" w:sz="0" w:space="0" w:color="auto"/>
        <w:left w:val="none" w:sz="0" w:space="0" w:color="auto"/>
        <w:bottom w:val="none" w:sz="0" w:space="0" w:color="auto"/>
        <w:right w:val="none" w:sz="0" w:space="0" w:color="auto"/>
      </w:divBdr>
    </w:div>
    <w:div w:id="420223296">
      <w:bodyDiv w:val="1"/>
      <w:marLeft w:val="0"/>
      <w:marRight w:val="0"/>
      <w:marTop w:val="0"/>
      <w:marBottom w:val="0"/>
      <w:divBdr>
        <w:top w:val="none" w:sz="0" w:space="0" w:color="auto"/>
        <w:left w:val="none" w:sz="0" w:space="0" w:color="auto"/>
        <w:bottom w:val="none" w:sz="0" w:space="0" w:color="auto"/>
        <w:right w:val="none" w:sz="0" w:space="0" w:color="auto"/>
      </w:divBdr>
    </w:div>
    <w:div w:id="438649057">
      <w:bodyDiv w:val="1"/>
      <w:marLeft w:val="0"/>
      <w:marRight w:val="0"/>
      <w:marTop w:val="0"/>
      <w:marBottom w:val="0"/>
      <w:divBdr>
        <w:top w:val="none" w:sz="0" w:space="0" w:color="auto"/>
        <w:left w:val="none" w:sz="0" w:space="0" w:color="auto"/>
        <w:bottom w:val="none" w:sz="0" w:space="0" w:color="auto"/>
        <w:right w:val="none" w:sz="0" w:space="0" w:color="auto"/>
      </w:divBdr>
    </w:div>
    <w:div w:id="439104999">
      <w:bodyDiv w:val="1"/>
      <w:marLeft w:val="0"/>
      <w:marRight w:val="0"/>
      <w:marTop w:val="0"/>
      <w:marBottom w:val="0"/>
      <w:divBdr>
        <w:top w:val="none" w:sz="0" w:space="0" w:color="auto"/>
        <w:left w:val="none" w:sz="0" w:space="0" w:color="auto"/>
        <w:bottom w:val="none" w:sz="0" w:space="0" w:color="auto"/>
        <w:right w:val="none" w:sz="0" w:space="0" w:color="auto"/>
      </w:divBdr>
    </w:div>
    <w:div w:id="444037821">
      <w:bodyDiv w:val="1"/>
      <w:marLeft w:val="0"/>
      <w:marRight w:val="0"/>
      <w:marTop w:val="0"/>
      <w:marBottom w:val="0"/>
      <w:divBdr>
        <w:top w:val="none" w:sz="0" w:space="0" w:color="auto"/>
        <w:left w:val="none" w:sz="0" w:space="0" w:color="auto"/>
        <w:bottom w:val="none" w:sz="0" w:space="0" w:color="auto"/>
        <w:right w:val="none" w:sz="0" w:space="0" w:color="auto"/>
      </w:divBdr>
    </w:div>
    <w:div w:id="454904739">
      <w:bodyDiv w:val="1"/>
      <w:marLeft w:val="0"/>
      <w:marRight w:val="0"/>
      <w:marTop w:val="0"/>
      <w:marBottom w:val="0"/>
      <w:divBdr>
        <w:top w:val="none" w:sz="0" w:space="0" w:color="auto"/>
        <w:left w:val="none" w:sz="0" w:space="0" w:color="auto"/>
        <w:bottom w:val="none" w:sz="0" w:space="0" w:color="auto"/>
        <w:right w:val="none" w:sz="0" w:space="0" w:color="auto"/>
      </w:divBdr>
    </w:div>
    <w:div w:id="455802944">
      <w:bodyDiv w:val="1"/>
      <w:marLeft w:val="0"/>
      <w:marRight w:val="0"/>
      <w:marTop w:val="0"/>
      <w:marBottom w:val="0"/>
      <w:divBdr>
        <w:top w:val="none" w:sz="0" w:space="0" w:color="auto"/>
        <w:left w:val="none" w:sz="0" w:space="0" w:color="auto"/>
        <w:bottom w:val="none" w:sz="0" w:space="0" w:color="auto"/>
        <w:right w:val="none" w:sz="0" w:space="0" w:color="auto"/>
      </w:divBdr>
    </w:div>
    <w:div w:id="460391730">
      <w:bodyDiv w:val="1"/>
      <w:marLeft w:val="0"/>
      <w:marRight w:val="0"/>
      <w:marTop w:val="0"/>
      <w:marBottom w:val="0"/>
      <w:divBdr>
        <w:top w:val="none" w:sz="0" w:space="0" w:color="auto"/>
        <w:left w:val="none" w:sz="0" w:space="0" w:color="auto"/>
        <w:bottom w:val="none" w:sz="0" w:space="0" w:color="auto"/>
        <w:right w:val="none" w:sz="0" w:space="0" w:color="auto"/>
      </w:divBdr>
    </w:div>
    <w:div w:id="465315033">
      <w:bodyDiv w:val="1"/>
      <w:marLeft w:val="0"/>
      <w:marRight w:val="0"/>
      <w:marTop w:val="0"/>
      <w:marBottom w:val="0"/>
      <w:divBdr>
        <w:top w:val="none" w:sz="0" w:space="0" w:color="auto"/>
        <w:left w:val="none" w:sz="0" w:space="0" w:color="auto"/>
        <w:bottom w:val="none" w:sz="0" w:space="0" w:color="auto"/>
        <w:right w:val="none" w:sz="0" w:space="0" w:color="auto"/>
      </w:divBdr>
    </w:div>
    <w:div w:id="469175422">
      <w:bodyDiv w:val="1"/>
      <w:marLeft w:val="0"/>
      <w:marRight w:val="0"/>
      <w:marTop w:val="0"/>
      <w:marBottom w:val="0"/>
      <w:divBdr>
        <w:top w:val="none" w:sz="0" w:space="0" w:color="auto"/>
        <w:left w:val="none" w:sz="0" w:space="0" w:color="auto"/>
        <w:bottom w:val="none" w:sz="0" w:space="0" w:color="auto"/>
        <w:right w:val="none" w:sz="0" w:space="0" w:color="auto"/>
      </w:divBdr>
    </w:div>
    <w:div w:id="474227478">
      <w:bodyDiv w:val="1"/>
      <w:marLeft w:val="0"/>
      <w:marRight w:val="0"/>
      <w:marTop w:val="0"/>
      <w:marBottom w:val="0"/>
      <w:divBdr>
        <w:top w:val="none" w:sz="0" w:space="0" w:color="auto"/>
        <w:left w:val="none" w:sz="0" w:space="0" w:color="auto"/>
        <w:bottom w:val="none" w:sz="0" w:space="0" w:color="auto"/>
        <w:right w:val="none" w:sz="0" w:space="0" w:color="auto"/>
      </w:divBdr>
    </w:div>
    <w:div w:id="482047994">
      <w:bodyDiv w:val="1"/>
      <w:marLeft w:val="0"/>
      <w:marRight w:val="0"/>
      <w:marTop w:val="0"/>
      <w:marBottom w:val="0"/>
      <w:divBdr>
        <w:top w:val="none" w:sz="0" w:space="0" w:color="auto"/>
        <w:left w:val="none" w:sz="0" w:space="0" w:color="auto"/>
        <w:bottom w:val="none" w:sz="0" w:space="0" w:color="auto"/>
        <w:right w:val="none" w:sz="0" w:space="0" w:color="auto"/>
      </w:divBdr>
    </w:div>
    <w:div w:id="483007707">
      <w:bodyDiv w:val="1"/>
      <w:marLeft w:val="0"/>
      <w:marRight w:val="0"/>
      <w:marTop w:val="0"/>
      <w:marBottom w:val="0"/>
      <w:divBdr>
        <w:top w:val="none" w:sz="0" w:space="0" w:color="auto"/>
        <w:left w:val="none" w:sz="0" w:space="0" w:color="auto"/>
        <w:bottom w:val="none" w:sz="0" w:space="0" w:color="auto"/>
        <w:right w:val="none" w:sz="0" w:space="0" w:color="auto"/>
      </w:divBdr>
    </w:div>
    <w:div w:id="495926317">
      <w:bodyDiv w:val="1"/>
      <w:marLeft w:val="0"/>
      <w:marRight w:val="0"/>
      <w:marTop w:val="0"/>
      <w:marBottom w:val="0"/>
      <w:divBdr>
        <w:top w:val="none" w:sz="0" w:space="0" w:color="auto"/>
        <w:left w:val="none" w:sz="0" w:space="0" w:color="auto"/>
        <w:bottom w:val="none" w:sz="0" w:space="0" w:color="auto"/>
        <w:right w:val="none" w:sz="0" w:space="0" w:color="auto"/>
      </w:divBdr>
    </w:div>
    <w:div w:id="496775121">
      <w:bodyDiv w:val="1"/>
      <w:marLeft w:val="0"/>
      <w:marRight w:val="0"/>
      <w:marTop w:val="0"/>
      <w:marBottom w:val="0"/>
      <w:divBdr>
        <w:top w:val="none" w:sz="0" w:space="0" w:color="auto"/>
        <w:left w:val="none" w:sz="0" w:space="0" w:color="auto"/>
        <w:bottom w:val="none" w:sz="0" w:space="0" w:color="auto"/>
        <w:right w:val="none" w:sz="0" w:space="0" w:color="auto"/>
      </w:divBdr>
    </w:div>
    <w:div w:id="499470873">
      <w:bodyDiv w:val="1"/>
      <w:marLeft w:val="0"/>
      <w:marRight w:val="0"/>
      <w:marTop w:val="0"/>
      <w:marBottom w:val="0"/>
      <w:divBdr>
        <w:top w:val="none" w:sz="0" w:space="0" w:color="auto"/>
        <w:left w:val="none" w:sz="0" w:space="0" w:color="auto"/>
        <w:bottom w:val="none" w:sz="0" w:space="0" w:color="auto"/>
        <w:right w:val="none" w:sz="0" w:space="0" w:color="auto"/>
      </w:divBdr>
    </w:div>
    <w:div w:id="506671885">
      <w:bodyDiv w:val="1"/>
      <w:marLeft w:val="0"/>
      <w:marRight w:val="0"/>
      <w:marTop w:val="0"/>
      <w:marBottom w:val="0"/>
      <w:divBdr>
        <w:top w:val="none" w:sz="0" w:space="0" w:color="auto"/>
        <w:left w:val="none" w:sz="0" w:space="0" w:color="auto"/>
        <w:bottom w:val="none" w:sz="0" w:space="0" w:color="auto"/>
        <w:right w:val="none" w:sz="0" w:space="0" w:color="auto"/>
      </w:divBdr>
    </w:div>
    <w:div w:id="508718726">
      <w:bodyDiv w:val="1"/>
      <w:marLeft w:val="0"/>
      <w:marRight w:val="0"/>
      <w:marTop w:val="0"/>
      <w:marBottom w:val="0"/>
      <w:divBdr>
        <w:top w:val="none" w:sz="0" w:space="0" w:color="auto"/>
        <w:left w:val="none" w:sz="0" w:space="0" w:color="auto"/>
        <w:bottom w:val="none" w:sz="0" w:space="0" w:color="auto"/>
        <w:right w:val="none" w:sz="0" w:space="0" w:color="auto"/>
      </w:divBdr>
    </w:div>
    <w:div w:id="511066951">
      <w:bodyDiv w:val="1"/>
      <w:marLeft w:val="0"/>
      <w:marRight w:val="0"/>
      <w:marTop w:val="0"/>
      <w:marBottom w:val="0"/>
      <w:divBdr>
        <w:top w:val="none" w:sz="0" w:space="0" w:color="auto"/>
        <w:left w:val="none" w:sz="0" w:space="0" w:color="auto"/>
        <w:bottom w:val="none" w:sz="0" w:space="0" w:color="auto"/>
        <w:right w:val="none" w:sz="0" w:space="0" w:color="auto"/>
      </w:divBdr>
    </w:div>
    <w:div w:id="516042056">
      <w:bodyDiv w:val="1"/>
      <w:marLeft w:val="0"/>
      <w:marRight w:val="0"/>
      <w:marTop w:val="0"/>
      <w:marBottom w:val="0"/>
      <w:divBdr>
        <w:top w:val="none" w:sz="0" w:space="0" w:color="auto"/>
        <w:left w:val="none" w:sz="0" w:space="0" w:color="auto"/>
        <w:bottom w:val="none" w:sz="0" w:space="0" w:color="auto"/>
        <w:right w:val="none" w:sz="0" w:space="0" w:color="auto"/>
      </w:divBdr>
    </w:div>
    <w:div w:id="518737562">
      <w:bodyDiv w:val="1"/>
      <w:marLeft w:val="0"/>
      <w:marRight w:val="0"/>
      <w:marTop w:val="0"/>
      <w:marBottom w:val="0"/>
      <w:divBdr>
        <w:top w:val="none" w:sz="0" w:space="0" w:color="auto"/>
        <w:left w:val="none" w:sz="0" w:space="0" w:color="auto"/>
        <w:bottom w:val="none" w:sz="0" w:space="0" w:color="auto"/>
        <w:right w:val="none" w:sz="0" w:space="0" w:color="auto"/>
      </w:divBdr>
    </w:div>
    <w:div w:id="521868915">
      <w:bodyDiv w:val="1"/>
      <w:marLeft w:val="0"/>
      <w:marRight w:val="0"/>
      <w:marTop w:val="0"/>
      <w:marBottom w:val="0"/>
      <w:divBdr>
        <w:top w:val="none" w:sz="0" w:space="0" w:color="auto"/>
        <w:left w:val="none" w:sz="0" w:space="0" w:color="auto"/>
        <w:bottom w:val="none" w:sz="0" w:space="0" w:color="auto"/>
        <w:right w:val="none" w:sz="0" w:space="0" w:color="auto"/>
      </w:divBdr>
    </w:div>
    <w:div w:id="530537646">
      <w:bodyDiv w:val="1"/>
      <w:marLeft w:val="0"/>
      <w:marRight w:val="0"/>
      <w:marTop w:val="0"/>
      <w:marBottom w:val="0"/>
      <w:divBdr>
        <w:top w:val="none" w:sz="0" w:space="0" w:color="auto"/>
        <w:left w:val="none" w:sz="0" w:space="0" w:color="auto"/>
        <w:bottom w:val="none" w:sz="0" w:space="0" w:color="auto"/>
        <w:right w:val="none" w:sz="0" w:space="0" w:color="auto"/>
      </w:divBdr>
    </w:div>
    <w:div w:id="533692390">
      <w:bodyDiv w:val="1"/>
      <w:marLeft w:val="0"/>
      <w:marRight w:val="0"/>
      <w:marTop w:val="0"/>
      <w:marBottom w:val="0"/>
      <w:divBdr>
        <w:top w:val="none" w:sz="0" w:space="0" w:color="auto"/>
        <w:left w:val="none" w:sz="0" w:space="0" w:color="auto"/>
        <w:bottom w:val="none" w:sz="0" w:space="0" w:color="auto"/>
        <w:right w:val="none" w:sz="0" w:space="0" w:color="auto"/>
      </w:divBdr>
    </w:div>
    <w:div w:id="538013643">
      <w:bodyDiv w:val="1"/>
      <w:marLeft w:val="0"/>
      <w:marRight w:val="0"/>
      <w:marTop w:val="0"/>
      <w:marBottom w:val="0"/>
      <w:divBdr>
        <w:top w:val="none" w:sz="0" w:space="0" w:color="auto"/>
        <w:left w:val="none" w:sz="0" w:space="0" w:color="auto"/>
        <w:bottom w:val="none" w:sz="0" w:space="0" w:color="auto"/>
        <w:right w:val="none" w:sz="0" w:space="0" w:color="auto"/>
      </w:divBdr>
    </w:div>
    <w:div w:id="547228620">
      <w:bodyDiv w:val="1"/>
      <w:marLeft w:val="0"/>
      <w:marRight w:val="0"/>
      <w:marTop w:val="0"/>
      <w:marBottom w:val="0"/>
      <w:divBdr>
        <w:top w:val="none" w:sz="0" w:space="0" w:color="auto"/>
        <w:left w:val="none" w:sz="0" w:space="0" w:color="auto"/>
        <w:bottom w:val="none" w:sz="0" w:space="0" w:color="auto"/>
        <w:right w:val="none" w:sz="0" w:space="0" w:color="auto"/>
      </w:divBdr>
    </w:div>
    <w:div w:id="551307503">
      <w:bodyDiv w:val="1"/>
      <w:marLeft w:val="0"/>
      <w:marRight w:val="0"/>
      <w:marTop w:val="0"/>
      <w:marBottom w:val="0"/>
      <w:divBdr>
        <w:top w:val="none" w:sz="0" w:space="0" w:color="auto"/>
        <w:left w:val="none" w:sz="0" w:space="0" w:color="auto"/>
        <w:bottom w:val="none" w:sz="0" w:space="0" w:color="auto"/>
        <w:right w:val="none" w:sz="0" w:space="0" w:color="auto"/>
      </w:divBdr>
    </w:div>
    <w:div w:id="557936621">
      <w:bodyDiv w:val="1"/>
      <w:marLeft w:val="0"/>
      <w:marRight w:val="0"/>
      <w:marTop w:val="0"/>
      <w:marBottom w:val="0"/>
      <w:divBdr>
        <w:top w:val="none" w:sz="0" w:space="0" w:color="auto"/>
        <w:left w:val="none" w:sz="0" w:space="0" w:color="auto"/>
        <w:bottom w:val="none" w:sz="0" w:space="0" w:color="auto"/>
        <w:right w:val="none" w:sz="0" w:space="0" w:color="auto"/>
      </w:divBdr>
    </w:div>
    <w:div w:id="566377246">
      <w:bodyDiv w:val="1"/>
      <w:marLeft w:val="0"/>
      <w:marRight w:val="0"/>
      <w:marTop w:val="0"/>
      <w:marBottom w:val="0"/>
      <w:divBdr>
        <w:top w:val="none" w:sz="0" w:space="0" w:color="auto"/>
        <w:left w:val="none" w:sz="0" w:space="0" w:color="auto"/>
        <w:bottom w:val="none" w:sz="0" w:space="0" w:color="auto"/>
        <w:right w:val="none" w:sz="0" w:space="0" w:color="auto"/>
      </w:divBdr>
    </w:div>
    <w:div w:id="574048909">
      <w:bodyDiv w:val="1"/>
      <w:marLeft w:val="0"/>
      <w:marRight w:val="0"/>
      <w:marTop w:val="0"/>
      <w:marBottom w:val="0"/>
      <w:divBdr>
        <w:top w:val="none" w:sz="0" w:space="0" w:color="auto"/>
        <w:left w:val="none" w:sz="0" w:space="0" w:color="auto"/>
        <w:bottom w:val="none" w:sz="0" w:space="0" w:color="auto"/>
        <w:right w:val="none" w:sz="0" w:space="0" w:color="auto"/>
      </w:divBdr>
    </w:div>
    <w:div w:id="587613665">
      <w:bodyDiv w:val="1"/>
      <w:marLeft w:val="0"/>
      <w:marRight w:val="0"/>
      <w:marTop w:val="0"/>
      <w:marBottom w:val="0"/>
      <w:divBdr>
        <w:top w:val="none" w:sz="0" w:space="0" w:color="auto"/>
        <w:left w:val="none" w:sz="0" w:space="0" w:color="auto"/>
        <w:bottom w:val="none" w:sz="0" w:space="0" w:color="auto"/>
        <w:right w:val="none" w:sz="0" w:space="0" w:color="auto"/>
      </w:divBdr>
    </w:div>
    <w:div w:id="603224712">
      <w:bodyDiv w:val="1"/>
      <w:marLeft w:val="0"/>
      <w:marRight w:val="0"/>
      <w:marTop w:val="0"/>
      <w:marBottom w:val="0"/>
      <w:divBdr>
        <w:top w:val="none" w:sz="0" w:space="0" w:color="auto"/>
        <w:left w:val="none" w:sz="0" w:space="0" w:color="auto"/>
        <w:bottom w:val="none" w:sz="0" w:space="0" w:color="auto"/>
        <w:right w:val="none" w:sz="0" w:space="0" w:color="auto"/>
      </w:divBdr>
    </w:div>
    <w:div w:id="604270243">
      <w:bodyDiv w:val="1"/>
      <w:marLeft w:val="0"/>
      <w:marRight w:val="0"/>
      <w:marTop w:val="0"/>
      <w:marBottom w:val="0"/>
      <w:divBdr>
        <w:top w:val="none" w:sz="0" w:space="0" w:color="auto"/>
        <w:left w:val="none" w:sz="0" w:space="0" w:color="auto"/>
        <w:bottom w:val="none" w:sz="0" w:space="0" w:color="auto"/>
        <w:right w:val="none" w:sz="0" w:space="0" w:color="auto"/>
      </w:divBdr>
    </w:div>
    <w:div w:id="605044604">
      <w:bodyDiv w:val="1"/>
      <w:marLeft w:val="0"/>
      <w:marRight w:val="0"/>
      <w:marTop w:val="0"/>
      <w:marBottom w:val="0"/>
      <w:divBdr>
        <w:top w:val="none" w:sz="0" w:space="0" w:color="auto"/>
        <w:left w:val="none" w:sz="0" w:space="0" w:color="auto"/>
        <w:bottom w:val="none" w:sz="0" w:space="0" w:color="auto"/>
        <w:right w:val="none" w:sz="0" w:space="0" w:color="auto"/>
      </w:divBdr>
    </w:div>
    <w:div w:id="606235078">
      <w:bodyDiv w:val="1"/>
      <w:marLeft w:val="0"/>
      <w:marRight w:val="0"/>
      <w:marTop w:val="0"/>
      <w:marBottom w:val="0"/>
      <w:divBdr>
        <w:top w:val="none" w:sz="0" w:space="0" w:color="auto"/>
        <w:left w:val="none" w:sz="0" w:space="0" w:color="auto"/>
        <w:bottom w:val="none" w:sz="0" w:space="0" w:color="auto"/>
        <w:right w:val="none" w:sz="0" w:space="0" w:color="auto"/>
      </w:divBdr>
    </w:div>
    <w:div w:id="610940104">
      <w:bodyDiv w:val="1"/>
      <w:marLeft w:val="0"/>
      <w:marRight w:val="0"/>
      <w:marTop w:val="0"/>
      <w:marBottom w:val="0"/>
      <w:divBdr>
        <w:top w:val="none" w:sz="0" w:space="0" w:color="auto"/>
        <w:left w:val="none" w:sz="0" w:space="0" w:color="auto"/>
        <w:bottom w:val="none" w:sz="0" w:space="0" w:color="auto"/>
        <w:right w:val="none" w:sz="0" w:space="0" w:color="auto"/>
      </w:divBdr>
    </w:div>
    <w:div w:id="621229276">
      <w:bodyDiv w:val="1"/>
      <w:marLeft w:val="0"/>
      <w:marRight w:val="0"/>
      <w:marTop w:val="0"/>
      <w:marBottom w:val="0"/>
      <w:divBdr>
        <w:top w:val="none" w:sz="0" w:space="0" w:color="auto"/>
        <w:left w:val="none" w:sz="0" w:space="0" w:color="auto"/>
        <w:bottom w:val="none" w:sz="0" w:space="0" w:color="auto"/>
        <w:right w:val="none" w:sz="0" w:space="0" w:color="auto"/>
      </w:divBdr>
    </w:div>
    <w:div w:id="623735749">
      <w:bodyDiv w:val="1"/>
      <w:marLeft w:val="0"/>
      <w:marRight w:val="0"/>
      <w:marTop w:val="0"/>
      <w:marBottom w:val="0"/>
      <w:divBdr>
        <w:top w:val="none" w:sz="0" w:space="0" w:color="auto"/>
        <w:left w:val="none" w:sz="0" w:space="0" w:color="auto"/>
        <w:bottom w:val="none" w:sz="0" w:space="0" w:color="auto"/>
        <w:right w:val="none" w:sz="0" w:space="0" w:color="auto"/>
      </w:divBdr>
    </w:div>
    <w:div w:id="629088955">
      <w:bodyDiv w:val="1"/>
      <w:marLeft w:val="0"/>
      <w:marRight w:val="0"/>
      <w:marTop w:val="0"/>
      <w:marBottom w:val="0"/>
      <w:divBdr>
        <w:top w:val="none" w:sz="0" w:space="0" w:color="auto"/>
        <w:left w:val="none" w:sz="0" w:space="0" w:color="auto"/>
        <w:bottom w:val="none" w:sz="0" w:space="0" w:color="auto"/>
        <w:right w:val="none" w:sz="0" w:space="0" w:color="auto"/>
      </w:divBdr>
    </w:div>
    <w:div w:id="632905898">
      <w:bodyDiv w:val="1"/>
      <w:marLeft w:val="0"/>
      <w:marRight w:val="0"/>
      <w:marTop w:val="0"/>
      <w:marBottom w:val="0"/>
      <w:divBdr>
        <w:top w:val="none" w:sz="0" w:space="0" w:color="auto"/>
        <w:left w:val="none" w:sz="0" w:space="0" w:color="auto"/>
        <w:bottom w:val="none" w:sz="0" w:space="0" w:color="auto"/>
        <w:right w:val="none" w:sz="0" w:space="0" w:color="auto"/>
      </w:divBdr>
    </w:div>
    <w:div w:id="634721818">
      <w:bodyDiv w:val="1"/>
      <w:marLeft w:val="0"/>
      <w:marRight w:val="0"/>
      <w:marTop w:val="0"/>
      <w:marBottom w:val="0"/>
      <w:divBdr>
        <w:top w:val="none" w:sz="0" w:space="0" w:color="auto"/>
        <w:left w:val="none" w:sz="0" w:space="0" w:color="auto"/>
        <w:bottom w:val="none" w:sz="0" w:space="0" w:color="auto"/>
        <w:right w:val="none" w:sz="0" w:space="0" w:color="auto"/>
      </w:divBdr>
    </w:div>
    <w:div w:id="637229409">
      <w:bodyDiv w:val="1"/>
      <w:marLeft w:val="0"/>
      <w:marRight w:val="0"/>
      <w:marTop w:val="0"/>
      <w:marBottom w:val="0"/>
      <w:divBdr>
        <w:top w:val="none" w:sz="0" w:space="0" w:color="auto"/>
        <w:left w:val="none" w:sz="0" w:space="0" w:color="auto"/>
        <w:bottom w:val="none" w:sz="0" w:space="0" w:color="auto"/>
        <w:right w:val="none" w:sz="0" w:space="0" w:color="auto"/>
      </w:divBdr>
    </w:div>
    <w:div w:id="639193036">
      <w:bodyDiv w:val="1"/>
      <w:marLeft w:val="0"/>
      <w:marRight w:val="0"/>
      <w:marTop w:val="0"/>
      <w:marBottom w:val="0"/>
      <w:divBdr>
        <w:top w:val="none" w:sz="0" w:space="0" w:color="auto"/>
        <w:left w:val="none" w:sz="0" w:space="0" w:color="auto"/>
        <w:bottom w:val="none" w:sz="0" w:space="0" w:color="auto"/>
        <w:right w:val="none" w:sz="0" w:space="0" w:color="auto"/>
      </w:divBdr>
    </w:div>
    <w:div w:id="642541035">
      <w:bodyDiv w:val="1"/>
      <w:marLeft w:val="0"/>
      <w:marRight w:val="0"/>
      <w:marTop w:val="0"/>
      <w:marBottom w:val="0"/>
      <w:divBdr>
        <w:top w:val="none" w:sz="0" w:space="0" w:color="auto"/>
        <w:left w:val="none" w:sz="0" w:space="0" w:color="auto"/>
        <w:bottom w:val="none" w:sz="0" w:space="0" w:color="auto"/>
        <w:right w:val="none" w:sz="0" w:space="0" w:color="auto"/>
      </w:divBdr>
    </w:div>
    <w:div w:id="655375094">
      <w:bodyDiv w:val="1"/>
      <w:marLeft w:val="0"/>
      <w:marRight w:val="0"/>
      <w:marTop w:val="0"/>
      <w:marBottom w:val="0"/>
      <w:divBdr>
        <w:top w:val="none" w:sz="0" w:space="0" w:color="auto"/>
        <w:left w:val="none" w:sz="0" w:space="0" w:color="auto"/>
        <w:bottom w:val="none" w:sz="0" w:space="0" w:color="auto"/>
        <w:right w:val="none" w:sz="0" w:space="0" w:color="auto"/>
      </w:divBdr>
    </w:div>
    <w:div w:id="670254494">
      <w:bodyDiv w:val="1"/>
      <w:marLeft w:val="0"/>
      <w:marRight w:val="0"/>
      <w:marTop w:val="0"/>
      <w:marBottom w:val="0"/>
      <w:divBdr>
        <w:top w:val="none" w:sz="0" w:space="0" w:color="auto"/>
        <w:left w:val="none" w:sz="0" w:space="0" w:color="auto"/>
        <w:bottom w:val="none" w:sz="0" w:space="0" w:color="auto"/>
        <w:right w:val="none" w:sz="0" w:space="0" w:color="auto"/>
      </w:divBdr>
    </w:div>
    <w:div w:id="676538620">
      <w:bodyDiv w:val="1"/>
      <w:marLeft w:val="0"/>
      <w:marRight w:val="0"/>
      <w:marTop w:val="0"/>
      <w:marBottom w:val="0"/>
      <w:divBdr>
        <w:top w:val="none" w:sz="0" w:space="0" w:color="auto"/>
        <w:left w:val="none" w:sz="0" w:space="0" w:color="auto"/>
        <w:bottom w:val="none" w:sz="0" w:space="0" w:color="auto"/>
        <w:right w:val="none" w:sz="0" w:space="0" w:color="auto"/>
      </w:divBdr>
    </w:div>
    <w:div w:id="677196668">
      <w:bodyDiv w:val="1"/>
      <w:marLeft w:val="0"/>
      <w:marRight w:val="0"/>
      <w:marTop w:val="0"/>
      <w:marBottom w:val="0"/>
      <w:divBdr>
        <w:top w:val="none" w:sz="0" w:space="0" w:color="auto"/>
        <w:left w:val="none" w:sz="0" w:space="0" w:color="auto"/>
        <w:bottom w:val="none" w:sz="0" w:space="0" w:color="auto"/>
        <w:right w:val="none" w:sz="0" w:space="0" w:color="auto"/>
      </w:divBdr>
    </w:div>
    <w:div w:id="677661567">
      <w:bodyDiv w:val="1"/>
      <w:marLeft w:val="0"/>
      <w:marRight w:val="0"/>
      <w:marTop w:val="0"/>
      <w:marBottom w:val="0"/>
      <w:divBdr>
        <w:top w:val="none" w:sz="0" w:space="0" w:color="auto"/>
        <w:left w:val="none" w:sz="0" w:space="0" w:color="auto"/>
        <w:bottom w:val="none" w:sz="0" w:space="0" w:color="auto"/>
        <w:right w:val="none" w:sz="0" w:space="0" w:color="auto"/>
      </w:divBdr>
    </w:div>
    <w:div w:id="691150448">
      <w:bodyDiv w:val="1"/>
      <w:marLeft w:val="0"/>
      <w:marRight w:val="0"/>
      <w:marTop w:val="0"/>
      <w:marBottom w:val="0"/>
      <w:divBdr>
        <w:top w:val="none" w:sz="0" w:space="0" w:color="auto"/>
        <w:left w:val="none" w:sz="0" w:space="0" w:color="auto"/>
        <w:bottom w:val="none" w:sz="0" w:space="0" w:color="auto"/>
        <w:right w:val="none" w:sz="0" w:space="0" w:color="auto"/>
      </w:divBdr>
    </w:div>
    <w:div w:id="692195994">
      <w:bodyDiv w:val="1"/>
      <w:marLeft w:val="0"/>
      <w:marRight w:val="0"/>
      <w:marTop w:val="0"/>
      <w:marBottom w:val="0"/>
      <w:divBdr>
        <w:top w:val="none" w:sz="0" w:space="0" w:color="auto"/>
        <w:left w:val="none" w:sz="0" w:space="0" w:color="auto"/>
        <w:bottom w:val="none" w:sz="0" w:space="0" w:color="auto"/>
        <w:right w:val="none" w:sz="0" w:space="0" w:color="auto"/>
      </w:divBdr>
    </w:div>
    <w:div w:id="700322087">
      <w:bodyDiv w:val="1"/>
      <w:marLeft w:val="0"/>
      <w:marRight w:val="0"/>
      <w:marTop w:val="0"/>
      <w:marBottom w:val="0"/>
      <w:divBdr>
        <w:top w:val="none" w:sz="0" w:space="0" w:color="auto"/>
        <w:left w:val="none" w:sz="0" w:space="0" w:color="auto"/>
        <w:bottom w:val="none" w:sz="0" w:space="0" w:color="auto"/>
        <w:right w:val="none" w:sz="0" w:space="0" w:color="auto"/>
      </w:divBdr>
    </w:div>
    <w:div w:id="700597435">
      <w:bodyDiv w:val="1"/>
      <w:marLeft w:val="0"/>
      <w:marRight w:val="0"/>
      <w:marTop w:val="0"/>
      <w:marBottom w:val="0"/>
      <w:divBdr>
        <w:top w:val="none" w:sz="0" w:space="0" w:color="auto"/>
        <w:left w:val="none" w:sz="0" w:space="0" w:color="auto"/>
        <w:bottom w:val="none" w:sz="0" w:space="0" w:color="auto"/>
        <w:right w:val="none" w:sz="0" w:space="0" w:color="auto"/>
      </w:divBdr>
    </w:div>
    <w:div w:id="702171191">
      <w:bodyDiv w:val="1"/>
      <w:marLeft w:val="0"/>
      <w:marRight w:val="0"/>
      <w:marTop w:val="0"/>
      <w:marBottom w:val="0"/>
      <w:divBdr>
        <w:top w:val="none" w:sz="0" w:space="0" w:color="auto"/>
        <w:left w:val="none" w:sz="0" w:space="0" w:color="auto"/>
        <w:bottom w:val="none" w:sz="0" w:space="0" w:color="auto"/>
        <w:right w:val="none" w:sz="0" w:space="0" w:color="auto"/>
      </w:divBdr>
    </w:div>
    <w:div w:id="703361638">
      <w:bodyDiv w:val="1"/>
      <w:marLeft w:val="0"/>
      <w:marRight w:val="0"/>
      <w:marTop w:val="0"/>
      <w:marBottom w:val="0"/>
      <w:divBdr>
        <w:top w:val="none" w:sz="0" w:space="0" w:color="auto"/>
        <w:left w:val="none" w:sz="0" w:space="0" w:color="auto"/>
        <w:bottom w:val="none" w:sz="0" w:space="0" w:color="auto"/>
        <w:right w:val="none" w:sz="0" w:space="0" w:color="auto"/>
      </w:divBdr>
    </w:div>
    <w:div w:id="706837124">
      <w:bodyDiv w:val="1"/>
      <w:marLeft w:val="0"/>
      <w:marRight w:val="0"/>
      <w:marTop w:val="0"/>
      <w:marBottom w:val="0"/>
      <w:divBdr>
        <w:top w:val="none" w:sz="0" w:space="0" w:color="auto"/>
        <w:left w:val="none" w:sz="0" w:space="0" w:color="auto"/>
        <w:bottom w:val="none" w:sz="0" w:space="0" w:color="auto"/>
        <w:right w:val="none" w:sz="0" w:space="0" w:color="auto"/>
      </w:divBdr>
    </w:div>
    <w:div w:id="707922319">
      <w:bodyDiv w:val="1"/>
      <w:marLeft w:val="0"/>
      <w:marRight w:val="0"/>
      <w:marTop w:val="0"/>
      <w:marBottom w:val="0"/>
      <w:divBdr>
        <w:top w:val="none" w:sz="0" w:space="0" w:color="auto"/>
        <w:left w:val="none" w:sz="0" w:space="0" w:color="auto"/>
        <w:bottom w:val="none" w:sz="0" w:space="0" w:color="auto"/>
        <w:right w:val="none" w:sz="0" w:space="0" w:color="auto"/>
      </w:divBdr>
    </w:div>
    <w:div w:id="715933415">
      <w:bodyDiv w:val="1"/>
      <w:marLeft w:val="0"/>
      <w:marRight w:val="0"/>
      <w:marTop w:val="0"/>
      <w:marBottom w:val="0"/>
      <w:divBdr>
        <w:top w:val="none" w:sz="0" w:space="0" w:color="auto"/>
        <w:left w:val="none" w:sz="0" w:space="0" w:color="auto"/>
        <w:bottom w:val="none" w:sz="0" w:space="0" w:color="auto"/>
        <w:right w:val="none" w:sz="0" w:space="0" w:color="auto"/>
      </w:divBdr>
    </w:div>
    <w:div w:id="727076464">
      <w:bodyDiv w:val="1"/>
      <w:marLeft w:val="0"/>
      <w:marRight w:val="0"/>
      <w:marTop w:val="0"/>
      <w:marBottom w:val="0"/>
      <w:divBdr>
        <w:top w:val="none" w:sz="0" w:space="0" w:color="auto"/>
        <w:left w:val="none" w:sz="0" w:space="0" w:color="auto"/>
        <w:bottom w:val="none" w:sz="0" w:space="0" w:color="auto"/>
        <w:right w:val="none" w:sz="0" w:space="0" w:color="auto"/>
      </w:divBdr>
    </w:div>
    <w:div w:id="738090912">
      <w:bodyDiv w:val="1"/>
      <w:marLeft w:val="0"/>
      <w:marRight w:val="0"/>
      <w:marTop w:val="0"/>
      <w:marBottom w:val="0"/>
      <w:divBdr>
        <w:top w:val="none" w:sz="0" w:space="0" w:color="auto"/>
        <w:left w:val="none" w:sz="0" w:space="0" w:color="auto"/>
        <w:bottom w:val="none" w:sz="0" w:space="0" w:color="auto"/>
        <w:right w:val="none" w:sz="0" w:space="0" w:color="auto"/>
      </w:divBdr>
    </w:div>
    <w:div w:id="741633952">
      <w:bodyDiv w:val="1"/>
      <w:marLeft w:val="0"/>
      <w:marRight w:val="0"/>
      <w:marTop w:val="0"/>
      <w:marBottom w:val="0"/>
      <w:divBdr>
        <w:top w:val="none" w:sz="0" w:space="0" w:color="auto"/>
        <w:left w:val="none" w:sz="0" w:space="0" w:color="auto"/>
        <w:bottom w:val="none" w:sz="0" w:space="0" w:color="auto"/>
        <w:right w:val="none" w:sz="0" w:space="0" w:color="auto"/>
      </w:divBdr>
    </w:div>
    <w:div w:id="745300970">
      <w:bodyDiv w:val="1"/>
      <w:marLeft w:val="0"/>
      <w:marRight w:val="0"/>
      <w:marTop w:val="0"/>
      <w:marBottom w:val="0"/>
      <w:divBdr>
        <w:top w:val="none" w:sz="0" w:space="0" w:color="auto"/>
        <w:left w:val="none" w:sz="0" w:space="0" w:color="auto"/>
        <w:bottom w:val="none" w:sz="0" w:space="0" w:color="auto"/>
        <w:right w:val="none" w:sz="0" w:space="0" w:color="auto"/>
      </w:divBdr>
    </w:div>
    <w:div w:id="748581756">
      <w:bodyDiv w:val="1"/>
      <w:marLeft w:val="0"/>
      <w:marRight w:val="0"/>
      <w:marTop w:val="0"/>
      <w:marBottom w:val="0"/>
      <w:divBdr>
        <w:top w:val="none" w:sz="0" w:space="0" w:color="auto"/>
        <w:left w:val="none" w:sz="0" w:space="0" w:color="auto"/>
        <w:bottom w:val="none" w:sz="0" w:space="0" w:color="auto"/>
        <w:right w:val="none" w:sz="0" w:space="0" w:color="auto"/>
      </w:divBdr>
    </w:div>
    <w:div w:id="753428729">
      <w:bodyDiv w:val="1"/>
      <w:marLeft w:val="0"/>
      <w:marRight w:val="0"/>
      <w:marTop w:val="0"/>
      <w:marBottom w:val="0"/>
      <w:divBdr>
        <w:top w:val="none" w:sz="0" w:space="0" w:color="auto"/>
        <w:left w:val="none" w:sz="0" w:space="0" w:color="auto"/>
        <w:bottom w:val="none" w:sz="0" w:space="0" w:color="auto"/>
        <w:right w:val="none" w:sz="0" w:space="0" w:color="auto"/>
      </w:divBdr>
    </w:div>
    <w:div w:id="774247086">
      <w:bodyDiv w:val="1"/>
      <w:marLeft w:val="0"/>
      <w:marRight w:val="0"/>
      <w:marTop w:val="0"/>
      <w:marBottom w:val="0"/>
      <w:divBdr>
        <w:top w:val="none" w:sz="0" w:space="0" w:color="auto"/>
        <w:left w:val="none" w:sz="0" w:space="0" w:color="auto"/>
        <w:bottom w:val="none" w:sz="0" w:space="0" w:color="auto"/>
        <w:right w:val="none" w:sz="0" w:space="0" w:color="auto"/>
      </w:divBdr>
    </w:div>
    <w:div w:id="775255569">
      <w:bodyDiv w:val="1"/>
      <w:marLeft w:val="0"/>
      <w:marRight w:val="0"/>
      <w:marTop w:val="0"/>
      <w:marBottom w:val="0"/>
      <w:divBdr>
        <w:top w:val="none" w:sz="0" w:space="0" w:color="auto"/>
        <w:left w:val="none" w:sz="0" w:space="0" w:color="auto"/>
        <w:bottom w:val="none" w:sz="0" w:space="0" w:color="auto"/>
        <w:right w:val="none" w:sz="0" w:space="0" w:color="auto"/>
      </w:divBdr>
    </w:div>
    <w:div w:id="775373215">
      <w:bodyDiv w:val="1"/>
      <w:marLeft w:val="0"/>
      <w:marRight w:val="0"/>
      <w:marTop w:val="0"/>
      <w:marBottom w:val="0"/>
      <w:divBdr>
        <w:top w:val="none" w:sz="0" w:space="0" w:color="auto"/>
        <w:left w:val="none" w:sz="0" w:space="0" w:color="auto"/>
        <w:bottom w:val="none" w:sz="0" w:space="0" w:color="auto"/>
        <w:right w:val="none" w:sz="0" w:space="0" w:color="auto"/>
      </w:divBdr>
    </w:div>
    <w:div w:id="775490875">
      <w:bodyDiv w:val="1"/>
      <w:marLeft w:val="0"/>
      <w:marRight w:val="0"/>
      <w:marTop w:val="0"/>
      <w:marBottom w:val="0"/>
      <w:divBdr>
        <w:top w:val="none" w:sz="0" w:space="0" w:color="auto"/>
        <w:left w:val="none" w:sz="0" w:space="0" w:color="auto"/>
        <w:bottom w:val="none" w:sz="0" w:space="0" w:color="auto"/>
        <w:right w:val="none" w:sz="0" w:space="0" w:color="auto"/>
      </w:divBdr>
    </w:div>
    <w:div w:id="779691374">
      <w:bodyDiv w:val="1"/>
      <w:marLeft w:val="0"/>
      <w:marRight w:val="0"/>
      <w:marTop w:val="0"/>
      <w:marBottom w:val="0"/>
      <w:divBdr>
        <w:top w:val="none" w:sz="0" w:space="0" w:color="auto"/>
        <w:left w:val="none" w:sz="0" w:space="0" w:color="auto"/>
        <w:bottom w:val="none" w:sz="0" w:space="0" w:color="auto"/>
        <w:right w:val="none" w:sz="0" w:space="0" w:color="auto"/>
      </w:divBdr>
    </w:div>
    <w:div w:id="783157242">
      <w:bodyDiv w:val="1"/>
      <w:marLeft w:val="0"/>
      <w:marRight w:val="0"/>
      <w:marTop w:val="0"/>
      <w:marBottom w:val="0"/>
      <w:divBdr>
        <w:top w:val="none" w:sz="0" w:space="0" w:color="auto"/>
        <w:left w:val="none" w:sz="0" w:space="0" w:color="auto"/>
        <w:bottom w:val="none" w:sz="0" w:space="0" w:color="auto"/>
        <w:right w:val="none" w:sz="0" w:space="0" w:color="auto"/>
      </w:divBdr>
    </w:div>
    <w:div w:id="784079975">
      <w:bodyDiv w:val="1"/>
      <w:marLeft w:val="0"/>
      <w:marRight w:val="0"/>
      <w:marTop w:val="0"/>
      <w:marBottom w:val="0"/>
      <w:divBdr>
        <w:top w:val="none" w:sz="0" w:space="0" w:color="auto"/>
        <w:left w:val="none" w:sz="0" w:space="0" w:color="auto"/>
        <w:bottom w:val="none" w:sz="0" w:space="0" w:color="auto"/>
        <w:right w:val="none" w:sz="0" w:space="0" w:color="auto"/>
      </w:divBdr>
    </w:div>
    <w:div w:id="797114398">
      <w:bodyDiv w:val="1"/>
      <w:marLeft w:val="0"/>
      <w:marRight w:val="0"/>
      <w:marTop w:val="0"/>
      <w:marBottom w:val="0"/>
      <w:divBdr>
        <w:top w:val="none" w:sz="0" w:space="0" w:color="auto"/>
        <w:left w:val="none" w:sz="0" w:space="0" w:color="auto"/>
        <w:bottom w:val="none" w:sz="0" w:space="0" w:color="auto"/>
        <w:right w:val="none" w:sz="0" w:space="0" w:color="auto"/>
      </w:divBdr>
    </w:div>
    <w:div w:id="831028391">
      <w:bodyDiv w:val="1"/>
      <w:marLeft w:val="0"/>
      <w:marRight w:val="0"/>
      <w:marTop w:val="0"/>
      <w:marBottom w:val="0"/>
      <w:divBdr>
        <w:top w:val="none" w:sz="0" w:space="0" w:color="auto"/>
        <w:left w:val="none" w:sz="0" w:space="0" w:color="auto"/>
        <w:bottom w:val="none" w:sz="0" w:space="0" w:color="auto"/>
        <w:right w:val="none" w:sz="0" w:space="0" w:color="auto"/>
      </w:divBdr>
    </w:div>
    <w:div w:id="834612365">
      <w:bodyDiv w:val="1"/>
      <w:marLeft w:val="0"/>
      <w:marRight w:val="0"/>
      <w:marTop w:val="0"/>
      <w:marBottom w:val="0"/>
      <w:divBdr>
        <w:top w:val="none" w:sz="0" w:space="0" w:color="auto"/>
        <w:left w:val="none" w:sz="0" w:space="0" w:color="auto"/>
        <w:bottom w:val="none" w:sz="0" w:space="0" w:color="auto"/>
        <w:right w:val="none" w:sz="0" w:space="0" w:color="auto"/>
      </w:divBdr>
    </w:div>
    <w:div w:id="838273796">
      <w:bodyDiv w:val="1"/>
      <w:marLeft w:val="0"/>
      <w:marRight w:val="0"/>
      <w:marTop w:val="0"/>
      <w:marBottom w:val="0"/>
      <w:divBdr>
        <w:top w:val="none" w:sz="0" w:space="0" w:color="auto"/>
        <w:left w:val="none" w:sz="0" w:space="0" w:color="auto"/>
        <w:bottom w:val="none" w:sz="0" w:space="0" w:color="auto"/>
        <w:right w:val="none" w:sz="0" w:space="0" w:color="auto"/>
      </w:divBdr>
    </w:div>
    <w:div w:id="844982832">
      <w:bodyDiv w:val="1"/>
      <w:marLeft w:val="0"/>
      <w:marRight w:val="0"/>
      <w:marTop w:val="0"/>
      <w:marBottom w:val="0"/>
      <w:divBdr>
        <w:top w:val="none" w:sz="0" w:space="0" w:color="auto"/>
        <w:left w:val="none" w:sz="0" w:space="0" w:color="auto"/>
        <w:bottom w:val="none" w:sz="0" w:space="0" w:color="auto"/>
        <w:right w:val="none" w:sz="0" w:space="0" w:color="auto"/>
      </w:divBdr>
    </w:div>
    <w:div w:id="845362768">
      <w:bodyDiv w:val="1"/>
      <w:marLeft w:val="0"/>
      <w:marRight w:val="0"/>
      <w:marTop w:val="0"/>
      <w:marBottom w:val="0"/>
      <w:divBdr>
        <w:top w:val="none" w:sz="0" w:space="0" w:color="auto"/>
        <w:left w:val="none" w:sz="0" w:space="0" w:color="auto"/>
        <w:bottom w:val="none" w:sz="0" w:space="0" w:color="auto"/>
        <w:right w:val="none" w:sz="0" w:space="0" w:color="auto"/>
      </w:divBdr>
    </w:div>
    <w:div w:id="859898257">
      <w:bodyDiv w:val="1"/>
      <w:marLeft w:val="0"/>
      <w:marRight w:val="0"/>
      <w:marTop w:val="0"/>
      <w:marBottom w:val="0"/>
      <w:divBdr>
        <w:top w:val="none" w:sz="0" w:space="0" w:color="auto"/>
        <w:left w:val="none" w:sz="0" w:space="0" w:color="auto"/>
        <w:bottom w:val="none" w:sz="0" w:space="0" w:color="auto"/>
        <w:right w:val="none" w:sz="0" w:space="0" w:color="auto"/>
      </w:divBdr>
    </w:div>
    <w:div w:id="864364937">
      <w:bodyDiv w:val="1"/>
      <w:marLeft w:val="0"/>
      <w:marRight w:val="0"/>
      <w:marTop w:val="0"/>
      <w:marBottom w:val="0"/>
      <w:divBdr>
        <w:top w:val="none" w:sz="0" w:space="0" w:color="auto"/>
        <w:left w:val="none" w:sz="0" w:space="0" w:color="auto"/>
        <w:bottom w:val="none" w:sz="0" w:space="0" w:color="auto"/>
        <w:right w:val="none" w:sz="0" w:space="0" w:color="auto"/>
      </w:divBdr>
    </w:div>
    <w:div w:id="871191849">
      <w:bodyDiv w:val="1"/>
      <w:marLeft w:val="0"/>
      <w:marRight w:val="0"/>
      <w:marTop w:val="0"/>
      <w:marBottom w:val="0"/>
      <w:divBdr>
        <w:top w:val="none" w:sz="0" w:space="0" w:color="auto"/>
        <w:left w:val="none" w:sz="0" w:space="0" w:color="auto"/>
        <w:bottom w:val="none" w:sz="0" w:space="0" w:color="auto"/>
        <w:right w:val="none" w:sz="0" w:space="0" w:color="auto"/>
      </w:divBdr>
    </w:div>
    <w:div w:id="871958982">
      <w:bodyDiv w:val="1"/>
      <w:marLeft w:val="0"/>
      <w:marRight w:val="0"/>
      <w:marTop w:val="0"/>
      <w:marBottom w:val="0"/>
      <w:divBdr>
        <w:top w:val="none" w:sz="0" w:space="0" w:color="auto"/>
        <w:left w:val="none" w:sz="0" w:space="0" w:color="auto"/>
        <w:bottom w:val="none" w:sz="0" w:space="0" w:color="auto"/>
        <w:right w:val="none" w:sz="0" w:space="0" w:color="auto"/>
      </w:divBdr>
    </w:div>
    <w:div w:id="873469511">
      <w:bodyDiv w:val="1"/>
      <w:marLeft w:val="0"/>
      <w:marRight w:val="0"/>
      <w:marTop w:val="0"/>
      <w:marBottom w:val="0"/>
      <w:divBdr>
        <w:top w:val="none" w:sz="0" w:space="0" w:color="auto"/>
        <w:left w:val="none" w:sz="0" w:space="0" w:color="auto"/>
        <w:bottom w:val="none" w:sz="0" w:space="0" w:color="auto"/>
        <w:right w:val="none" w:sz="0" w:space="0" w:color="auto"/>
      </w:divBdr>
    </w:div>
    <w:div w:id="876240006">
      <w:bodyDiv w:val="1"/>
      <w:marLeft w:val="0"/>
      <w:marRight w:val="0"/>
      <w:marTop w:val="0"/>
      <w:marBottom w:val="0"/>
      <w:divBdr>
        <w:top w:val="none" w:sz="0" w:space="0" w:color="auto"/>
        <w:left w:val="none" w:sz="0" w:space="0" w:color="auto"/>
        <w:bottom w:val="none" w:sz="0" w:space="0" w:color="auto"/>
        <w:right w:val="none" w:sz="0" w:space="0" w:color="auto"/>
      </w:divBdr>
    </w:div>
    <w:div w:id="889613923">
      <w:bodyDiv w:val="1"/>
      <w:marLeft w:val="0"/>
      <w:marRight w:val="0"/>
      <w:marTop w:val="0"/>
      <w:marBottom w:val="0"/>
      <w:divBdr>
        <w:top w:val="none" w:sz="0" w:space="0" w:color="auto"/>
        <w:left w:val="none" w:sz="0" w:space="0" w:color="auto"/>
        <w:bottom w:val="none" w:sz="0" w:space="0" w:color="auto"/>
        <w:right w:val="none" w:sz="0" w:space="0" w:color="auto"/>
      </w:divBdr>
    </w:div>
    <w:div w:id="893734516">
      <w:bodyDiv w:val="1"/>
      <w:marLeft w:val="0"/>
      <w:marRight w:val="0"/>
      <w:marTop w:val="0"/>
      <w:marBottom w:val="0"/>
      <w:divBdr>
        <w:top w:val="none" w:sz="0" w:space="0" w:color="auto"/>
        <w:left w:val="none" w:sz="0" w:space="0" w:color="auto"/>
        <w:bottom w:val="none" w:sz="0" w:space="0" w:color="auto"/>
        <w:right w:val="none" w:sz="0" w:space="0" w:color="auto"/>
      </w:divBdr>
    </w:div>
    <w:div w:id="894395904">
      <w:bodyDiv w:val="1"/>
      <w:marLeft w:val="0"/>
      <w:marRight w:val="0"/>
      <w:marTop w:val="0"/>
      <w:marBottom w:val="0"/>
      <w:divBdr>
        <w:top w:val="none" w:sz="0" w:space="0" w:color="auto"/>
        <w:left w:val="none" w:sz="0" w:space="0" w:color="auto"/>
        <w:bottom w:val="none" w:sz="0" w:space="0" w:color="auto"/>
        <w:right w:val="none" w:sz="0" w:space="0" w:color="auto"/>
      </w:divBdr>
    </w:div>
    <w:div w:id="901137982">
      <w:bodyDiv w:val="1"/>
      <w:marLeft w:val="0"/>
      <w:marRight w:val="0"/>
      <w:marTop w:val="0"/>
      <w:marBottom w:val="0"/>
      <w:divBdr>
        <w:top w:val="none" w:sz="0" w:space="0" w:color="auto"/>
        <w:left w:val="none" w:sz="0" w:space="0" w:color="auto"/>
        <w:bottom w:val="none" w:sz="0" w:space="0" w:color="auto"/>
        <w:right w:val="none" w:sz="0" w:space="0" w:color="auto"/>
      </w:divBdr>
    </w:div>
    <w:div w:id="908006417">
      <w:bodyDiv w:val="1"/>
      <w:marLeft w:val="0"/>
      <w:marRight w:val="0"/>
      <w:marTop w:val="0"/>
      <w:marBottom w:val="0"/>
      <w:divBdr>
        <w:top w:val="none" w:sz="0" w:space="0" w:color="auto"/>
        <w:left w:val="none" w:sz="0" w:space="0" w:color="auto"/>
        <w:bottom w:val="none" w:sz="0" w:space="0" w:color="auto"/>
        <w:right w:val="none" w:sz="0" w:space="0" w:color="auto"/>
      </w:divBdr>
    </w:div>
    <w:div w:id="919798437">
      <w:bodyDiv w:val="1"/>
      <w:marLeft w:val="0"/>
      <w:marRight w:val="0"/>
      <w:marTop w:val="0"/>
      <w:marBottom w:val="0"/>
      <w:divBdr>
        <w:top w:val="none" w:sz="0" w:space="0" w:color="auto"/>
        <w:left w:val="none" w:sz="0" w:space="0" w:color="auto"/>
        <w:bottom w:val="none" w:sz="0" w:space="0" w:color="auto"/>
        <w:right w:val="none" w:sz="0" w:space="0" w:color="auto"/>
      </w:divBdr>
    </w:div>
    <w:div w:id="937447588">
      <w:bodyDiv w:val="1"/>
      <w:marLeft w:val="0"/>
      <w:marRight w:val="0"/>
      <w:marTop w:val="0"/>
      <w:marBottom w:val="0"/>
      <w:divBdr>
        <w:top w:val="none" w:sz="0" w:space="0" w:color="auto"/>
        <w:left w:val="none" w:sz="0" w:space="0" w:color="auto"/>
        <w:bottom w:val="none" w:sz="0" w:space="0" w:color="auto"/>
        <w:right w:val="none" w:sz="0" w:space="0" w:color="auto"/>
      </w:divBdr>
    </w:div>
    <w:div w:id="940141709">
      <w:bodyDiv w:val="1"/>
      <w:marLeft w:val="0"/>
      <w:marRight w:val="0"/>
      <w:marTop w:val="0"/>
      <w:marBottom w:val="0"/>
      <w:divBdr>
        <w:top w:val="none" w:sz="0" w:space="0" w:color="auto"/>
        <w:left w:val="none" w:sz="0" w:space="0" w:color="auto"/>
        <w:bottom w:val="none" w:sz="0" w:space="0" w:color="auto"/>
        <w:right w:val="none" w:sz="0" w:space="0" w:color="auto"/>
      </w:divBdr>
    </w:div>
    <w:div w:id="940183092">
      <w:bodyDiv w:val="1"/>
      <w:marLeft w:val="0"/>
      <w:marRight w:val="0"/>
      <w:marTop w:val="0"/>
      <w:marBottom w:val="0"/>
      <w:divBdr>
        <w:top w:val="none" w:sz="0" w:space="0" w:color="auto"/>
        <w:left w:val="none" w:sz="0" w:space="0" w:color="auto"/>
        <w:bottom w:val="none" w:sz="0" w:space="0" w:color="auto"/>
        <w:right w:val="none" w:sz="0" w:space="0" w:color="auto"/>
      </w:divBdr>
    </w:div>
    <w:div w:id="948124760">
      <w:bodyDiv w:val="1"/>
      <w:marLeft w:val="0"/>
      <w:marRight w:val="0"/>
      <w:marTop w:val="0"/>
      <w:marBottom w:val="0"/>
      <w:divBdr>
        <w:top w:val="none" w:sz="0" w:space="0" w:color="auto"/>
        <w:left w:val="none" w:sz="0" w:space="0" w:color="auto"/>
        <w:bottom w:val="none" w:sz="0" w:space="0" w:color="auto"/>
        <w:right w:val="none" w:sz="0" w:space="0" w:color="auto"/>
      </w:divBdr>
    </w:div>
    <w:div w:id="955142261">
      <w:bodyDiv w:val="1"/>
      <w:marLeft w:val="0"/>
      <w:marRight w:val="0"/>
      <w:marTop w:val="0"/>
      <w:marBottom w:val="0"/>
      <w:divBdr>
        <w:top w:val="none" w:sz="0" w:space="0" w:color="auto"/>
        <w:left w:val="none" w:sz="0" w:space="0" w:color="auto"/>
        <w:bottom w:val="none" w:sz="0" w:space="0" w:color="auto"/>
        <w:right w:val="none" w:sz="0" w:space="0" w:color="auto"/>
      </w:divBdr>
    </w:div>
    <w:div w:id="956914163">
      <w:bodyDiv w:val="1"/>
      <w:marLeft w:val="0"/>
      <w:marRight w:val="0"/>
      <w:marTop w:val="0"/>
      <w:marBottom w:val="0"/>
      <w:divBdr>
        <w:top w:val="none" w:sz="0" w:space="0" w:color="auto"/>
        <w:left w:val="none" w:sz="0" w:space="0" w:color="auto"/>
        <w:bottom w:val="none" w:sz="0" w:space="0" w:color="auto"/>
        <w:right w:val="none" w:sz="0" w:space="0" w:color="auto"/>
      </w:divBdr>
    </w:div>
    <w:div w:id="960381323">
      <w:bodyDiv w:val="1"/>
      <w:marLeft w:val="0"/>
      <w:marRight w:val="0"/>
      <w:marTop w:val="0"/>
      <w:marBottom w:val="0"/>
      <w:divBdr>
        <w:top w:val="none" w:sz="0" w:space="0" w:color="auto"/>
        <w:left w:val="none" w:sz="0" w:space="0" w:color="auto"/>
        <w:bottom w:val="none" w:sz="0" w:space="0" w:color="auto"/>
        <w:right w:val="none" w:sz="0" w:space="0" w:color="auto"/>
      </w:divBdr>
    </w:div>
    <w:div w:id="971061308">
      <w:bodyDiv w:val="1"/>
      <w:marLeft w:val="0"/>
      <w:marRight w:val="0"/>
      <w:marTop w:val="0"/>
      <w:marBottom w:val="0"/>
      <w:divBdr>
        <w:top w:val="none" w:sz="0" w:space="0" w:color="auto"/>
        <w:left w:val="none" w:sz="0" w:space="0" w:color="auto"/>
        <w:bottom w:val="none" w:sz="0" w:space="0" w:color="auto"/>
        <w:right w:val="none" w:sz="0" w:space="0" w:color="auto"/>
      </w:divBdr>
    </w:div>
    <w:div w:id="975377819">
      <w:bodyDiv w:val="1"/>
      <w:marLeft w:val="0"/>
      <w:marRight w:val="0"/>
      <w:marTop w:val="0"/>
      <w:marBottom w:val="0"/>
      <w:divBdr>
        <w:top w:val="none" w:sz="0" w:space="0" w:color="auto"/>
        <w:left w:val="none" w:sz="0" w:space="0" w:color="auto"/>
        <w:bottom w:val="none" w:sz="0" w:space="0" w:color="auto"/>
        <w:right w:val="none" w:sz="0" w:space="0" w:color="auto"/>
      </w:divBdr>
    </w:div>
    <w:div w:id="980157058">
      <w:bodyDiv w:val="1"/>
      <w:marLeft w:val="0"/>
      <w:marRight w:val="0"/>
      <w:marTop w:val="0"/>
      <w:marBottom w:val="0"/>
      <w:divBdr>
        <w:top w:val="none" w:sz="0" w:space="0" w:color="auto"/>
        <w:left w:val="none" w:sz="0" w:space="0" w:color="auto"/>
        <w:bottom w:val="none" w:sz="0" w:space="0" w:color="auto"/>
        <w:right w:val="none" w:sz="0" w:space="0" w:color="auto"/>
      </w:divBdr>
    </w:div>
    <w:div w:id="989405678">
      <w:bodyDiv w:val="1"/>
      <w:marLeft w:val="0"/>
      <w:marRight w:val="0"/>
      <w:marTop w:val="0"/>
      <w:marBottom w:val="0"/>
      <w:divBdr>
        <w:top w:val="none" w:sz="0" w:space="0" w:color="auto"/>
        <w:left w:val="none" w:sz="0" w:space="0" w:color="auto"/>
        <w:bottom w:val="none" w:sz="0" w:space="0" w:color="auto"/>
        <w:right w:val="none" w:sz="0" w:space="0" w:color="auto"/>
      </w:divBdr>
    </w:div>
    <w:div w:id="999580793">
      <w:bodyDiv w:val="1"/>
      <w:marLeft w:val="0"/>
      <w:marRight w:val="0"/>
      <w:marTop w:val="0"/>
      <w:marBottom w:val="0"/>
      <w:divBdr>
        <w:top w:val="none" w:sz="0" w:space="0" w:color="auto"/>
        <w:left w:val="none" w:sz="0" w:space="0" w:color="auto"/>
        <w:bottom w:val="none" w:sz="0" w:space="0" w:color="auto"/>
        <w:right w:val="none" w:sz="0" w:space="0" w:color="auto"/>
      </w:divBdr>
    </w:div>
    <w:div w:id="1000809149">
      <w:bodyDiv w:val="1"/>
      <w:marLeft w:val="0"/>
      <w:marRight w:val="0"/>
      <w:marTop w:val="0"/>
      <w:marBottom w:val="0"/>
      <w:divBdr>
        <w:top w:val="none" w:sz="0" w:space="0" w:color="auto"/>
        <w:left w:val="none" w:sz="0" w:space="0" w:color="auto"/>
        <w:bottom w:val="none" w:sz="0" w:space="0" w:color="auto"/>
        <w:right w:val="none" w:sz="0" w:space="0" w:color="auto"/>
      </w:divBdr>
    </w:div>
    <w:div w:id="1006370979">
      <w:bodyDiv w:val="1"/>
      <w:marLeft w:val="0"/>
      <w:marRight w:val="0"/>
      <w:marTop w:val="0"/>
      <w:marBottom w:val="0"/>
      <w:divBdr>
        <w:top w:val="none" w:sz="0" w:space="0" w:color="auto"/>
        <w:left w:val="none" w:sz="0" w:space="0" w:color="auto"/>
        <w:bottom w:val="none" w:sz="0" w:space="0" w:color="auto"/>
        <w:right w:val="none" w:sz="0" w:space="0" w:color="auto"/>
      </w:divBdr>
    </w:div>
    <w:div w:id="1022829310">
      <w:bodyDiv w:val="1"/>
      <w:marLeft w:val="0"/>
      <w:marRight w:val="0"/>
      <w:marTop w:val="0"/>
      <w:marBottom w:val="0"/>
      <w:divBdr>
        <w:top w:val="none" w:sz="0" w:space="0" w:color="auto"/>
        <w:left w:val="none" w:sz="0" w:space="0" w:color="auto"/>
        <w:bottom w:val="none" w:sz="0" w:space="0" w:color="auto"/>
        <w:right w:val="none" w:sz="0" w:space="0" w:color="auto"/>
      </w:divBdr>
    </w:div>
    <w:div w:id="1029451539">
      <w:bodyDiv w:val="1"/>
      <w:marLeft w:val="0"/>
      <w:marRight w:val="0"/>
      <w:marTop w:val="0"/>
      <w:marBottom w:val="0"/>
      <w:divBdr>
        <w:top w:val="none" w:sz="0" w:space="0" w:color="auto"/>
        <w:left w:val="none" w:sz="0" w:space="0" w:color="auto"/>
        <w:bottom w:val="none" w:sz="0" w:space="0" w:color="auto"/>
        <w:right w:val="none" w:sz="0" w:space="0" w:color="auto"/>
      </w:divBdr>
    </w:div>
    <w:div w:id="1031105860">
      <w:bodyDiv w:val="1"/>
      <w:marLeft w:val="0"/>
      <w:marRight w:val="0"/>
      <w:marTop w:val="0"/>
      <w:marBottom w:val="0"/>
      <w:divBdr>
        <w:top w:val="none" w:sz="0" w:space="0" w:color="auto"/>
        <w:left w:val="none" w:sz="0" w:space="0" w:color="auto"/>
        <w:bottom w:val="none" w:sz="0" w:space="0" w:color="auto"/>
        <w:right w:val="none" w:sz="0" w:space="0" w:color="auto"/>
      </w:divBdr>
    </w:div>
    <w:div w:id="1033533696">
      <w:bodyDiv w:val="1"/>
      <w:marLeft w:val="0"/>
      <w:marRight w:val="0"/>
      <w:marTop w:val="0"/>
      <w:marBottom w:val="0"/>
      <w:divBdr>
        <w:top w:val="none" w:sz="0" w:space="0" w:color="auto"/>
        <w:left w:val="none" w:sz="0" w:space="0" w:color="auto"/>
        <w:bottom w:val="none" w:sz="0" w:space="0" w:color="auto"/>
        <w:right w:val="none" w:sz="0" w:space="0" w:color="auto"/>
      </w:divBdr>
    </w:div>
    <w:div w:id="1071461786">
      <w:bodyDiv w:val="1"/>
      <w:marLeft w:val="0"/>
      <w:marRight w:val="0"/>
      <w:marTop w:val="0"/>
      <w:marBottom w:val="0"/>
      <w:divBdr>
        <w:top w:val="none" w:sz="0" w:space="0" w:color="auto"/>
        <w:left w:val="none" w:sz="0" w:space="0" w:color="auto"/>
        <w:bottom w:val="none" w:sz="0" w:space="0" w:color="auto"/>
        <w:right w:val="none" w:sz="0" w:space="0" w:color="auto"/>
      </w:divBdr>
    </w:div>
    <w:div w:id="1081834138">
      <w:bodyDiv w:val="1"/>
      <w:marLeft w:val="0"/>
      <w:marRight w:val="0"/>
      <w:marTop w:val="0"/>
      <w:marBottom w:val="0"/>
      <w:divBdr>
        <w:top w:val="none" w:sz="0" w:space="0" w:color="auto"/>
        <w:left w:val="none" w:sz="0" w:space="0" w:color="auto"/>
        <w:bottom w:val="none" w:sz="0" w:space="0" w:color="auto"/>
        <w:right w:val="none" w:sz="0" w:space="0" w:color="auto"/>
      </w:divBdr>
    </w:div>
    <w:div w:id="1094086544">
      <w:bodyDiv w:val="1"/>
      <w:marLeft w:val="0"/>
      <w:marRight w:val="0"/>
      <w:marTop w:val="0"/>
      <w:marBottom w:val="0"/>
      <w:divBdr>
        <w:top w:val="none" w:sz="0" w:space="0" w:color="auto"/>
        <w:left w:val="none" w:sz="0" w:space="0" w:color="auto"/>
        <w:bottom w:val="none" w:sz="0" w:space="0" w:color="auto"/>
        <w:right w:val="none" w:sz="0" w:space="0" w:color="auto"/>
      </w:divBdr>
    </w:div>
    <w:div w:id="1102722754">
      <w:bodyDiv w:val="1"/>
      <w:marLeft w:val="0"/>
      <w:marRight w:val="0"/>
      <w:marTop w:val="0"/>
      <w:marBottom w:val="0"/>
      <w:divBdr>
        <w:top w:val="none" w:sz="0" w:space="0" w:color="auto"/>
        <w:left w:val="none" w:sz="0" w:space="0" w:color="auto"/>
        <w:bottom w:val="none" w:sz="0" w:space="0" w:color="auto"/>
        <w:right w:val="none" w:sz="0" w:space="0" w:color="auto"/>
      </w:divBdr>
    </w:div>
    <w:div w:id="1126392460">
      <w:bodyDiv w:val="1"/>
      <w:marLeft w:val="0"/>
      <w:marRight w:val="0"/>
      <w:marTop w:val="0"/>
      <w:marBottom w:val="0"/>
      <w:divBdr>
        <w:top w:val="none" w:sz="0" w:space="0" w:color="auto"/>
        <w:left w:val="none" w:sz="0" w:space="0" w:color="auto"/>
        <w:bottom w:val="none" w:sz="0" w:space="0" w:color="auto"/>
        <w:right w:val="none" w:sz="0" w:space="0" w:color="auto"/>
      </w:divBdr>
    </w:div>
    <w:div w:id="1130200275">
      <w:bodyDiv w:val="1"/>
      <w:marLeft w:val="0"/>
      <w:marRight w:val="0"/>
      <w:marTop w:val="0"/>
      <w:marBottom w:val="0"/>
      <w:divBdr>
        <w:top w:val="none" w:sz="0" w:space="0" w:color="auto"/>
        <w:left w:val="none" w:sz="0" w:space="0" w:color="auto"/>
        <w:bottom w:val="none" w:sz="0" w:space="0" w:color="auto"/>
        <w:right w:val="none" w:sz="0" w:space="0" w:color="auto"/>
      </w:divBdr>
    </w:div>
    <w:div w:id="1132361646">
      <w:bodyDiv w:val="1"/>
      <w:marLeft w:val="0"/>
      <w:marRight w:val="0"/>
      <w:marTop w:val="0"/>
      <w:marBottom w:val="0"/>
      <w:divBdr>
        <w:top w:val="none" w:sz="0" w:space="0" w:color="auto"/>
        <w:left w:val="none" w:sz="0" w:space="0" w:color="auto"/>
        <w:bottom w:val="none" w:sz="0" w:space="0" w:color="auto"/>
        <w:right w:val="none" w:sz="0" w:space="0" w:color="auto"/>
      </w:divBdr>
    </w:div>
    <w:div w:id="1134181056">
      <w:bodyDiv w:val="1"/>
      <w:marLeft w:val="0"/>
      <w:marRight w:val="0"/>
      <w:marTop w:val="0"/>
      <w:marBottom w:val="0"/>
      <w:divBdr>
        <w:top w:val="none" w:sz="0" w:space="0" w:color="auto"/>
        <w:left w:val="none" w:sz="0" w:space="0" w:color="auto"/>
        <w:bottom w:val="none" w:sz="0" w:space="0" w:color="auto"/>
        <w:right w:val="none" w:sz="0" w:space="0" w:color="auto"/>
      </w:divBdr>
    </w:div>
    <w:div w:id="1152940496">
      <w:bodyDiv w:val="1"/>
      <w:marLeft w:val="0"/>
      <w:marRight w:val="0"/>
      <w:marTop w:val="0"/>
      <w:marBottom w:val="0"/>
      <w:divBdr>
        <w:top w:val="none" w:sz="0" w:space="0" w:color="auto"/>
        <w:left w:val="none" w:sz="0" w:space="0" w:color="auto"/>
        <w:bottom w:val="none" w:sz="0" w:space="0" w:color="auto"/>
        <w:right w:val="none" w:sz="0" w:space="0" w:color="auto"/>
      </w:divBdr>
    </w:div>
    <w:div w:id="1155150094">
      <w:bodyDiv w:val="1"/>
      <w:marLeft w:val="0"/>
      <w:marRight w:val="0"/>
      <w:marTop w:val="0"/>
      <w:marBottom w:val="0"/>
      <w:divBdr>
        <w:top w:val="none" w:sz="0" w:space="0" w:color="auto"/>
        <w:left w:val="none" w:sz="0" w:space="0" w:color="auto"/>
        <w:bottom w:val="none" w:sz="0" w:space="0" w:color="auto"/>
        <w:right w:val="none" w:sz="0" w:space="0" w:color="auto"/>
      </w:divBdr>
    </w:div>
    <w:div w:id="1159611291">
      <w:bodyDiv w:val="1"/>
      <w:marLeft w:val="0"/>
      <w:marRight w:val="0"/>
      <w:marTop w:val="0"/>
      <w:marBottom w:val="0"/>
      <w:divBdr>
        <w:top w:val="none" w:sz="0" w:space="0" w:color="auto"/>
        <w:left w:val="none" w:sz="0" w:space="0" w:color="auto"/>
        <w:bottom w:val="none" w:sz="0" w:space="0" w:color="auto"/>
        <w:right w:val="none" w:sz="0" w:space="0" w:color="auto"/>
      </w:divBdr>
    </w:div>
    <w:div w:id="1161771069">
      <w:bodyDiv w:val="1"/>
      <w:marLeft w:val="0"/>
      <w:marRight w:val="0"/>
      <w:marTop w:val="0"/>
      <w:marBottom w:val="0"/>
      <w:divBdr>
        <w:top w:val="none" w:sz="0" w:space="0" w:color="auto"/>
        <w:left w:val="none" w:sz="0" w:space="0" w:color="auto"/>
        <w:bottom w:val="none" w:sz="0" w:space="0" w:color="auto"/>
        <w:right w:val="none" w:sz="0" w:space="0" w:color="auto"/>
      </w:divBdr>
    </w:div>
    <w:div w:id="1181776510">
      <w:bodyDiv w:val="1"/>
      <w:marLeft w:val="0"/>
      <w:marRight w:val="0"/>
      <w:marTop w:val="0"/>
      <w:marBottom w:val="0"/>
      <w:divBdr>
        <w:top w:val="none" w:sz="0" w:space="0" w:color="auto"/>
        <w:left w:val="none" w:sz="0" w:space="0" w:color="auto"/>
        <w:bottom w:val="none" w:sz="0" w:space="0" w:color="auto"/>
        <w:right w:val="none" w:sz="0" w:space="0" w:color="auto"/>
      </w:divBdr>
    </w:div>
    <w:div w:id="1186939803">
      <w:bodyDiv w:val="1"/>
      <w:marLeft w:val="0"/>
      <w:marRight w:val="0"/>
      <w:marTop w:val="0"/>
      <w:marBottom w:val="0"/>
      <w:divBdr>
        <w:top w:val="none" w:sz="0" w:space="0" w:color="auto"/>
        <w:left w:val="none" w:sz="0" w:space="0" w:color="auto"/>
        <w:bottom w:val="none" w:sz="0" w:space="0" w:color="auto"/>
        <w:right w:val="none" w:sz="0" w:space="0" w:color="auto"/>
      </w:divBdr>
    </w:div>
    <w:div w:id="1187907964">
      <w:bodyDiv w:val="1"/>
      <w:marLeft w:val="0"/>
      <w:marRight w:val="0"/>
      <w:marTop w:val="0"/>
      <w:marBottom w:val="0"/>
      <w:divBdr>
        <w:top w:val="none" w:sz="0" w:space="0" w:color="auto"/>
        <w:left w:val="none" w:sz="0" w:space="0" w:color="auto"/>
        <w:bottom w:val="none" w:sz="0" w:space="0" w:color="auto"/>
        <w:right w:val="none" w:sz="0" w:space="0" w:color="auto"/>
      </w:divBdr>
    </w:div>
    <w:div w:id="1206865271">
      <w:bodyDiv w:val="1"/>
      <w:marLeft w:val="0"/>
      <w:marRight w:val="0"/>
      <w:marTop w:val="0"/>
      <w:marBottom w:val="0"/>
      <w:divBdr>
        <w:top w:val="none" w:sz="0" w:space="0" w:color="auto"/>
        <w:left w:val="none" w:sz="0" w:space="0" w:color="auto"/>
        <w:bottom w:val="none" w:sz="0" w:space="0" w:color="auto"/>
        <w:right w:val="none" w:sz="0" w:space="0" w:color="auto"/>
      </w:divBdr>
    </w:div>
    <w:div w:id="1213274029">
      <w:bodyDiv w:val="1"/>
      <w:marLeft w:val="0"/>
      <w:marRight w:val="0"/>
      <w:marTop w:val="0"/>
      <w:marBottom w:val="0"/>
      <w:divBdr>
        <w:top w:val="none" w:sz="0" w:space="0" w:color="auto"/>
        <w:left w:val="none" w:sz="0" w:space="0" w:color="auto"/>
        <w:bottom w:val="none" w:sz="0" w:space="0" w:color="auto"/>
        <w:right w:val="none" w:sz="0" w:space="0" w:color="auto"/>
      </w:divBdr>
    </w:div>
    <w:div w:id="1226179420">
      <w:bodyDiv w:val="1"/>
      <w:marLeft w:val="0"/>
      <w:marRight w:val="0"/>
      <w:marTop w:val="0"/>
      <w:marBottom w:val="0"/>
      <w:divBdr>
        <w:top w:val="none" w:sz="0" w:space="0" w:color="auto"/>
        <w:left w:val="none" w:sz="0" w:space="0" w:color="auto"/>
        <w:bottom w:val="none" w:sz="0" w:space="0" w:color="auto"/>
        <w:right w:val="none" w:sz="0" w:space="0" w:color="auto"/>
      </w:divBdr>
    </w:div>
    <w:div w:id="1237478193">
      <w:bodyDiv w:val="1"/>
      <w:marLeft w:val="0"/>
      <w:marRight w:val="0"/>
      <w:marTop w:val="0"/>
      <w:marBottom w:val="0"/>
      <w:divBdr>
        <w:top w:val="none" w:sz="0" w:space="0" w:color="auto"/>
        <w:left w:val="none" w:sz="0" w:space="0" w:color="auto"/>
        <w:bottom w:val="none" w:sz="0" w:space="0" w:color="auto"/>
        <w:right w:val="none" w:sz="0" w:space="0" w:color="auto"/>
      </w:divBdr>
    </w:div>
    <w:div w:id="1257179815">
      <w:bodyDiv w:val="1"/>
      <w:marLeft w:val="0"/>
      <w:marRight w:val="0"/>
      <w:marTop w:val="0"/>
      <w:marBottom w:val="0"/>
      <w:divBdr>
        <w:top w:val="none" w:sz="0" w:space="0" w:color="auto"/>
        <w:left w:val="none" w:sz="0" w:space="0" w:color="auto"/>
        <w:bottom w:val="none" w:sz="0" w:space="0" w:color="auto"/>
        <w:right w:val="none" w:sz="0" w:space="0" w:color="auto"/>
      </w:divBdr>
    </w:div>
    <w:div w:id="1259607528">
      <w:bodyDiv w:val="1"/>
      <w:marLeft w:val="0"/>
      <w:marRight w:val="0"/>
      <w:marTop w:val="0"/>
      <w:marBottom w:val="0"/>
      <w:divBdr>
        <w:top w:val="none" w:sz="0" w:space="0" w:color="auto"/>
        <w:left w:val="none" w:sz="0" w:space="0" w:color="auto"/>
        <w:bottom w:val="none" w:sz="0" w:space="0" w:color="auto"/>
        <w:right w:val="none" w:sz="0" w:space="0" w:color="auto"/>
      </w:divBdr>
    </w:div>
    <w:div w:id="1269971088">
      <w:bodyDiv w:val="1"/>
      <w:marLeft w:val="0"/>
      <w:marRight w:val="0"/>
      <w:marTop w:val="0"/>
      <w:marBottom w:val="0"/>
      <w:divBdr>
        <w:top w:val="none" w:sz="0" w:space="0" w:color="auto"/>
        <w:left w:val="none" w:sz="0" w:space="0" w:color="auto"/>
        <w:bottom w:val="none" w:sz="0" w:space="0" w:color="auto"/>
        <w:right w:val="none" w:sz="0" w:space="0" w:color="auto"/>
      </w:divBdr>
    </w:div>
    <w:div w:id="1277327177">
      <w:bodyDiv w:val="1"/>
      <w:marLeft w:val="0"/>
      <w:marRight w:val="0"/>
      <w:marTop w:val="0"/>
      <w:marBottom w:val="0"/>
      <w:divBdr>
        <w:top w:val="none" w:sz="0" w:space="0" w:color="auto"/>
        <w:left w:val="none" w:sz="0" w:space="0" w:color="auto"/>
        <w:bottom w:val="none" w:sz="0" w:space="0" w:color="auto"/>
        <w:right w:val="none" w:sz="0" w:space="0" w:color="auto"/>
      </w:divBdr>
    </w:div>
    <w:div w:id="1280915891">
      <w:bodyDiv w:val="1"/>
      <w:marLeft w:val="0"/>
      <w:marRight w:val="0"/>
      <w:marTop w:val="0"/>
      <w:marBottom w:val="0"/>
      <w:divBdr>
        <w:top w:val="none" w:sz="0" w:space="0" w:color="auto"/>
        <w:left w:val="none" w:sz="0" w:space="0" w:color="auto"/>
        <w:bottom w:val="none" w:sz="0" w:space="0" w:color="auto"/>
        <w:right w:val="none" w:sz="0" w:space="0" w:color="auto"/>
      </w:divBdr>
    </w:div>
    <w:div w:id="1281301722">
      <w:bodyDiv w:val="1"/>
      <w:marLeft w:val="0"/>
      <w:marRight w:val="0"/>
      <w:marTop w:val="0"/>
      <w:marBottom w:val="0"/>
      <w:divBdr>
        <w:top w:val="none" w:sz="0" w:space="0" w:color="auto"/>
        <w:left w:val="none" w:sz="0" w:space="0" w:color="auto"/>
        <w:bottom w:val="none" w:sz="0" w:space="0" w:color="auto"/>
        <w:right w:val="none" w:sz="0" w:space="0" w:color="auto"/>
      </w:divBdr>
    </w:div>
    <w:div w:id="1283733462">
      <w:bodyDiv w:val="1"/>
      <w:marLeft w:val="0"/>
      <w:marRight w:val="0"/>
      <w:marTop w:val="0"/>
      <w:marBottom w:val="0"/>
      <w:divBdr>
        <w:top w:val="none" w:sz="0" w:space="0" w:color="auto"/>
        <w:left w:val="none" w:sz="0" w:space="0" w:color="auto"/>
        <w:bottom w:val="none" w:sz="0" w:space="0" w:color="auto"/>
        <w:right w:val="none" w:sz="0" w:space="0" w:color="auto"/>
      </w:divBdr>
    </w:div>
    <w:div w:id="1284271876">
      <w:bodyDiv w:val="1"/>
      <w:marLeft w:val="0"/>
      <w:marRight w:val="0"/>
      <w:marTop w:val="0"/>
      <w:marBottom w:val="0"/>
      <w:divBdr>
        <w:top w:val="none" w:sz="0" w:space="0" w:color="auto"/>
        <w:left w:val="none" w:sz="0" w:space="0" w:color="auto"/>
        <w:bottom w:val="none" w:sz="0" w:space="0" w:color="auto"/>
        <w:right w:val="none" w:sz="0" w:space="0" w:color="auto"/>
      </w:divBdr>
    </w:div>
    <w:div w:id="1301694698">
      <w:bodyDiv w:val="1"/>
      <w:marLeft w:val="0"/>
      <w:marRight w:val="0"/>
      <w:marTop w:val="0"/>
      <w:marBottom w:val="0"/>
      <w:divBdr>
        <w:top w:val="none" w:sz="0" w:space="0" w:color="auto"/>
        <w:left w:val="none" w:sz="0" w:space="0" w:color="auto"/>
        <w:bottom w:val="none" w:sz="0" w:space="0" w:color="auto"/>
        <w:right w:val="none" w:sz="0" w:space="0" w:color="auto"/>
      </w:divBdr>
    </w:div>
    <w:div w:id="1311132835">
      <w:bodyDiv w:val="1"/>
      <w:marLeft w:val="0"/>
      <w:marRight w:val="0"/>
      <w:marTop w:val="0"/>
      <w:marBottom w:val="0"/>
      <w:divBdr>
        <w:top w:val="none" w:sz="0" w:space="0" w:color="auto"/>
        <w:left w:val="none" w:sz="0" w:space="0" w:color="auto"/>
        <w:bottom w:val="none" w:sz="0" w:space="0" w:color="auto"/>
        <w:right w:val="none" w:sz="0" w:space="0" w:color="auto"/>
      </w:divBdr>
    </w:div>
    <w:div w:id="1329284670">
      <w:bodyDiv w:val="1"/>
      <w:marLeft w:val="0"/>
      <w:marRight w:val="0"/>
      <w:marTop w:val="0"/>
      <w:marBottom w:val="0"/>
      <w:divBdr>
        <w:top w:val="none" w:sz="0" w:space="0" w:color="auto"/>
        <w:left w:val="none" w:sz="0" w:space="0" w:color="auto"/>
        <w:bottom w:val="none" w:sz="0" w:space="0" w:color="auto"/>
        <w:right w:val="none" w:sz="0" w:space="0" w:color="auto"/>
      </w:divBdr>
    </w:div>
    <w:div w:id="1332641662">
      <w:bodyDiv w:val="1"/>
      <w:marLeft w:val="0"/>
      <w:marRight w:val="0"/>
      <w:marTop w:val="0"/>
      <w:marBottom w:val="0"/>
      <w:divBdr>
        <w:top w:val="none" w:sz="0" w:space="0" w:color="auto"/>
        <w:left w:val="none" w:sz="0" w:space="0" w:color="auto"/>
        <w:bottom w:val="none" w:sz="0" w:space="0" w:color="auto"/>
        <w:right w:val="none" w:sz="0" w:space="0" w:color="auto"/>
      </w:divBdr>
    </w:div>
    <w:div w:id="1334648982">
      <w:bodyDiv w:val="1"/>
      <w:marLeft w:val="0"/>
      <w:marRight w:val="0"/>
      <w:marTop w:val="0"/>
      <w:marBottom w:val="0"/>
      <w:divBdr>
        <w:top w:val="none" w:sz="0" w:space="0" w:color="auto"/>
        <w:left w:val="none" w:sz="0" w:space="0" w:color="auto"/>
        <w:bottom w:val="none" w:sz="0" w:space="0" w:color="auto"/>
        <w:right w:val="none" w:sz="0" w:space="0" w:color="auto"/>
      </w:divBdr>
    </w:div>
    <w:div w:id="1341350687">
      <w:bodyDiv w:val="1"/>
      <w:marLeft w:val="0"/>
      <w:marRight w:val="0"/>
      <w:marTop w:val="0"/>
      <w:marBottom w:val="0"/>
      <w:divBdr>
        <w:top w:val="none" w:sz="0" w:space="0" w:color="auto"/>
        <w:left w:val="none" w:sz="0" w:space="0" w:color="auto"/>
        <w:bottom w:val="none" w:sz="0" w:space="0" w:color="auto"/>
        <w:right w:val="none" w:sz="0" w:space="0" w:color="auto"/>
      </w:divBdr>
    </w:div>
    <w:div w:id="1346443334">
      <w:bodyDiv w:val="1"/>
      <w:marLeft w:val="0"/>
      <w:marRight w:val="0"/>
      <w:marTop w:val="0"/>
      <w:marBottom w:val="0"/>
      <w:divBdr>
        <w:top w:val="none" w:sz="0" w:space="0" w:color="auto"/>
        <w:left w:val="none" w:sz="0" w:space="0" w:color="auto"/>
        <w:bottom w:val="none" w:sz="0" w:space="0" w:color="auto"/>
        <w:right w:val="none" w:sz="0" w:space="0" w:color="auto"/>
      </w:divBdr>
    </w:div>
    <w:div w:id="1347289731">
      <w:bodyDiv w:val="1"/>
      <w:marLeft w:val="0"/>
      <w:marRight w:val="0"/>
      <w:marTop w:val="0"/>
      <w:marBottom w:val="0"/>
      <w:divBdr>
        <w:top w:val="none" w:sz="0" w:space="0" w:color="auto"/>
        <w:left w:val="none" w:sz="0" w:space="0" w:color="auto"/>
        <w:bottom w:val="none" w:sz="0" w:space="0" w:color="auto"/>
        <w:right w:val="none" w:sz="0" w:space="0" w:color="auto"/>
      </w:divBdr>
    </w:div>
    <w:div w:id="1351301878">
      <w:bodyDiv w:val="1"/>
      <w:marLeft w:val="0"/>
      <w:marRight w:val="0"/>
      <w:marTop w:val="0"/>
      <w:marBottom w:val="0"/>
      <w:divBdr>
        <w:top w:val="none" w:sz="0" w:space="0" w:color="auto"/>
        <w:left w:val="none" w:sz="0" w:space="0" w:color="auto"/>
        <w:bottom w:val="none" w:sz="0" w:space="0" w:color="auto"/>
        <w:right w:val="none" w:sz="0" w:space="0" w:color="auto"/>
      </w:divBdr>
    </w:div>
    <w:div w:id="1352295917">
      <w:bodyDiv w:val="1"/>
      <w:marLeft w:val="0"/>
      <w:marRight w:val="0"/>
      <w:marTop w:val="0"/>
      <w:marBottom w:val="0"/>
      <w:divBdr>
        <w:top w:val="none" w:sz="0" w:space="0" w:color="auto"/>
        <w:left w:val="none" w:sz="0" w:space="0" w:color="auto"/>
        <w:bottom w:val="none" w:sz="0" w:space="0" w:color="auto"/>
        <w:right w:val="none" w:sz="0" w:space="0" w:color="auto"/>
      </w:divBdr>
    </w:div>
    <w:div w:id="1355114281">
      <w:bodyDiv w:val="1"/>
      <w:marLeft w:val="0"/>
      <w:marRight w:val="0"/>
      <w:marTop w:val="0"/>
      <w:marBottom w:val="0"/>
      <w:divBdr>
        <w:top w:val="none" w:sz="0" w:space="0" w:color="auto"/>
        <w:left w:val="none" w:sz="0" w:space="0" w:color="auto"/>
        <w:bottom w:val="none" w:sz="0" w:space="0" w:color="auto"/>
        <w:right w:val="none" w:sz="0" w:space="0" w:color="auto"/>
      </w:divBdr>
    </w:div>
    <w:div w:id="1356618924">
      <w:bodyDiv w:val="1"/>
      <w:marLeft w:val="0"/>
      <w:marRight w:val="0"/>
      <w:marTop w:val="0"/>
      <w:marBottom w:val="0"/>
      <w:divBdr>
        <w:top w:val="none" w:sz="0" w:space="0" w:color="auto"/>
        <w:left w:val="none" w:sz="0" w:space="0" w:color="auto"/>
        <w:bottom w:val="none" w:sz="0" w:space="0" w:color="auto"/>
        <w:right w:val="none" w:sz="0" w:space="0" w:color="auto"/>
      </w:divBdr>
    </w:div>
    <w:div w:id="1357853636">
      <w:bodyDiv w:val="1"/>
      <w:marLeft w:val="0"/>
      <w:marRight w:val="0"/>
      <w:marTop w:val="0"/>
      <w:marBottom w:val="0"/>
      <w:divBdr>
        <w:top w:val="none" w:sz="0" w:space="0" w:color="auto"/>
        <w:left w:val="none" w:sz="0" w:space="0" w:color="auto"/>
        <w:bottom w:val="none" w:sz="0" w:space="0" w:color="auto"/>
        <w:right w:val="none" w:sz="0" w:space="0" w:color="auto"/>
      </w:divBdr>
    </w:div>
    <w:div w:id="1363092540">
      <w:bodyDiv w:val="1"/>
      <w:marLeft w:val="0"/>
      <w:marRight w:val="0"/>
      <w:marTop w:val="0"/>
      <w:marBottom w:val="0"/>
      <w:divBdr>
        <w:top w:val="none" w:sz="0" w:space="0" w:color="auto"/>
        <w:left w:val="none" w:sz="0" w:space="0" w:color="auto"/>
        <w:bottom w:val="none" w:sz="0" w:space="0" w:color="auto"/>
        <w:right w:val="none" w:sz="0" w:space="0" w:color="auto"/>
      </w:divBdr>
    </w:div>
    <w:div w:id="1372455335">
      <w:bodyDiv w:val="1"/>
      <w:marLeft w:val="0"/>
      <w:marRight w:val="0"/>
      <w:marTop w:val="0"/>
      <w:marBottom w:val="0"/>
      <w:divBdr>
        <w:top w:val="none" w:sz="0" w:space="0" w:color="auto"/>
        <w:left w:val="none" w:sz="0" w:space="0" w:color="auto"/>
        <w:bottom w:val="none" w:sz="0" w:space="0" w:color="auto"/>
        <w:right w:val="none" w:sz="0" w:space="0" w:color="auto"/>
      </w:divBdr>
    </w:div>
    <w:div w:id="1382946607">
      <w:bodyDiv w:val="1"/>
      <w:marLeft w:val="0"/>
      <w:marRight w:val="0"/>
      <w:marTop w:val="0"/>
      <w:marBottom w:val="0"/>
      <w:divBdr>
        <w:top w:val="none" w:sz="0" w:space="0" w:color="auto"/>
        <w:left w:val="none" w:sz="0" w:space="0" w:color="auto"/>
        <w:bottom w:val="none" w:sz="0" w:space="0" w:color="auto"/>
        <w:right w:val="none" w:sz="0" w:space="0" w:color="auto"/>
      </w:divBdr>
      <w:divsChild>
        <w:div w:id="372997221">
          <w:marLeft w:val="0"/>
          <w:marRight w:val="0"/>
          <w:marTop w:val="0"/>
          <w:marBottom w:val="0"/>
          <w:divBdr>
            <w:top w:val="none" w:sz="0" w:space="0" w:color="auto"/>
            <w:left w:val="none" w:sz="0" w:space="0" w:color="auto"/>
            <w:bottom w:val="none" w:sz="0" w:space="0" w:color="auto"/>
            <w:right w:val="none" w:sz="0" w:space="0" w:color="auto"/>
          </w:divBdr>
          <w:divsChild>
            <w:div w:id="626005928">
              <w:marLeft w:val="0"/>
              <w:marRight w:val="0"/>
              <w:marTop w:val="0"/>
              <w:marBottom w:val="0"/>
              <w:divBdr>
                <w:top w:val="none" w:sz="0" w:space="0" w:color="auto"/>
                <w:left w:val="none" w:sz="0" w:space="0" w:color="auto"/>
                <w:bottom w:val="none" w:sz="0" w:space="0" w:color="auto"/>
                <w:right w:val="none" w:sz="0" w:space="0" w:color="auto"/>
              </w:divBdr>
              <w:divsChild>
                <w:div w:id="1448163143">
                  <w:marLeft w:val="0"/>
                  <w:marRight w:val="0"/>
                  <w:marTop w:val="0"/>
                  <w:marBottom w:val="0"/>
                  <w:divBdr>
                    <w:top w:val="none" w:sz="0" w:space="0" w:color="auto"/>
                    <w:left w:val="none" w:sz="0" w:space="0" w:color="auto"/>
                    <w:bottom w:val="none" w:sz="0" w:space="0" w:color="auto"/>
                    <w:right w:val="none" w:sz="0" w:space="0" w:color="auto"/>
                  </w:divBdr>
                  <w:divsChild>
                    <w:div w:id="29290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5787215">
      <w:bodyDiv w:val="1"/>
      <w:marLeft w:val="0"/>
      <w:marRight w:val="0"/>
      <w:marTop w:val="0"/>
      <w:marBottom w:val="0"/>
      <w:divBdr>
        <w:top w:val="none" w:sz="0" w:space="0" w:color="auto"/>
        <w:left w:val="none" w:sz="0" w:space="0" w:color="auto"/>
        <w:bottom w:val="none" w:sz="0" w:space="0" w:color="auto"/>
        <w:right w:val="none" w:sz="0" w:space="0" w:color="auto"/>
      </w:divBdr>
    </w:div>
    <w:div w:id="1386835936">
      <w:bodyDiv w:val="1"/>
      <w:marLeft w:val="0"/>
      <w:marRight w:val="0"/>
      <w:marTop w:val="0"/>
      <w:marBottom w:val="0"/>
      <w:divBdr>
        <w:top w:val="none" w:sz="0" w:space="0" w:color="auto"/>
        <w:left w:val="none" w:sz="0" w:space="0" w:color="auto"/>
        <w:bottom w:val="none" w:sz="0" w:space="0" w:color="auto"/>
        <w:right w:val="none" w:sz="0" w:space="0" w:color="auto"/>
      </w:divBdr>
    </w:div>
    <w:div w:id="1392994395">
      <w:bodyDiv w:val="1"/>
      <w:marLeft w:val="0"/>
      <w:marRight w:val="0"/>
      <w:marTop w:val="0"/>
      <w:marBottom w:val="0"/>
      <w:divBdr>
        <w:top w:val="none" w:sz="0" w:space="0" w:color="auto"/>
        <w:left w:val="none" w:sz="0" w:space="0" w:color="auto"/>
        <w:bottom w:val="none" w:sz="0" w:space="0" w:color="auto"/>
        <w:right w:val="none" w:sz="0" w:space="0" w:color="auto"/>
      </w:divBdr>
    </w:div>
    <w:div w:id="1394622442">
      <w:bodyDiv w:val="1"/>
      <w:marLeft w:val="0"/>
      <w:marRight w:val="0"/>
      <w:marTop w:val="0"/>
      <w:marBottom w:val="0"/>
      <w:divBdr>
        <w:top w:val="none" w:sz="0" w:space="0" w:color="auto"/>
        <w:left w:val="none" w:sz="0" w:space="0" w:color="auto"/>
        <w:bottom w:val="none" w:sz="0" w:space="0" w:color="auto"/>
        <w:right w:val="none" w:sz="0" w:space="0" w:color="auto"/>
      </w:divBdr>
    </w:div>
    <w:div w:id="1399404923">
      <w:bodyDiv w:val="1"/>
      <w:marLeft w:val="0"/>
      <w:marRight w:val="0"/>
      <w:marTop w:val="0"/>
      <w:marBottom w:val="0"/>
      <w:divBdr>
        <w:top w:val="none" w:sz="0" w:space="0" w:color="auto"/>
        <w:left w:val="none" w:sz="0" w:space="0" w:color="auto"/>
        <w:bottom w:val="none" w:sz="0" w:space="0" w:color="auto"/>
        <w:right w:val="none" w:sz="0" w:space="0" w:color="auto"/>
      </w:divBdr>
    </w:div>
    <w:div w:id="1409227714">
      <w:bodyDiv w:val="1"/>
      <w:marLeft w:val="0"/>
      <w:marRight w:val="0"/>
      <w:marTop w:val="0"/>
      <w:marBottom w:val="0"/>
      <w:divBdr>
        <w:top w:val="none" w:sz="0" w:space="0" w:color="auto"/>
        <w:left w:val="none" w:sz="0" w:space="0" w:color="auto"/>
        <w:bottom w:val="none" w:sz="0" w:space="0" w:color="auto"/>
        <w:right w:val="none" w:sz="0" w:space="0" w:color="auto"/>
      </w:divBdr>
    </w:div>
    <w:div w:id="1439369724">
      <w:bodyDiv w:val="1"/>
      <w:marLeft w:val="0"/>
      <w:marRight w:val="0"/>
      <w:marTop w:val="0"/>
      <w:marBottom w:val="0"/>
      <w:divBdr>
        <w:top w:val="none" w:sz="0" w:space="0" w:color="auto"/>
        <w:left w:val="none" w:sz="0" w:space="0" w:color="auto"/>
        <w:bottom w:val="none" w:sz="0" w:space="0" w:color="auto"/>
        <w:right w:val="none" w:sz="0" w:space="0" w:color="auto"/>
      </w:divBdr>
    </w:div>
    <w:div w:id="1439372455">
      <w:bodyDiv w:val="1"/>
      <w:marLeft w:val="0"/>
      <w:marRight w:val="0"/>
      <w:marTop w:val="0"/>
      <w:marBottom w:val="0"/>
      <w:divBdr>
        <w:top w:val="none" w:sz="0" w:space="0" w:color="auto"/>
        <w:left w:val="none" w:sz="0" w:space="0" w:color="auto"/>
        <w:bottom w:val="none" w:sz="0" w:space="0" w:color="auto"/>
        <w:right w:val="none" w:sz="0" w:space="0" w:color="auto"/>
      </w:divBdr>
    </w:div>
    <w:div w:id="1443568811">
      <w:bodyDiv w:val="1"/>
      <w:marLeft w:val="0"/>
      <w:marRight w:val="0"/>
      <w:marTop w:val="0"/>
      <w:marBottom w:val="0"/>
      <w:divBdr>
        <w:top w:val="none" w:sz="0" w:space="0" w:color="auto"/>
        <w:left w:val="none" w:sz="0" w:space="0" w:color="auto"/>
        <w:bottom w:val="none" w:sz="0" w:space="0" w:color="auto"/>
        <w:right w:val="none" w:sz="0" w:space="0" w:color="auto"/>
      </w:divBdr>
    </w:div>
    <w:div w:id="1446579965">
      <w:bodyDiv w:val="1"/>
      <w:marLeft w:val="0"/>
      <w:marRight w:val="0"/>
      <w:marTop w:val="0"/>
      <w:marBottom w:val="0"/>
      <w:divBdr>
        <w:top w:val="none" w:sz="0" w:space="0" w:color="auto"/>
        <w:left w:val="none" w:sz="0" w:space="0" w:color="auto"/>
        <w:bottom w:val="none" w:sz="0" w:space="0" w:color="auto"/>
        <w:right w:val="none" w:sz="0" w:space="0" w:color="auto"/>
      </w:divBdr>
    </w:div>
    <w:div w:id="1450509958">
      <w:bodyDiv w:val="1"/>
      <w:marLeft w:val="0"/>
      <w:marRight w:val="0"/>
      <w:marTop w:val="0"/>
      <w:marBottom w:val="0"/>
      <w:divBdr>
        <w:top w:val="none" w:sz="0" w:space="0" w:color="auto"/>
        <w:left w:val="none" w:sz="0" w:space="0" w:color="auto"/>
        <w:bottom w:val="none" w:sz="0" w:space="0" w:color="auto"/>
        <w:right w:val="none" w:sz="0" w:space="0" w:color="auto"/>
      </w:divBdr>
    </w:div>
    <w:div w:id="1452047831">
      <w:bodyDiv w:val="1"/>
      <w:marLeft w:val="0"/>
      <w:marRight w:val="0"/>
      <w:marTop w:val="0"/>
      <w:marBottom w:val="0"/>
      <w:divBdr>
        <w:top w:val="none" w:sz="0" w:space="0" w:color="auto"/>
        <w:left w:val="none" w:sz="0" w:space="0" w:color="auto"/>
        <w:bottom w:val="none" w:sz="0" w:space="0" w:color="auto"/>
        <w:right w:val="none" w:sz="0" w:space="0" w:color="auto"/>
      </w:divBdr>
    </w:div>
    <w:div w:id="1458984800">
      <w:bodyDiv w:val="1"/>
      <w:marLeft w:val="0"/>
      <w:marRight w:val="0"/>
      <w:marTop w:val="0"/>
      <w:marBottom w:val="0"/>
      <w:divBdr>
        <w:top w:val="none" w:sz="0" w:space="0" w:color="auto"/>
        <w:left w:val="none" w:sz="0" w:space="0" w:color="auto"/>
        <w:bottom w:val="none" w:sz="0" w:space="0" w:color="auto"/>
        <w:right w:val="none" w:sz="0" w:space="0" w:color="auto"/>
      </w:divBdr>
    </w:div>
    <w:div w:id="1459954067">
      <w:bodyDiv w:val="1"/>
      <w:marLeft w:val="0"/>
      <w:marRight w:val="0"/>
      <w:marTop w:val="0"/>
      <w:marBottom w:val="0"/>
      <w:divBdr>
        <w:top w:val="none" w:sz="0" w:space="0" w:color="auto"/>
        <w:left w:val="none" w:sz="0" w:space="0" w:color="auto"/>
        <w:bottom w:val="none" w:sz="0" w:space="0" w:color="auto"/>
        <w:right w:val="none" w:sz="0" w:space="0" w:color="auto"/>
      </w:divBdr>
    </w:div>
    <w:div w:id="1471287714">
      <w:bodyDiv w:val="1"/>
      <w:marLeft w:val="0"/>
      <w:marRight w:val="0"/>
      <w:marTop w:val="0"/>
      <w:marBottom w:val="0"/>
      <w:divBdr>
        <w:top w:val="none" w:sz="0" w:space="0" w:color="auto"/>
        <w:left w:val="none" w:sz="0" w:space="0" w:color="auto"/>
        <w:bottom w:val="none" w:sz="0" w:space="0" w:color="auto"/>
        <w:right w:val="none" w:sz="0" w:space="0" w:color="auto"/>
      </w:divBdr>
    </w:div>
    <w:div w:id="1478447985">
      <w:bodyDiv w:val="1"/>
      <w:marLeft w:val="0"/>
      <w:marRight w:val="0"/>
      <w:marTop w:val="0"/>
      <w:marBottom w:val="0"/>
      <w:divBdr>
        <w:top w:val="none" w:sz="0" w:space="0" w:color="auto"/>
        <w:left w:val="none" w:sz="0" w:space="0" w:color="auto"/>
        <w:bottom w:val="none" w:sz="0" w:space="0" w:color="auto"/>
        <w:right w:val="none" w:sz="0" w:space="0" w:color="auto"/>
      </w:divBdr>
    </w:div>
    <w:div w:id="1478570150">
      <w:bodyDiv w:val="1"/>
      <w:marLeft w:val="0"/>
      <w:marRight w:val="0"/>
      <w:marTop w:val="0"/>
      <w:marBottom w:val="0"/>
      <w:divBdr>
        <w:top w:val="none" w:sz="0" w:space="0" w:color="auto"/>
        <w:left w:val="none" w:sz="0" w:space="0" w:color="auto"/>
        <w:bottom w:val="none" w:sz="0" w:space="0" w:color="auto"/>
        <w:right w:val="none" w:sz="0" w:space="0" w:color="auto"/>
      </w:divBdr>
    </w:div>
    <w:div w:id="1480725241">
      <w:bodyDiv w:val="1"/>
      <w:marLeft w:val="0"/>
      <w:marRight w:val="0"/>
      <w:marTop w:val="0"/>
      <w:marBottom w:val="0"/>
      <w:divBdr>
        <w:top w:val="none" w:sz="0" w:space="0" w:color="auto"/>
        <w:left w:val="none" w:sz="0" w:space="0" w:color="auto"/>
        <w:bottom w:val="none" w:sz="0" w:space="0" w:color="auto"/>
        <w:right w:val="none" w:sz="0" w:space="0" w:color="auto"/>
      </w:divBdr>
    </w:div>
    <w:div w:id="1481077531">
      <w:bodyDiv w:val="1"/>
      <w:marLeft w:val="0"/>
      <w:marRight w:val="0"/>
      <w:marTop w:val="0"/>
      <w:marBottom w:val="0"/>
      <w:divBdr>
        <w:top w:val="none" w:sz="0" w:space="0" w:color="auto"/>
        <w:left w:val="none" w:sz="0" w:space="0" w:color="auto"/>
        <w:bottom w:val="none" w:sz="0" w:space="0" w:color="auto"/>
        <w:right w:val="none" w:sz="0" w:space="0" w:color="auto"/>
      </w:divBdr>
    </w:div>
    <w:div w:id="1485272492">
      <w:bodyDiv w:val="1"/>
      <w:marLeft w:val="0"/>
      <w:marRight w:val="0"/>
      <w:marTop w:val="0"/>
      <w:marBottom w:val="0"/>
      <w:divBdr>
        <w:top w:val="none" w:sz="0" w:space="0" w:color="auto"/>
        <w:left w:val="none" w:sz="0" w:space="0" w:color="auto"/>
        <w:bottom w:val="none" w:sz="0" w:space="0" w:color="auto"/>
        <w:right w:val="none" w:sz="0" w:space="0" w:color="auto"/>
      </w:divBdr>
    </w:div>
    <w:div w:id="1486318062">
      <w:bodyDiv w:val="1"/>
      <w:marLeft w:val="0"/>
      <w:marRight w:val="0"/>
      <w:marTop w:val="0"/>
      <w:marBottom w:val="0"/>
      <w:divBdr>
        <w:top w:val="none" w:sz="0" w:space="0" w:color="auto"/>
        <w:left w:val="none" w:sz="0" w:space="0" w:color="auto"/>
        <w:bottom w:val="none" w:sz="0" w:space="0" w:color="auto"/>
        <w:right w:val="none" w:sz="0" w:space="0" w:color="auto"/>
      </w:divBdr>
    </w:div>
    <w:div w:id="1488741860">
      <w:bodyDiv w:val="1"/>
      <w:marLeft w:val="0"/>
      <w:marRight w:val="0"/>
      <w:marTop w:val="0"/>
      <w:marBottom w:val="0"/>
      <w:divBdr>
        <w:top w:val="none" w:sz="0" w:space="0" w:color="auto"/>
        <w:left w:val="none" w:sz="0" w:space="0" w:color="auto"/>
        <w:bottom w:val="none" w:sz="0" w:space="0" w:color="auto"/>
        <w:right w:val="none" w:sz="0" w:space="0" w:color="auto"/>
      </w:divBdr>
    </w:div>
    <w:div w:id="1488862312">
      <w:bodyDiv w:val="1"/>
      <w:marLeft w:val="0"/>
      <w:marRight w:val="0"/>
      <w:marTop w:val="0"/>
      <w:marBottom w:val="0"/>
      <w:divBdr>
        <w:top w:val="none" w:sz="0" w:space="0" w:color="auto"/>
        <w:left w:val="none" w:sz="0" w:space="0" w:color="auto"/>
        <w:bottom w:val="none" w:sz="0" w:space="0" w:color="auto"/>
        <w:right w:val="none" w:sz="0" w:space="0" w:color="auto"/>
      </w:divBdr>
    </w:div>
    <w:div w:id="1493717267">
      <w:bodyDiv w:val="1"/>
      <w:marLeft w:val="0"/>
      <w:marRight w:val="0"/>
      <w:marTop w:val="0"/>
      <w:marBottom w:val="0"/>
      <w:divBdr>
        <w:top w:val="none" w:sz="0" w:space="0" w:color="auto"/>
        <w:left w:val="none" w:sz="0" w:space="0" w:color="auto"/>
        <w:bottom w:val="none" w:sz="0" w:space="0" w:color="auto"/>
        <w:right w:val="none" w:sz="0" w:space="0" w:color="auto"/>
      </w:divBdr>
    </w:div>
    <w:div w:id="1503592919">
      <w:bodyDiv w:val="1"/>
      <w:marLeft w:val="0"/>
      <w:marRight w:val="0"/>
      <w:marTop w:val="0"/>
      <w:marBottom w:val="0"/>
      <w:divBdr>
        <w:top w:val="none" w:sz="0" w:space="0" w:color="auto"/>
        <w:left w:val="none" w:sz="0" w:space="0" w:color="auto"/>
        <w:bottom w:val="none" w:sz="0" w:space="0" w:color="auto"/>
        <w:right w:val="none" w:sz="0" w:space="0" w:color="auto"/>
      </w:divBdr>
    </w:div>
    <w:div w:id="1504392325">
      <w:bodyDiv w:val="1"/>
      <w:marLeft w:val="0"/>
      <w:marRight w:val="0"/>
      <w:marTop w:val="0"/>
      <w:marBottom w:val="0"/>
      <w:divBdr>
        <w:top w:val="none" w:sz="0" w:space="0" w:color="auto"/>
        <w:left w:val="none" w:sz="0" w:space="0" w:color="auto"/>
        <w:bottom w:val="none" w:sz="0" w:space="0" w:color="auto"/>
        <w:right w:val="none" w:sz="0" w:space="0" w:color="auto"/>
      </w:divBdr>
    </w:div>
    <w:div w:id="1506168755">
      <w:bodyDiv w:val="1"/>
      <w:marLeft w:val="0"/>
      <w:marRight w:val="0"/>
      <w:marTop w:val="0"/>
      <w:marBottom w:val="0"/>
      <w:divBdr>
        <w:top w:val="none" w:sz="0" w:space="0" w:color="auto"/>
        <w:left w:val="none" w:sz="0" w:space="0" w:color="auto"/>
        <w:bottom w:val="none" w:sz="0" w:space="0" w:color="auto"/>
        <w:right w:val="none" w:sz="0" w:space="0" w:color="auto"/>
      </w:divBdr>
    </w:div>
    <w:div w:id="1520386197">
      <w:bodyDiv w:val="1"/>
      <w:marLeft w:val="0"/>
      <w:marRight w:val="0"/>
      <w:marTop w:val="0"/>
      <w:marBottom w:val="0"/>
      <w:divBdr>
        <w:top w:val="none" w:sz="0" w:space="0" w:color="auto"/>
        <w:left w:val="none" w:sz="0" w:space="0" w:color="auto"/>
        <w:bottom w:val="none" w:sz="0" w:space="0" w:color="auto"/>
        <w:right w:val="none" w:sz="0" w:space="0" w:color="auto"/>
      </w:divBdr>
    </w:div>
    <w:div w:id="1527790829">
      <w:bodyDiv w:val="1"/>
      <w:marLeft w:val="0"/>
      <w:marRight w:val="0"/>
      <w:marTop w:val="0"/>
      <w:marBottom w:val="0"/>
      <w:divBdr>
        <w:top w:val="none" w:sz="0" w:space="0" w:color="auto"/>
        <w:left w:val="none" w:sz="0" w:space="0" w:color="auto"/>
        <w:bottom w:val="none" w:sz="0" w:space="0" w:color="auto"/>
        <w:right w:val="none" w:sz="0" w:space="0" w:color="auto"/>
      </w:divBdr>
    </w:div>
    <w:div w:id="1535926922">
      <w:bodyDiv w:val="1"/>
      <w:marLeft w:val="0"/>
      <w:marRight w:val="0"/>
      <w:marTop w:val="0"/>
      <w:marBottom w:val="0"/>
      <w:divBdr>
        <w:top w:val="none" w:sz="0" w:space="0" w:color="auto"/>
        <w:left w:val="none" w:sz="0" w:space="0" w:color="auto"/>
        <w:bottom w:val="none" w:sz="0" w:space="0" w:color="auto"/>
        <w:right w:val="none" w:sz="0" w:space="0" w:color="auto"/>
      </w:divBdr>
    </w:div>
    <w:div w:id="1549301508">
      <w:bodyDiv w:val="1"/>
      <w:marLeft w:val="0"/>
      <w:marRight w:val="0"/>
      <w:marTop w:val="0"/>
      <w:marBottom w:val="0"/>
      <w:divBdr>
        <w:top w:val="none" w:sz="0" w:space="0" w:color="auto"/>
        <w:left w:val="none" w:sz="0" w:space="0" w:color="auto"/>
        <w:bottom w:val="none" w:sz="0" w:space="0" w:color="auto"/>
        <w:right w:val="none" w:sz="0" w:space="0" w:color="auto"/>
      </w:divBdr>
    </w:div>
    <w:div w:id="1563129438">
      <w:bodyDiv w:val="1"/>
      <w:marLeft w:val="0"/>
      <w:marRight w:val="0"/>
      <w:marTop w:val="0"/>
      <w:marBottom w:val="0"/>
      <w:divBdr>
        <w:top w:val="none" w:sz="0" w:space="0" w:color="auto"/>
        <w:left w:val="none" w:sz="0" w:space="0" w:color="auto"/>
        <w:bottom w:val="none" w:sz="0" w:space="0" w:color="auto"/>
        <w:right w:val="none" w:sz="0" w:space="0" w:color="auto"/>
      </w:divBdr>
    </w:div>
    <w:div w:id="1568421393">
      <w:bodyDiv w:val="1"/>
      <w:marLeft w:val="0"/>
      <w:marRight w:val="0"/>
      <w:marTop w:val="0"/>
      <w:marBottom w:val="0"/>
      <w:divBdr>
        <w:top w:val="none" w:sz="0" w:space="0" w:color="auto"/>
        <w:left w:val="none" w:sz="0" w:space="0" w:color="auto"/>
        <w:bottom w:val="none" w:sz="0" w:space="0" w:color="auto"/>
        <w:right w:val="none" w:sz="0" w:space="0" w:color="auto"/>
      </w:divBdr>
    </w:div>
    <w:div w:id="1575777355">
      <w:bodyDiv w:val="1"/>
      <w:marLeft w:val="0"/>
      <w:marRight w:val="0"/>
      <w:marTop w:val="0"/>
      <w:marBottom w:val="0"/>
      <w:divBdr>
        <w:top w:val="none" w:sz="0" w:space="0" w:color="auto"/>
        <w:left w:val="none" w:sz="0" w:space="0" w:color="auto"/>
        <w:bottom w:val="none" w:sz="0" w:space="0" w:color="auto"/>
        <w:right w:val="none" w:sz="0" w:space="0" w:color="auto"/>
      </w:divBdr>
    </w:div>
    <w:div w:id="1581524378">
      <w:bodyDiv w:val="1"/>
      <w:marLeft w:val="0"/>
      <w:marRight w:val="0"/>
      <w:marTop w:val="0"/>
      <w:marBottom w:val="0"/>
      <w:divBdr>
        <w:top w:val="none" w:sz="0" w:space="0" w:color="auto"/>
        <w:left w:val="none" w:sz="0" w:space="0" w:color="auto"/>
        <w:bottom w:val="none" w:sz="0" w:space="0" w:color="auto"/>
        <w:right w:val="none" w:sz="0" w:space="0" w:color="auto"/>
      </w:divBdr>
    </w:div>
    <w:div w:id="1581715426">
      <w:bodyDiv w:val="1"/>
      <w:marLeft w:val="0"/>
      <w:marRight w:val="0"/>
      <w:marTop w:val="0"/>
      <w:marBottom w:val="0"/>
      <w:divBdr>
        <w:top w:val="none" w:sz="0" w:space="0" w:color="auto"/>
        <w:left w:val="none" w:sz="0" w:space="0" w:color="auto"/>
        <w:bottom w:val="none" w:sz="0" w:space="0" w:color="auto"/>
        <w:right w:val="none" w:sz="0" w:space="0" w:color="auto"/>
      </w:divBdr>
    </w:div>
    <w:div w:id="1605260920">
      <w:bodyDiv w:val="1"/>
      <w:marLeft w:val="0"/>
      <w:marRight w:val="0"/>
      <w:marTop w:val="0"/>
      <w:marBottom w:val="0"/>
      <w:divBdr>
        <w:top w:val="none" w:sz="0" w:space="0" w:color="auto"/>
        <w:left w:val="none" w:sz="0" w:space="0" w:color="auto"/>
        <w:bottom w:val="none" w:sz="0" w:space="0" w:color="auto"/>
        <w:right w:val="none" w:sz="0" w:space="0" w:color="auto"/>
      </w:divBdr>
    </w:div>
    <w:div w:id="1614550629">
      <w:bodyDiv w:val="1"/>
      <w:marLeft w:val="0"/>
      <w:marRight w:val="0"/>
      <w:marTop w:val="0"/>
      <w:marBottom w:val="0"/>
      <w:divBdr>
        <w:top w:val="none" w:sz="0" w:space="0" w:color="auto"/>
        <w:left w:val="none" w:sz="0" w:space="0" w:color="auto"/>
        <w:bottom w:val="none" w:sz="0" w:space="0" w:color="auto"/>
        <w:right w:val="none" w:sz="0" w:space="0" w:color="auto"/>
      </w:divBdr>
    </w:div>
    <w:div w:id="1618218996">
      <w:bodyDiv w:val="1"/>
      <w:marLeft w:val="0"/>
      <w:marRight w:val="0"/>
      <w:marTop w:val="0"/>
      <w:marBottom w:val="0"/>
      <w:divBdr>
        <w:top w:val="none" w:sz="0" w:space="0" w:color="auto"/>
        <w:left w:val="none" w:sz="0" w:space="0" w:color="auto"/>
        <w:bottom w:val="none" w:sz="0" w:space="0" w:color="auto"/>
        <w:right w:val="none" w:sz="0" w:space="0" w:color="auto"/>
      </w:divBdr>
    </w:div>
    <w:div w:id="1644580903">
      <w:bodyDiv w:val="1"/>
      <w:marLeft w:val="0"/>
      <w:marRight w:val="0"/>
      <w:marTop w:val="0"/>
      <w:marBottom w:val="0"/>
      <w:divBdr>
        <w:top w:val="none" w:sz="0" w:space="0" w:color="auto"/>
        <w:left w:val="none" w:sz="0" w:space="0" w:color="auto"/>
        <w:bottom w:val="none" w:sz="0" w:space="0" w:color="auto"/>
        <w:right w:val="none" w:sz="0" w:space="0" w:color="auto"/>
      </w:divBdr>
    </w:div>
    <w:div w:id="1644848008">
      <w:bodyDiv w:val="1"/>
      <w:marLeft w:val="0"/>
      <w:marRight w:val="0"/>
      <w:marTop w:val="0"/>
      <w:marBottom w:val="0"/>
      <w:divBdr>
        <w:top w:val="none" w:sz="0" w:space="0" w:color="auto"/>
        <w:left w:val="none" w:sz="0" w:space="0" w:color="auto"/>
        <w:bottom w:val="none" w:sz="0" w:space="0" w:color="auto"/>
        <w:right w:val="none" w:sz="0" w:space="0" w:color="auto"/>
      </w:divBdr>
    </w:div>
    <w:div w:id="1645743659">
      <w:bodyDiv w:val="1"/>
      <w:marLeft w:val="0"/>
      <w:marRight w:val="0"/>
      <w:marTop w:val="0"/>
      <w:marBottom w:val="0"/>
      <w:divBdr>
        <w:top w:val="none" w:sz="0" w:space="0" w:color="auto"/>
        <w:left w:val="none" w:sz="0" w:space="0" w:color="auto"/>
        <w:bottom w:val="none" w:sz="0" w:space="0" w:color="auto"/>
        <w:right w:val="none" w:sz="0" w:space="0" w:color="auto"/>
      </w:divBdr>
    </w:div>
    <w:div w:id="1656301180">
      <w:bodyDiv w:val="1"/>
      <w:marLeft w:val="0"/>
      <w:marRight w:val="0"/>
      <w:marTop w:val="0"/>
      <w:marBottom w:val="0"/>
      <w:divBdr>
        <w:top w:val="none" w:sz="0" w:space="0" w:color="auto"/>
        <w:left w:val="none" w:sz="0" w:space="0" w:color="auto"/>
        <w:bottom w:val="none" w:sz="0" w:space="0" w:color="auto"/>
        <w:right w:val="none" w:sz="0" w:space="0" w:color="auto"/>
      </w:divBdr>
    </w:div>
    <w:div w:id="1660428900">
      <w:bodyDiv w:val="1"/>
      <w:marLeft w:val="0"/>
      <w:marRight w:val="0"/>
      <w:marTop w:val="0"/>
      <w:marBottom w:val="0"/>
      <w:divBdr>
        <w:top w:val="none" w:sz="0" w:space="0" w:color="auto"/>
        <w:left w:val="none" w:sz="0" w:space="0" w:color="auto"/>
        <w:bottom w:val="none" w:sz="0" w:space="0" w:color="auto"/>
        <w:right w:val="none" w:sz="0" w:space="0" w:color="auto"/>
      </w:divBdr>
    </w:div>
    <w:div w:id="1660963337">
      <w:bodyDiv w:val="1"/>
      <w:marLeft w:val="0"/>
      <w:marRight w:val="0"/>
      <w:marTop w:val="0"/>
      <w:marBottom w:val="0"/>
      <w:divBdr>
        <w:top w:val="none" w:sz="0" w:space="0" w:color="auto"/>
        <w:left w:val="none" w:sz="0" w:space="0" w:color="auto"/>
        <w:bottom w:val="none" w:sz="0" w:space="0" w:color="auto"/>
        <w:right w:val="none" w:sz="0" w:space="0" w:color="auto"/>
      </w:divBdr>
    </w:div>
    <w:div w:id="1671836172">
      <w:bodyDiv w:val="1"/>
      <w:marLeft w:val="0"/>
      <w:marRight w:val="0"/>
      <w:marTop w:val="0"/>
      <w:marBottom w:val="0"/>
      <w:divBdr>
        <w:top w:val="none" w:sz="0" w:space="0" w:color="auto"/>
        <w:left w:val="none" w:sz="0" w:space="0" w:color="auto"/>
        <w:bottom w:val="none" w:sz="0" w:space="0" w:color="auto"/>
        <w:right w:val="none" w:sz="0" w:space="0" w:color="auto"/>
      </w:divBdr>
    </w:div>
    <w:div w:id="1702197458">
      <w:bodyDiv w:val="1"/>
      <w:marLeft w:val="0"/>
      <w:marRight w:val="0"/>
      <w:marTop w:val="0"/>
      <w:marBottom w:val="0"/>
      <w:divBdr>
        <w:top w:val="none" w:sz="0" w:space="0" w:color="auto"/>
        <w:left w:val="none" w:sz="0" w:space="0" w:color="auto"/>
        <w:bottom w:val="none" w:sz="0" w:space="0" w:color="auto"/>
        <w:right w:val="none" w:sz="0" w:space="0" w:color="auto"/>
      </w:divBdr>
    </w:div>
    <w:div w:id="1723092731">
      <w:bodyDiv w:val="1"/>
      <w:marLeft w:val="0"/>
      <w:marRight w:val="0"/>
      <w:marTop w:val="0"/>
      <w:marBottom w:val="0"/>
      <w:divBdr>
        <w:top w:val="none" w:sz="0" w:space="0" w:color="auto"/>
        <w:left w:val="none" w:sz="0" w:space="0" w:color="auto"/>
        <w:bottom w:val="none" w:sz="0" w:space="0" w:color="auto"/>
        <w:right w:val="none" w:sz="0" w:space="0" w:color="auto"/>
      </w:divBdr>
    </w:div>
    <w:div w:id="1724669083">
      <w:bodyDiv w:val="1"/>
      <w:marLeft w:val="0"/>
      <w:marRight w:val="0"/>
      <w:marTop w:val="0"/>
      <w:marBottom w:val="0"/>
      <w:divBdr>
        <w:top w:val="none" w:sz="0" w:space="0" w:color="auto"/>
        <w:left w:val="none" w:sz="0" w:space="0" w:color="auto"/>
        <w:bottom w:val="none" w:sz="0" w:space="0" w:color="auto"/>
        <w:right w:val="none" w:sz="0" w:space="0" w:color="auto"/>
      </w:divBdr>
    </w:div>
    <w:div w:id="1754430893">
      <w:bodyDiv w:val="1"/>
      <w:marLeft w:val="0"/>
      <w:marRight w:val="0"/>
      <w:marTop w:val="0"/>
      <w:marBottom w:val="0"/>
      <w:divBdr>
        <w:top w:val="none" w:sz="0" w:space="0" w:color="auto"/>
        <w:left w:val="none" w:sz="0" w:space="0" w:color="auto"/>
        <w:bottom w:val="none" w:sz="0" w:space="0" w:color="auto"/>
        <w:right w:val="none" w:sz="0" w:space="0" w:color="auto"/>
      </w:divBdr>
    </w:div>
    <w:div w:id="1770924654">
      <w:bodyDiv w:val="1"/>
      <w:marLeft w:val="0"/>
      <w:marRight w:val="0"/>
      <w:marTop w:val="0"/>
      <w:marBottom w:val="0"/>
      <w:divBdr>
        <w:top w:val="none" w:sz="0" w:space="0" w:color="auto"/>
        <w:left w:val="none" w:sz="0" w:space="0" w:color="auto"/>
        <w:bottom w:val="none" w:sz="0" w:space="0" w:color="auto"/>
        <w:right w:val="none" w:sz="0" w:space="0" w:color="auto"/>
      </w:divBdr>
    </w:div>
    <w:div w:id="1773276726">
      <w:bodyDiv w:val="1"/>
      <w:marLeft w:val="0"/>
      <w:marRight w:val="0"/>
      <w:marTop w:val="0"/>
      <w:marBottom w:val="0"/>
      <w:divBdr>
        <w:top w:val="none" w:sz="0" w:space="0" w:color="auto"/>
        <w:left w:val="none" w:sz="0" w:space="0" w:color="auto"/>
        <w:bottom w:val="none" w:sz="0" w:space="0" w:color="auto"/>
        <w:right w:val="none" w:sz="0" w:space="0" w:color="auto"/>
      </w:divBdr>
    </w:div>
    <w:div w:id="1775008881">
      <w:bodyDiv w:val="1"/>
      <w:marLeft w:val="0"/>
      <w:marRight w:val="0"/>
      <w:marTop w:val="0"/>
      <w:marBottom w:val="0"/>
      <w:divBdr>
        <w:top w:val="none" w:sz="0" w:space="0" w:color="auto"/>
        <w:left w:val="none" w:sz="0" w:space="0" w:color="auto"/>
        <w:bottom w:val="none" w:sz="0" w:space="0" w:color="auto"/>
        <w:right w:val="none" w:sz="0" w:space="0" w:color="auto"/>
      </w:divBdr>
    </w:div>
    <w:div w:id="1792357596">
      <w:bodyDiv w:val="1"/>
      <w:marLeft w:val="0"/>
      <w:marRight w:val="0"/>
      <w:marTop w:val="0"/>
      <w:marBottom w:val="0"/>
      <w:divBdr>
        <w:top w:val="none" w:sz="0" w:space="0" w:color="auto"/>
        <w:left w:val="none" w:sz="0" w:space="0" w:color="auto"/>
        <w:bottom w:val="none" w:sz="0" w:space="0" w:color="auto"/>
        <w:right w:val="none" w:sz="0" w:space="0" w:color="auto"/>
      </w:divBdr>
    </w:div>
    <w:div w:id="1795755295">
      <w:bodyDiv w:val="1"/>
      <w:marLeft w:val="0"/>
      <w:marRight w:val="0"/>
      <w:marTop w:val="0"/>
      <w:marBottom w:val="0"/>
      <w:divBdr>
        <w:top w:val="none" w:sz="0" w:space="0" w:color="auto"/>
        <w:left w:val="none" w:sz="0" w:space="0" w:color="auto"/>
        <w:bottom w:val="none" w:sz="0" w:space="0" w:color="auto"/>
        <w:right w:val="none" w:sz="0" w:space="0" w:color="auto"/>
      </w:divBdr>
    </w:div>
    <w:div w:id="1796407602">
      <w:bodyDiv w:val="1"/>
      <w:marLeft w:val="0"/>
      <w:marRight w:val="0"/>
      <w:marTop w:val="0"/>
      <w:marBottom w:val="0"/>
      <w:divBdr>
        <w:top w:val="none" w:sz="0" w:space="0" w:color="auto"/>
        <w:left w:val="none" w:sz="0" w:space="0" w:color="auto"/>
        <w:bottom w:val="none" w:sz="0" w:space="0" w:color="auto"/>
        <w:right w:val="none" w:sz="0" w:space="0" w:color="auto"/>
      </w:divBdr>
    </w:div>
    <w:div w:id="1799228023">
      <w:bodyDiv w:val="1"/>
      <w:marLeft w:val="0"/>
      <w:marRight w:val="0"/>
      <w:marTop w:val="0"/>
      <w:marBottom w:val="0"/>
      <w:divBdr>
        <w:top w:val="none" w:sz="0" w:space="0" w:color="auto"/>
        <w:left w:val="none" w:sz="0" w:space="0" w:color="auto"/>
        <w:bottom w:val="none" w:sz="0" w:space="0" w:color="auto"/>
        <w:right w:val="none" w:sz="0" w:space="0" w:color="auto"/>
      </w:divBdr>
    </w:div>
    <w:div w:id="1803501856">
      <w:bodyDiv w:val="1"/>
      <w:marLeft w:val="0"/>
      <w:marRight w:val="0"/>
      <w:marTop w:val="0"/>
      <w:marBottom w:val="0"/>
      <w:divBdr>
        <w:top w:val="none" w:sz="0" w:space="0" w:color="auto"/>
        <w:left w:val="none" w:sz="0" w:space="0" w:color="auto"/>
        <w:bottom w:val="none" w:sz="0" w:space="0" w:color="auto"/>
        <w:right w:val="none" w:sz="0" w:space="0" w:color="auto"/>
      </w:divBdr>
    </w:div>
    <w:div w:id="1805729855">
      <w:bodyDiv w:val="1"/>
      <w:marLeft w:val="0"/>
      <w:marRight w:val="0"/>
      <w:marTop w:val="0"/>
      <w:marBottom w:val="0"/>
      <w:divBdr>
        <w:top w:val="none" w:sz="0" w:space="0" w:color="auto"/>
        <w:left w:val="none" w:sz="0" w:space="0" w:color="auto"/>
        <w:bottom w:val="none" w:sz="0" w:space="0" w:color="auto"/>
        <w:right w:val="none" w:sz="0" w:space="0" w:color="auto"/>
      </w:divBdr>
    </w:div>
    <w:div w:id="1809082558">
      <w:bodyDiv w:val="1"/>
      <w:marLeft w:val="0"/>
      <w:marRight w:val="0"/>
      <w:marTop w:val="0"/>
      <w:marBottom w:val="0"/>
      <w:divBdr>
        <w:top w:val="none" w:sz="0" w:space="0" w:color="auto"/>
        <w:left w:val="none" w:sz="0" w:space="0" w:color="auto"/>
        <w:bottom w:val="none" w:sz="0" w:space="0" w:color="auto"/>
        <w:right w:val="none" w:sz="0" w:space="0" w:color="auto"/>
      </w:divBdr>
    </w:div>
    <w:div w:id="1818372223">
      <w:bodyDiv w:val="1"/>
      <w:marLeft w:val="0"/>
      <w:marRight w:val="0"/>
      <w:marTop w:val="0"/>
      <w:marBottom w:val="0"/>
      <w:divBdr>
        <w:top w:val="none" w:sz="0" w:space="0" w:color="auto"/>
        <w:left w:val="none" w:sz="0" w:space="0" w:color="auto"/>
        <w:bottom w:val="none" w:sz="0" w:space="0" w:color="auto"/>
        <w:right w:val="none" w:sz="0" w:space="0" w:color="auto"/>
      </w:divBdr>
    </w:div>
    <w:div w:id="1823766196">
      <w:bodyDiv w:val="1"/>
      <w:marLeft w:val="0"/>
      <w:marRight w:val="0"/>
      <w:marTop w:val="0"/>
      <w:marBottom w:val="0"/>
      <w:divBdr>
        <w:top w:val="none" w:sz="0" w:space="0" w:color="auto"/>
        <w:left w:val="none" w:sz="0" w:space="0" w:color="auto"/>
        <w:bottom w:val="none" w:sz="0" w:space="0" w:color="auto"/>
        <w:right w:val="none" w:sz="0" w:space="0" w:color="auto"/>
      </w:divBdr>
    </w:div>
    <w:div w:id="1834639992">
      <w:bodyDiv w:val="1"/>
      <w:marLeft w:val="0"/>
      <w:marRight w:val="0"/>
      <w:marTop w:val="0"/>
      <w:marBottom w:val="0"/>
      <w:divBdr>
        <w:top w:val="none" w:sz="0" w:space="0" w:color="auto"/>
        <w:left w:val="none" w:sz="0" w:space="0" w:color="auto"/>
        <w:bottom w:val="none" w:sz="0" w:space="0" w:color="auto"/>
        <w:right w:val="none" w:sz="0" w:space="0" w:color="auto"/>
      </w:divBdr>
    </w:div>
    <w:div w:id="1839728831">
      <w:bodyDiv w:val="1"/>
      <w:marLeft w:val="0"/>
      <w:marRight w:val="0"/>
      <w:marTop w:val="0"/>
      <w:marBottom w:val="0"/>
      <w:divBdr>
        <w:top w:val="none" w:sz="0" w:space="0" w:color="auto"/>
        <w:left w:val="none" w:sz="0" w:space="0" w:color="auto"/>
        <w:bottom w:val="none" w:sz="0" w:space="0" w:color="auto"/>
        <w:right w:val="none" w:sz="0" w:space="0" w:color="auto"/>
      </w:divBdr>
    </w:div>
    <w:div w:id="1840272947">
      <w:bodyDiv w:val="1"/>
      <w:marLeft w:val="0"/>
      <w:marRight w:val="0"/>
      <w:marTop w:val="0"/>
      <w:marBottom w:val="0"/>
      <w:divBdr>
        <w:top w:val="none" w:sz="0" w:space="0" w:color="auto"/>
        <w:left w:val="none" w:sz="0" w:space="0" w:color="auto"/>
        <w:bottom w:val="none" w:sz="0" w:space="0" w:color="auto"/>
        <w:right w:val="none" w:sz="0" w:space="0" w:color="auto"/>
      </w:divBdr>
    </w:div>
    <w:div w:id="1859539991">
      <w:bodyDiv w:val="1"/>
      <w:marLeft w:val="0"/>
      <w:marRight w:val="0"/>
      <w:marTop w:val="0"/>
      <w:marBottom w:val="0"/>
      <w:divBdr>
        <w:top w:val="none" w:sz="0" w:space="0" w:color="auto"/>
        <w:left w:val="none" w:sz="0" w:space="0" w:color="auto"/>
        <w:bottom w:val="none" w:sz="0" w:space="0" w:color="auto"/>
        <w:right w:val="none" w:sz="0" w:space="0" w:color="auto"/>
      </w:divBdr>
    </w:div>
    <w:div w:id="1864395066">
      <w:bodyDiv w:val="1"/>
      <w:marLeft w:val="0"/>
      <w:marRight w:val="0"/>
      <w:marTop w:val="0"/>
      <w:marBottom w:val="0"/>
      <w:divBdr>
        <w:top w:val="none" w:sz="0" w:space="0" w:color="auto"/>
        <w:left w:val="none" w:sz="0" w:space="0" w:color="auto"/>
        <w:bottom w:val="none" w:sz="0" w:space="0" w:color="auto"/>
        <w:right w:val="none" w:sz="0" w:space="0" w:color="auto"/>
      </w:divBdr>
    </w:div>
    <w:div w:id="1865825408">
      <w:bodyDiv w:val="1"/>
      <w:marLeft w:val="0"/>
      <w:marRight w:val="0"/>
      <w:marTop w:val="0"/>
      <w:marBottom w:val="0"/>
      <w:divBdr>
        <w:top w:val="none" w:sz="0" w:space="0" w:color="auto"/>
        <w:left w:val="none" w:sz="0" w:space="0" w:color="auto"/>
        <w:bottom w:val="none" w:sz="0" w:space="0" w:color="auto"/>
        <w:right w:val="none" w:sz="0" w:space="0" w:color="auto"/>
      </w:divBdr>
    </w:div>
    <w:div w:id="1868524758">
      <w:bodyDiv w:val="1"/>
      <w:marLeft w:val="0"/>
      <w:marRight w:val="0"/>
      <w:marTop w:val="0"/>
      <w:marBottom w:val="0"/>
      <w:divBdr>
        <w:top w:val="none" w:sz="0" w:space="0" w:color="auto"/>
        <w:left w:val="none" w:sz="0" w:space="0" w:color="auto"/>
        <w:bottom w:val="none" w:sz="0" w:space="0" w:color="auto"/>
        <w:right w:val="none" w:sz="0" w:space="0" w:color="auto"/>
      </w:divBdr>
    </w:div>
    <w:div w:id="1869637574">
      <w:bodyDiv w:val="1"/>
      <w:marLeft w:val="0"/>
      <w:marRight w:val="0"/>
      <w:marTop w:val="0"/>
      <w:marBottom w:val="0"/>
      <w:divBdr>
        <w:top w:val="none" w:sz="0" w:space="0" w:color="auto"/>
        <w:left w:val="none" w:sz="0" w:space="0" w:color="auto"/>
        <w:bottom w:val="none" w:sz="0" w:space="0" w:color="auto"/>
        <w:right w:val="none" w:sz="0" w:space="0" w:color="auto"/>
      </w:divBdr>
    </w:div>
    <w:div w:id="1877083298">
      <w:bodyDiv w:val="1"/>
      <w:marLeft w:val="0"/>
      <w:marRight w:val="0"/>
      <w:marTop w:val="0"/>
      <w:marBottom w:val="0"/>
      <w:divBdr>
        <w:top w:val="none" w:sz="0" w:space="0" w:color="auto"/>
        <w:left w:val="none" w:sz="0" w:space="0" w:color="auto"/>
        <w:bottom w:val="none" w:sz="0" w:space="0" w:color="auto"/>
        <w:right w:val="none" w:sz="0" w:space="0" w:color="auto"/>
      </w:divBdr>
    </w:div>
    <w:div w:id="1885218241">
      <w:bodyDiv w:val="1"/>
      <w:marLeft w:val="0"/>
      <w:marRight w:val="0"/>
      <w:marTop w:val="0"/>
      <w:marBottom w:val="0"/>
      <w:divBdr>
        <w:top w:val="none" w:sz="0" w:space="0" w:color="auto"/>
        <w:left w:val="none" w:sz="0" w:space="0" w:color="auto"/>
        <w:bottom w:val="none" w:sz="0" w:space="0" w:color="auto"/>
        <w:right w:val="none" w:sz="0" w:space="0" w:color="auto"/>
      </w:divBdr>
    </w:div>
    <w:div w:id="1891070921">
      <w:bodyDiv w:val="1"/>
      <w:marLeft w:val="0"/>
      <w:marRight w:val="0"/>
      <w:marTop w:val="0"/>
      <w:marBottom w:val="0"/>
      <w:divBdr>
        <w:top w:val="none" w:sz="0" w:space="0" w:color="auto"/>
        <w:left w:val="none" w:sz="0" w:space="0" w:color="auto"/>
        <w:bottom w:val="none" w:sz="0" w:space="0" w:color="auto"/>
        <w:right w:val="none" w:sz="0" w:space="0" w:color="auto"/>
      </w:divBdr>
    </w:div>
    <w:div w:id="1911622991">
      <w:bodyDiv w:val="1"/>
      <w:marLeft w:val="0"/>
      <w:marRight w:val="0"/>
      <w:marTop w:val="0"/>
      <w:marBottom w:val="0"/>
      <w:divBdr>
        <w:top w:val="none" w:sz="0" w:space="0" w:color="auto"/>
        <w:left w:val="none" w:sz="0" w:space="0" w:color="auto"/>
        <w:bottom w:val="none" w:sz="0" w:space="0" w:color="auto"/>
        <w:right w:val="none" w:sz="0" w:space="0" w:color="auto"/>
      </w:divBdr>
    </w:div>
    <w:div w:id="1912764831">
      <w:bodyDiv w:val="1"/>
      <w:marLeft w:val="0"/>
      <w:marRight w:val="0"/>
      <w:marTop w:val="0"/>
      <w:marBottom w:val="0"/>
      <w:divBdr>
        <w:top w:val="none" w:sz="0" w:space="0" w:color="auto"/>
        <w:left w:val="none" w:sz="0" w:space="0" w:color="auto"/>
        <w:bottom w:val="none" w:sz="0" w:space="0" w:color="auto"/>
        <w:right w:val="none" w:sz="0" w:space="0" w:color="auto"/>
      </w:divBdr>
    </w:div>
    <w:div w:id="1923835129">
      <w:bodyDiv w:val="1"/>
      <w:marLeft w:val="0"/>
      <w:marRight w:val="0"/>
      <w:marTop w:val="0"/>
      <w:marBottom w:val="0"/>
      <w:divBdr>
        <w:top w:val="none" w:sz="0" w:space="0" w:color="auto"/>
        <w:left w:val="none" w:sz="0" w:space="0" w:color="auto"/>
        <w:bottom w:val="none" w:sz="0" w:space="0" w:color="auto"/>
        <w:right w:val="none" w:sz="0" w:space="0" w:color="auto"/>
      </w:divBdr>
    </w:div>
    <w:div w:id="1925339288">
      <w:bodyDiv w:val="1"/>
      <w:marLeft w:val="0"/>
      <w:marRight w:val="0"/>
      <w:marTop w:val="0"/>
      <w:marBottom w:val="0"/>
      <w:divBdr>
        <w:top w:val="none" w:sz="0" w:space="0" w:color="auto"/>
        <w:left w:val="none" w:sz="0" w:space="0" w:color="auto"/>
        <w:bottom w:val="none" w:sz="0" w:space="0" w:color="auto"/>
        <w:right w:val="none" w:sz="0" w:space="0" w:color="auto"/>
      </w:divBdr>
    </w:div>
    <w:div w:id="1928462668">
      <w:bodyDiv w:val="1"/>
      <w:marLeft w:val="0"/>
      <w:marRight w:val="0"/>
      <w:marTop w:val="0"/>
      <w:marBottom w:val="0"/>
      <w:divBdr>
        <w:top w:val="none" w:sz="0" w:space="0" w:color="auto"/>
        <w:left w:val="none" w:sz="0" w:space="0" w:color="auto"/>
        <w:bottom w:val="none" w:sz="0" w:space="0" w:color="auto"/>
        <w:right w:val="none" w:sz="0" w:space="0" w:color="auto"/>
      </w:divBdr>
    </w:div>
    <w:div w:id="1932156792">
      <w:bodyDiv w:val="1"/>
      <w:marLeft w:val="0"/>
      <w:marRight w:val="0"/>
      <w:marTop w:val="0"/>
      <w:marBottom w:val="0"/>
      <w:divBdr>
        <w:top w:val="none" w:sz="0" w:space="0" w:color="auto"/>
        <w:left w:val="none" w:sz="0" w:space="0" w:color="auto"/>
        <w:bottom w:val="none" w:sz="0" w:space="0" w:color="auto"/>
        <w:right w:val="none" w:sz="0" w:space="0" w:color="auto"/>
      </w:divBdr>
    </w:div>
    <w:div w:id="1933316651">
      <w:bodyDiv w:val="1"/>
      <w:marLeft w:val="0"/>
      <w:marRight w:val="0"/>
      <w:marTop w:val="0"/>
      <w:marBottom w:val="0"/>
      <w:divBdr>
        <w:top w:val="none" w:sz="0" w:space="0" w:color="auto"/>
        <w:left w:val="none" w:sz="0" w:space="0" w:color="auto"/>
        <w:bottom w:val="none" w:sz="0" w:space="0" w:color="auto"/>
        <w:right w:val="none" w:sz="0" w:space="0" w:color="auto"/>
      </w:divBdr>
    </w:div>
    <w:div w:id="1943803924">
      <w:bodyDiv w:val="1"/>
      <w:marLeft w:val="0"/>
      <w:marRight w:val="0"/>
      <w:marTop w:val="0"/>
      <w:marBottom w:val="0"/>
      <w:divBdr>
        <w:top w:val="none" w:sz="0" w:space="0" w:color="auto"/>
        <w:left w:val="none" w:sz="0" w:space="0" w:color="auto"/>
        <w:bottom w:val="none" w:sz="0" w:space="0" w:color="auto"/>
        <w:right w:val="none" w:sz="0" w:space="0" w:color="auto"/>
      </w:divBdr>
    </w:div>
    <w:div w:id="1955936832">
      <w:bodyDiv w:val="1"/>
      <w:marLeft w:val="0"/>
      <w:marRight w:val="0"/>
      <w:marTop w:val="0"/>
      <w:marBottom w:val="0"/>
      <w:divBdr>
        <w:top w:val="none" w:sz="0" w:space="0" w:color="auto"/>
        <w:left w:val="none" w:sz="0" w:space="0" w:color="auto"/>
        <w:bottom w:val="none" w:sz="0" w:space="0" w:color="auto"/>
        <w:right w:val="none" w:sz="0" w:space="0" w:color="auto"/>
      </w:divBdr>
    </w:div>
    <w:div w:id="1961720080">
      <w:bodyDiv w:val="1"/>
      <w:marLeft w:val="0"/>
      <w:marRight w:val="0"/>
      <w:marTop w:val="0"/>
      <w:marBottom w:val="0"/>
      <w:divBdr>
        <w:top w:val="none" w:sz="0" w:space="0" w:color="auto"/>
        <w:left w:val="none" w:sz="0" w:space="0" w:color="auto"/>
        <w:bottom w:val="none" w:sz="0" w:space="0" w:color="auto"/>
        <w:right w:val="none" w:sz="0" w:space="0" w:color="auto"/>
      </w:divBdr>
    </w:div>
    <w:div w:id="1963801875">
      <w:bodyDiv w:val="1"/>
      <w:marLeft w:val="0"/>
      <w:marRight w:val="0"/>
      <w:marTop w:val="0"/>
      <w:marBottom w:val="0"/>
      <w:divBdr>
        <w:top w:val="none" w:sz="0" w:space="0" w:color="auto"/>
        <w:left w:val="none" w:sz="0" w:space="0" w:color="auto"/>
        <w:bottom w:val="none" w:sz="0" w:space="0" w:color="auto"/>
        <w:right w:val="none" w:sz="0" w:space="0" w:color="auto"/>
      </w:divBdr>
    </w:div>
    <w:div w:id="1967618584">
      <w:bodyDiv w:val="1"/>
      <w:marLeft w:val="0"/>
      <w:marRight w:val="0"/>
      <w:marTop w:val="0"/>
      <w:marBottom w:val="0"/>
      <w:divBdr>
        <w:top w:val="none" w:sz="0" w:space="0" w:color="auto"/>
        <w:left w:val="none" w:sz="0" w:space="0" w:color="auto"/>
        <w:bottom w:val="none" w:sz="0" w:space="0" w:color="auto"/>
        <w:right w:val="none" w:sz="0" w:space="0" w:color="auto"/>
      </w:divBdr>
    </w:div>
    <w:div w:id="1975789828">
      <w:bodyDiv w:val="1"/>
      <w:marLeft w:val="0"/>
      <w:marRight w:val="0"/>
      <w:marTop w:val="0"/>
      <w:marBottom w:val="0"/>
      <w:divBdr>
        <w:top w:val="none" w:sz="0" w:space="0" w:color="auto"/>
        <w:left w:val="none" w:sz="0" w:space="0" w:color="auto"/>
        <w:bottom w:val="none" w:sz="0" w:space="0" w:color="auto"/>
        <w:right w:val="none" w:sz="0" w:space="0" w:color="auto"/>
      </w:divBdr>
    </w:div>
    <w:div w:id="1982423223">
      <w:bodyDiv w:val="1"/>
      <w:marLeft w:val="0"/>
      <w:marRight w:val="0"/>
      <w:marTop w:val="0"/>
      <w:marBottom w:val="0"/>
      <w:divBdr>
        <w:top w:val="none" w:sz="0" w:space="0" w:color="auto"/>
        <w:left w:val="none" w:sz="0" w:space="0" w:color="auto"/>
        <w:bottom w:val="none" w:sz="0" w:space="0" w:color="auto"/>
        <w:right w:val="none" w:sz="0" w:space="0" w:color="auto"/>
      </w:divBdr>
    </w:div>
    <w:div w:id="1987319079">
      <w:bodyDiv w:val="1"/>
      <w:marLeft w:val="0"/>
      <w:marRight w:val="0"/>
      <w:marTop w:val="0"/>
      <w:marBottom w:val="0"/>
      <w:divBdr>
        <w:top w:val="none" w:sz="0" w:space="0" w:color="auto"/>
        <w:left w:val="none" w:sz="0" w:space="0" w:color="auto"/>
        <w:bottom w:val="none" w:sz="0" w:space="0" w:color="auto"/>
        <w:right w:val="none" w:sz="0" w:space="0" w:color="auto"/>
      </w:divBdr>
    </w:div>
    <w:div w:id="2004889659">
      <w:bodyDiv w:val="1"/>
      <w:marLeft w:val="0"/>
      <w:marRight w:val="0"/>
      <w:marTop w:val="0"/>
      <w:marBottom w:val="0"/>
      <w:divBdr>
        <w:top w:val="none" w:sz="0" w:space="0" w:color="auto"/>
        <w:left w:val="none" w:sz="0" w:space="0" w:color="auto"/>
        <w:bottom w:val="none" w:sz="0" w:space="0" w:color="auto"/>
        <w:right w:val="none" w:sz="0" w:space="0" w:color="auto"/>
      </w:divBdr>
    </w:div>
    <w:div w:id="2014993982">
      <w:bodyDiv w:val="1"/>
      <w:marLeft w:val="0"/>
      <w:marRight w:val="0"/>
      <w:marTop w:val="0"/>
      <w:marBottom w:val="0"/>
      <w:divBdr>
        <w:top w:val="none" w:sz="0" w:space="0" w:color="auto"/>
        <w:left w:val="none" w:sz="0" w:space="0" w:color="auto"/>
        <w:bottom w:val="none" w:sz="0" w:space="0" w:color="auto"/>
        <w:right w:val="none" w:sz="0" w:space="0" w:color="auto"/>
      </w:divBdr>
    </w:div>
    <w:div w:id="2015647224">
      <w:bodyDiv w:val="1"/>
      <w:marLeft w:val="0"/>
      <w:marRight w:val="0"/>
      <w:marTop w:val="0"/>
      <w:marBottom w:val="0"/>
      <w:divBdr>
        <w:top w:val="none" w:sz="0" w:space="0" w:color="auto"/>
        <w:left w:val="none" w:sz="0" w:space="0" w:color="auto"/>
        <w:bottom w:val="none" w:sz="0" w:space="0" w:color="auto"/>
        <w:right w:val="none" w:sz="0" w:space="0" w:color="auto"/>
      </w:divBdr>
    </w:div>
    <w:div w:id="2020617153">
      <w:bodyDiv w:val="1"/>
      <w:marLeft w:val="0"/>
      <w:marRight w:val="0"/>
      <w:marTop w:val="0"/>
      <w:marBottom w:val="0"/>
      <w:divBdr>
        <w:top w:val="none" w:sz="0" w:space="0" w:color="auto"/>
        <w:left w:val="none" w:sz="0" w:space="0" w:color="auto"/>
        <w:bottom w:val="none" w:sz="0" w:space="0" w:color="auto"/>
        <w:right w:val="none" w:sz="0" w:space="0" w:color="auto"/>
      </w:divBdr>
    </w:div>
    <w:div w:id="2022660461">
      <w:bodyDiv w:val="1"/>
      <w:marLeft w:val="0"/>
      <w:marRight w:val="0"/>
      <w:marTop w:val="0"/>
      <w:marBottom w:val="0"/>
      <w:divBdr>
        <w:top w:val="none" w:sz="0" w:space="0" w:color="auto"/>
        <w:left w:val="none" w:sz="0" w:space="0" w:color="auto"/>
        <w:bottom w:val="none" w:sz="0" w:space="0" w:color="auto"/>
        <w:right w:val="none" w:sz="0" w:space="0" w:color="auto"/>
      </w:divBdr>
    </w:div>
    <w:div w:id="2057048323">
      <w:bodyDiv w:val="1"/>
      <w:marLeft w:val="0"/>
      <w:marRight w:val="0"/>
      <w:marTop w:val="0"/>
      <w:marBottom w:val="0"/>
      <w:divBdr>
        <w:top w:val="none" w:sz="0" w:space="0" w:color="auto"/>
        <w:left w:val="none" w:sz="0" w:space="0" w:color="auto"/>
        <w:bottom w:val="none" w:sz="0" w:space="0" w:color="auto"/>
        <w:right w:val="none" w:sz="0" w:space="0" w:color="auto"/>
      </w:divBdr>
    </w:div>
    <w:div w:id="2058628460">
      <w:bodyDiv w:val="1"/>
      <w:marLeft w:val="0"/>
      <w:marRight w:val="0"/>
      <w:marTop w:val="0"/>
      <w:marBottom w:val="0"/>
      <w:divBdr>
        <w:top w:val="none" w:sz="0" w:space="0" w:color="auto"/>
        <w:left w:val="none" w:sz="0" w:space="0" w:color="auto"/>
        <w:bottom w:val="none" w:sz="0" w:space="0" w:color="auto"/>
        <w:right w:val="none" w:sz="0" w:space="0" w:color="auto"/>
      </w:divBdr>
    </w:div>
    <w:div w:id="2063165678">
      <w:bodyDiv w:val="1"/>
      <w:marLeft w:val="0"/>
      <w:marRight w:val="0"/>
      <w:marTop w:val="0"/>
      <w:marBottom w:val="0"/>
      <w:divBdr>
        <w:top w:val="none" w:sz="0" w:space="0" w:color="auto"/>
        <w:left w:val="none" w:sz="0" w:space="0" w:color="auto"/>
        <w:bottom w:val="none" w:sz="0" w:space="0" w:color="auto"/>
        <w:right w:val="none" w:sz="0" w:space="0" w:color="auto"/>
      </w:divBdr>
    </w:div>
    <w:div w:id="2070885176">
      <w:bodyDiv w:val="1"/>
      <w:marLeft w:val="0"/>
      <w:marRight w:val="0"/>
      <w:marTop w:val="0"/>
      <w:marBottom w:val="0"/>
      <w:divBdr>
        <w:top w:val="none" w:sz="0" w:space="0" w:color="auto"/>
        <w:left w:val="none" w:sz="0" w:space="0" w:color="auto"/>
        <w:bottom w:val="none" w:sz="0" w:space="0" w:color="auto"/>
        <w:right w:val="none" w:sz="0" w:space="0" w:color="auto"/>
      </w:divBdr>
    </w:div>
    <w:div w:id="2102751123">
      <w:bodyDiv w:val="1"/>
      <w:marLeft w:val="0"/>
      <w:marRight w:val="0"/>
      <w:marTop w:val="0"/>
      <w:marBottom w:val="0"/>
      <w:divBdr>
        <w:top w:val="none" w:sz="0" w:space="0" w:color="auto"/>
        <w:left w:val="none" w:sz="0" w:space="0" w:color="auto"/>
        <w:bottom w:val="none" w:sz="0" w:space="0" w:color="auto"/>
        <w:right w:val="none" w:sz="0" w:space="0" w:color="auto"/>
      </w:divBdr>
    </w:div>
    <w:div w:id="2107264020">
      <w:bodyDiv w:val="1"/>
      <w:marLeft w:val="0"/>
      <w:marRight w:val="0"/>
      <w:marTop w:val="0"/>
      <w:marBottom w:val="0"/>
      <w:divBdr>
        <w:top w:val="none" w:sz="0" w:space="0" w:color="auto"/>
        <w:left w:val="none" w:sz="0" w:space="0" w:color="auto"/>
        <w:bottom w:val="none" w:sz="0" w:space="0" w:color="auto"/>
        <w:right w:val="none" w:sz="0" w:space="0" w:color="auto"/>
      </w:divBdr>
    </w:div>
    <w:div w:id="2129006356">
      <w:bodyDiv w:val="1"/>
      <w:marLeft w:val="0"/>
      <w:marRight w:val="0"/>
      <w:marTop w:val="0"/>
      <w:marBottom w:val="0"/>
      <w:divBdr>
        <w:top w:val="none" w:sz="0" w:space="0" w:color="auto"/>
        <w:left w:val="none" w:sz="0" w:space="0" w:color="auto"/>
        <w:bottom w:val="none" w:sz="0" w:space="0" w:color="auto"/>
        <w:right w:val="none" w:sz="0" w:space="0" w:color="auto"/>
      </w:divBdr>
    </w:div>
    <w:div w:id="2134860083">
      <w:bodyDiv w:val="1"/>
      <w:marLeft w:val="0"/>
      <w:marRight w:val="0"/>
      <w:marTop w:val="0"/>
      <w:marBottom w:val="0"/>
      <w:divBdr>
        <w:top w:val="none" w:sz="0" w:space="0" w:color="auto"/>
        <w:left w:val="none" w:sz="0" w:space="0" w:color="auto"/>
        <w:bottom w:val="none" w:sz="0" w:space="0" w:color="auto"/>
        <w:right w:val="none" w:sz="0" w:space="0" w:color="auto"/>
      </w:divBdr>
    </w:div>
    <w:div w:id="2139839922">
      <w:bodyDiv w:val="1"/>
      <w:marLeft w:val="0"/>
      <w:marRight w:val="0"/>
      <w:marTop w:val="0"/>
      <w:marBottom w:val="0"/>
      <w:divBdr>
        <w:top w:val="none" w:sz="0" w:space="0" w:color="auto"/>
        <w:left w:val="none" w:sz="0" w:space="0" w:color="auto"/>
        <w:bottom w:val="none" w:sz="0" w:space="0" w:color="auto"/>
        <w:right w:val="none" w:sz="0" w:space="0" w:color="auto"/>
      </w:divBdr>
    </w:div>
    <w:div w:id="21410696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4.jpeg"/><Relationship Id="rId18" Type="http://schemas.openxmlformats.org/officeDocument/2006/relationships/hyperlink" Target="http://docs.cntd.ru/document/1200107843"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image" Target="media/image3.png"/><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2.xml"/><Relationship Id="rId22"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C521C0-2EEE-41C9-B6F3-AC9030FA6C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90</TotalTime>
  <Pages>109</Pages>
  <Words>39935</Words>
  <Characters>227632</Characters>
  <Application>Microsoft Office Word</Application>
  <DocSecurity>0</DocSecurity>
  <Lines>1896</Lines>
  <Paragraphs>534</Paragraphs>
  <ScaleCrop>false</ScaleCrop>
  <HeadingPairs>
    <vt:vector size="4" baseType="variant">
      <vt:variant>
        <vt:lpstr>Название</vt:lpstr>
      </vt:variant>
      <vt:variant>
        <vt:i4>1</vt:i4>
      </vt:variant>
      <vt:variant>
        <vt:lpstr>Заголовки</vt:lpstr>
      </vt:variant>
      <vt:variant>
        <vt:i4>20</vt:i4>
      </vt:variant>
    </vt:vector>
  </HeadingPairs>
  <TitlesOfParts>
    <vt:vector size="21" baseType="lpstr">
      <vt:lpstr/>
      <vt:lpstr>РЕФЕРАТ</vt:lpstr>
      <vt:lpstr>СОДЕРЖАНИЕ</vt:lpstr>
      <vt:lpstr>ТЕРМИНЫ И ОПРЕДЕЛЕНИЯ</vt:lpstr>
      <vt:lpstr>ПЕРЕЧЕНЬ СОКРАЩЕНИЙ И ОБОЗНАЧЕНИЙ</vt:lpstr>
      <vt:lpstr>ВВЕДЕНИЕ</vt:lpstr>
      <vt:lpstr>Раздел 1. Показатели существующего и перспективного спроса на тепловую энергию (</vt:lpstr>
      <vt:lpstr>    Площадь строительных фондов и приросты площади строительных фондов по расчетным </vt:lpstr>
      <vt:lpstr>    Существующие и перспективные объемы потребления тепловой мощности и теплоносител</vt:lpstr>
      <vt:lpstr>    Существующие и перспективные объемы потребления тепловой энергии (мощности) и те</vt:lpstr>
      <vt:lpstr>    Существующие и перспективные величины средневзвешенной плотности тепловой нагруз</vt:lpstr>
      <vt:lpstr>Раздел 2. Существующие и перспективные балансы тепловой мощности источников тепл</vt:lpstr>
      <vt:lpstr>    Описание существующих и перспективных зон действия систем теплоснабжения и источ</vt:lpstr>
      <vt:lpstr>    Описание существующих и перспективных зон действия индивидуальных источников теп</vt:lpstr>
      <vt:lpstr>    Существующие и перспективные балансы тепловой мощности и тепловой нагрузки потре</vt:lpstr>
      <vt:lpstr>    Перспективные балансы тепловой мощности источников тепловой энергии и тепловой н</vt:lpstr>
      <vt:lpstr>    Существующие и перспективные значения установленной тепловой мощности основного </vt:lpstr>
      <vt:lpstr>    Существующие и перспективные технические ограничения на использование установлен</vt:lpstr>
      <vt:lpstr>    Существующие и перспективные затраты тепловой мощности на собственные и хозяйств</vt:lpstr>
      <vt:lpstr>    Существующие и перспективные значения тепловой мощности нетто источников теплово</vt:lpstr>
      <vt:lpstr>    Значения существующих и перспективных потерь тепловой энергии при ее передаче по</vt:lpstr>
    </vt:vector>
  </TitlesOfParts>
  <Company>SPecialiST RePack</Company>
  <LinksUpToDate>false</LinksUpToDate>
  <CharactersWithSpaces>267033</CharactersWithSpaces>
  <SharedDoc>false</SharedDoc>
  <HLinks>
    <vt:vector size="666" baseType="variant">
      <vt:variant>
        <vt:i4>7143544</vt:i4>
      </vt:variant>
      <vt:variant>
        <vt:i4>774</vt:i4>
      </vt:variant>
      <vt:variant>
        <vt:i4>0</vt:i4>
      </vt:variant>
      <vt:variant>
        <vt:i4>5</vt:i4>
      </vt:variant>
      <vt:variant>
        <vt:lpwstr>http://docs.cntd.ru/document/1200107843</vt:lpwstr>
      </vt:variant>
      <vt:variant>
        <vt:lpwstr/>
      </vt:variant>
      <vt:variant>
        <vt:i4>8192047</vt:i4>
      </vt:variant>
      <vt:variant>
        <vt:i4>669</vt:i4>
      </vt:variant>
      <vt:variant>
        <vt:i4>0</vt:i4>
      </vt:variant>
      <vt:variant>
        <vt:i4>5</vt:i4>
      </vt:variant>
      <vt:variant>
        <vt:lpwstr>https://ru.wikipedia.org/wiki/%D0%A0%D0%B0%D0%BC%D0%B5%D1%88%D0%BA%D0%BE%D0%B2%D1%81%D0%BA%D0%B8%D0%B9_%D1%80%D0%B0%D0%B9%D0%BE%D0%BD</vt:lpwstr>
      </vt:variant>
      <vt:variant>
        <vt:lpwstr>cite_note-2016AA-22</vt:lpwstr>
      </vt:variant>
      <vt:variant>
        <vt:i4>5242898</vt:i4>
      </vt:variant>
      <vt:variant>
        <vt:i4>648</vt:i4>
      </vt:variant>
      <vt:variant>
        <vt:i4>0</vt:i4>
      </vt:variant>
      <vt:variant>
        <vt:i4>5</vt:i4>
      </vt:variant>
      <vt:variant>
        <vt:lpwstr>http://ru.wikipedia.org/wiki/%D0%AD%D0%BD%D0%B5%D1%80%D0%B3%D0%BE%D1%81%D0%B1%D0%B5%D1%80%D0%B5%D0%B6%D0%B5%D0%BD%D0%B8%D0%B5</vt:lpwstr>
      </vt:variant>
      <vt:variant>
        <vt:lpwstr/>
      </vt:variant>
      <vt:variant>
        <vt:i4>5242947</vt:i4>
      </vt:variant>
      <vt:variant>
        <vt:i4>645</vt:i4>
      </vt:variant>
      <vt:variant>
        <vt:i4>0</vt:i4>
      </vt:variant>
      <vt:variant>
        <vt:i4>5</vt:i4>
      </vt:variant>
      <vt:variant>
        <vt:lpwstr>http://ru.wikipedia.org/wiki/%D0%A2%D0%B5%D0%BF%D0%BB%D0%BE%D1%81%D0%BD%D0%B0%D0%B1%D0%B6%D0%B5%D0%BD%D0%B8%D0%B5</vt:lpwstr>
      </vt:variant>
      <vt:variant>
        <vt:lpwstr/>
      </vt:variant>
      <vt:variant>
        <vt:i4>1638451</vt:i4>
      </vt:variant>
      <vt:variant>
        <vt:i4>638</vt:i4>
      </vt:variant>
      <vt:variant>
        <vt:i4>0</vt:i4>
      </vt:variant>
      <vt:variant>
        <vt:i4>5</vt:i4>
      </vt:variant>
      <vt:variant>
        <vt:lpwstr/>
      </vt:variant>
      <vt:variant>
        <vt:lpwstr>_Toc137812470</vt:lpwstr>
      </vt:variant>
      <vt:variant>
        <vt:i4>1572915</vt:i4>
      </vt:variant>
      <vt:variant>
        <vt:i4>632</vt:i4>
      </vt:variant>
      <vt:variant>
        <vt:i4>0</vt:i4>
      </vt:variant>
      <vt:variant>
        <vt:i4>5</vt:i4>
      </vt:variant>
      <vt:variant>
        <vt:lpwstr/>
      </vt:variant>
      <vt:variant>
        <vt:lpwstr>_Toc137812469</vt:lpwstr>
      </vt:variant>
      <vt:variant>
        <vt:i4>1572915</vt:i4>
      </vt:variant>
      <vt:variant>
        <vt:i4>626</vt:i4>
      </vt:variant>
      <vt:variant>
        <vt:i4>0</vt:i4>
      </vt:variant>
      <vt:variant>
        <vt:i4>5</vt:i4>
      </vt:variant>
      <vt:variant>
        <vt:lpwstr/>
      </vt:variant>
      <vt:variant>
        <vt:lpwstr>_Toc137812468</vt:lpwstr>
      </vt:variant>
      <vt:variant>
        <vt:i4>1572915</vt:i4>
      </vt:variant>
      <vt:variant>
        <vt:i4>620</vt:i4>
      </vt:variant>
      <vt:variant>
        <vt:i4>0</vt:i4>
      </vt:variant>
      <vt:variant>
        <vt:i4>5</vt:i4>
      </vt:variant>
      <vt:variant>
        <vt:lpwstr/>
      </vt:variant>
      <vt:variant>
        <vt:lpwstr>_Toc137812467</vt:lpwstr>
      </vt:variant>
      <vt:variant>
        <vt:i4>1572915</vt:i4>
      </vt:variant>
      <vt:variant>
        <vt:i4>614</vt:i4>
      </vt:variant>
      <vt:variant>
        <vt:i4>0</vt:i4>
      </vt:variant>
      <vt:variant>
        <vt:i4>5</vt:i4>
      </vt:variant>
      <vt:variant>
        <vt:lpwstr/>
      </vt:variant>
      <vt:variant>
        <vt:lpwstr>_Toc137812466</vt:lpwstr>
      </vt:variant>
      <vt:variant>
        <vt:i4>1572915</vt:i4>
      </vt:variant>
      <vt:variant>
        <vt:i4>608</vt:i4>
      </vt:variant>
      <vt:variant>
        <vt:i4>0</vt:i4>
      </vt:variant>
      <vt:variant>
        <vt:i4>5</vt:i4>
      </vt:variant>
      <vt:variant>
        <vt:lpwstr/>
      </vt:variant>
      <vt:variant>
        <vt:lpwstr>_Toc137812465</vt:lpwstr>
      </vt:variant>
      <vt:variant>
        <vt:i4>1572915</vt:i4>
      </vt:variant>
      <vt:variant>
        <vt:i4>602</vt:i4>
      </vt:variant>
      <vt:variant>
        <vt:i4>0</vt:i4>
      </vt:variant>
      <vt:variant>
        <vt:i4>5</vt:i4>
      </vt:variant>
      <vt:variant>
        <vt:lpwstr/>
      </vt:variant>
      <vt:variant>
        <vt:lpwstr>_Toc137812464</vt:lpwstr>
      </vt:variant>
      <vt:variant>
        <vt:i4>1572915</vt:i4>
      </vt:variant>
      <vt:variant>
        <vt:i4>596</vt:i4>
      </vt:variant>
      <vt:variant>
        <vt:i4>0</vt:i4>
      </vt:variant>
      <vt:variant>
        <vt:i4>5</vt:i4>
      </vt:variant>
      <vt:variant>
        <vt:lpwstr/>
      </vt:variant>
      <vt:variant>
        <vt:lpwstr>_Toc137812463</vt:lpwstr>
      </vt:variant>
      <vt:variant>
        <vt:i4>1572915</vt:i4>
      </vt:variant>
      <vt:variant>
        <vt:i4>590</vt:i4>
      </vt:variant>
      <vt:variant>
        <vt:i4>0</vt:i4>
      </vt:variant>
      <vt:variant>
        <vt:i4>5</vt:i4>
      </vt:variant>
      <vt:variant>
        <vt:lpwstr/>
      </vt:variant>
      <vt:variant>
        <vt:lpwstr>_Toc137812462</vt:lpwstr>
      </vt:variant>
      <vt:variant>
        <vt:i4>1572915</vt:i4>
      </vt:variant>
      <vt:variant>
        <vt:i4>584</vt:i4>
      </vt:variant>
      <vt:variant>
        <vt:i4>0</vt:i4>
      </vt:variant>
      <vt:variant>
        <vt:i4>5</vt:i4>
      </vt:variant>
      <vt:variant>
        <vt:lpwstr/>
      </vt:variant>
      <vt:variant>
        <vt:lpwstr>_Toc137812461</vt:lpwstr>
      </vt:variant>
      <vt:variant>
        <vt:i4>1572915</vt:i4>
      </vt:variant>
      <vt:variant>
        <vt:i4>578</vt:i4>
      </vt:variant>
      <vt:variant>
        <vt:i4>0</vt:i4>
      </vt:variant>
      <vt:variant>
        <vt:i4>5</vt:i4>
      </vt:variant>
      <vt:variant>
        <vt:lpwstr/>
      </vt:variant>
      <vt:variant>
        <vt:lpwstr>_Toc137812460</vt:lpwstr>
      </vt:variant>
      <vt:variant>
        <vt:i4>1769523</vt:i4>
      </vt:variant>
      <vt:variant>
        <vt:i4>572</vt:i4>
      </vt:variant>
      <vt:variant>
        <vt:i4>0</vt:i4>
      </vt:variant>
      <vt:variant>
        <vt:i4>5</vt:i4>
      </vt:variant>
      <vt:variant>
        <vt:lpwstr/>
      </vt:variant>
      <vt:variant>
        <vt:lpwstr>_Toc137812459</vt:lpwstr>
      </vt:variant>
      <vt:variant>
        <vt:i4>1769523</vt:i4>
      </vt:variant>
      <vt:variant>
        <vt:i4>566</vt:i4>
      </vt:variant>
      <vt:variant>
        <vt:i4>0</vt:i4>
      </vt:variant>
      <vt:variant>
        <vt:i4>5</vt:i4>
      </vt:variant>
      <vt:variant>
        <vt:lpwstr/>
      </vt:variant>
      <vt:variant>
        <vt:lpwstr>_Toc137812458</vt:lpwstr>
      </vt:variant>
      <vt:variant>
        <vt:i4>1769523</vt:i4>
      </vt:variant>
      <vt:variant>
        <vt:i4>560</vt:i4>
      </vt:variant>
      <vt:variant>
        <vt:i4>0</vt:i4>
      </vt:variant>
      <vt:variant>
        <vt:i4>5</vt:i4>
      </vt:variant>
      <vt:variant>
        <vt:lpwstr/>
      </vt:variant>
      <vt:variant>
        <vt:lpwstr>_Toc137812457</vt:lpwstr>
      </vt:variant>
      <vt:variant>
        <vt:i4>1769523</vt:i4>
      </vt:variant>
      <vt:variant>
        <vt:i4>554</vt:i4>
      </vt:variant>
      <vt:variant>
        <vt:i4>0</vt:i4>
      </vt:variant>
      <vt:variant>
        <vt:i4>5</vt:i4>
      </vt:variant>
      <vt:variant>
        <vt:lpwstr/>
      </vt:variant>
      <vt:variant>
        <vt:lpwstr>_Toc137812456</vt:lpwstr>
      </vt:variant>
      <vt:variant>
        <vt:i4>1769523</vt:i4>
      </vt:variant>
      <vt:variant>
        <vt:i4>548</vt:i4>
      </vt:variant>
      <vt:variant>
        <vt:i4>0</vt:i4>
      </vt:variant>
      <vt:variant>
        <vt:i4>5</vt:i4>
      </vt:variant>
      <vt:variant>
        <vt:lpwstr/>
      </vt:variant>
      <vt:variant>
        <vt:lpwstr>_Toc137812455</vt:lpwstr>
      </vt:variant>
      <vt:variant>
        <vt:i4>1769523</vt:i4>
      </vt:variant>
      <vt:variant>
        <vt:i4>542</vt:i4>
      </vt:variant>
      <vt:variant>
        <vt:i4>0</vt:i4>
      </vt:variant>
      <vt:variant>
        <vt:i4>5</vt:i4>
      </vt:variant>
      <vt:variant>
        <vt:lpwstr/>
      </vt:variant>
      <vt:variant>
        <vt:lpwstr>_Toc137812454</vt:lpwstr>
      </vt:variant>
      <vt:variant>
        <vt:i4>1769523</vt:i4>
      </vt:variant>
      <vt:variant>
        <vt:i4>536</vt:i4>
      </vt:variant>
      <vt:variant>
        <vt:i4>0</vt:i4>
      </vt:variant>
      <vt:variant>
        <vt:i4>5</vt:i4>
      </vt:variant>
      <vt:variant>
        <vt:lpwstr/>
      </vt:variant>
      <vt:variant>
        <vt:lpwstr>_Toc137812453</vt:lpwstr>
      </vt:variant>
      <vt:variant>
        <vt:i4>1769523</vt:i4>
      </vt:variant>
      <vt:variant>
        <vt:i4>530</vt:i4>
      </vt:variant>
      <vt:variant>
        <vt:i4>0</vt:i4>
      </vt:variant>
      <vt:variant>
        <vt:i4>5</vt:i4>
      </vt:variant>
      <vt:variant>
        <vt:lpwstr/>
      </vt:variant>
      <vt:variant>
        <vt:lpwstr>_Toc137812452</vt:lpwstr>
      </vt:variant>
      <vt:variant>
        <vt:i4>1769523</vt:i4>
      </vt:variant>
      <vt:variant>
        <vt:i4>524</vt:i4>
      </vt:variant>
      <vt:variant>
        <vt:i4>0</vt:i4>
      </vt:variant>
      <vt:variant>
        <vt:i4>5</vt:i4>
      </vt:variant>
      <vt:variant>
        <vt:lpwstr/>
      </vt:variant>
      <vt:variant>
        <vt:lpwstr>_Toc137812451</vt:lpwstr>
      </vt:variant>
      <vt:variant>
        <vt:i4>1769523</vt:i4>
      </vt:variant>
      <vt:variant>
        <vt:i4>518</vt:i4>
      </vt:variant>
      <vt:variant>
        <vt:i4>0</vt:i4>
      </vt:variant>
      <vt:variant>
        <vt:i4>5</vt:i4>
      </vt:variant>
      <vt:variant>
        <vt:lpwstr/>
      </vt:variant>
      <vt:variant>
        <vt:lpwstr>_Toc137812450</vt:lpwstr>
      </vt:variant>
      <vt:variant>
        <vt:i4>1703987</vt:i4>
      </vt:variant>
      <vt:variant>
        <vt:i4>512</vt:i4>
      </vt:variant>
      <vt:variant>
        <vt:i4>0</vt:i4>
      </vt:variant>
      <vt:variant>
        <vt:i4>5</vt:i4>
      </vt:variant>
      <vt:variant>
        <vt:lpwstr/>
      </vt:variant>
      <vt:variant>
        <vt:lpwstr>_Toc137812449</vt:lpwstr>
      </vt:variant>
      <vt:variant>
        <vt:i4>1703987</vt:i4>
      </vt:variant>
      <vt:variant>
        <vt:i4>506</vt:i4>
      </vt:variant>
      <vt:variant>
        <vt:i4>0</vt:i4>
      </vt:variant>
      <vt:variant>
        <vt:i4>5</vt:i4>
      </vt:variant>
      <vt:variant>
        <vt:lpwstr/>
      </vt:variant>
      <vt:variant>
        <vt:lpwstr>_Toc137812448</vt:lpwstr>
      </vt:variant>
      <vt:variant>
        <vt:i4>1703987</vt:i4>
      </vt:variant>
      <vt:variant>
        <vt:i4>500</vt:i4>
      </vt:variant>
      <vt:variant>
        <vt:i4>0</vt:i4>
      </vt:variant>
      <vt:variant>
        <vt:i4>5</vt:i4>
      </vt:variant>
      <vt:variant>
        <vt:lpwstr/>
      </vt:variant>
      <vt:variant>
        <vt:lpwstr>_Toc137812447</vt:lpwstr>
      </vt:variant>
      <vt:variant>
        <vt:i4>1703987</vt:i4>
      </vt:variant>
      <vt:variant>
        <vt:i4>494</vt:i4>
      </vt:variant>
      <vt:variant>
        <vt:i4>0</vt:i4>
      </vt:variant>
      <vt:variant>
        <vt:i4>5</vt:i4>
      </vt:variant>
      <vt:variant>
        <vt:lpwstr/>
      </vt:variant>
      <vt:variant>
        <vt:lpwstr>_Toc137812446</vt:lpwstr>
      </vt:variant>
      <vt:variant>
        <vt:i4>1703987</vt:i4>
      </vt:variant>
      <vt:variant>
        <vt:i4>488</vt:i4>
      </vt:variant>
      <vt:variant>
        <vt:i4>0</vt:i4>
      </vt:variant>
      <vt:variant>
        <vt:i4>5</vt:i4>
      </vt:variant>
      <vt:variant>
        <vt:lpwstr/>
      </vt:variant>
      <vt:variant>
        <vt:lpwstr>_Toc137812445</vt:lpwstr>
      </vt:variant>
      <vt:variant>
        <vt:i4>1703987</vt:i4>
      </vt:variant>
      <vt:variant>
        <vt:i4>482</vt:i4>
      </vt:variant>
      <vt:variant>
        <vt:i4>0</vt:i4>
      </vt:variant>
      <vt:variant>
        <vt:i4>5</vt:i4>
      </vt:variant>
      <vt:variant>
        <vt:lpwstr/>
      </vt:variant>
      <vt:variant>
        <vt:lpwstr>_Toc137812444</vt:lpwstr>
      </vt:variant>
      <vt:variant>
        <vt:i4>1703987</vt:i4>
      </vt:variant>
      <vt:variant>
        <vt:i4>476</vt:i4>
      </vt:variant>
      <vt:variant>
        <vt:i4>0</vt:i4>
      </vt:variant>
      <vt:variant>
        <vt:i4>5</vt:i4>
      </vt:variant>
      <vt:variant>
        <vt:lpwstr/>
      </vt:variant>
      <vt:variant>
        <vt:lpwstr>_Toc137812443</vt:lpwstr>
      </vt:variant>
      <vt:variant>
        <vt:i4>1703987</vt:i4>
      </vt:variant>
      <vt:variant>
        <vt:i4>470</vt:i4>
      </vt:variant>
      <vt:variant>
        <vt:i4>0</vt:i4>
      </vt:variant>
      <vt:variant>
        <vt:i4>5</vt:i4>
      </vt:variant>
      <vt:variant>
        <vt:lpwstr/>
      </vt:variant>
      <vt:variant>
        <vt:lpwstr>_Toc137812442</vt:lpwstr>
      </vt:variant>
      <vt:variant>
        <vt:i4>1703987</vt:i4>
      </vt:variant>
      <vt:variant>
        <vt:i4>464</vt:i4>
      </vt:variant>
      <vt:variant>
        <vt:i4>0</vt:i4>
      </vt:variant>
      <vt:variant>
        <vt:i4>5</vt:i4>
      </vt:variant>
      <vt:variant>
        <vt:lpwstr/>
      </vt:variant>
      <vt:variant>
        <vt:lpwstr>_Toc137812441</vt:lpwstr>
      </vt:variant>
      <vt:variant>
        <vt:i4>1703987</vt:i4>
      </vt:variant>
      <vt:variant>
        <vt:i4>458</vt:i4>
      </vt:variant>
      <vt:variant>
        <vt:i4>0</vt:i4>
      </vt:variant>
      <vt:variant>
        <vt:i4>5</vt:i4>
      </vt:variant>
      <vt:variant>
        <vt:lpwstr/>
      </vt:variant>
      <vt:variant>
        <vt:lpwstr>_Toc137812440</vt:lpwstr>
      </vt:variant>
      <vt:variant>
        <vt:i4>1900595</vt:i4>
      </vt:variant>
      <vt:variant>
        <vt:i4>452</vt:i4>
      </vt:variant>
      <vt:variant>
        <vt:i4>0</vt:i4>
      </vt:variant>
      <vt:variant>
        <vt:i4>5</vt:i4>
      </vt:variant>
      <vt:variant>
        <vt:lpwstr/>
      </vt:variant>
      <vt:variant>
        <vt:lpwstr>_Toc137812439</vt:lpwstr>
      </vt:variant>
      <vt:variant>
        <vt:i4>1900595</vt:i4>
      </vt:variant>
      <vt:variant>
        <vt:i4>446</vt:i4>
      </vt:variant>
      <vt:variant>
        <vt:i4>0</vt:i4>
      </vt:variant>
      <vt:variant>
        <vt:i4>5</vt:i4>
      </vt:variant>
      <vt:variant>
        <vt:lpwstr/>
      </vt:variant>
      <vt:variant>
        <vt:lpwstr>_Toc137812438</vt:lpwstr>
      </vt:variant>
      <vt:variant>
        <vt:i4>1900595</vt:i4>
      </vt:variant>
      <vt:variant>
        <vt:i4>440</vt:i4>
      </vt:variant>
      <vt:variant>
        <vt:i4>0</vt:i4>
      </vt:variant>
      <vt:variant>
        <vt:i4>5</vt:i4>
      </vt:variant>
      <vt:variant>
        <vt:lpwstr/>
      </vt:variant>
      <vt:variant>
        <vt:lpwstr>_Toc137812437</vt:lpwstr>
      </vt:variant>
      <vt:variant>
        <vt:i4>1900595</vt:i4>
      </vt:variant>
      <vt:variant>
        <vt:i4>434</vt:i4>
      </vt:variant>
      <vt:variant>
        <vt:i4>0</vt:i4>
      </vt:variant>
      <vt:variant>
        <vt:i4>5</vt:i4>
      </vt:variant>
      <vt:variant>
        <vt:lpwstr/>
      </vt:variant>
      <vt:variant>
        <vt:lpwstr>_Toc137812436</vt:lpwstr>
      </vt:variant>
      <vt:variant>
        <vt:i4>1900595</vt:i4>
      </vt:variant>
      <vt:variant>
        <vt:i4>428</vt:i4>
      </vt:variant>
      <vt:variant>
        <vt:i4>0</vt:i4>
      </vt:variant>
      <vt:variant>
        <vt:i4>5</vt:i4>
      </vt:variant>
      <vt:variant>
        <vt:lpwstr/>
      </vt:variant>
      <vt:variant>
        <vt:lpwstr>_Toc137812435</vt:lpwstr>
      </vt:variant>
      <vt:variant>
        <vt:i4>1900595</vt:i4>
      </vt:variant>
      <vt:variant>
        <vt:i4>422</vt:i4>
      </vt:variant>
      <vt:variant>
        <vt:i4>0</vt:i4>
      </vt:variant>
      <vt:variant>
        <vt:i4>5</vt:i4>
      </vt:variant>
      <vt:variant>
        <vt:lpwstr/>
      </vt:variant>
      <vt:variant>
        <vt:lpwstr>_Toc137812434</vt:lpwstr>
      </vt:variant>
      <vt:variant>
        <vt:i4>1900595</vt:i4>
      </vt:variant>
      <vt:variant>
        <vt:i4>416</vt:i4>
      </vt:variant>
      <vt:variant>
        <vt:i4>0</vt:i4>
      </vt:variant>
      <vt:variant>
        <vt:i4>5</vt:i4>
      </vt:variant>
      <vt:variant>
        <vt:lpwstr/>
      </vt:variant>
      <vt:variant>
        <vt:lpwstr>_Toc137812433</vt:lpwstr>
      </vt:variant>
      <vt:variant>
        <vt:i4>1900595</vt:i4>
      </vt:variant>
      <vt:variant>
        <vt:i4>410</vt:i4>
      </vt:variant>
      <vt:variant>
        <vt:i4>0</vt:i4>
      </vt:variant>
      <vt:variant>
        <vt:i4>5</vt:i4>
      </vt:variant>
      <vt:variant>
        <vt:lpwstr/>
      </vt:variant>
      <vt:variant>
        <vt:lpwstr>_Toc137812432</vt:lpwstr>
      </vt:variant>
      <vt:variant>
        <vt:i4>1900595</vt:i4>
      </vt:variant>
      <vt:variant>
        <vt:i4>404</vt:i4>
      </vt:variant>
      <vt:variant>
        <vt:i4>0</vt:i4>
      </vt:variant>
      <vt:variant>
        <vt:i4>5</vt:i4>
      </vt:variant>
      <vt:variant>
        <vt:lpwstr/>
      </vt:variant>
      <vt:variant>
        <vt:lpwstr>_Toc137812431</vt:lpwstr>
      </vt:variant>
      <vt:variant>
        <vt:i4>1900595</vt:i4>
      </vt:variant>
      <vt:variant>
        <vt:i4>398</vt:i4>
      </vt:variant>
      <vt:variant>
        <vt:i4>0</vt:i4>
      </vt:variant>
      <vt:variant>
        <vt:i4>5</vt:i4>
      </vt:variant>
      <vt:variant>
        <vt:lpwstr/>
      </vt:variant>
      <vt:variant>
        <vt:lpwstr>_Toc137812430</vt:lpwstr>
      </vt:variant>
      <vt:variant>
        <vt:i4>1835059</vt:i4>
      </vt:variant>
      <vt:variant>
        <vt:i4>392</vt:i4>
      </vt:variant>
      <vt:variant>
        <vt:i4>0</vt:i4>
      </vt:variant>
      <vt:variant>
        <vt:i4>5</vt:i4>
      </vt:variant>
      <vt:variant>
        <vt:lpwstr/>
      </vt:variant>
      <vt:variant>
        <vt:lpwstr>_Toc137812429</vt:lpwstr>
      </vt:variant>
      <vt:variant>
        <vt:i4>1835059</vt:i4>
      </vt:variant>
      <vt:variant>
        <vt:i4>386</vt:i4>
      </vt:variant>
      <vt:variant>
        <vt:i4>0</vt:i4>
      </vt:variant>
      <vt:variant>
        <vt:i4>5</vt:i4>
      </vt:variant>
      <vt:variant>
        <vt:lpwstr/>
      </vt:variant>
      <vt:variant>
        <vt:lpwstr>_Toc137812428</vt:lpwstr>
      </vt:variant>
      <vt:variant>
        <vt:i4>1835059</vt:i4>
      </vt:variant>
      <vt:variant>
        <vt:i4>380</vt:i4>
      </vt:variant>
      <vt:variant>
        <vt:i4>0</vt:i4>
      </vt:variant>
      <vt:variant>
        <vt:i4>5</vt:i4>
      </vt:variant>
      <vt:variant>
        <vt:lpwstr/>
      </vt:variant>
      <vt:variant>
        <vt:lpwstr>_Toc137812427</vt:lpwstr>
      </vt:variant>
      <vt:variant>
        <vt:i4>1835059</vt:i4>
      </vt:variant>
      <vt:variant>
        <vt:i4>374</vt:i4>
      </vt:variant>
      <vt:variant>
        <vt:i4>0</vt:i4>
      </vt:variant>
      <vt:variant>
        <vt:i4>5</vt:i4>
      </vt:variant>
      <vt:variant>
        <vt:lpwstr/>
      </vt:variant>
      <vt:variant>
        <vt:lpwstr>_Toc137812426</vt:lpwstr>
      </vt:variant>
      <vt:variant>
        <vt:i4>1835059</vt:i4>
      </vt:variant>
      <vt:variant>
        <vt:i4>368</vt:i4>
      </vt:variant>
      <vt:variant>
        <vt:i4>0</vt:i4>
      </vt:variant>
      <vt:variant>
        <vt:i4>5</vt:i4>
      </vt:variant>
      <vt:variant>
        <vt:lpwstr/>
      </vt:variant>
      <vt:variant>
        <vt:lpwstr>_Toc137812425</vt:lpwstr>
      </vt:variant>
      <vt:variant>
        <vt:i4>1835059</vt:i4>
      </vt:variant>
      <vt:variant>
        <vt:i4>362</vt:i4>
      </vt:variant>
      <vt:variant>
        <vt:i4>0</vt:i4>
      </vt:variant>
      <vt:variant>
        <vt:i4>5</vt:i4>
      </vt:variant>
      <vt:variant>
        <vt:lpwstr/>
      </vt:variant>
      <vt:variant>
        <vt:lpwstr>_Toc137812424</vt:lpwstr>
      </vt:variant>
      <vt:variant>
        <vt:i4>1835059</vt:i4>
      </vt:variant>
      <vt:variant>
        <vt:i4>356</vt:i4>
      </vt:variant>
      <vt:variant>
        <vt:i4>0</vt:i4>
      </vt:variant>
      <vt:variant>
        <vt:i4>5</vt:i4>
      </vt:variant>
      <vt:variant>
        <vt:lpwstr/>
      </vt:variant>
      <vt:variant>
        <vt:lpwstr>_Toc137812423</vt:lpwstr>
      </vt:variant>
      <vt:variant>
        <vt:i4>1835059</vt:i4>
      </vt:variant>
      <vt:variant>
        <vt:i4>350</vt:i4>
      </vt:variant>
      <vt:variant>
        <vt:i4>0</vt:i4>
      </vt:variant>
      <vt:variant>
        <vt:i4>5</vt:i4>
      </vt:variant>
      <vt:variant>
        <vt:lpwstr/>
      </vt:variant>
      <vt:variant>
        <vt:lpwstr>_Toc137812422</vt:lpwstr>
      </vt:variant>
      <vt:variant>
        <vt:i4>1835059</vt:i4>
      </vt:variant>
      <vt:variant>
        <vt:i4>344</vt:i4>
      </vt:variant>
      <vt:variant>
        <vt:i4>0</vt:i4>
      </vt:variant>
      <vt:variant>
        <vt:i4>5</vt:i4>
      </vt:variant>
      <vt:variant>
        <vt:lpwstr/>
      </vt:variant>
      <vt:variant>
        <vt:lpwstr>_Toc137812421</vt:lpwstr>
      </vt:variant>
      <vt:variant>
        <vt:i4>1835059</vt:i4>
      </vt:variant>
      <vt:variant>
        <vt:i4>338</vt:i4>
      </vt:variant>
      <vt:variant>
        <vt:i4>0</vt:i4>
      </vt:variant>
      <vt:variant>
        <vt:i4>5</vt:i4>
      </vt:variant>
      <vt:variant>
        <vt:lpwstr/>
      </vt:variant>
      <vt:variant>
        <vt:lpwstr>_Toc137812420</vt:lpwstr>
      </vt:variant>
      <vt:variant>
        <vt:i4>2031667</vt:i4>
      </vt:variant>
      <vt:variant>
        <vt:i4>332</vt:i4>
      </vt:variant>
      <vt:variant>
        <vt:i4>0</vt:i4>
      </vt:variant>
      <vt:variant>
        <vt:i4>5</vt:i4>
      </vt:variant>
      <vt:variant>
        <vt:lpwstr/>
      </vt:variant>
      <vt:variant>
        <vt:lpwstr>_Toc137812419</vt:lpwstr>
      </vt:variant>
      <vt:variant>
        <vt:i4>2031667</vt:i4>
      </vt:variant>
      <vt:variant>
        <vt:i4>326</vt:i4>
      </vt:variant>
      <vt:variant>
        <vt:i4>0</vt:i4>
      </vt:variant>
      <vt:variant>
        <vt:i4>5</vt:i4>
      </vt:variant>
      <vt:variant>
        <vt:lpwstr/>
      </vt:variant>
      <vt:variant>
        <vt:lpwstr>_Toc137812418</vt:lpwstr>
      </vt:variant>
      <vt:variant>
        <vt:i4>2031667</vt:i4>
      </vt:variant>
      <vt:variant>
        <vt:i4>320</vt:i4>
      </vt:variant>
      <vt:variant>
        <vt:i4>0</vt:i4>
      </vt:variant>
      <vt:variant>
        <vt:i4>5</vt:i4>
      </vt:variant>
      <vt:variant>
        <vt:lpwstr/>
      </vt:variant>
      <vt:variant>
        <vt:lpwstr>_Toc137812417</vt:lpwstr>
      </vt:variant>
      <vt:variant>
        <vt:i4>2031667</vt:i4>
      </vt:variant>
      <vt:variant>
        <vt:i4>314</vt:i4>
      </vt:variant>
      <vt:variant>
        <vt:i4>0</vt:i4>
      </vt:variant>
      <vt:variant>
        <vt:i4>5</vt:i4>
      </vt:variant>
      <vt:variant>
        <vt:lpwstr/>
      </vt:variant>
      <vt:variant>
        <vt:lpwstr>_Toc137812416</vt:lpwstr>
      </vt:variant>
      <vt:variant>
        <vt:i4>2031667</vt:i4>
      </vt:variant>
      <vt:variant>
        <vt:i4>308</vt:i4>
      </vt:variant>
      <vt:variant>
        <vt:i4>0</vt:i4>
      </vt:variant>
      <vt:variant>
        <vt:i4>5</vt:i4>
      </vt:variant>
      <vt:variant>
        <vt:lpwstr/>
      </vt:variant>
      <vt:variant>
        <vt:lpwstr>_Toc137812415</vt:lpwstr>
      </vt:variant>
      <vt:variant>
        <vt:i4>2031667</vt:i4>
      </vt:variant>
      <vt:variant>
        <vt:i4>302</vt:i4>
      </vt:variant>
      <vt:variant>
        <vt:i4>0</vt:i4>
      </vt:variant>
      <vt:variant>
        <vt:i4>5</vt:i4>
      </vt:variant>
      <vt:variant>
        <vt:lpwstr/>
      </vt:variant>
      <vt:variant>
        <vt:lpwstr>_Toc137812414</vt:lpwstr>
      </vt:variant>
      <vt:variant>
        <vt:i4>2031667</vt:i4>
      </vt:variant>
      <vt:variant>
        <vt:i4>296</vt:i4>
      </vt:variant>
      <vt:variant>
        <vt:i4>0</vt:i4>
      </vt:variant>
      <vt:variant>
        <vt:i4>5</vt:i4>
      </vt:variant>
      <vt:variant>
        <vt:lpwstr/>
      </vt:variant>
      <vt:variant>
        <vt:lpwstr>_Toc137812413</vt:lpwstr>
      </vt:variant>
      <vt:variant>
        <vt:i4>2031667</vt:i4>
      </vt:variant>
      <vt:variant>
        <vt:i4>290</vt:i4>
      </vt:variant>
      <vt:variant>
        <vt:i4>0</vt:i4>
      </vt:variant>
      <vt:variant>
        <vt:i4>5</vt:i4>
      </vt:variant>
      <vt:variant>
        <vt:lpwstr/>
      </vt:variant>
      <vt:variant>
        <vt:lpwstr>_Toc137812412</vt:lpwstr>
      </vt:variant>
      <vt:variant>
        <vt:i4>2031667</vt:i4>
      </vt:variant>
      <vt:variant>
        <vt:i4>284</vt:i4>
      </vt:variant>
      <vt:variant>
        <vt:i4>0</vt:i4>
      </vt:variant>
      <vt:variant>
        <vt:i4>5</vt:i4>
      </vt:variant>
      <vt:variant>
        <vt:lpwstr/>
      </vt:variant>
      <vt:variant>
        <vt:lpwstr>_Toc137812411</vt:lpwstr>
      </vt:variant>
      <vt:variant>
        <vt:i4>2031667</vt:i4>
      </vt:variant>
      <vt:variant>
        <vt:i4>278</vt:i4>
      </vt:variant>
      <vt:variant>
        <vt:i4>0</vt:i4>
      </vt:variant>
      <vt:variant>
        <vt:i4>5</vt:i4>
      </vt:variant>
      <vt:variant>
        <vt:lpwstr/>
      </vt:variant>
      <vt:variant>
        <vt:lpwstr>_Toc137812410</vt:lpwstr>
      </vt:variant>
      <vt:variant>
        <vt:i4>1966131</vt:i4>
      </vt:variant>
      <vt:variant>
        <vt:i4>272</vt:i4>
      </vt:variant>
      <vt:variant>
        <vt:i4>0</vt:i4>
      </vt:variant>
      <vt:variant>
        <vt:i4>5</vt:i4>
      </vt:variant>
      <vt:variant>
        <vt:lpwstr/>
      </vt:variant>
      <vt:variant>
        <vt:lpwstr>_Toc137812409</vt:lpwstr>
      </vt:variant>
      <vt:variant>
        <vt:i4>1966131</vt:i4>
      </vt:variant>
      <vt:variant>
        <vt:i4>266</vt:i4>
      </vt:variant>
      <vt:variant>
        <vt:i4>0</vt:i4>
      </vt:variant>
      <vt:variant>
        <vt:i4>5</vt:i4>
      </vt:variant>
      <vt:variant>
        <vt:lpwstr/>
      </vt:variant>
      <vt:variant>
        <vt:lpwstr>_Toc137812408</vt:lpwstr>
      </vt:variant>
      <vt:variant>
        <vt:i4>1966131</vt:i4>
      </vt:variant>
      <vt:variant>
        <vt:i4>260</vt:i4>
      </vt:variant>
      <vt:variant>
        <vt:i4>0</vt:i4>
      </vt:variant>
      <vt:variant>
        <vt:i4>5</vt:i4>
      </vt:variant>
      <vt:variant>
        <vt:lpwstr/>
      </vt:variant>
      <vt:variant>
        <vt:lpwstr>_Toc137812407</vt:lpwstr>
      </vt:variant>
      <vt:variant>
        <vt:i4>1966131</vt:i4>
      </vt:variant>
      <vt:variant>
        <vt:i4>254</vt:i4>
      </vt:variant>
      <vt:variant>
        <vt:i4>0</vt:i4>
      </vt:variant>
      <vt:variant>
        <vt:i4>5</vt:i4>
      </vt:variant>
      <vt:variant>
        <vt:lpwstr/>
      </vt:variant>
      <vt:variant>
        <vt:lpwstr>_Toc137812406</vt:lpwstr>
      </vt:variant>
      <vt:variant>
        <vt:i4>1966131</vt:i4>
      </vt:variant>
      <vt:variant>
        <vt:i4>248</vt:i4>
      </vt:variant>
      <vt:variant>
        <vt:i4>0</vt:i4>
      </vt:variant>
      <vt:variant>
        <vt:i4>5</vt:i4>
      </vt:variant>
      <vt:variant>
        <vt:lpwstr/>
      </vt:variant>
      <vt:variant>
        <vt:lpwstr>_Toc137812405</vt:lpwstr>
      </vt:variant>
      <vt:variant>
        <vt:i4>1966131</vt:i4>
      </vt:variant>
      <vt:variant>
        <vt:i4>242</vt:i4>
      </vt:variant>
      <vt:variant>
        <vt:i4>0</vt:i4>
      </vt:variant>
      <vt:variant>
        <vt:i4>5</vt:i4>
      </vt:variant>
      <vt:variant>
        <vt:lpwstr/>
      </vt:variant>
      <vt:variant>
        <vt:lpwstr>_Toc137812404</vt:lpwstr>
      </vt:variant>
      <vt:variant>
        <vt:i4>1966131</vt:i4>
      </vt:variant>
      <vt:variant>
        <vt:i4>236</vt:i4>
      </vt:variant>
      <vt:variant>
        <vt:i4>0</vt:i4>
      </vt:variant>
      <vt:variant>
        <vt:i4>5</vt:i4>
      </vt:variant>
      <vt:variant>
        <vt:lpwstr/>
      </vt:variant>
      <vt:variant>
        <vt:lpwstr>_Toc137812403</vt:lpwstr>
      </vt:variant>
      <vt:variant>
        <vt:i4>1966131</vt:i4>
      </vt:variant>
      <vt:variant>
        <vt:i4>230</vt:i4>
      </vt:variant>
      <vt:variant>
        <vt:i4>0</vt:i4>
      </vt:variant>
      <vt:variant>
        <vt:i4>5</vt:i4>
      </vt:variant>
      <vt:variant>
        <vt:lpwstr/>
      </vt:variant>
      <vt:variant>
        <vt:lpwstr>_Toc137812402</vt:lpwstr>
      </vt:variant>
      <vt:variant>
        <vt:i4>1966131</vt:i4>
      </vt:variant>
      <vt:variant>
        <vt:i4>224</vt:i4>
      </vt:variant>
      <vt:variant>
        <vt:i4>0</vt:i4>
      </vt:variant>
      <vt:variant>
        <vt:i4>5</vt:i4>
      </vt:variant>
      <vt:variant>
        <vt:lpwstr/>
      </vt:variant>
      <vt:variant>
        <vt:lpwstr>_Toc137812401</vt:lpwstr>
      </vt:variant>
      <vt:variant>
        <vt:i4>1966131</vt:i4>
      </vt:variant>
      <vt:variant>
        <vt:i4>218</vt:i4>
      </vt:variant>
      <vt:variant>
        <vt:i4>0</vt:i4>
      </vt:variant>
      <vt:variant>
        <vt:i4>5</vt:i4>
      </vt:variant>
      <vt:variant>
        <vt:lpwstr/>
      </vt:variant>
      <vt:variant>
        <vt:lpwstr>_Toc137812400</vt:lpwstr>
      </vt:variant>
      <vt:variant>
        <vt:i4>1507380</vt:i4>
      </vt:variant>
      <vt:variant>
        <vt:i4>212</vt:i4>
      </vt:variant>
      <vt:variant>
        <vt:i4>0</vt:i4>
      </vt:variant>
      <vt:variant>
        <vt:i4>5</vt:i4>
      </vt:variant>
      <vt:variant>
        <vt:lpwstr/>
      </vt:variant>
      <vt:variant>
        <vt:lpwstr>_Toc137812399</vt:lpwstr>
      </vt:variant>
      <vt:variant>
        <vt:i4>1507380</vt:i4>
      </vt:variant>
      <vt:variant>
        <vt:i4>206</vt:i4>
      </vt:variant>
      <vt:variant>
        <vt:i4>0</vt:i4>
      </vt:variant>
      <vt:variant>
        <vt:i4>5</vt:i4>
      </vt:variant>
      <vt:variant>
        <vt:lpwstr/>
      </vt:variant>
      <vt:variant>
        <vt:lpwstr>_Toc137812398</vt:lpwstr>
      </vt:variant>
      <vt:variant>
        <vt:i4>1507380</vt:i4>
      </vt:variant>
      <vt:variant>
        <vt:i4>200</vt:i4>
      </vt:variant>
      <vt:variant>
        <vt:i4>0</vt:i4>
      </vt:variant>
      <vt:variant>
        <vt:i4>5</vt:i4>
      </vt:variant>
      <vt:variant>
        <vt:lpwstr/>
      </vt:variant>
      <vt:variant>
        <vt:lpwstr>_Toc137812397</vt:lpwstr>
      </vt:variant>
      <vt:variant>
        <vt:i4>1507380</vt:i4>
      </vt:variant>
      <vt:variant>
        <vt:i4>194</vt:i4>
      </vt:variant>
      <vt:variant>
        <vt:i4>0</vt:i4>
      </vt:variant>
      <vt:variant>
        <vt:i4>5</vt:i4>
      </vt:variant>
      <vt:variant>
        <vt:lpwstr/>
      </vt:variant>
      <vt:variant>
        <vt:lpwstr>_Toc137812396</vt:lpwstr>
      </vt:variant>
      <vt:variant>
        <vt:i4>1507380</vt:i4>
      </vt:variant>
      <vt:variant>
        <vt:i4>188</vt:i4>
      </vt:variant>
      <vt:variant>
        <vt:i4>0</vt:i4>
      </vt:variant>
      <vt:variant>
        <vt:i4>5</vt:i4>
      </vt:variant>
      <vt:variant>
        <vt:lpwstr/>
      </vt:variant>
      <vt:variant>
        <vt:lpwstr>_Toc137812395</vt:lpwstr>
      </vt:variant>
      <vt:variant>
        <vt:i4>1507380</vt:i4>
      </vt:variant>
      <vt:variant>
        <vt:i4>182</vt:i4>
      </vt:variant>
      <vt:variant>
        <vt:i4>0</vt:i4>
      </vt:variant>
      <vt:variant>
        <vt:i4>5</vt:i4>
      </vt:variant>
      <vt:variant>
        <vt:lpwstr/>
      </vt:variant>
      <vt:variant>
        <vt:lpwstr>_Toc137812394</vt:lpwstr>
      </vt:variant>
      <vt:variant>
        <vt:i4>1507380</vt:i4>
      </vt:variant>
      <vt:variant>
        <vt:i4>176</vt:i4>
      </vt:variant>
      <vt:variant>
        <vt:i4>0</vt:i4>
      </vt:variant>
      <vt:variant>
        <vt:i4>5</vt:i4>
      </vt:variant>
      <vt:variant>
        <vt:lpwstr/>
      </vt:variant>
      <vt:variant>
        <vt:lpwstr>_Toc137812393</vt:lpwstr>
      </vt:variant>
      <vt:variant>
        <vt:i4>1507380</vt:i4>
      </vt:variant>
      <vt:variant>
        <vt:i4>170</vt:i4>
      </vt:variant>
      <vt:variant>
        <vt:i4>0</vt:i4>
      </vt:variant>
      <vt:variant>
        <vt:i4>5</vt:i4>
      </vt:variant>
      <vt:variant>
        <vt:lpwstr/>
      </vt:variant>
      <vt:variant>
        <vt:lpwstr>_Toc137812392</vt:lpwstr>
      </vt:variant>
      <vt:variant>
        <vt:i4>1507380</vt:i4>
      </vt:variant>
      <vt:variant>
        <vt:i4>164</vt:i4>
      </vt:variant>
      <vt:variant>
        <vt:i4>0</vt:i4>
      </vt:variant>
      <vt:variant>
        <vt:i4>5</vt:i4>
      </vt:variant>
      <vt:variant>
        <vt:lpwstr/>
      </vt:variant>
      <vt:variant>
        <vt:lpwstr>_Toc137812391</vt:lpwstr>
      </vt:variant>
      <vt:variant>
        <vt:i4>1507380</vt:i4>
      </vt:variant>
      <vt:variant>
        <vt:i4>158</vt:i4>
      </vt:variant>
      <vt:variant>
        <vt:i4>0</vt:i4>
      </vt:variant>
      <vt:variant>
        <vt:i4>5</vt:i4>
      </vt:variant>
      <vt:variant>
        <vt:lpwstr/>
      </vt:variant>
      <vt:variant>
        <vt:lpwstr>_Toc137812390</vt:lpwstr>
      </vt:variant>
      <vt:variant>
        <vt:i4>1441844</vt:i4>
      </vt:variant>
      <vt:variant>
        <vt:i4>152</vt:i4>
      </vt:variant>
      <vt:variant>
        <vt:i4>0</vt:i4>
      </vt:variant>
      <vt:variant>
        <vt:i4>5</vt:i4>
      </vt:variant>
      <vt:variant>
        <vt:lpwstr/>
      </vt:variant>
      <vt:variant>
        <vt:lpwstr>_Toc137812389</vt:lpwstr>
      </vt:variant>
      <vt:variant>
        <vt:i4>1441844</vt:i4>
      </vt:variant>
      <vt:variant>
        <vt:i4>146</vt:i4>
      </vt:variant>
      <vt:variant>
        <vt:i4>0</vt:i4>
      </vt:variant>
      <vt:variant>
        <vt:i4>5</vt:i4>
      </vt:variant>
      <vt:variant>
        <vt:lpwstr/>
      </vt:variant>
      <vt:variant>
        <vt:lpwstr>_Toc137812388</vt:lpwstr>
      </vt:variant>
      <vt:variant>
        <vt:i4>1441844</vt:i4>
      </vt:variant>
      <vt:variant>
        <vt:i4>140</vt:i4>
      </vt:variant>
      <vt:variant>
        <vt:i4>0</vt:i4>
      </vt:variant>
      <vt:variant>
        <vt:i4>5</vt:i4>
      </vt:variant>
      <vt:variant>
        <vt:lpwstr/>
      </vt:variant>
      <vt:variant>
        <vt:lpwstr>_Toc137812387</vt:lpwstr>
      </vt:variant>
      <vt:variant>
        <vt:i4>1441844</vt:i4>
      </vt:variant>
      <vt:variant>
        <vt:i4>134</vt:i4>
      </vt:variant>
      <vt:variant>
        <vt:i4>0</vt:i4>
      </vt:variant>
      <vt:variant>
        <vt:i4>5</vt:i4>
      </vt:variant>
      <vt:variant>
        <vt:lpwstr/>
      </vt:variant>
      <vt:variant>
        <vt:lpwstr>_Toc137812386</vt:lpwstr>
      </vt:variant>
      <vt:variant>
        <vt:i4>1441844</vt:i4>
      </vt:variant>
      <vt:variant>
        <vt:i4>128</vt:i4>
      </vt:variant>
      <vt:variant>
        <vt:i4>0</vt:i4>
      </vt:variant>
      <vt:variant>
        <vt:i4>5</vt:i4>
      </vt:variant>
      <vt:variant>
        <vt:lpwstr/>
      </vt:variant>
      <vt:variant>
        <vt:lpwstr>_Toc137812385</vt:lpwstr>
      </vt:variant>
      <vt:variant>
        <vt:i4>1441844</vt:i4>
      </vt:variant>
      <vt:variant>
        <vt:i4>122</vt:i4>
      </vt:variant>
      <vt:variant>
        <vt:i4>0</vt:i4>
      </vt:variant>
      <vt:variant>
        <vt:i4>5</vt:i4>
      </vt:variant>
      <vt:variant>
        <vt:lpwstr/>
      </vt:variant>
      <vt:variant>
        <vt:lpwstr>_Toc137812384</vt:lpwstr>
      </vt:variant>
      <vt:variant>
        <vt:i4>1441844</vt:i4>
      </vt:variant>
      <vt:variant>
        <vt:i4>116</vt:i4>
      </vt:variant>
      <vt:variant>
        <vt:i4>0</vt:i4>
      </vt:variant>
      <vt:variant>
        <vt:i4>5</vt:i4>
      </vt:variant>
      <vt:variant>
        <vt:lpwstr/>
      </vt:variant>
      <vt:variant>
        <vt:lpwstr>_Toc137812383</vt:lpwstr>
      </vt:variant>
      <vt:variant>
        <vt:i4>1441844</vt:i4>
      </vt:variant>
      <vt:variant>
        <vt:i4>110</vt:i4>
      </vt:variant>
      <vt:variant>
        <vt:i4>0</vt:i4>
      </vt:variant>
      <vt:variant>
        <vt:i4>5</vt:i4>
      </vt:variant>
      <vt:variant>
        <vt:lpwstr/>
      </vt:variant>
      <vt:variant>
        <vt:lpwstr>_Toc137812382</vt:lpwstr>
      </vt:variant>
      <vt:variant>
        <vt:i4>1441844</vt:i4>
      </vt:variant>
      <vt:variant>
        <vt:i4>104</vt:i4>
      </vt:variant>
      <vt:variant>
        <vt:i4>0</vt:i4>
      </vt:variant>
      <vt:variant>
        <vt:i4>5</vt:i4>
      </vt:variant>
      <vt:variant>
        <vt:lpwstr/>
      </vt:variant>
      <vt:variant>
        <vt:lpwstr>_Toc137812381</vt:lpwstr>
      </vt:variant>
      <vt:variant>
        <vt:i4>1441844</vt:i4>
      </vt:variant>
      <vt:variant>
        <vt:i4>98</vt:i4>
      </vt:variant>
      <vt:variant>
        <vt:i4>0</vt:i4>
      </vt:variant>
      <vt:variant>
        <vt:i4>5</vt:i4>
      </vt:variant>
      <vt:variant>
        <vt:lpwstr/>
      </vt:variant>
      <vt:variant>
        <vt:lpwstr>_Toc137812380</vt:lpwstr>
      </vt:variant>
      <vt:variant>
        <vt:i4>1638452</vt:i4>
      </vt:variant>
      <vt:variant>
        <vt:i4>92</vt:i4>
      </vt:variant>
      <vt:variant>
        <vt:i4>0</vt:i4>
      </vt:variant>
      <vt:variant>
        <vt:i4>5</vt:i4>
      </vt:variant>
      <vt:variant>
        <vt:lpwstr/>
      </vt:variant>
      <vt:variant>
        <vt:lpwstr>_Toc137812379</vt:lpwstr>
      </vt:variant>
      <vt:variant>
        <vt:i4>1638452</vt:i4>
      </vt:variant>
      <vt:variant>
        <vt:i4>86</vt:i4>
      </vt:variant>
      <vt:variant>
        <vt:i4>0</vt:i4>
      </vt:variant>
      <vt:variant>
        <vt:i4>5</vt:i4>
      </vt:variant>
      <vt:variant>
        <vt:lpwstr/>
      </vt:variant>
      <vt:variant>
        <vt:lpwstr>_Toc137812378</vt:lpwstr>
      </vt:variant>
      <vt:variant>
        <vt:i4>1638452</vt:i4>
      </vt:variant>
      <vt:variant>
        <vt:i4>80</vt:i4>
      </vt:variant>
      <vt:variant>
        <vt:i4>0</vt:i4>
      </vt:variant>
      <vt:variant>
        <vt:i4>5</vt:i4>
      </vt:variant>
      <vt:variant>
        <vt:lpwstr/>
      </vt:variant>
      <vt:variant>
        <vt:lpwstr>_Toc137812377</vt:lpwstr>
      </vt:variant>
      <vt:variant>
        <vt:i4>1638452</vt:i4>
      </vt:variant>
      <vt:variant>
        <vt:i4>74</vt:i4>
      </vt:variant>
      <vt:variant>
        <vt:i4>0</vt:i4>
      </vt:variant>
      <vt:variant>
        <vt:i4>5</vt:i4>
      </vt:variant>
      <vt:variant>
        <vt:lpwstr/>
      </vt:variant>
      <vt:variant>
        <vt:lpwstr>_Toc137812376</vt:lpwstr>
      </vt:variant>
      <vt:variant>
        <vt:i4>1638452</vt:i4>
      </vt:variant>
      <vt:variant>
        <vt:i4>68</vt:i4>
      </vt:variant>
      <vt:variant>
        <vt:i4>0</vt:i4>
      </vt:variant>
      <vt:variant>
        <vt:i4>5</vt:i4>
      </vt:variant>
      <vt:variant>
        <vt:lpwstr/>
      </vt:variant>
      <vt:variant>
        <vt:lpwstr>_Toc137812375</vt:lpwstr>
      </vt:variant>
      <vt:variant>
        <vt:i4>1638452</vt:i4>
      </vt:variant>
      <vt:variant>
        <vt:i4>62</vt:i4>
      </vt:variant>
      <vt:variant>
        <vt:i4>0</vt:i4>
      </vt:variant>
      <vt:variant>
        <vt:i4>5</vt:i4>
      </vt:variant>
      <vt:variant>
        <vt:lpwstr/>
      </vt:variant>
      <vt:variant>
        <vt:lpwstr>_Toc137812374</vt:lpwstr>
      </vt:variant>
      <vt:variant>
        <vt:i4>1638452</vt:i4>
      </vt:variant>
      <vt:variant>
        <vt:i4>56</vt:i4>
      </vt:variant>
      <vt:variant>
        <vt:i4>0</vt:i4>
      </vt:variant>
      <vt:variant>
        <vt:i4>5</vt:i4>
      </vt:variant>
      <vt:variant>
        <vt:lpwstr/>
      </vt:variant>
      <vt:variant>
        <vt:lpwstr>_Toc137812373</vt:lpwstr>
      </vt:variant>
      <vt:variant>
        <vt:i4>1638452</vt:i4>
      </vt:variant>
      <vt:variant>
        <vt:i4>50</vt:i4>
      </vt:variant>
      <vt:variant>
        <vt:i4>0</vt:i4>
      </vt:variant>
      <vt:variant>
        <vt:i4>5</vt:i4>
      </vt:variant>
      <vt:variant>
        <vt:lpwstr/>
      </vt:variant>
      <vt:variant>
        <vt:lpwstr>_Toc137812372</vt:lpwstr>
      </vt:variant>
      <vt:variant>
        <vt:i4>1638452</vt:i4>
      </vt:variant>
      <vt:variant>
        <vt:i4>44</vt:i4>
      </vt:variant>
      <vt:variant>
        <vt:i4>0</vt:i4>
      </vt:variant>
      <vt:variant>
        <vt:i4>5</vt:i4>
      </vt:variant>
      <vt:variant>
        <vt:lpwstr/>
      </vt:variant>
      <vt:variant>
        <vt:lpwstr>_Toc137812371</vt:lpwstr>
      </vt:variant>
      <vt:variant>
        <vt:i4>1638452</vt:i4>
      </vt:variant>
      <vt:variant>
        <vt:i4>38</vt:i4>
      </vt:variant>
      <vt:variant>
        <vt:i4>0</vt:i4>
      </vt:variant>
      <vt:variant>
        <vt:i4>5</vt:i4>
      </vt:variant>
      <vt:variant>
        <vt:lpwstr/>
      </vt:variant>
      <vt:variant>
        <vt:lpwstr>_Toc137812370</vt:lpwstr>
      </vt:variant>
      <vt:variant>
        <vt:i4>1572916</vt:i4>
      </vt:variant>
      <vt:variant>
        <vt:i4>32</vt:i4>
      </vt:variant>
      <vt:variant>
        <vt:i4>0</vt:i4>
      </vt:variant>
      <vt:variant>
        <vt:i4>5</vt:i4>
      </vt:variant>
      <vt:variant>
        <vt:lpwstr/>
      </vt:variant>
      <vt:variant>
        <vt:lpwstr>_Toc137812369</vt:lpwstr>
      </vt:variant>
      <vt:variant>
        <vt:i4>1572916</vt:i4>
      </vt:variant>
      <vt:variant>
        <vt:i4>26</vt:i4>
      </vt:variant>
      <vt:variant>
        <vt:i4>0</vt:i4>
      </vt:variant>
      <vt:variant>
        <vt:i4>5</vt:i4>
      </vt:variant>
      <vt:variant>
        <vt:lpwstr/>
      </vt:variant>
      <vt:variant>
        <vt:lpwstr>_Toc137812368</vt:lpwstr>
      </vt:variant>
      <vt:variant>
        <vt:i4>1572916</vt:i4>
      </vt:variant>
      <vt:variant>
        <vt:i4>20</vt:i4>
      </vt:variant>
      <vt:variant>
        <vt:i4>0</vt:i4>
      </vt:variant>
      <vt:variant>
        <vt:i4>5</vt:i4>
      </vt:variant>
      <vt:variant>
        <vt:lpwstr/>
      </vt:variant>
      <vt:variant>
        <vt:lpwstr>_Toc137812367</vt:lpwstr>
      </vt:variant>
      <vt:variant>
        <vt:i4>1572916</vt:i4>
      </vt:variant>
      <vt:variant>
        <vt:i4>14</vt:i4>
      </vt:variant>
      <vt:variant>
        <vt:i4>0</vt:i4>
      </vt:variant>
      <vt:variant>
        <vt:i4>5</vt:i4>
      </vt:variant>
      <vt:variant>
        <vt:lpwstr/>
      </vt:variant>
      <vt:variant>
        <vt:lpwstr>_Toc137812366</vt:lpwstr>
      </vt:variant>
      <vt:variant>
        <vt:i4>1572916</vt:i4>
      </vt:variant>
      <vt:variant>
        <vt:i4>8</vt:i4>
      </vt:variant>
      <vt:variant>
        <vt:i4>0</vt:i4>
      </vt:variant>
      <vt:variant>
        <vt:i4>5</vt:i4>
      </vt:variant>
      <vt:variant>
        <vt:lpwstr/>
      </vt:variant>
      <vt:variant>
        <vt:lpwstr>_Toc137812365</vt:lpwstr>
      </vt:variant>
      <vt:variant>
        <vt:i4>1572916</vt:i4>
      </vt:variant>
      <vt:variant>
        <vt:i4>2</vt:i4>
      </vt:variant>
      <vt:variant>
        <vt:i4>0</vt:i4>
      </vt:variant>
      <vt:variant>
        <vt:i4>5</vt:i4>
      </vt:variant>
      <vt:variant>
        <vt:lpwstr/>
      </vt:variant>
      <vt:variant>
        <vt:lpwstr>_Toc137812364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Zaryadov</dc:creator>
  <cp:keywords/>
  <cp:lastModifiedBy>Пользователь Windows</cp:lastModifiedBy>
  <cp:revision>9</cp:revision>
  <cp:lastPrinted>2025-08-08T08:20:00Z</cp:lastPrinted>
  <dcterms:created xsi:type="dcterms:W3CDTF">2025-07-31T08:41:00Z</dcterms:created>
  <dcterms:modified xsi:type="dcterms:W3CDTF">2026-05-06T11:44:00Z</dcterms:modified>
</cp:coreProperties>
</file>